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8515"/>
      </w:tblGrid>
      <w:tr w:rsidR="00CF665D" w:rsidRPr="00CF665D" w:rsidTr="00CF665D">
        <w:trPr>
          <w:trHeight w:val="300"/>
        </w:trPr>
        <w:tc>
          <w:tcPr>
            <w:tcW w:w="9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- Specifikace předmětu plnění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Var I</w:t>
            </w:r>
          </w:p>
        </w:tc>
        <w:tc>
          <w:tcPr>
            <w:tcW w:w="8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Údržba dřevěných povrchů - odbroušení, dvě vrstvy tvrdého voskového oleje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Vysátí podlah, odstranění žvýkaček, nečistot</w:t>
            </w:r>
          </w:p>
        </w:tc>
      </w:tr>
      <w:tr w:rsidR="00CF665D" w:rsidRPr="00CF665D" w:rsidTr="00CF665D">
        <w:trPr>
          <w:trHeight w:val="864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Čištění olejovaných povrchů - použití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intezivních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čističů pro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odstarnění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zbytků nečistot, mýdel a leštěnek -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mechnicky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Použití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taliřové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brusky s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padem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v kombinaci s čistícím strojem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Přípravky Bona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Remover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Pallmann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Clean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podobné přípravky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Přebroušení povrchů jemným brusem 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Srcad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Pad</w:t>
            </w:r>
            <w:proofErr w:type="spellEnd"/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Vysátí a setření povrchu - odstranění jemného prachu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Olejování povrchu 1 vrstva - doplnění Tvrdý voskový olej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Olejování povrchu 2 vrstva - doplnění Tvrdý voskový olej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FF0000"/>
                <w:lang w:eastAsia="cs-CZ"/>
              </w:rPr>
              <w:t>pouze 1x v prvním roce plnění smlouvy, příprava povrchů pro Var. II a III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Var II</w:t>
            </w:r>
          </w:p>
        </w:tc>
        <w:tc>
          <w:tcPr>
            <w:tcW w:w="8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Údržba dřevěných povrchů   -   jedna vrstva tvrdého voskového oleje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Vysátí podlah, odstranění žvýkaček, nečistot</w:t>
            </w:r>
          </w:p>
        </w:tc>
      </w:tr>
      <w:tr w:rsidR="00CF665D" w:rsidRPr="00CF665D" w:rsidTr="00CF665D">
        <w:trPr>
          <w:trHeight w:val="864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Čištění olejovaných povrchů - použití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intezivních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čističů pro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odstarnění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zbytků nečistot, mýdel a leštěnek -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mechnicky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Použití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taliřové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brusky s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padem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v kombinaci s čistícím strojem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Přípravky Bona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Remover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Pallmann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Clean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podobné přípravky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Přebroušení povrchů jemným brusem 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Srcad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Pad</w:t>
            </w:r>
            <w:proofErr w:type="spellEnd"/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Vysátí a setření povrchu - odstranění jemného prachu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Olejování povrchu 1 vrstva - doplnění Tvrdý voskový olej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FF0000"/>
                <w:lang w:eastAsia="cs-CZ"/>
              </w:rPr>
              <w:t>1x za 2 roky, pravidelné roční střídání s Var. III, poprvé až ve 2. roce plnění smlouvy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Var III</w:t>
            </w:r>
          </w:p>
        </w:tc>
        <w:tc>
          <w:tcPr>
            <w:tcW w:w="8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Údržba dřevěných povrchů   -   doplnění oleje, oživení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Vysátí podlah, odstranění žvýkaček, nečistot</w:t>
            </w:r>
          </w:p>
        </w:tc>
      </w:tr>
      <w:tr w:rsidR="00CF665D" w:rsidRPr="00CF665D" w:rsidTr="00CF665D">
        <w:trPr>
          <w:trHeight w:val="864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Čištění olejovaných povrchů - použití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intezivních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čističů pro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odstarnění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zbytků nečistot, mýdel a leštěnek -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mechnicky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Použití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taliřové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brusky s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padem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v kombinaci s čistícím strojem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Přípravky Bona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Deep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Clean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systém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Vysátí</w:t>
            </w:r>
          </w:p>
        </w:tc>
      </w:tr>
      <w:tr w:rsidR="00CF665D" w:rsidRPr="00CF665D" w:rsidTr="00CF665D">
        <w:trPr>
          <w:trHeight w:val="288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Doplnění - oživení olejovaných povrchů např.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BonaCare</w:t>
            </w:r>
            <w:proofErr w:type="spellEnd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oil</w:t>
            </w:r>
            <w:proofErr w:type="spellEnd"/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000000"/>
                <w:lang w:eastAsia="cs-CZ"/>
              </w:rPr>
              <w:t>ve dvou vrstvách /2x aplikace</w:t>
            </w:r>
          </w:p>
        </w:tc>
      </w:tr>
      <w:tr w:rsidR="00CF665D" w:rsidRPr="00CF665D" w:rsidTr="00CF665D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CF665D" w:rsidRPr="00CF665D" w:rsidRDefault="00CF665D" w:rsidP="00CF66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F665D">
              <w:rPr>
                <w:rFonts w:ascii="Calibri" w:eastAsia="Times New Roman" w:hAnsi="Calibri" w:cs="Times New Roman"/>
                <w:color w:val="FF0000"/>
                <w:lang w:eastAsia="cs-CZ"/>
              </w:rPr>
              <w:t>1x za 2 roky, pravidelné roční střídání s Var. II, poprvé až ve 3. roce plnění smlouvy</w:t>
            </w:r>
          </w:p>
        </w:tc>
      </w:tr>
    </w:tbl>
    <w:p w:rsidR="007B4B9D" w:rsidRDefault="00CF665D">
      <w:bookmarkStart w:id="0" w:name="_GoBack"/>
      <w:bookmarkEnd w:id="0"/>
    </w:p>
    <w:sectPr w:rsidR="007B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5D"/>
    <w:rsid w:val="007859ED"/>
    <w:rsid w:val="00BB70D4"/>
    <w:rsid w:val="00C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DC438-04A2-4FF4-8287-3A177D6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Herčíková Jitka</cp:lastModifiedBy>
  <cp:revision>1</cp:revision>
  <dcterms:created xsi:type="dcterms:W3CDTF">2018-08-20T13:14:00Z</dcterms:created>
  <dcterms:modified xsi:type="dcterms:W3CDTF">2018-08-20T13:15:00Z</dcterms:modified>
</cp:coreProperties>
</file>