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4A8" w:rsidRPr="00241F3A" w:rsidRDefault="007D04A8">
      <w:pPr>
        <w:rPr>
          <w:rFonts w:cstheme="minorHAnsi"/>
          <w:sz w:val="22"/>
          <w:szCs w:val="22"/>
        </w:rPr>
      </w:pPr>
    </w:p>
    <w:p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A4508B">
        <w:rPr>
          <w:rFonts w:cstheme="minorHAnsi"/>
          <w:b/>
          <w:sz w:val="28"/>
          <w:szCs w:val="28"/>
        </w:rPr>
        <w:t>1</w:t>
      </w:r>
    </w:p>
    <w:p w:rsidR="007D04A8" w:rsidRPr="00241F3A" w:rsidRDefault="00163232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 rezervační smlouvě a smlouvě o podnájmu prostor</w:t>
      </w:r>
    </w:p>
    <w:p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:rsidR="007A0F2D" w:rsidRPr="0063557A" w:rsidRDefault="00926503" w:rsidP="006D7F80">
      <w:pPr>
        <w:pStyle w:val="Bezmezer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</w:t>
      </w:r>
      <w:r w:rsidR="007A0F2D" w:rsidRPr="0063557A">
        <w:rPr>
          <w:rFonts w:cstheme="minorHAnsi"/>
          <w:sz w:val="22"/>
          <w:szCs w:val="22"/>
        </w:rPr>
        <w:t>astoupena</w:t>
      </w:r>
      <w:r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b/>
          <w:sz w:val="22"/>
          <w:szCs w:val="22"/>
        </w:rPr>
        <w:t xml:space="preserve">Mgr. Pavlem </w:t>
      </w:r>
      <w:proofErr w:type="spellStart"/>
      <w:r w:rsidRPr="0063557A">
        <w:rPr>
          <w:rFonts w:cstheme="minorHAnsi"/>
          <w:b/>
          <w:sz w:val="22"/>
          <w:szCs w:val="22"/>
        </w:rPr>
        <w:t>Csankem</w:t>
      </w:r>
      <w:proofErr w:type="spellEnd"/>
      <w:r w:rsidRPr="0063557A">
        <w:rPr>
          <w:rFonts w:cstheme="minorHAnsi"/>
          <w:b/>
          <w:sz w:val="22"/>
          <w:szCs w:val="22"/>
        </w:rPr>
        <w:t>, předsedou představenstva</w:t>
      </w:r>
    </w:p>
    <w:p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:rsidR="00163232" w:rsidRDefault="00163232" w:rsidP="00076C06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proofErr w:type="spellStart"/>
      <w:r w:rsidRPr="00163232">
        <w:rPr>
          <w:rFonts w:eastAsia="Times New Roman" w:cstheme="minorHAnsi"/>
          <w:b/>
          <w:bCs/>
          <w:sz w:val="22"/>
          <w:szCs w:val="22"/>
          <w:lang w:eastAsia="cs-CZ"/>
        </w:rPr>
        <w:t>Tieto</w:t>
      </w:r>
      <w:proofErr w:type="spellEnd"/>
      <w:r w:rsidRPr="00163232">
        <w:rPr>
          <w:rFonts w:eastAsia="Times New Roman" w:cstheme="minorHAnsi"/>
          <w:b/>
          <w:bCs/>
          <w:sz w:val="22"/>
          <w:szCs w:val="22"/>
          <w:lang w:eastAsia="cs-CZ"/>
        </w:rPr>
        <w:t xml:space="preserve"> Czech s.r.o.</w:t>
      </w:r>
    </w:p>
    <w:p w:rsidR="00163232" w:rsidRDefault="00076C06" w:rsidP="00163232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076C06">
        <w:rPr>
          <w:rFonts w:eastAsia="Times New Roman" w:cstheme="minorHAnsi"/>
          <w:bCs/>
          <w:sz w:val="22"/>
          <w:szCs w:val="22"/>
          <w:lang w:eastAsia="cs-CZ"/>
        </w:rPr>
        <w:t xml:space="preserve">sídlo: </w:t>
      </w:r>
      <w:r w:rsidR="00163232" w:rsidRPr="00163232">
        <w:rPr>
          <w:rFonts w:eastAsia="Times New Roman" w:cstheme="minorHAnsi"/>
          <w:bCs/>
          <w:sz w:val="22"/>
          <w:szCs w:val="22"/>
          <w:lang w:eastAsia="cs-CZ"/>
        </w:rPr>
        <w:t>28. října 3346/91, Moravská Ostrava, 702 00 Ostrava</w:t>
      </w:r>
    </w:p>
    <w:p w:rsidR="00076C06" w:rsidRPr="00076C06" w:rsidRDefault="00076C06" w:rsidP="00163232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076C06">
        <w:rPr>
          <w:rFonts w:eastAsia="Times New Roman" w:cstheme="minorHAnsi"/>
          <w:bCs/>
          <w:sz w:val="22"/>
          <w:szCs w:val="22"/>
          <w:lang w:eastAsia="cs-CZ"/>
        </w:rPr>
        <w:t xml:space="preserve">IČO: </w:t>
      </w:r>
      <w:r w:rsidR="00163232" w:rsidRPr="00163232">
        <w:rPr>
          <w:rFonts w:eastAsia="Times New Roman" w:cstheme="minorHAnsi"/>
          <w:bCs/>
          <w:sz w:val="22"/>
          <w:szCs w:val="22"/>
          <w:lang w:eastAsia="cs-CZ"/>
        </w:rPr>
        <w:t>64608051</w:t>
      </w:r>
    </w:p>
    <w:p w:rsidR="00076C06" w:rsidRPr="00076C06" w:rsidRDefault="00076C06" w:rsidP="00076C06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076C06">
        <w:rPr>
          <w:rFonts w:eastAsia="Times New Roman" w:cstheme="minorHAnsi"/>
          <w:bCs/>
          <w:sz w:val="22"/>
          <w:szCs w:val="22"/>
          <w:lang w:eastAsia="cs-CZ"/>
        </w:rPr>
        <w:t xml:space="preserve">DIČ: </w:t>
      </w:r>
      <w:r w:rsidR="00163232">
        <w:rPr>
          <w:rFonts w:eastAsia="Times New Roman" w:cstheme="minorHAnsi"/>
          <w:bCs/>
          <w:sz w:val="22"/>
          <w:szCs w:val="22"/>
          <w:lang w:eastAsia="cs-CZ"/>
        </w:rPr>
        <w:t>CZ</w:t>
      </w:r>
      <w:r w:rsidR="00163232" w:rsidRPr="00163232">
        <w:rPr>
          <w:rFonts w:eastAsia="Times New Roman" w:cstheme="minorHAnsi"/>
          <w:bCs/>
          <w:sz w:val="22"/>
          <w:szCs w:val="22"/>
          <w:lang w:eastAsia="cs-CZ"/>
        </w:rPr>
        <w:t>64608051</w:t>
      </w:r>
    </w:p>
    <w:p w:rsidR="00076C06" w:rsidRPr="00076C06" w:rsidRDefault="00076C06" w:rsidP="00076C06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076C06">
        <w:rPr>
          <w:rFonts w:eastAsia="Times New Roman" w:cstheme="minorHAnsi"/>
          <w:bCs/>
          <w:sz w:val="22"/>
          <w:szCs w:val="22"/>
          <w:lang w:eastAsia="cs-CZ"/>
        </w:rPr>
        <w:t xml:space="preserve">zapsána v obchodním rejstříku Krajského soudu v Ostravě, oddíl C, vložka </w:t>
      </w:r>
      <w:r w:rsidR="00163232">
        <w:rPr>
          <w:rFonts w:eastAsia="Times New Roman" w:cstheme="minorHAnsi"/>
          <w:bCs/>
          <w:sz w:val="22"/>
          <w:szCs w:val="22"/>
          <w:lang w:eastAsia="cs-CZ"/>
        </w:rPr>
        <w:t>14056</w:t>
      </w:r>
    </w:p>
    <w:p w:rsidR="00076C06" w:rsidRDefault="00076C06" w:rsidP="00076C06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r w:rsidRPr="00076C06">
        <w:rPr>
          <w:rFonts w:eastAsia="Times New Roman" w:cstheme="minorHAnsi"/>
          <w:bCs/>
          <w:sz w:val="22"/>
          <w:szCs w:val="22"/>
          <w:lang w:eastAsia="cs-CZ"/>
        </w:rPr>
        <w:t>zastoupena</w:t>
      </w:r>
      <w:r w:rsidRPr="00076C06">
        <w:rPr>
          <w:rFonts w:eastAsia="Times New Roman" w:cstheme="minorHAnsi"/>
          <w:b/>
          <w:bCs/>
          <w:sz w:val="22"/>
          <w:szCs w:val="22"/>
          <w:lang w:eastAsia="cs-CZ"/>
        </w:rPr>
        <w:t xml:space="preserve"> </w:t>
      </w:r>
      <w:r w:rsidR="00163232">
        <w:rPr>
          <w:rFonts w:eastAsia="Times New Roman" w:cstheme="minorHAnsi"/>
          <w:b/>
          <w:bCs/>
          <w:sz w:val="22"/>
          <w:szCs w:val="22"/>
          <w:lang w:eastAsia="cs-CZ"/>
        </w:rPr>
        <w:t xml:space="preserve">společně Petrem </w:t>
      </w:r>
      <w:proofErr w:type="spellStart"/>
      <w:r w:rsidR="00163232">
        <w:rPr>
          <w:rFonts w:eastAsia="Times New Roman" w:cstheme="minorHAnsi"/>
          <w:b/>
          <w:bCs/>
          <w:sz w:val="22"/>
          <w:szCs w:val="22"/>
          <w:lang w:eastAsia="cs-CZ"/>
        </w:rPr>
        <w:t>Lukasíkem</w:t>
      </w:r>
      <w:proofErr w:type="spellEnd"/>
      <w:r w:rsidR="00163232">
        <w:rPr>
          <w:rFonts w:eastAsia="Times New Roman" w:cstheme="minorHAnsi"/>
          <w:b/>
          <w:bCs/>
          <w:sz w:val="22"/>
          <w:szCs w:val="22"/>
          <w:lang w:eastAsia="cs-CZ"/>
        </w:rPr>
        <w:t xml:space="preserve"> a Miroslavem Müllerem, prokuristy</w:t>
      </w:r>
    </w:p>
    <w:p w:rsidR="00076C06" w:rsidRDefault="00076C06" w:rsidP="00076C06">
      <w:pPr>
        <w:pStyle w:val="Bezmezer"/>
        <w:rPr>
          <w:rFonts w:cstheme="minorHAnsi"/>
          <w:sz w:val="22"/>
          <w:szCs w:val="22"/>
        </w:rPr>
      </w:pPr>
    </w:p>
    <w:p w:rsidR="007A0F2D" w:rsidRPr="0063557A" w:rsidRDefault="007A0F2D" w:rsidP="00076C06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7A0F2D" w:rsidRPr="0063557A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označováni </w:t>
      </w:r>
      <w:r w:rsidR="00B06158" w:rsidRPr="0063557A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2A7254">
        <w:rPr>
          <w:rFonts w:cstheme="minorHAnsi"/>
          <w:sz w:val="22"/>
          <w:szCs w:val="22"/>
        </w:rPr>
        <w:t>1</w:t>
      </w:r>
      <w:r w:rsidRPr="0063557A">
        <w:rPr>
          <w:rFonts w:cstheme="minorHAnsi"/>
          <w:sz w:val="22"/>
          <w:szCs w:val="22"/>
        </w:rPr>
        <w:t xml:space="preserve"> k</w:t>
      </w:r>
      <w:r w:rsidR="00163232">
        <w:rPr>
          <w:rFonts w:cstheme="minorHAnsi"/>
          <w:sz w:val="22"/>
          <w:szCs w:val="22"/>
        </w:rPr>
        <w:t> Rezervační smlouvě a s</w:t>
      </w:r>
      <w:r w:rsidRPr="0063557A">
        <w:rPr>
          <w:rFonts w:cstheme="minorHAnsi"/>
          <w:sz w:val="22"/>
          <w:szCs w:val="22"/>
        </w:rPr>
        <w:t xml:space="preserve">mlouvě o podnájmu prostor </w:t>
      </w:r>
      <w:r w:rsidR="005105D3">
        <w:rPr>
          <w:rFonts w:cstheme="minorHAnsi"/>
          <w:sz w:val="22"/>
          <w:szCs w:val="22"/>
        </w:rPr>
        <w:t xml:space="preserve">ze dne </w:t>
      </w:r>
      <w:r w:rsidR="00163232">
        <w:rPr>
          <w:rFonts w:cstheme="minorHAnsi"/>
          <w:sz w:val="22"/>
          <w:szCs w:val="22"/>
        </w:rPr>
        <w:t>30.10.2015</w:t>
      </w:r>
    </w:p>
    <w:p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:rsidR="00163232" w:rsidRDefault="00B06158" w:rsidP="00A60724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63557A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43391E">
        <w:rPr>
          <w:rFonts w:asciiTheme="minorHAnsi" w:hAnsiTheme="minorHAnsi" w:cstheme="minorHAnsi"/>
          <w:sz w:val="22"/>
          <w:szCs w:val="22"/>
        </w:rPr>
        <w:t xml:space="preserve">z důvodu </w:t>
      </w:r>
      <w:r w:rsidR="00163232">
        <w:rPr>
          <w:rFonts w:asciiTheme="minorHAnsi" w:hAnsiTheme="minorHAnsi" w:cstheme="minorHAnsi"/>
          <w:sz w:val="22"/>
          <w:szCs w:val="22"/>
        </w:rPr>
        <w:t>zúžení</w:t>
      </w:r>
      <w:r w:rsidR="0043391E">
        <w:rPr>
          <w:rFonts w:asciiTheme="minorHAnsi" w:hAnsiTheme="minorHAnsi" w:cstheme="minorHAnsi"/>
          <w:sz w:val="22"/>
          <w:szCs w:val="22"/>
        </w:rPr>
        <w:t xml:space="preserve"> předmětu </w:t>
      </w:r>
      <w:r w:rsidR="005105D3">
        <w:rPr>
          <w:rFonts w:asciiTheme="minorHAnsi" w:hAnsiTheme="minorHAnsi" w:cstheme="minorHAnsi"/>
          <w:sz w:val="22"/>
          <w:szCs w:val="22"/>
        </w:rPr>
        <w:t xml:space="preserve">podnájmu </w:t>
      </w:r>
      <w:r w:rsidR="00076C06">
        <w:rPr>
          <w:rFonts w:asciiTheme="minorHAnsi" w:hAnsiTheme="minorHAnsi" w:cstheme="minorHAnsi"/>
          <w:sz w:val="22"/>
          <w:szCs w:val="22"/>
        </w:rPr>
        <w:t xml:space="preserve">o </w:t>
      </w:r>
      <w:r w:rsidR="00163232">
        <w:rPr>
          <w:rFonts w:asciiTheme="minorHAnsi" w:hAnsiTheme="minorHAnsi" w:cstheme="minorHAnsi"/>
          <w:sz w:val="22"/>
          <w:szCs w:val="22"/>
        </w:rPr>
        <w:t>místnost s označením 0.12 v 1. PP o výměře 30,80 m</w:t>
      </w:r>
      <w:r w:rsidR="00163232" w:rsidRPr="0016323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163232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163232">
        <w:rPr>
          <w:rFonts w:asciiTheme="minorHAnsi" w:hAnsiTheme="minorHAnsi" w:cstheme="minorHAnsi"/>
          <w:sz w:val="22"/>
          <w:szCs w:val="22"/>
        </w:rPr>
        <w:t xml:space="preserve">mění rezervační smlouvu a smlouvu o podnájmu prostor v části B. článku II, odst. 1.1. takto: </w:t>
      </w:r>
    </w:p>
    <w:p w:rsidR="00163232" w:rsidRPr="00A60724" w:rsidRDefault="00163232" w:rsidP="00A60724">
      <w:pPr>
        <w:pStyle w:val="Odstavecseseznamem"/>
        <w:shd w:val="clear" w:color="auto" w:fill="FFFFFF" w:themeFill="background1"/>
        <w:spacing w:before="240" w:after="240" w:line="276" w:lineRule="auto"/>
        <w:contextualSpacing w:val="0"/>
        <w:rPr>
          <w:rFonts w:asciiTheme="minorHAnsi" w:hAnsiTheme="minorHAnsi" w:cstheme="minorHAnsi"/>
          <w:i/>
          <w:sz w:val="22"/>
          <w:szCs w:val="22"/>
        </w:rPr>
      </w:pPr>
      <w:r w:rsidRPr="00A60724">
        <w:rPr>
          <w:rFonts w:asciiTheme="minorHAnsi" w:hAnsiTheme="minorHAnsi" w:cstheme="minorHAnsi"/>
          <w:i/>
          <w:sz w:val="22"/>
          <w:szCs w:val="22"/>
        </w:rPr>
        <w:t>„Nájemce přenechává Podnájemci do užívání část prostor nacházejících se v budově TANDEM, a to celou sekci B v 1. NP o celkové výměře 733,62</w:t>
      </w:r>
      <w:r w:rsidR="004E1AA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60724">
        <w:rPr>
          <w:rFonts w:asciiTheme="minorHAnsi" w:hAnsiTheme="minorHAnsi" w:cstheme="minorHAnsi"/>
          <w:i/>
          <w:sz w:val="22"/>
          <w:szCs w:val="22"/>
        </w:rPr>
        <w:t>m</w:t>
      </w:r>
      <w:r w:rsidRPr="00A60724">
        <w:rPr>
          <w:rFonts w:asciiTheme="minorHAnsi" w:hAnsiTheme="minorHAnsi" w:cstheme="minorHAnsi"/>
          <w:i/>
          <w:sz w:val="22"/>
          <w:szCs w:val="22"/>
          <w:vertAlign w:val="superscript"/>
        </w:rPr>
        <w:t>2</w:t>
      </w:r>
      <w:r w:rsidRPr="00A60724">
        <w:rPr>
          <w:rFonts w:asciiTheme="minorHAnsi" w:hAnsiTheme="minorHAnsi" w:cstheme="minorHAnsi"/>
          <w:i/>
          <w:sz w:val="22"/>
          <w:szCs w:val="22"/>
        </w:rPr>
        <w:t>, přičemž přesná specifikace těchto prostor vyplývá z přiloženého půdorysného plánku, který je přílohou č. 1 a nedílnou součástí této Smlouvy o podnájmu. Nájemce přenechává podnájemci předmět nájmu v jemu známém stavu, tento jej v tomto stavu do podnájmu přejímá a zavazuje se jej užívat ke smluvenému účelu a řádně o něj pečovat a od účinnosti Smlouvy o podnájmu platit nájemci úplatu za podnájemné ve výši podle čl. V této Smlouvy o podnájmu.</w:t>
      </w:r>
    </w:p>
    <w:p w:rsidR="00163232" w:rsidRDefault="00163232" w:rsidP="00A60724">
      <w:pPr>
        <w:pStyle w:val="Odstavecseseznamem"/>
        <w:shd w:val="clear" w:color="auto" w:fill="FFFFFF" w:themeFill="background1"/>
        <w:spacing w:before="24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A60724">
        <w:rPr>
          <w:rFonts w:asciiTheme="minorHAnsi" w:hAnsiTheme="minorHAnsi" w:cstheme="minorHAnsi"/>
          <w:i/>
          <w:sz w:val="22"/>
          <w:szCs w:val="22"/>
        </w:rPr>
        <w:t>Smluvní strany se dohodly, že součástí této Smlouvy o podnájmu jsou Obecné smluvní podmínky, které tvoří přílohu č. 3 Smlouvy o podnájmu.</w:t>
      </w:r>
      <w:r w:rsidR="00A60724">
        <w:rPr>
          <w:rFonts w:asciiTheme="minorHAnsi" w:hAnsiTheme="minorHAnsi" w:cstheme="minorHAnsi"/>
          <w:i/>
          <w:sz w:val="22"/>
          <w:szCs w:val="22"/>
        </w:rPr>
        <w:t>“</w:t>
      </w:r>
    </w:p>
    <w:p w:rsidR="001F6627" w:rsidRPr="006179BC" w:rsidRDefault="001F6627" w:rsidP="006179BC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after="240" w:line="276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6179BC">
        <w:rPr>
          <w:rFonts w:asciiTheme="minorHAnsi" w:hAnsiTheme="minorHAnsi" w:cstheme="minorHAnsi"/>
          <w:sz w:val="22"/>
          <w:szCs w:val="22"/>
        </w:rPr>
        <w:t xml:space="preserve">Smluvní strany se dohodly, že z důvodu zúžení předmětu podnájmu o místnost s označením </w:t>
      </w:r>
      <w:r w:rsidR="00D26DAC" w:rsidRPr="006179BC">
        <w:rPr>
          <w:rFonts w:asciiTheme="minorHAnsi" w:hAnsiTheme="minorHAnsi" w:cstheme="minorHAnsi"/>
          <w:sz w:val="22"/>
          <w:szCs w:val="22"/>
        </w:rPr>
        <w:t xml:space="preserve">1.22 umístěnou v 1.NP o výměře 56,80 </w:t>
      </w:r>
      <w:r w:rsidR="00D26DAC" w:rsidRPr="006179BC">
        <w:rPr>
          <w:rFonts w:asciiTheme="minorHAnsi" w:hAnsiTheme="minorHAnsi" w:cstheme="minorHAnsi"/>
          <w:sz w:val="22"/>
          <w:szCs w:val="22"/>
        </w:rPr>
        <w:t>m</w:t>
      </w:r>
      <w:r w:rsidR="00D26DAC" w:rsidRPr="006179BC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D26DAC" w:rsidRPr="006179BC">
        <w:rPr>
          <w:rFonts w:asciiTheme="minorHAnsi" w:hAnsiTheme="minorHAnsi" w:cstheme="minorHAnsi"/>
          <w:sz w:val="22"/>
          <w:szCs w:val="22"/>
        </w:rPr>
        <w:t>mění rezervační smlouvu a smlouvu o podnájmu prostor v části B. článku II, odst. 1.1. takto</w:t>
      </w:r>
      <w:r w:rsidR="00D26DAC" w:rsidRPr="006179BC">
        <w:rPr>
          <w:rFonts w:asciiTheme="minorHAnsi" w:hAnsiTheme="minorHAnsi" w:cstheme="minorHAnsi"/>
          <w:sz w:val="22"/>
          <w:szCs w:val="22"/>
        </w:rPr>
        <w:t>:</w:t>
      </w:r>
    </w:p>
    <w:p w:rsidR="006179BC" w:rsidRDefault="00D26DAC" w:rsidP="00D26DAC">
      <w:pPr>
        <w:pStyle w:val="Odstavecseseznamem"/>
        <w:shd w:val="clear" w:color="auto" w:fill="FFFFFF" w:themeFill="background1"/>
        <w:spacing w:before="240" w:after="240" w:line="276" w:lineRule="auto"/>
        <w:contextualSpacing w:val="0"/>
        <w:rPr>
          <w:rFonts w:asciiTheme="minorHAnsi" w:hAnsiTheme="minorHAnsi" w:cstheme="minorHAnsi"/>
          <w:i/>
          <w:sz w:val="22"/>
          <w:szCs w:val="22"/>
        </w:rPr>
      </w:pPr>
      <w:r w:rsidRPr="00A60724">
        <w:rPr>
          <w:rFonts w:asciiTheme="minorHAnsi" w:hAnsiTheme="minorHAnsi" w:cstheme="minorHAnsi"/>
          <w:i/>
          <w:sz w:val="22"/>
          <w:szCs w:val="22"/>
        </w:rPr>
        <w:t xml:space="preserve">„Nájemce přenechává Podnájemci do užívání část prostor nacházejících se v budově TANDEM, </w:t>
      </w:r>
    </w:p>
    <w:p w:rsidR="006179BC" w:rsidRDefault="006179BC" w:rsidP="00D26DAC">
      <w:pPr>
        <w:pStyle w:val="Odstavecseseznamem"/>
        <w:shd w:val="clear" w:color="auto" w:fill="FFFFFF" w:themeFill="background1"/>
        <w:spacing w:before="240" w:after="240" w:line="276" w:lineRule="auto"/>
        <w:contextualSpacing w:val="0"/>
        <w:rPr>
          <w:rFonts w:asciiTheme="minorHAnsi" w:hAnsiTheme="minorHAnsi" w:cstheme="minorHAnsi"/>
          <w:i/>
          <w:sz w:val="22"/>
          <w:szCs w:val="22"/>
        </w:rPr>
      </w:pPr>
    </w:p>
    <w:p w:rsidR="00D26DAC" w:rsidRDefault="00D26DAC" w:rsidP="00D26DAC">
      <w:pPr>
        <w:pStyle w:val="Odstavecseseznamem"/>
        <w:shd w:val="clear" w:color="auto" w:fill="FFFFFF" w:themeFill="background1"/>
        <w:spacing w:before="240" w:after="240" w:line="276" w:lineRule="auto"/>
        <w:contextualSpacing w:val="0"/>
        <w:rPr>
          <w:rFonts w:asciiTheme="minorHAnsi" w:hAnsiTheme="minorHAnsi" w:cstheme="minorHAnsi"/>
          <w:i/>
          <w:sz w:val="22"/>
          <w:szCs w:val="22"/>
        </w:rPr>
      </w:pPr>
      <w:r w:rsidRPr="00A60724">
        <w:rPr>
          <w:rFonts w:asciiTheme="minorHAnsi" w:hAnsiTheme="minorHAnsi" w:cstheme="minorHAnsi"/>
          <w:i/>
          <w:sz w:val="22"/>
          <w:szCs w:val="22"/>
        </w:rPr>
        <w:t>a to</w:t>
      </w:r>
      <w:r>
        <w:rPr>
          <w:rFonts w:asciiTheme="minorHAnsi" w:hAnsiTheme="minorHAnsi" w:cstheme="minorHAnsi"/>
          <w:i/>
          <w:sz w:val="22"/>
          <w:szCs w:val="22"/>
        </w:rPr>
        <w:t xml:space="preserve"> celou </w:t>
      </w:r>
      <w:r w:rsidRPr="00A60724">
        <w:rPr>
          <w:rFonts w:asciiTheme="minorHAnsi" w:hAnsiTheme="minorHAnsi" w:cstheme="minorHAnsi"/>
          <w:i/>
          <w:sz w:val="22"/>
          <w:szCs w:val="22"/>
        </w:rPr>
        <w:t>sekci B v 1. NP</w:t>
      </w:r>
      <w:r>
        <w:rPr>
          <w:rFonts w:asciiTheme="minorHAnsi" w:hAnsiTheme="minorHAnsi" w:cstheme="minorHAnsi"/>
          <w:i/>
          <w:sz w:val="22"/>
          <w:szCs w:val="22"/>
        </w:rPr>
        <w:t>, s výjimkou místnosti označené č. 1.22,</w:t>
      </w:r>
      <w:r w:rsidRPr="00A60724">
        <w:rPr>
          <w:rFonts w:asciiTheme="minorHAnsi" w:hAnsiTheme="minorHAnsi" w:cstheme="minorHAnsi"/>
          <w:i/>
          <w:sz w:val="22"/>
          <w:szCs w:val="22"/>
        </w:rPr>
        <w:t xml:space="preserve"> o celkové výměře </w:t>
      </w:r>
      <w:r>
        <w:rPr>
          <w:rFonts w:asciiTheme="minorHAnsi" w:hAnsiTheme="minorHAnsi" w:cstheme="minorHAnsi"/>
          <w:i/>
          <w:sz w:val="22"/>
          <w:szCs w:val="22"/>
        </w:rPr>
        <w:t>676,8</w:t>
      </w:r>
      <w:r w:rsidR="006179BC">
        <w:rPr>
          <w:rFonts w:asciiTheme="minorHAnsi" w:hAnsiTheme="minorHAnsi" w:cstheme="minorHAnsi"/>
          <w:i/>
          <w:sz w:val="22"/>
          <w:szCs w:val="22"/>
        </w:rPr>
        <w:t>2</w:t>
      </w:r>
      <w:bookmarkStart w:id="2" w:name="_GoBack"/>
      <w:bookmarkEnd w:id="2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60724">
        <w:rPr>
          <w:rFonts w:asciiTheme="minorHAnsi" w:hAnsiTheme="minorHAnsi" w:cstheme="minorHAnsi"/>
          <w:i/>
          <w:sz w:val="22"/>
          <w:szCs w:val="22"/>
        </w:rPr>
        <w:t>m</w:t>
      </w:r>
      <w:r w:rsidRPr="00A60724">
        <w:rPr>
          <w:rFonts w:asciiTheme="minorHAnsi" w:hAnsiTheme="minorHAnsi" w:cstheme="minorHAnsi"/>
          <w:i/>
          <w:sz w:val="22"/>
          <w:szCs w:val="22"/>
          <w:vertAlign w:val="superscript"/>
        </w:rPr>
        <w:t>2</w:t>
      </w:r>
      <w:r w:rsidRPr="00A60724">
        <w:rPr>
          <w:rFonts w:asciiTheme="minorHAnsi" w:hAnsiTheme="minorHAnsi" w:cstheme="minorHAnsi"/>
          <w:i/>
          <w:sz w:val="22"/>
          <w:szCs w:val="22"/>
        </w:rPr>
        <w:t>, přičemž přesná specifikace těchto prostor vyplývá z přiloženého půdorysného plánku, který je přílohou č. 1 a nedílnou součástí této Smlouvy o podnájmu. Nájemce přenechává podnájemci předmět nájmu v jemu známém stavu, tento jej v tomto stavu do podnájmu přejímá a zavazuje se jej užívat ke smluvenému účelu a řádně o něj pečovat a od účinnosti Smlouvy o podnájmu platit nájemci úplatu za podnájemné ve výši podle čl. V této Smlouvy o podnájmu.</w:t>
      </w:r>
    </w:p>
    <w:p w:rsidR="006179BC" w:rsidRPr="00A60724" w:rsidRDefault="006179BC" w:rsidP="00D26DAC">
      <w:pPr>
        <w:pStyle w:val="Odstavecseseznamem"/>
        <w:shd w:val="clear" w:color="auto" w:fill="FFFFFF" w:themeFill="background1"/>
        <w:spacing w:before="240" w:after="240" w:line="276" w:lineRule="auto"/>
        <w:contextualSpacing w:val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Podnájemce bere na vědomí, že Nájemce zajistí </w:t>
      </w:r>
      <w:r>
        <w:rPr>
          <w:rFonts w:asciiTheme="minorHAnsi" w:hAnsiTheme="minorHAnsi" w:cstheme="minorHAnsi"/>
          <w:i/>
          <w:sz w:val="22"/>
          <w:szCs w:val="22"/>
        </w:rPr>
        <w:t>do místnosti č. 1.22</w:t>
      </w:r>
      <w:r>
        <w:rPr>
          <w:rFonts w:asciiTheme="minorHAnsi" w:hAnsiTheme="minorHAnsi" w:cstheme="minorHAnsi"/>
          <w:i/>
          <w:sz w:val="22"/>
          <w:szCs w:val="22"/>
        </w:rPr>
        <w:t xml:space="preserve"> přístup přes chodbu označenou č. 1.35 třetí osobě.</w:t>
      </w:r>
    </w:p>
    <w:p w:rsidR="00D26DAC" w:rsidRDefault="00D26DAC" w:rsidP="00D26DAC">
      <w:pPr>
        <w:pStyle w:val="Odstavecseseznamem"/>
        <w:shd w:val="clear" w:color="auto" w:fill="FFFFFF" w:themeFill="background1"/>
        <w:spacing w:before="24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A60724">
        <w:rPr>
          <w:rFonts w:asciiTheme="minorHAnsi" w:hAnsiTheme="minorHAnsi" w:cstheme="minorHAnsi"/>
          <w:i/>
          <w:sz w:val="22"/>
          <w:szCs w:val="22"/>
        </w:rPr>
        <w:t>Smluvní strany se dohodly, že součástí této Smlouvy o podnájmu jsou Obecné smluvní podmínky, které tvoří přílohu č. 3 Smlouvy o podnájmu.</w:t>
      </w:r>
      <w:r>
        <w:rPr>
          <w:rFonts w:asciiTheme="minorHAnsi" w:hAnsiTheme="minorHAnsi" w:cstheme="minorHAnsi"/>
          <w:i/>
          <w:sz w:val="22"/>
          <w:szCs w:val="22"/>
        </w:rPr>
        <w:t>“</w:t>
      </w:r>
    </w:p>
    <w:p w:rsidR="00D26DAC" w:rsidRPr="001F6627" w:rsidRDefault="00D26DAC" w:rsidP="006179BC">
      <w:pPr>
        <w:pStyle w:val="Odstavecseseznamem"/>
        <w:shd w:val="clear" w:color="auto" w:fill="FFFFFF" w:themeFill="background1"/>
        <w:spacing w:before="240" w:line="276" w:lineRule="auto"/>
        <w:rPr>
          <w:rFonts w:cstheme="minorHAnsi"/>
          <w:i/>
          <w:sz w:val="22"/>
          <w:szCs w:val="22"/>
        </w:rPr>
      </w:pPr>
    </w:p>
    <w:p w:rsidR="0043391E" w:rsidRPr="005778EC" w:rsidRDefault="0043391E" w:rsidP="005778EC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:rsidR="00D65400" w:rsidRPr="00B747F4" w:rsidRDefault="00D65400" w:rsidP="00D65400">
      <w:pPr>
        <w:pStyle w:val="Bezmezer"/>
        <w:jc w:val="center"/>
        <w:rPr>
          <w:rFonts w:cstheme="minorHAnsi"/>
          <w:b/>
          <w:i/>
          <w:sz w:val="22"/>
          <w:szCs w:val="22"/>
        </w:rPr>
      </w:pPr>
    </w:p>
    <w:p w:rsidR="000674D1" w:rsidRPr="0043391E" w:rsidRDefault="00D65400" w:rsidP="00D65400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II.</w:t>
      </w:r>
    </w:p>
    <w:p w:rsidR="00B06158" w:rsidRPr="0043391E" w:rsidRDefault="00B06158" w:rsidP="00D65400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Závěrečná ustanovení</w:t>
      </w:r>
    </w:p>
    <w:p w:rsidR="00B06158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:rsidR="00B06158" w:rsidRPr="0043391E" w:rsidRDefault="006179BC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dohodly, že čl. I odst. 2 nabývá účinnosti </w:t>
      </w:r>
      <w:r w:rsidRPr="006179BC">
        <w:rPr>
          <w:rFonts w:asciiTheme="minorHAnsi" w:hAnsiTheme="minorHAnsi" w:cstheme="minorHAnsi"/>
          <w:b/>
          <w:sz w:val="22"/>
          <w:szCs w:val="22"/>
        </w:rPr>
        <w:t>dne 17.8.2018.</w:t>
      </w:r>
    </w:p>
    <w:p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A60724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dvou vyhotoveních.</w:t>
      </w:r>
    </w:p>
    <w:p w:rsidR="00A6264D" w:rsidRPr="00A6264D" w:rsidRDefault="00A6264D" w:rsidP="00A626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:rsidR="00B06158" w:rsidRPr="0043391E" w:rsidRDefault="005778EC" w:rsidP="00B0615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 Ostravě dne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V …………</w:t>
      </w:r>
      <w:proofErr w:type="gramStart"/>
      <w:r>
        <w:rPr>
          <w:rFonts w:cstheme="minorHAnsi"/>
          <w:sz w:val="22"/>
          <w:szCs w:val="22"/>
        </w:rPr>
        <w:t>…….</w:t>
      </w:r>
      <w:proofErr w:type="gramEnd"/>
      <w:r>
        <w:rPr>
          <w:rFonts w:cstheme="minorHAnsi"/>
          <w:sz w:val="22"/>
          <w:szCs w:val="22"/>
        </w:rPr>
        <w:t>. dne…………………….</w:t>
      </w:r>
    </w:p>
    <w:p w:rsidR="00B06158" w:rsidRPr="0043391E" w:rsidRDefault="00B06158" w:rsidP="00B06158">
      <w:pPr>
        <w:rPr>
          <w:rFonts w:cstheme="minorHAnsi"/>
          <w:sz w:val="22"/>
          <w:szCs w:val="22"/>
        </w:rPr>
      </w:pPr>
    </w:p>
    <w:p w:rsidR="00B06158" w:rsidRPr="0043391E" w:rsidRDefault="00B06158" w:rsidP="00B06158">
      <w:pPr>
        <w:rPr>
          <w:rFonts w:cstheme="minorHAnsi"/>
          <w:sz w:val="22"/>
          <w:szCs w:val="22"/>
        </w:rPr>
      </w:pPr>
    </w:p>
    <w:p w:rsidR="00B06158" w:rsidRPr="0043391E" w:rsidRDefault="00B06158" w:rsidP="00B06158">
      <w:pPr>
        <w:rPr>
          <w:rFonts w:cstheme="minorHAnsi"/>
          <w:sz w:val="22"/>
          <w:szCs w:val="22"/>
        </w:rPr>
      </w:pPr>
    </w:p>
    <w:p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:rsidR="00A60724" w:rsidRPr="00A60724" w:rsidRDefault="00B44EA5" w:rsidP="00B06158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Pr="0043391E">
        <w:rPr>
          <w:rFonts w:cstheme="minorHAnsi"/>
          <w:sz w:val="22"/>
          <w:szCs w:val="22"/>
        </w:rPr>
        <w:tab/>
      </w:r>
      <w:r w:rsidRPr="00A60724">
        <w:rPr>
          <w:rFonts w:cstheme="minorHAnsi"/>
          <w:sz w:val="22"/>
          <w:szCs w:val="22"/>
        </w:rPr>
        <w:t xml:space="preserve">za </w:t>
      </w:r>
      <w:proofErr w:type="spellStart"/>
      <w:r w:rsidR="00A60724" w:rsidRPr="00A60724">
        <w:rPr>
          <w:rFonts w:cstheme="minorHAnsi"/>
          <w:bCs/>
          <w:sz w:val="22"/>
          <w:szCs w:val="22"/>
        </w:rPr>
        <w:t>Tieto</w:t>
      </w:r>
      <w:proofErr w:type="spellEnd"/>
      <w:r w:rsidR="00A60724" w:rsidRPr="00A60724">
        <w:rPr>
          <w:rFonts w:cstheme="minorHAnsi"/>
          <w:bCs/>
          <w:sz w:val="22"/>
          <w:szCs w:val="22"/>
        </w:rPr>
        <w:t xml:space="preserve"> Czech s.r.o.</w:t>
      </w:r>
    </w:p>
    <w:p w:rsidR="00A60724" w:rsidRPr="00A60724" w:rsidRDefault="00B06158" w:rsidP="00A60724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A60724">
        <w:rPr>
          <w:rFonts w:cstheme="minorHAnsi"/>
          <w:sz w:val="22"/>
          <w:szCs w:val="22"/>
        </w:rPr>
        <w:t>Mgr. Pavel Csank, předseda představenstva</w:t>
      </w:r>
      <w:r w:rsidR="00B44EA5" w:rsidRPr="00A60724">
        <w:rPr>
          <w:rFonts w:cstheme="minorHAnsi"/>
          <w:sz w:val="22"/>
          <w:szCs w:val="22"/>
        </w:rPr>
        <w:tab/>
      </w:r>
      <w:r w:rsidR="00B44EA5" w:rsidRPr="00A60724">
        <w:rPr>
          <w:rFonts w:cstheme="minorHAnsi"/>
          <w:sz w:val="22"/>
          <w:szCs w:val="22"/>
        </w:rPr>
        <w:tab/>
      </w:r>
      <w:r w:rsidR="00A60724" w:rsidRPr="00A60724">
        <w:rPr>
          <w:rFonts w:eastAsia="Times New Roman" w:cstheme="minorHAnsi"/>
          <w:bCs/>
          <w:sz w:val="22"/>
          <w:szCs w:val="22"/>
          <w:lang w:eastAsia="cs-CZ"/>
        </w:rPr>
        <w:t xml:space="preserve">Petr </w:t>
      </w:r>
      <w:proofErr w:type="spellStart"/>
      <w:r w:rsidR="00A60724" w:rsidRPr="00A60724">
        <w:rPr>
          <w:rFonts w:eastAsia="Times New Roman" w:cstheme="minorHAnsi"/>
          <w:bCs/>
          <w:sz w:val="22"/>
          <w:szCs w:val="22"/>
          <w:lang w:eastAsia="cs-CZ"/>
        </w:rPr>
        <w:t>Lukasík</w:t>
      </w:r>
      <w:proofErr w:type="spellEnd"/>
      <w:r w:rsidR="00A60724" w:rsidRPr="00A60724">
        <w:rPr>
          <w:rFonts w:eastAsia="Times New Roman" w:cstheme="minorHAnsi"/>
          <w:bCs/>
          <w:sz w:val="22"/>
          <w:szCs w:val="22"/>
          <w:lang w:eastAsia="cs-CZ"/>
        </w:rPr>
        <w:t xml:space="preserve"> a Miroslav Müller, prokuristé</w:t>
      </w:r>
    </w:p>
    <w:p w:rsidR="00B06158" w:rsidRPr="00A60724" w:rsidRDefault="00B06158" w:rsidP="00B06158">
      <w:pPr>
        <w:rPr>
          <w:rFonts w:cstheme="minorHAnsi"/>
          <w:sz w:val="22"/>
          <w:szCs w:val="22"/>
        </w:rPr>
      </w:pPr>
    </w:p>
    <w:p w:rsidR="00B06158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:rsidR="00A60724" w:rsidRPr="0043391E" w:rsidRDefault="00A60724" w:rsidP="00B06158">
      <w:pPr>
        <w:spacing w:line="276" w:lineRule="auto"/>
        <w:rPr>
          <w:rFonts w:cstheme="minorHAnsi"/>
          <w:sz w:val="22"/>
          <w:szCs w:val="22"/>
        </w:rPr>
      </w:pPr>
    </w:p>
    <w:p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Příloha č. 1 – půdorysné plánky</w:t>
      </w:r>
    </w:p>
    <w:p w:rsidR="00B06158" w:rsidRPr="0043391E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43391E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7DA" w:rsidRDefault="00D907DA" w:rsidP="00DC12B0">
      <w:r>
        <w:separator/>
      </w:r>
    </w:p>
  </w:endnote>
  <w:endnote w:type="continuationSeparator" w:id="0">
    <w:p w:rsidR="00D907DA" w:rsidRDefault="00D907DA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7DA" w:rsidRDefault="00D907DA" w:rsidP="00DC12B0">
      <w:r>
        <w:separator/>
      </w:r>
    </w:p>
  </w:footnote>
  <w:footnote w:type="continuationSeparator" w:id="0">
    <w:p w:rsidR="00D907DA" w:rsidRDefault="00D907DA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09A9" wp14:editId="78177B26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6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920EBE"/>
    <w:multiLevelType w:val="hybridMultilevel"/>
    <w:tmpl w:val="C1D6AD2A"/>
    <w:lvl w:ilvl="0" w:tplc="047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1440" w:hanging="360"/>
      </w:pPr>
    </w:lvl>
    <w:lvl w:ilvl="2" w:tplc="047E001B" w:tentative="1">
      <w:start w:val="1"/>
      <w:numFmt w:val="lowerRoman"/>
      <w:lvlText w:val="%3."/>
      <w:lvlJc w:val="right"/>
      <w:pPr>
        <w:ind w:left="2160" w:hanging="180"/>
      </w:pPr>
    </w:lvl>
    <w:lvl w:ilvl="3" w:tplc="047E000F" w:tentative="1">
      <w:start w:val="1"/>
      <w:numFmt w:val="decimal"/>
      <w:lvlText w:val="%4."/>
      <w:lvlJc w:val="left"/>
      <w:pPr>
        <w:ind w:left="2880" w:hanging="360"/>
      </w:pPr>
    </w:lvl>
    <w:lvl w:ilvl="4" w:tplc="047E0019" w:tentative="1">
      <w:start w:val="1"/>
      <w:numFmt w:val="lowerLetter"/>
      <w:lvlText w:val="%5."/>
      <w:lvlJc w:val="left"/>
      <w:pPr>
        <w:ind w:left="3600" w:hanging="360"/>
      </w:pPr>
    </w:lvl>
    <w:lvl w:ilvl="5" w:tplc="047E001B" w:tentative="1">
      <w:start w:val="1"/>
      <w:numFmt w:val="lowerRoman"/>
      <w:lvlText w:val="%6."/>
      <w:lvlJc w:val="right"/>
      <w:pPr>
        <w:ind w:left="4320" w:hanging="180"/>
      </w:pPr>
    </w:lvl>
    <w:lvl w:ilvl="6" w:tplc="047E000F" w:tentative="1">
      <w:start w:val="1"/>
      <w:numFmt w:val="decimal"/>
      <w:lvlText w:val="%7."/>
      <w:lvlJc w:val="left"/>
      <w:pPr>
        <w:ind w:left="5040" w:hanging="360"/>
      </w:pPr>
    </w:lvl>
    <w:lvl w:ilvl="7" w:tplc="047E0019" w:tentative="1">
      <w:start w:val="1"/>
      <w:numFmt w:val="lowerLetter"/>
      <w:lvlText w:val="%8."/>
      <w:lvlJc w:val="left"/>
      <w:pPr>
        <w:ind w:left="5760" w:hanging="360"/>
      </w:pPr>
    </w:lvl>
    <w:lvl w:ilvl="8" w:tplc="047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93090E"/>
    <w:multiLevelType w:val="hybridMultilevel"/>
    <w:tmpl w:val="FE24690E"/>
    <w:lvl w:ilvl="0" w:tplc="1D40A7C0">
      <w:start w:val="2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520A5"/>
    <w:rsid w:val="000674D1"/>
    <w:rsid w:val="00076C06"/>
    <w:rsid w:val="000C2E09"/>
    <w:rsid w:val="000D711A"/>
    <w:rsid w:val="00151CB9"/>
    <w:rsid w:val="001544DA"/>
    <w:rsid w:val="00157637"/>
    <w:rsid w:val="00163232"/>
    <w:rsid w:val="001B06C2"/>
    <w:rsid w:val="001B741B"/>
    <w:rsid w:val="001C5464"/>
    <w:rsid w:val="001F6627"/>
    <w:rsid w:val="00207585"/>
    <w:rsid w:val="002078CF"/>
    <w:rsid w:val="00225EE3"/>
    <w:rsid w:val="002366F6"/>
    <w:rsid w:val="00241F3A"/>
    <w:rsid w:val="002A7254"/>
    <w:rsid w:val="0035519E"/>
    <w:rsid w:val="00390364"/>
    <w:rsid w:val="003B30F2"/>
    <w:rsid w:val="003D4350"/>
    <w:rsid w:val="003D7949"/>
    <w:rsid w:val="0043391E"/>
    <w:rsid w:val="004A6B28"/>
    <w:rsid w:val="004E1AA1"/>
    <w:rsid w:val="005103D1"/>
    <w:rsid w:val="005105D3"/>
    <w:rsid w:val="00556890"/>
    <w:rsid w:val="005778EC"/>
    <w:rsid w:val="0059122A"/>
    <w:rsid w:val="005B486D"/>
    <w:rsid w:val="005F45F2"/>
    <w:rsid w:val="006179BC"/>
    <w:rsid w:val="00626F44"/>
    <w:rsid w:val="0063557A"/>
    <w:rsid w:val="0064705E"/>
    <w:rsid w:val="00660FC3"/>
    <w:rsid w:val="006669B4"/>
    <w:rsid w:val="00666F38"/>
    <w:rsid w:val="0068059D"/>
    <w:rsid w:val="006850DC"/>
    <w:rsid w:val="006D7F80"/>
    <w:rsid w:val="006F4408"/>
    <w:rsid w:val="0071345D"/>
    <w:rsid w:val="007358E2"/>
    <w:rsid w:val="00770ED6"/>
    <w:rsid w:val="007A0F2D"/>
    <w:rsid w:val="007A64F9"/>
    <w:rsid w:val="007D04A8"/>
    <w:rsid w:val="007E1D9B"/>
    <w:rsid w:val="007F7A99"/>
    <w:rsid w:val="008103E5"/>
    <w:rsid w:val="00864BA5"/>
    <w:rsid w:val="00870D73"/>
    <w:rsid w:val="00926503"/>
    <w:rsid w:val="009707DA"/>
    <w:rsid w:val="00973F83"/>
    <w:rsid w:val="00991590"/>
    <w:rsid w:val="009A368D"/>
    <w:rsid w:val="00A13716"/>
    <w:rsid w:val="00A4508B"/>
    <w:rsid w:val="00A60724"/>
    <w:rsid w:val="00A6264D"/>
    <w:rsid w:val="00A87079"/>
    <w:rsid w:val="00AA465B"/>
    <w:rsid w:val="00AC4CFE"/>
    <w:rsid w:val="00AE183A"/>
    <w:rsid w:val="00B06158"/>
    <w:rsid w:val="00B23A53"/>
    <w:rsid w:val="00B333E2"/>
    <w:rsid w:val="00B41D95"/>
    <w:rsid w:val="00B44EA5"/>
    <w:rsid w:val="00B747F4"/>
    <w:rsid w:val="00BA725C"/>
    <w:rsid w:val="00BC45C3"/>
    <w:rsid w:val="00BE066A"/>
    <w:rsid w:val="00BE5D6A"/>
    <w:rsid w:val="00C537CD"/>
    <w:rsid w:val="00CD60CE"/>
    <w:rsid w:val="00CE5ED4"/>
    <w:rsid w:val="00D26DAC"/>
    <w:rsid w:val="00D47AAB"/>
    <w:rsid w:val="00D65400"/>
    <w:rsid w:val="00D907DA"/>
    <w:rsid w:val="00DC12B0"/>
    <w:rsid w:val="00E16119"/>
    <w:rsid w:val="00E43A07"/>
    <w:rsid w:val="00E82D2D"/>
    <w:rsid w:val="00EB3BFF"/>
    <w:rsid w:val="00EB4F11"/>
    <w:rsid w:val="00EC7EDB"/>
    <w:rsid w:val="00ED5D7B"/>
    <w:rsid w:val="00F04771"/>
    <w:rsid w:val="00F31037"/>
    <w:rsid w:val="00F4168C"/>
    <w:rsid w:val="00F5159F"/>
    <w:rsid w:val="00F77248"/>
    <w:rsid w:val="00F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3C70F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Oslovení</vt:lpstr>
      </vt:variant>
      <vt:variant>
        <vt:i4>1</vt:i4>
      </vt:variant>
    </vt:vector>
  </HeadingPairs>
  <TitlesOfParts>
    <vt:vector size="4" baseType="lpstr">
      <vt:lpstr/>
      <vt:lpstr>I. </vt:lpstr>
      <vt:lpstr>Předmět dodatku</vt:lpstr>
      <vt:lpstr/>
    </vt:vector>
  </TitlesOfParts>
  <Company>HP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Anežka Kalábová</cp:lastModifiedBy>
  <cp:revision>2</cp:revision>
  <cp:lastPrinted>2018-04-17T07:49:00Z</cp:lastPrinted>
  <dcterms:created xsi:type="dcterms:W3CDTF">2018-07-18T13:43:00Z</dcterms:created>
  <dcterms:modified xsi:type="dcterms:W3CDTF">2018-07-18T13:43:00Z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