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5A91FF" w14:textId="77777777" w:rsidR="005F5EEB" w:rsidRDefault="005F5EEB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14:paraId="505A9200" w14:textId="77777777" w:rsidR="003E071E" w:rsidRPr="008D17FE" w:rsidRDefault="00EB6947" w:rsidP="003E071E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  <w:r w:rsidRPr="008D17FE">
        <w:rPr>
          <w:rFonts w:ascii="Arial" w:hAnsi="Arial" w:cs="Arial"/>
          <w:b/>
          <w:sz w:val="36"/>
          <w:szCs w:val="36"/>
        </w:rPr>
        <w:t>KUPNÍ SMLOUVA</w:t>
      </w:r>
    </w:p>
    <w:p w14:paraId="505A9201" w14:textId="77777777" w:rsidR="005A3B45" w:rsidRPr="008D17FE" w:rsidRDefault="005A3B45" w:rsidP="00E3686F">
      <w:pPr>
        <w:spacing w:after="0" w:line="240" w:lineRule="auto"/>
        <w:jc w:val="center"/>
        <w:rPr>
          <w:rFonts w:ascii="Arial" w:hAnsi="Arial" w:cs="Arial"/>
          <w:sz w:val="23"/>
          <w:szCs w:val="23"/>
        </w:rPr>
      </w:pPr>
    </w:p>
    <w:p w14:paraId="505A9202" w14:textId="77777777" w:rsidR="003E071E" w:rsidRPr="008D17FE" w:rsidRDefault="003E071E" w:rsidP="00E80D56">
      <w:pPr>
        <w:spacing w:after="0" w:line="240" w:lineRule="auto"/>
        <w:jc w:val="center"/>
        <w:rPr>
          <w:rFonts w:ascii="Arial" w:hAnsi="Arial" w:cs="Arial"/>
        </w:rPr>
      </w:pPr>
      <w:r w:rsidRPr="008D17FE">
        <w:rPr>
          <w:rFonts w:ascii="Arial" w:hAnsi="Arial" w:cs="Arial"/>
        </w:rPr>
        <w:t xml:space="preserve">uzavřená níže uvedeného dne, měsíce a roku v souladu s ustanovením § </w:t>
      </w:r>
      <w:r w:rsidR="00E80D56">
        <w:rPr>
          <w:rFonts w:ascii="Arial" w:hAnsi="Arial" w:cs="Arial"/>
        </w:rPr>
        <w:t>2079</w:t>
      </w:r>
      <w:r w:rsidRPr="008D17FE">
        <w:rPr>
          <w:rFonts w:ascii="Arial" w:hAnsi="Arial" w:cs="Arial"/>
        </w:rPr>
        <w:t xml:space="preserve"> </w:t>
      </w:r>
      <w:r w:rsidR="00EB6947" w:rsidRPr="008D17FE">
        <w:rPr>
          <w:rFonts w:ascii="Arial" w:hAnsi="Arial" w:cs="Arial"/>
        </w:rPr>
        <w:t xml:space="preserve">a násl. </w:t>
      </w:r>
      <w:r w:rsidRPr="008D17FE">
        <w:rPr>
          <w:rFonts w:ascii="Arial" w:hAnsi="Arial" w:cs="Arial"/>
        </w:rPr>
        <w:t xml:space="preserve">zákona č. </w:t>
      </w:r>
      <w:r w:rsidR="00E80D56">
        <w:rPr>
          <w:rFonts w:ascii="Arial" w:hAnsi="Arial" w:cs="Arial"/>
        </w:rPr>
        <w:t>89/2012</w:t>
      </w:r>
      <w:r w:rsidRPr="008D17FE">
        <w:rPr>
          <w:rFonts w:ascii="Arial" w:hAnsi="Arial" w:cs="Arial"/>
        </w:rPr>
        <w:t xml:space="preserve"> Sb., ob</w:t>
      </w:r>
      <w:r w:rsidR="00E80D56">
        <w:rPr>
          <w:rFonts w:ascii="Arial" w:hAnsi="Arial" w:cs="Arial"/>
        </w:rPr>
        <w:t>čanský</w:t>
      </w:r>
      <w:r w:rsidRPr="008D17FE">
        <w:rPr>
          <w:rFonts w:ascii="Arial" w:hAnsi="Arial" w:cs="Arial"/>
        </w:rPr>
        <w:t xml:space="preserve"> zákoník, v</w:t>
      </w:r>
      <w:r w:rsidR="00E80D56">
        <w:rPr>
          <w:rFonts w:ascii="Arial" w:hAnsi="Arial" w:cs="Arial"/>
        </w:rPr>
        <w:t xml:space="preserve"> platném</w:t>
      </w:r>
      <w:r w:rsidRPr="008D17FE">
        <w:rPr>
          <w:rFonts w:ascii="Arial" w:hAnsi="Arial" w:cs="Arial"/>
        </w:rPr>
        <w:t xml:space="preserve"> znění,</w:t>
      </w:r>
    </w:p>
    <w:p w14:paraId="505A9203" w14:textId="77777777" w:rsidR="003E071E" w:rsidRPr="008D17FE" w:rsidRDefault="003E071E" w:rsidP="003E071E">
      <w:pPr>
        <w:spacing w:line="240" w:lineRule="auto"/>
        <w:jc w:val="center"/>
        <w:rPr>
          <w:rFonts w:ascii="Arial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 xml:space="preserve">mezi těmito smluvními </w:t>
      </w:r>
      <w:r w:rsidR="00BE2371" w:rsidRPr="008D17FE">
        <w:rPr>
          <w:rFonts w:ascii="Arial" w:hAnsi="Arial" w:cs="Arial"/>
          <w:sz w:val="23"/>
          <w:szCs w:val="23"/>
        </w:rPr>
        <w:t>stra</w:t>
      </w:r>
      <w:r w:rsidRPr="008D17FE">
        <w:rPr>
          <w:rFonts w:ascii="Arial" w:hAnsi="Arial" w:cs="Arial"/>
          <w:sz w:val="23"/>
          <w:szCs w:val="23"/>
        </w:rPr>
        <w:t>nami:</w:t>
      </w:r>
    </w:p>
    <w:p w14:paraId="505A9204" w14:textId="77777777" w:rsidR="003E071E" w:rsidRPr="008D17FE" w:rsidRDefault="003E071E" w:rsidP="007C7279">
      <w:pPr>
        <w:spacing w:after="60" w:line="240" w:lineRule="auto"/>
        <w:rPr>
          <w:rFonts w:ascii="Arial" w:hAnsi="Arial" w:cs="Arial"/>
          <w:sz w:val="23"/>
          <w:szCs w:val="23"/>
        </w:rPr>
      </w:pPr>
    </w:p>
    <w:p w14:paraId="505A9205" w14:textId="77777777" w:rsidR="00605F71" w:rsidRPr="00F136B2" w:rsidRDefault="00F136B2" w:rsidP="00605F71">
      <w:pPr>
        <w:spacing w:after="60" w:line="240" w:lineRule="auto"/>
        <w:rPr>
          <w:rFonts w:ascii="Arial" w:hAnsi="Arial" w:cs="Arial"/>
          <w:b/>
          <w:sz w:val="23"/>
          <w:szCs w:val="23"/>
        </w:rPr>
      </w:pPr>
      <w:r w:rsidRPr="00F136B2">
        <w:rPr>
          <w:rFonts w:ascii="Arial" w:hAnsi="Arial" w:cs="Arial"/>
          <w:b/>
          <w:sz w:val="23"/>
          <w:szCs w:val="23"/>
        </w:rPr>
        <w:t>ARTRANS s.r.o.</w:t>
      </w:r>
    </w:p>
    <w:p w14:paraId="505A9206" w14:textId="77777777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Fonts w:ascii="Arial" w:hAnsi="Arial" w:cs="Arial"/>
          <w:sz w:val="23"/>
          <w:szCs w:val="23"/>
        </w:rPr>
        <w:t>IČ</w:t>
      </w:r>
      <w:r w:rsidR="008645D8">
        <w:rPr>
          <w:rFonts w:ascii="Arial" w:hAnsi="Arial" w:cs="Arial"/>
          <w:sz w:val="23"/>
          <w:szCs w:val="23"/>
        </w:rPr>
        <w:t>O</w:t>
      </w:r>
      <w:r w:rsidRPr="00A67AE8">
        <w:rPr>
          <w:rFonts w:ascii="Arial" w:hAnsi="Arial" w:cs="Arial"/>
          <w:sz w:val="23"/>
          <w:szCs w:val="23"/>
        </w:rPr>
        <w:t>:</w:t>
      </w:r>
      <w:r w:rsidR="008645D8">
        <w:rPr>
          <w:rFonts w:ascii="Arial" w:hAnsi="Arial" w:cs="Arial"/>
          <w:sz w:val="23"/>
          <w:szCs w:val="23"/>
        </w:rPr>
        <w:t xml:space="preserve"> </w:t>
      </w:r>
      <w:r w:rsidR="00F136B2">
        <w:rPr>
          <w:rFonts w:ascii="Arial" w:hAnsi="Arial" w:cs="Arial"/>
          <w:sz w:val="23"/>
          <w:szCs w:val="23"/>
        </w:rPr>
        <w:t>27175782</w:t>
      </w:r>
    </w:p>
    <w:p w14:paraId="505A9207" w14:textId="77777777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DIČ: </w:t>
      </w:r>
      <w:r w:rsidR="00F136B2">
        <w:rPr>
          <w:rStyle w:val="platne1"/>
          <w:rFonts w:ascii="Arial" w:hAnsi="Arial" w:cs="Arial"/>
          <w:sz w:val="23"/>
          <w:szCs w:val="23"/>
        </w:rPr>
        <w:t>CZ27175782</w:t>
      </w:r>
    </w:p>
    <w:p w14:paraId="505A9208" w14:textId="77777777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se sídlem: </w:t>
      </w:r>
      <w:r w:rsidR="00F136B2">
        <w:rPr>
          <w:rStyle w:val="platne1"/>
          <w:rFonts w:ascii="Arial" w:hAnsi="Arial" w:cs="Arial"/>
          <w:sz w:val="23"/>
          <w:szCs w:val="23"/>
        </w:rPr>
        <w:t>Hradecká 3, 131 00 Praha 3</w:t>
      </w:r>
    </w:p>
    <w:p w14:paraId="505A9209" w14:textId="77777777" w:rsidR="00605F71" w:rsidRPr="00A67AE8" w:rsidRDefault="00605F71" w:rsidP="00605F71">
      <w:pPr>
        <w:spacing w:after="60" w:line="240" w:lineRule="auto"/>
        <w:rPr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>zapsaná</w:t>
      </w:r>
      <w:r w:rsidR="007157D9">
        <w:rPr>
          <w:rStyle w:val="platne1"/>
          <w:rFonts w:ascii="Arial" w:hAnsi="Arial" w:cs="Arial"/>
          <w:sz w:val="23"/>
          <w:szCs w:val="23"/>
        </w:rPr>
        <w:t xml:space="preserve"> v obchodním rejstříku vedeném</w:t>
      </w:r>
      <w:r w:rsidR="00F136B2">
        <w:rPr>
          <w:rStyle w:val="platne1"/>
          <w:rFonts w:ascii="Arial" w:hAnsi="Arial" w:cs="Arial"/>
          <w:sz w:val="23"/>
          <w:szCs w:val="23"/>
        </w:rPr>
        <w:t xml:space="preserve"> </w:t>
      </w:r>
      <w:proofErr w:type="gramStart"/>
      <w:r w:rsidR="00F136B2">
        <w:rPr>
          <w:rStyle w:val="platne1"/>
          <w:rFonts w:ascii="Arial" w:hAnsi="Arial" w:cs="Arial"/>
          <w:sz w:val="23"/>
          <w:szCs w:val="23"/>
        </w:rPr>
        <w:t xml:space="preserve">Městským </w:t>
      </w:r>
      <w:r w:rsidR="008645D8">
        <w:rPr>
          <w:rStyle w:val="platne1"/>
          <w:rFonts w:ascii="Arial" w:hAnsi="Arial" w:cs="Arial"/>
          <w:sz w:val="23"/>
          <w:szCs w:val="23"/>
        </w:rPr>
        <w:t xml:space="preserve"> </w:t>
      </w:r>
      <w:r w:rsidRPr="00A67AE8">
        <w:rPr>
          <w:rStyle w:val="platne1"/>
          <w:rFonts w:ascii="Arial" w:hAnsi="Arial" w:cs="Arial"/>
          <w:sz w:val="23"/>
          <w:szCs w:val="23"/>
        </w:rPr>
        <w:t>soudem</w:t>
      </w:r>
      <w:proofErr w:type="gramEnd"/>
      <w:r w:rsidRPr="00A67AE8">
        <w:rPr>
          <w:rStyle w:val="platne1"/>
          <w:rFonts w:ascii="Arial" w:hAnsi="Arial" w:cs="Arial"/>
          <w:sz w:val="23"/>
          <w:szCs w:val="23"/>
        </w:rPr>
        <w:t xml:space="preserve"> v</w:t>
      </w:r>
      <w:r w:rsidR="00F136B2">
        <w:rPr>
          <w:rStyle w:val="platne1"/>
          <w:rFonts w:ascii="Arial" w:hAnsi="Arial" w:cs="Arial"/>
          <w:sz w:val="23"/>
          <w:szCs w:val="23"/>
        </w:rPr>
        <w:t xml:space="preserve"> Praze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 oddíl </w:t>
      </w:r>
      <w:r w:rsidR="00F136B2">
        <w:rPr>
          <w:rStyle w:val="platne1"/>
          <w:rFonts w:ascii="Arial" w:hAnsi="Arial" w:cs="Arial"/>
          <w:sz w:val="23"/>
          <w:szCs w:val="23"/>
        </w:rPr>
        <w:t>C</w:t>
      </w:r>
      <w:r w:rsidRPr="00A67AE8">
        <w:rPr>
          <w:rStyle w:val="platne1"/>
          <w:rFonts w:ascii="Arial" w:hAnsi="Arial" w:cs="Arial"/>
          <w:sz w:val="23"/>
          <w:szCs w:val="23"/>
        </w:rPr>
        <w:t xml:space="preserve">, vložka </w:t>
      </w:r>
      <w:r w:rsidR="00F136B2">
        <w:rPr>
          <w:rStyle w:val="platne1"/>
          <w:rFonts w:ascii="Arial" w:hAnsi="Arial" w:cs="Arial"/>
          <w:sz w:val="23"/>
          <w:szCs w:val="23"/>
        </w:rPr>
        <w:t>102065</w:t>
      </w:r>
    </w:p>
    <w:p w14:paraId="505A920A" w14:textId="77777777" w:rsidR="00605F71" w:rsidRPr="00A67AE8" w:rsidRDefault="008645D8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>
        <w:rPr>
          <w:rStyle w:val="platne1"/>
          <w:rFonts w:ascii="Arial" w:hAnsi="Arial" w:cs="Arial"/>
          <w:sz w:val="23"/>
          <w:szCs w:val="23"/>
        </w:rPr>
        <w:t>zastoupena</w:t>
      </w:r>
      <w:r w:rsidR="00605F71" w:rsidRPr="00A67AE8">
        <w:rPr>
          <w:rStyle w:val="platne1"/>
          <w:rFonts w:ascii="Arial" w:hAnsi="Arial" w:cs="Arial"/>
          <w:sz w:val="23"/>
          <w:szCs w:val="23"/>
        </w:rPr>
        <w:t xml:space="preserve">: </w:t>
      </w:r>
      <w:r w:rsidR="00F136B2">
        <w:rPr>
          <w:rStyle w:val="platne1"/>
          <w:rFonts w:ascii="Arial" w:hAnsi="Arial" w:cs="Arial"/>
          <w:sz w:val="23"/>
          <w:szCs w:val="23"/>
        </w:rPr>
        <w:t xml:space="preserve">Ing. Arturem </w:t>
      </w:r>
      <w:proofErr w:type="spellStart"/>
      <w:r w:rsidR="00F136B2">
        <w:rPr>
          <w:rStyle w:val="platne1"/>
          <w:rFonts w:ascii="Arial" w:hAnsi="Arial" w:cs="Arial"/>
          <w:sz w:val="23"/>
          <w:szCs w:val="23"/>
        </w:rPr>
        <w:t>Amblerem</w:t>
      </w:r>
      <w:proofErr w:type="spellEnd"/>
      <w:r w:rsidR="003177CC">
        <w:rPr>
          <w:rStyle w:val="platne1"/>
          <w:rFonts w:ascii="Arial" w:hAnsi="Arial" w:cs="Arial"/>
          <w:sz w:val="23"/>
          <w:szCs w:val="23"/>
        </w:rPr>
        <w:t>, jednatelem</w:t>
      </w:r>
    </w:p>
    <w:p w14:paraId="505A920B" w14:textId="77777777" w:rsidR="00605F71" w:rsidRPr="00A67AE8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bankovní spojení: </w:t>
      </w:r>
      <w:r w:rsidR="00F136B2">
        <w:rPr>
          <w:rStyle w:val="platne1"/>
          <w:rFonts w:ascii="Arial" w:hAnsi="Arial" w:cs="Arial"/>
          <w:sz w:val="23"/>
          <w:szCs w:val="23"/>
        </w:rPr>
        <w:t xml:space="preserve">Komerční </w:t>
      </w:r>
      <w:proofErr w:type="gramStart"/>
      <w:r w:rsidR="00F136B2">
        <w:rPr>
          <w:rStyle w:val="platne1"/>
          <w:rFonts w:ascii="Arial" w:hAnsi="Arial" w:cs="Arial"/>
          <w:sz w:val="23"/>
          <w:szCs w:val="23"/>
        </w:rPr>
        <w:t>banka , a.</w:t>
      </w:r>
      <w:proofErr w:type="gramEnd"/>
      <w:r w:rsidR="00F136B2">
        <w:rPr>
          <w:rStyle w:val="platne1"/>
          <w:rFonts w:ascii="Arial" w:hAnsi="Arial" w:cs="Arial"/>
          <w:sz w:val="23"/>
          <w:szCs w:val="23"/>
        </w:rPr>
        <w:t>s.</w:t>
      </w:r>
    </w:p>
    <w:p w14:paraId="505A920C" w14:textId="23A07901" w:rsidR="00605F71" w:rsidRPr="008D17FE" w:rsidRDefault="00605F71" w:rsidP="00605F71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A67AE8">
        <w:rPr>
          <w:rStyle w:val="platne1"/>
          <w:rFonts w:ascii="Arial" w:hAnsi="Arial" w:cs="Arial"/>
          <w:sz w:val="23"/>
          <w:szCs w:val="23"/>
        </w:rPr>
        <w:t xml:space="preserve">číslo bankovního účtu: </w:t>
      </w:r>
      <w:r w:rsidR="00FF2BD9">
        <w:rPr>
          <w:rFonts w:ascii="Arial" w:hAnsi="Arial" w:cs="Arial"/>
          <w:bCs/>
        </w:rPr>
        <w:t>……………….</w:t>
      </w:r>
    </w:p>
    <w:p w14:paraId="505A920D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0E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prodávající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Pr="008D17FE">
        <w:rPr>
          <w:rStyle w:val="platne1"/>
          <w:rFonts w:ascii="Arial" w:hAnsi="Arial" w:cs="Arial"/>
          <w:b/>
          <w:sz w:val="23"/>
          <w:szCs w:val="23"/>
        </w:rPr>
        <w:t>P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rodávající</w:t>
      </w:r>
      <w:r w:rsidRPr="008D17FE">
        <w:rPr>
          <w:rStyle w:val="platne1"/>
          <w:rFonts w:ascii="Arial" w:hAnsi="Arial" w:cs="Arial"/>
          <w:sz w:val="23"/>
          <w:szCs w:val="23"/>
        </w:rPr>
        <w:t>“, na straně jedné</w:t>
      </w:r>
    </w:p>
    <w:p w14:paraId="505A920F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10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a</w:t>
      </w:r>
    </w:p>
    <w:p w14:paraId="505A9211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12" w14:textId="77777777" w:rsidR="007C7279" w:rsidRPr="008D17FE" w:rsidRDefault="007C7279" w:rsidP="007C7279">
      <w:pPr>
        <w:spacing w:after="60"/>
        <w:rPr>
          <w:rFonts w:ascii="Arial" w:eastAsia="Times New Roman" w:hAnsi="Arial" w:cs="Arial"/>
          <w:b/>
          <w:sz w:val="23"/>
          <w:szCs w:val="23"/>
        </w:rPr>
      </w:pPr>
      <w:r w:rsidRPr="008D17FE">
        <w:rPr>
          <w:rFonts w:ascii="Arial" w:eastAsia="Times New Roman" w:hAnsi="Arial" w:cs="Arial"/>
          <w:b/>
          <w:sz w:val="23"/>
          <w:szCs w:val="23"/>
        </w:rPr>
        <w:t xml:space="preserve">Fakultní nemocnice Brno </w:t>
      </w:r>
    </w:p>
    <w:p w14:paraId="505A9213" w14:textId="77777777" w:rsidR="007C7279" w:rsidRPr="008D17FE" w:rsidRDefault="007C7279" w:rsidP="007C7279">
      <w:pPr>
        <w:spacing w:after="60"/>
        <w:rPr>
          <w:rFonts w:ascii="Arial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IČ</w:t>
      </w:r>
      <w:r w:rsidR="008645D8">
        <w:rPr>
          <w:rFonts w:ascii="Arial" w:eastAsia="Times New Roman" w:hAnsi="Arial" w:cs="Arial"/>
          <w:sz w:val="23"/>
          <w:szCs w:val="23"/>
        </w:rPr>
        <w:t>O</w:t>
      </w:r>
      <w:r w:rsidRPr="008D17FE">
        <w:rPr>
          <w:rFonts w:ascii="Arial" w:eastAsia="Times New Roman" w:hAnsi="Arial" w:cs="Arial"/>
          <w:sz w:val="23"/>
          <w:szCs w:val="23"/>
        </w:rPr>
        <w:t xml:space="preserve">: </w:t>
      </w:r>
      <w:r w:rsidRPr="008D17FE">
        <w:rPr>
          <w:rFonts w:ascii="Arial" w:hAnsi="Arial" w:cs="Arial"/>
          <w:sz w:val="23"/>
          <w:szCs w:val="23"/>
        </w:rPr>
        <w:t>65269705</w:t>
      </w:r>
    </w:p>
    <w:p w14:paraId="505A9214" w14:textId="77777777" w:rsidR="003F1759" w:rsidRPr="008D17FE" w:rsidRDefault="003F1759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hAnsi="Arial" w:cs="Arial"/>
          <w:sz w:val="23"/>
          <w:szCs w:val="23"/>
        </w:rPr>
        <w:t>DIČ: CZ65269705</w:t>
      </w:r>
    </w:p>
    <w:p w14:paraId="505A9215" w14:textId="77777777" w:rsidR="007C7279" w:rsidRPr="008D17FE" w:rsidRDefault="00E3686F" w:rsidP="007C7279">
      <w:pPr>
        <w:spacing w:after="60"/>
        <w:rPr>
          <w:rFonts w:ascii="Arial" w:eastAsia="Times New Roman" w:hAnsi="Arial" w:cs="Arial"/>
          <w:sz w:val="23"/>
          <w:szCs w:val="23"/>
        </w:rPr>
      </w:pPr>
      <w:r w:rsidRPr="008D17FE">
        <w:rPr>
          <w:rFonts w:ascii="Arial" w:eastAsia="Times New Roman" w:hAnsi="Arial" w:cs="Arial"/>
          <w:sz w:val="23"/>
          <w:szCs w:val="23"/>
        </w:rPr>
        <w:t>s</w:t>
      </w:r>
      <w:r w:rsidR="007C7279" w:rsidRPr="008D17FE">
        <w:rPr>
          <w:rFonts w:ascii="Arial" w:eastAsia="Times New Roman" w:hAnsi="Arial" w:cs="Arial"/>
          <w:sz w:val="23"/>
          <w:szCs w:val="23"/>
        </w:rPr>
        <w:t xml:space="preserve">e sídlem: Brno, Jihlavská 20, PSČ 625 00 </w:t>
      </w:r>
    </w:p>
    <w:p w14:paraId="505A9216" w14:textId="77777777" w:rsidR="007C7279" w:rsidRDefault="008645D8" w:rsidP="007C7279">
      <w:pPr>
        <w:spacing w:after="6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zastoupena</w:t>
      </w:r>
      <w:r w:rsidR="007C7279" w:rsidRPr="008D17FE">
        <w:rPr>
          <w:rFonts w:ascii="Arial" w:hAnsi="Arial" w:cs="Arial"/>
          <w:sz w:val="23"/>
          <w:szCs w:val="23"/>
        </w:rPr>
        <w:t>:  MUDr. Roman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 xml:space="preserve"> Kraus</w:t>
      </w:r>
      <w:r>
        <w:rPr>
          <w:rFonts w:ascii="Arial" w:hAnsi="Arial" w:cs="Arial"/>
          <w:sz w:val="23"/>
          <w:szCs w:val="23"/>
        </w:rPr>
        <w:t>em</w:t>
      </w:r>
      <w:r w:rsidR="007C7279" w:rsidRPr="008D17FE">
        <w:rPr>
          <w:rFonts w:ascii="Arial" w:hAnsi="Arial" w:cs="Arial"/>
          <w:sz w:val="23"/>
          <w:szCs w:val="23"/>
        </w:rPr>
        <w:t>, MBA, ředitel Fakultní nemocnice Brno</w:t>
      </w:r>
      <w:r w:rsidR="00EB6947" w:rsidRPr="008D17FE">
        <w:rPr>
          <w:rFonts w:ascii="Arial" w:hAnsi="Arial" w:cs="Arial"/>
          <w:sz w:val="23"/>
          <w:szCs w:val="23"/>
        </w:rPr>
        <w:t>,</w:t>
      </w:r>
    </w:p>
    <w:p w14:paraId="505A9217" w14:textId="77777777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>bankovní spojení: Česká národní banka, Na Příkopě 28,115 03 Praha 1, pobočka Brno, Rooseveltova 18, 601 10 Brno</w:t>
      </w:r>
    </w:p>
    <w:p w14:paraId="505A9218" w14:textId="5E4ED0DD" w:rsidR="0048614D" w:rsidRPr="0048614D" w:rsidRDefault="0048614D" w:rsidP="0048614D">
      <w:pPr>
        <w:spacing w:after="60"/>
        <w:jc w:val="both"/>
        <w:rPr>
          <w:rFonts w:ascii="Arial" w:hAnsi="Arial" w:cs="Arial"/>
          <w:sz w:val="23"/>
          <w:szCs w:val="23"/>
        </w:rPr>
      </w:pPr>
      <w:r w:rsidRPr="0048614D">
        <w:rPr>
          <w:rFonts w:ascii="Arial" w:hAnsi="Arial" w:cs="Arial"/>
          <w:sz w:val="23"/>
          <w:szCs w:val="23"/>
        </w:rPr>
        <w:t xml:space="preserve">číslo bankovního účtu: </w:t>
      </w:r>
      <w:r w:rsidR="00FF2BD9">
        <w:rPr>
          <w:rFonts w:ascii="Arial" w:hAnsi="Arial" w:cs="Arial"/>
          <w:sz w:val="23"/>
          <w:szCs w:val="23"/>
        </w:rPr>
        <w:t>……………….</w:t>
      </w:r>
    </w:p>
    <w:p w14:paraId="505A9219" w14:textId="77777777" w:rsidR="00E32B69" w:rsidRPr="008D17FE" w:rsidRDefault="00E32B69" w:rsidP="00E32B69">
      <w:pPr>
        <w:spacing w:after="0" w:line="240" w:lineRule="auto"/>
        <w:jc w:val="both"/>
        <w:rPr>
          <w:rFonts w:ascii="Arial" w:eastAsia="Times New Roman" w:hAnsi="Arial" w:cs="Arial"/>
          <w:i/>
          <w:sz w:val="23"/>
          <w:szCs w:val="23"/>
          <w:lang w:eastAsia="cs-CZ"/>
        </w:rPr>
      </w:pP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FN Brno je státní příspěvková organizace zřízená rozhod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nutím Ministerstva zdravotnictví;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 xml:space="preserve"> 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n</w:t>
      </w:r>
      <w:r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emá zákonnou povinnost zápisu do obchodního rejstříku, je zapsána do živnostenského rejstříku vedeného Ž</w:t>
      </w:r>
      <w:r w:rsidR="002575A6" w:rsidRPr="008D17FE">
        <w:rPr>
          <w:rFonts w:ascii="Arial" w:eastAsia="Times New Roman" w:hAnsi="Arial" w:cs="Arial"/>
          <w:i/>
          <w:sz w:val="23"/>
          <w:szCs w:val="23"/>
          <w:lang w:eastAsia="cs-CZ"/>
        </w:rPr>
        <w:t>ivnostenským úřadem města Brna,</w:t>
      </w:r>
    </w:p>
    <w:p w14:paraId="505A921A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1B" w14:textId="77777777" w:rsidR="007C7279" w:rsidRPr="008D17FE" w:rsidRDefault="007C727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 xml:space="preserve">jako </w:t>
      </w:r>
      <w:r w:rsidR="00EB6947" w:rsidRPr="008D17FE">
        <w:rPr>
          <w:rStyle w:val="platne1"/>
          <w:rFonts w:ascii="Arial" w:hAnsi="Arial" w:cs="Arial"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>, dále jen „</w:t>
      </w:r>
      <w:r w:rsidR="00EB6947" w:rsidRPr="008D17FE">
        <w:rPr>
          <w:rStyle w:val="platne1"/>
          <w:rFonts w:ascii="Arial" w:hAnsi="Arial" w:cs="Arial"/>
          <w:b/>
          <w:sz w:val="23"/>
          <w:szCs w:val="23"/>
        </w:rPr>
        <w:t>Kupující</w:t>
      </w:r>
      <w:r w:rsidRPr="008D17FE">
        <w:rPr>
          <w:rStyle w:val="platne1"/>
          <w:rFonts w:ascii="Arial" w:hAnsi="Arial" w:cs="Arial"/>
          <w:sz w:val="23"/>
          <w:szCs w:val="23"/>
        </w:rPr>
        <w:t xml:space="preserve">“, na straně </w:t>
      </w:r>
      <w:r w:rsidR="00E32B69" w:rsidRPr="008D17FE">
        <w:rPr>
          <w:rStyle w:val="platne1"/>
          <w:rFonts w:ascii="Arial" w:hAnsi="Arial" w:cs="Arial"/>
          <w:sz w:val="23"/>
          <w:szCs w:val="23"/>
        </w:rPr>
        <w:t>druhé,</w:t>
      </w:r>
    </w:p>
    <w:p w14:paraId="505A921C" w14:textId="77777777" w:rsidR="00E32B69" w:rsidRPr="008D17FE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1D" w14:textId="77777777" w:rsidR="00E32B69" w:rsidRDefault="00E32B69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  <w:r w:rsidRPr="008D17FE">
        <w:rPr>
          <w:rStyle w:val="platne1"/>
          <w:rFonts w:ascii="Arial" w:hAnsi="Arial" w:cs="Arial"/>
          <w:sz w:val="23"/>
          <w:szCs w:val="23"/>
        </w:rPr>
        <w:t>v následujícím znění:</w:t>
      </w:r>
    </w:p>
    <w:p w14:paraId="505A921E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1F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20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21" w14:textId="77777777" w:rsidR="0075225A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22" w14:textId="77777777" w:rsidR="0075225A" w:rsidRPr="008D17FE" w:rsidRDefault="0075225A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23" w14:textId="77777777" w:rsidR="008D17FE" w:rsidRPr="008D17FE" w:rsidRDefault="008D17FE" w:rsidP="007C7279">
      <w:pPr>
        <w:spacing w:after="60" w:line="240" w:lineRule="auto"/>
        <w:rPr>
          <w:rStyle w:val="platne1"/>
          <w:rFonts w:ascii="Arial" w:hAnsi="Arial" w:cs="Arial"/>
          <w:sz w:val="23"/>
          <w:szCs w:val="23"/>
        </w:rPr>
      </w:pPr>
    </w:p>
    <w:p w14:paraId="505A9224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I.</w:t>
      </w:r>
    </w:p>
    <w:p w14:paraId="505A9225" w14:textId="77777777" w:rsidR="009606A3" w:rsidRPr="008D17FE" w:rsidRDefault="009606A3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Předmět smlouvy</w:t>
      </w:r>
    </w:p>
    <w:p w14:paraId="505A9226" w14:textId="77777777" w:rsidR="00D86891" w:rsidRPr="008D17FE" w:rsidRDefault="00D86891" w:rsidP="00D8689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05A9227" w14:textId="77777777" w:rsidR="00202E4E" w:rsidRPr="00A915FA" w:rsidRDefault="00202E4E" w:rsidP="00D813B7">
      <w:pPr>
        <w:pStyle w:val="Zkladntext3"/>
        <w:numPr>
          <w:ilvl w:val="0"/>
          <w:numId w:val="5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Předmětem této smlouvy je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Prodávajícího dodat Kupujícímu řádně a včas dále specifikované zboží, a to za podmínek sjednaných dále v této smlouvě,</w:t>
      </w:r>
      <w:r w:rsidR="00BF6761" w:rsidRPr="00A915FA">
        <w:rPr>
          <w:rFonts w:ascii="Arial" w:hAnsi="Arial" w:cs="Arial"/>
          <w:sz w:val="22"/>
          <w:szCs w:val="22"/>
        </w:rPr>
        <w:t xml:space="preserve"> 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571D58" w:rsidRPr="00A915FA">
        <w:rPr>
          <w:rFonts w:ascii="Arial" w:hAnsi="Arial" w:cs="Arial"/>
          <w:sz w:val="22"/>
          <w:szCs w:val="22"/>
        </w:rPr>
        <w:t xml:space="preserve">Prodávajícího </w:t>
      </w:r>
      <w:r w:rsidRPr="00A915FA">
        <w:rPr>
          <w:rFonts w:ascii="Arial" w:hAnsi="Arial" w:cs="Arial"/>
          <w:sz w:val="22"/>
          <w:szCs w:val="22"/>
        </w:rPr>
        <w:t xml:space="preserve">převést na Kupujícího vlastnické právo ke zboží a dále </w:t>
      </w:r>
      <w:r w:rsidR="00BF6761" w:rsidRPr="00A915FA">
        <w:rPr>
          <w:rFonts w:ascii="Arial" w:hAnsi="Arial" w:cs="Arial"/>
          <w:sz w:val="22"/>
          <w:szCs w:val="22"/>
        </w:rPr>
        <w:t xml:space="preserve">sjednání </w:t>
      </w:r>
      <w:r w:rsidR="00571D58" w:rsidRPr="00A915FA">
        <w:rPr>
          <w:rFonts w:ascii="Arial" w:hAnsi="Arial" w:cs="Arial"/>
          <w:sz w:val="22"/>
          <w:szCs w:val="22"/>
        </w:rPr>
        <w:t>závazk</w:t>
      </w:r>
      <w:r w:rsidR="00BF6761" w:rsidRPr="00A915FA">
        <w:rPr>
          <w:rFonts w:ascii="Arial" w:hAnsi="Arial" w:cs="Arial"/>
          <w:sz w:val="22"/>
          <w:szCs w:val="22"/>
        </w:rPr>
        <w:t>u</w:t>
      </w:r>
      <w:r w:rsidRPr="00A915FA">
        <w:rPr>
          <w:rFonts w:ascii="Arial" w:hAnsi="Arial" w:cs="Arial"/>
          <w:sz w:val="22"/>
          <w:szCs w:val="22"/>
        </w:rPr>
        <w:t xml:space="preserve"> Kupujícího řádně a včas dodané zboží převzít a zaplatit za něj Prodávajícímu sjednanou kupní cenu.</w:t>
      </w:r>
    </w:p>
    <w:p w14:paraId="505A9228" w14:textId="77777777" w:rsidR="008D17FE" w:rsidRPr="008D17FE" w:rsidRDefault="008D17FE" w:rsidP="008D17FE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505A9229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II.</w:t>
      </w:r>
    </w:p>
    <w:p w14:paraId="505A922A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Zboží</w:t>
      </w:r>
    </w:p>
    <w:p w14:paraId="505A922B" w14:textId="77777777" w:rsidR="003A1056" w:rsidRPr="00A915FA" w:rsidRDefault="003A1056" w:rsidP="00142BD2">
      <w:pPr>
        <w:pStyle w:val="Zkladntext3"/>
        <w:ind w:left="567"/>
        <w:rPr>
          <w:rFonts w:ascii="Arial" w:hAnsi="Arial" w:cs="Arial"/>
          <w:sz w:val="22"/>
          <w:szCs w:val="22"/>
        </w:rPr>
      </w:pPr>
    </w:p>
    <w:p w14:paraId="505A922C" w14:textId="77777777" w:rsidR="00D86891" w:rsidRPr="00A915FA" w:rsidRDefault="00142BD2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ED3A3E" w:rsidRPr="00A915FA">
        <w:rPr>
          <w:rFonts w:ascii="Arial" w:hAnsi="Arial" w:cs="Arial"/>
          <w:sz w:val="22"/>
          <w:szCs w:val="22"/>
        </w:rPr>
        <w:t>Kupujícímu</w:t>
      </w:r>
      <w:r w:rsidR="00E5343E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E5343E" w:rsidRPr="00E5343E">
        <w:rPr>
          <w:rFonts w:ascii="Arial" w:hAnsi="Arial" w:cs="Arial"/>
          <w:sz w:val="23"/>
          <w:szCs w:val="23"/>
          <w:lang w:val="cs-CZ"/>
        </w:rPr>
        <w:t>300 ks</w:t>
      </w:r>
      <w:r w:rsidR="00E5343E">
        <w:rPr>
          <w:rFonts w:ascii="Arial" w:hAnsi="Arial" w:cs="Arial"/>
          <w:b/>
          <w:sz w:val="23"/>
          <w:szCs w:val="23"/>
          <w:lang w:val="cs-CZ"/>
        </w:rPr>
        <w:t xml:space="preserve"> </w:t>
      </w:r>
      <w:r w:rsidR="00E5343E">
        <w:rPr>
          <w:rFonts w:ascii="Arial" w:hAnsi="Arial" w:cs="Arial"/>
          <w:i/>
          <w:sz w:val="23"/>
          <w:szCs w:val="23"/>
          <w:lang w:val="cs-CZ"/>
        </w:rPr>
        <w:t xml:space="preserve">Víček na porcelánovou misku, </w:t>
      </w:r>
      <w:r w:rsidR="00E5343E">
        <w:rPr>
          <w:rFonts w:ascii="Arial" w:hAnsi="Arial" w:cs="Arial"/>
          <w:b/>
          <w:sz w:val="23"/>
          <w:szCs w:val="23"/>
          <w:lang w:val="cs-CZ"/>
        </w:rPr>
        <w:t xml:space="preserve">typ: </w:t>
      </w:r>
      <w:proofErr w:type="spellStart"/>
      <w:r w:rsidR="00F136B2" w:rsidRPr="00F136B2">
        <w:rPr>
          <w:rFonts w:ascii="Arial" w:hAnsi="Arial" w:cs="Arial"/>
          <w:i/>
          <w:sz w:val="23"/>
          <w:szCs w:val="23"/>
          <w:lang w:val="cs-CZ"/>
        </w:rPr>
        <w:t>Rieber</w:t>
      </w:r>
      <w:proofErr w:type="spellEnd"/>
      <w:r w:rsidR="008645D8" w:rsidRPr="00F136B2">
        <w:rPr>
          <w:rFonts w:ascii="Arial" w:hAnsi="Arial" w:cs="Arial"/>
          <w:b/>
          <w:sz w:val="23"/>
          <w:szCs w:val="23"/>
          <w:lang w:val="cs-CZ"/>
        </w:rPr>
        <w:t>,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Pr="00A915FA">
        <w:rPr>
          <w:rFonts w:ascii="Arial" w:hAnsi="Arial" w:cs="Arial"/>
          <w:sz w:val="22"/>
          <w:szCs w:val="22"/>
        </w:rPr>
        <w:t xml:space="preserve">jehož přesná technická specifikace </w:t>
      </w:r>
      <w:r w:rsidR="005371E9" w:rsidRPr="00A915FA">
        <w:rPr>
          <w:rFonts w:ascii="Arial" w:hAnsi="Arial" w:cs="Arial"/>
          <w:sz w:val="22"/>
          <w:szCs w:val="22"/>
        </w:rPr>
        <w:t xml:space="preserve">včetně příslušenství </w:t>
      </w:r>
      <w:r w:rsidRPr="00A915FA">
        <w:rPr>
          <w:rFonts w:ascii="Arial" w:hAnsi="Arial" w:cs="Arial"/>
          <w:sz w:val="22"/>
          <w:szCs w:val="22"/>
        </w:rPr>
        <w:t xml:space="preserve">je obsažena v příloze č. 1 této smlouvy, tvořící nedílnou součást této smlouvy, dále jen </w:t>
      </w:r>
      <w:r w:rsidRPr="00A915FA">
        <w:rPr>
          <w:rFonts w:ascii="Arial" w:hAnsi="Arial" w:cs="Arial"/>
          <w:b/>
          <w:sz w:val="22"/>
          <w:szCs w:val="22"/>
        </w:rPr>
        <w:t>„Zboží“</w:t>
      </w:r>
      <w:r w:rsidRPr="00A915FA">
        <w:rPr>
          <w:rFonts w:ascii="Arial" w:hAnsi="Arial" w:cs="Arial"/>
          <w:sz w:val="22"/>
          <w:szCs w:val="22"/>
        </w:rPr>
        <w:t>.</w:t>
      </w:r>
    </w:p>
    <w:p w14:paraId="505A922D" w14:textId="77777777" w:rsidR="00AF2763" w:rsidRPr="008D17FE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05A922E" w14:textId="77777777" w:rsidR="00E826DA" w:rsidRPr="00A915FA" w:rsidRDefault="00BF6761" w:rsidP="00D813B7">
      <w:pPr>
        <w:pStyle w:val="Zkladntext3"/>
        <w:numPr>
          <w:ilvl w:val="0"/>
          <w:numId w:val="16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</w:t>
      </w:r>
      <w:r w:rsidR="00AA4B53" w:rsidRPr="00A915FA">
        <w:rPr>
          <w:rFonts w:ascii="Arial" w:hAnsi="Arial" w:cs="Arial"/>
          <w:sz w:val="22"/>
          <w:szCs w:val="22"/>
        </w:rPr>
        <w:t xml:space="preserve">prohlašuje, že v době dodání Zboží </w:t>
      </w:r>
      <w:r w:rsidR="00735D41" w:rsidRPr="00A915FA">
        <w:rPr>
          <w:rFonts w:ascii="Arial" w:hAnsi="Arial" w:cs="Arial"/>
          <w:sz w:val="22"/>
          <w:szCs w:val="22"/>
        </w:rPr>
        <w:t xml:space="preserve">bude </w:t>
      </w:r>
      <w:r w:rsidR="00AA4B53" w:rsidRPr="00A915FA">
        <w:rPr>
          <w:rFonts w:ascii="Arial" w:hAnsi="Arial" w:cs="Arial"/>
          <w:sz w:val="22"/>
          <w:szCs w:val="22"/>
        </w:rPr>
        <w:t xml:space="preserve">oprávněn </w:t>
      </w:r>
      <w:r w:rsidRPr="00A915FA">
        <w:rPr>
          <w:rFonts w:ascii="Arial" w:hAnsi="Arial" w:cs="Arial"/>
          <w:sz w:val="22"/>
          <w:szCs w:val="22"/>
        </w:rPr>
        <w:t xml:space="preserve">jako výlučný vlastník volně disponovat se Zbožím, zejména je zcizovat, a </w:t>
      </w:r>
      <w:r w:rsidR="00AA4B53" w:rsidRPr="00A915FA">
        <w:rPr>
          <w:rFonts w:ascii="Arial" w:hAnsi="Arial" w:cs="Arial"/>
          <w:sz w:val="22"/>
          <w:szCs w:val="22"/>
        </w:rPr>
        <w:t xml:space="preserve">zavazuje se, </w:t>
      </w:r>
      <w:r w:rsidRPr="00A915FA">
        <w:rPr>
          <w:rFonts w:ascii="Arial" w:hAnsi="Arial" w:cs="Arial"/>
          <w:sz w:val="22"/>
          <w:szCs w:val="22"/>
        </w:rPr>
        <w:t xml:space="preserve">že </w:t>
      </w:r>
      <w:r w:rsidR="00D203A0" w:rsidRPr="00A915FA">
        <w:rPr>
          <w:rFonts w:ascii="Arial" w:hAnsi="Arial" w:cs="Arial"/>
          <w:sz w:val="22"/>
          <w:szCs w:val="22"/>
        </w:rPr>
        <w:t xml:space="preserve">v době dodání Zboží převede na Kupujícího </w:t>
      </w:r>
      <w:r w:rsidRPr="00A915FA">
        <w:rPr>
          <w:rFonts w:ascii="Arial" w:hAnsi="Arial" w:cs="Arial"/>
          <w:sz w:val="22"/>
          <w:szCs w:val="22"/>
        </w:rPr>
        <w:t>své vlastnické právo ke Zboží.</w:t>
      </w:r>
    </w:p>
    <w:p w14:paraId="505A9230" w14:textId="77777777" w:rsidR="00B9193B" w:rsidRPr="008D17FE" w:rsidRDefault="00B9193B" w:rsidP="00B9193B">
      <w:pPr>
        <w:pStyle w:val="Zkladntext3"/>
        <w:ind w:left="993"/>
        <w:rPr>
          <w:rFonts w:ascii="Arial" w:hAnsi="Arial" w:cs="Arial"/>
          <w:sz w:val="23"/>
          <w:szCs w:val="23"/>
        </w:rPr>
      </w:pPr>
    </w:p>
    <w:p w14:paraId="505A9231" w14:textId="77777777" w:rsidR="003A1056" w:rsidRPr="008D17FE" w:rsidRDefault="003A1056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III.</w:t>
      </w:r>
    </w:p>
    <w:p w14:paraId="505A9232" w14:textId="77777777" w:rsidR="003A1056" w:rsidRPr="008D17FE" w:rsidRDefault="00BB16E5" w:rsidP="003A1056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D</w:t>
      </w:r>
      <w:r w:rsidR="003A1056" w:rsidRPr="008D17FE">
        <w:rPr>
          <w:rFonts w:ascii="Arial" w:hAnsi="Arial" w:cs="Arial"/>
          <w:b/>
          <w:bCs/>
          <w:sz w:val="23"/>
          <w:szCs w:val="23"/>
        </w:rPr>
        <w:t>odání zboží</w:t>
      </w:r>
    </w:p>
    <w:p w14:paraId="505A9233" w14:textId="77777777" w:rsidR="003A1056" w:rsidRPr="008D17FE" w:rsidRDefault="003A1056" w:rsidP="003A1056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505A9234" w14:textId="77777777" w:rsidR="003F7B02" w:rsidRPr="00A915FA" w:rsidRDefault="003A1056" w:rsidP="00D813B7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dodat </w:t>
      </w:r>
      <w:r w:rsidR="003F7B02" w:rsidRPr="00A915FA">
        <w:rPr>
          <w:rFonts w:ascii="Arial" w:hAnsi="Arial" w:cs="Arial"/>
          <w:sz w:val="22"/>
          <w:szCs w:val="22"/>
        </w:rPr>
        <w:t xml:space="preserve">Zboží </w:t>
      </w:r>
      <w:r w:rsidR="009A3D16" w:rsidRPr="00A915FA">
        <w:rPr>
          <w:rFonts w:ascii="Arial" w:hAnsi="Arial" w:cs="Arial"/>
          <w:sz w:val="22"/>
          <w:szCs w:val="22"/>
        </w:rPr>
        <w:t xml:space="preserve">a veškeré doklady, které se ke Zboží vztahují, </w:t>
      </w:r>
      <w:r w:rsidRPr="00A915FA">
        <w:rPr>
          <w:rFonts w:ascii="Arial" w:hAnsi="Arial" w:cs="Arial"/>
          <w:sz w:val="22"/>
          <w:szCs w:val="22"/>
        </w:rPr>
        <w:t>Kupujícímu</w:t>
      </w:r>
      <w:r w:rsidR="003F7B02" w:rsidRPr="00A915FA">
        <w:rPr>
          <w:rFonts w:ascii="Arial" w:hAnsi="Arial" w:cs="Arial"/>
          <w:sz w:val="22"/>
          <w:szCs w:val="22"/>
        </w:rPr>
        <w:t xml:space="preserve"> nejpozději do </w:t>
      </w:r>
      <w:r w:rsidR="001A0FA0">
        <w:rPr>
          <w:rFonts w:ascii="Arial" w:hAnsi="Arial" w:cs="Arial"/>
          <w:sz w:val="22"/>
          <w:szCs w:val="22"/>
          <w:lang w:val="cs-CZ"/>
        </w:rPr>
        <w:t>4</w:t>
      </w:r>
      <w:r w:rsidR="0042712C" w:rsidRPr="00A915FA">
        <w:rPr>
          <w:rFonts w:ascii="Arial" w:hAnsi="Arial" w:cs="Arial"/>
          <w:sz w:val="22"/>
          <w:szCs w:val="22"/>
        </w:rPr>
        <w:t xml:space="preserve"> </w:t>
      </w:r>
      <w:r w:rsidR="006C3751" w:rsidRPr="00A915FA">
        <w:rPr>
          <w:rFonts w:ascii="Arial" w:hAnsi="Arial" w:cs="Arial"/>
          <w:sz w:val="22"/>
          <w:szCs w:val="22"/>
        </w:rPr>
        <w:t>týdnů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00537E" w:rsidRPr="00A915FA">
        <w:rPr>
          <w:rFonts w:ascii="Arial" w:hAnsi="Arial" w:cs="Arial"/>
          <w:sz w:val="22"/>
          <w:szCs w:val="22"/>
        </w:rPr>
        <w:t>ode dne nabytí účinnosti</w:t>
      </w:r>
      <w:r w:rsidR="003F7B02" w:rsidRPr="00A915FA">
        <w:rPr>
          <w:rFonts w:ascii="Arial" w:hAnsi="Arial" w:cs="Arial"/>
          <w:sz w:val="22"/>
          <w:szCs w:val="22"/>
        </w:rPr>
        <w:t xml:space="preserve"> této </w:t>
      </w:r>
      <w:r w:rsidR="00250E90" w:rsidRPr="00A915FA">
        <w:rPr>
          <w:rFonts w:ascii="Arial" w:hAnsi="Arial" w:cs="Arial"/>
          <w:sz w:val="22"/>
          <w:szCs w:val="22"/>
        </w:rPr>
        <w:t>smlouvy a Kupující se zavazuje dodané Zboží převzít.</w:t>
      </w:r>
    </w:p>
    <w:p w14:paraId="505A9235" w14:textId="77777777" w:rsidR="003F7B02" w:rsidRPr="00A915FA" w:rsidRDefault="003F7B02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505A9236" w14:textId="77777777" w:rsidR="00BE2371" w:rsidRPr="00A915FA" w:rsidRDefault="003F7B02" w:rsidP="00B02DCA">
      <w:pPr>
        <w:pStyle w:val="Zkladntext3"/>
        <w:numPr>
          <w:ilvl w:val="0"/>
          <w:numId w:val="17"/>
        </w:numPr>
        <w:tabs>
          <w:tab w:val="left" w:pos="709"/>
        </w:tabs>
        <w:ind w:hanging="720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Místem dodání Zboží </w:t>
      </w:r>
      <w:r w:rsidR="00190DB7" w:rsidRPr="00A915FA">
        <w:rPr>
          <w:rFonts w:ascii="Arial" w:hAnsi="Arial" w:cs="Arial"/>
          <w:sz w:val="22"/>
          <w:szCs w:val="22"/>
        </w:rPr>
        <w:t xml:space="preserve">je </w:t>
      </w:r>
      <w:r w:rsidR="0000537E" w:rsidRPr="00A915FA">
        <w:rPr>
          <w:rFonts w:ascii="Arial" w:hAnsi="Arial" w:cs="Arial"/>
          <w:sz w:val="22"/>
          <w:szCs w:val="22"/>
        </w:rPr>
        <w:t>S</w:t>
      </w:r>
      <w:r w:rsidR="002C5E49" w:rsidRPr="00A915FA">
        <w:rPr>
          <w:rFonts w:ascii="Arial" w:hAnsi="Arial" w:cs="Arial"/>
          <w:sz w:val="22"/>
          <w:szCs w:val="22"/>
        </w:rPr>
        <w:t>travovací provoz</w:t>
      </w:r>
      <w:r w:rsidR="00190DB7" w:rsidRPr="00A915FA">
        <w:rPr>
          <w:rFonts w:ascii="Arial" w:hAnsi="Arial" w:cs="Arial"/>
          <w:sz w:val="22"/>
          <w:szCs w:val="22"/>
        </w:rPr>
        <w:t>, Pracoviště medicíny dospě</w:t>
      </w:r>
      <w:r w:rsidR="0000537E" w:rsidRPr="00A915FA">
        <w:rPr>
          <w:rFonts w:ascii="Arial" w:hAnsi="Arial" w:cs="Arial"/>
          <w:sz w:val="22"/>
          <w:szCs w:val="22"/>
        </w:rPr>
        <w:t>lého věku, Jihlavská 20, 625 00, Brno, pavilon O.</w:t>
      </w:r>
    </w:p>
    <w:p w14:paraId="505A9237" w14:textId="77777777" w:rsidR="00BE2371" w:rsidRPr="00A915FA" w:rsidRDefault="00BE2371" w:rsidP="00BE2371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505A9238" w14:textId="453C6B1E" w:rsidR="009A3D16" w:rsidRPr="001A0FA0" w:rsidRDefault="009A3D16" w:rsidP="001A0FA0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se zavazuje oznámit </w:t>
      </w:r>
      <w:r w:rsidR="00560C16" w:rsidRPr="00A915FA">
        <w:rPr>
          <w:rFonts w:ascii="Arial" w:hAnsi="Arial" w:cs="Arial"/>
          <w:sz w:val="22"/>
          <w:szCs w:val="22"/>
        </w:rPr>
        <w:t xml:space="preserve">Kupujícímu </w:t>
      </w:r>
      <w:r w:rsidRPr="00A915FA">
        <w:rPr>
          <w:rFonts w:ascii="Arial" w:hAnsi="Arial" w:cs="Arial"/>
          <w:sz w:val="22"/>
          <w:szCs w:val="22"/>
        </w:rPr>
        <w:t xml:space="preserve">konkrétní termín dodání Zboží </w:t>
      </w:r>
      <w:r w:rsidR="00372AF0" w:rsidRPr="00A915FA">
        <w:rPr>
          <w:rFonts w:ascii="Arial" w:hAnsi="Arial" w:cs="Arial"/>
          <w:sz w:val="22"/>
          <w:szCs w:val="22"/>
        </w:rPr>
        <w:t>pět</w:t>
      </w:r>
      <w:r w:rsidRPr="00A915FA">
        <w:rPr>
          <w:rFonts w:ascii="Arial" w:hAnsi="Arial" w:cs="Arial"/>
          <w:sz w:val="22"/>
          <w:szCs w:val="22"/>
        </w:rPr>
        <w:t xml:space="preserve"> pracovní</w:t>
      </w:r>
      <w:r w:rsidR="00372AF0" w:rsidRPr="00A915FA">
        <w:rPr>
          <w:rFonts w:ascii="Arial" w:hAnsi="Arial" w:cs="Arial"/>
          <w:sz w:val="22"/>
          <w:szCs w:val="22"/>
        </w:rPr>
        <w:t>ch</w:t>
      </w:r>
      <w:r w:rsidRPr="00A915FA">
        <w:rPr>
          <w:rFonts w:ascii="Arial" w:hAnsi="Arial" w:cs="Arial"/>
          <w:sz w:val="22"/>
          <w:szCs w:val="22"/>
        </w:rPr>
        <w:t xml:space="preserve"> dn</w:t>
      </w:r>
      <w:r w:rsidR="00372AF0" w:rsidRPr="00A915FA">
        <w:rPr>
          <w:rFonts w:ascii="Arial" w:hAnsi="Arial" w:cs="Arial"/>
          <w:sz w:val="22"/>
          <w:szCs w:val="22"/>
        </w:rPr>
        <w:t>ů</w:t>
      </w:r>
      <w:r w:rsidRPr="00A915FA">
        <w:rPr>
          <w:rFonts w:ascii="Arial" w:hAnsi="Arial" w:cs="Arial"/>
          <w:sz w:val="22"/>
          <w:szCs w:val="22"/>
        </w:rPr>
        <w:t xml:space="preserve"> před plánovaným termínem </w:t>
      </w:r>
      <w:r w:rsidR="00735D41" w:rsidRPr="00A915FA">
        <w:rPr>
          <w:rFonts w:ascii="Arial" w:hAnsi="Arial" w:cs="Arial"/>
          <w:sz w:val="22"/>
          <w:szCs w:val="22"/>
        </w:rPr>
        <w:t xml:space="preserve">dodání </w:t>
      </w:r>
      <w:r w:rsidRPr="00A915FA">
        <w:rPr>
          <w:rFonts w:ascii="Arial" w:hAnsi="Arial" w:cs="Arial"/>
          <w:sz w:val="22"/>
          <w:szCs w:val="22"/>
        </w:rPr>
        <w:t xml:space="preserve">na </w:t>
      </w:r>
      <w:r w:rsidR="00B41494" w:rsidRPr="00A915FA">
        <w:rPr>
          <w:rFonts w:ascii="Arial" w:hAnsi="Arial" w:cs="Arial"/>
          <w:sz w:val="22"/>
          <w:szCs w:val="22"/>
        </w:rPr>
        <w:t>o</w:t>
      </w:r>
      <w:r w:rsidR="002F4EDA" w:rsidRPr="00A915FA">
        <w:rPr>
          <w:rFonts w:ascii="Arial" w:hAnsi="Arial" w:cs="Arial"/>
          <w:sz w:val="22"/>
          <w:szCs w:val="22"/>
        </w:rPr>
        <w:t>bchodní oddělení</w:t>
      </w:r>
      <w:r w:rsidRPr="00A915FA">
        <w:rPr>
          <w:rFonts w:ascii="Arial" w:hAnsi="Arial" w:cs="Arial"/>
          <w:sz w:val="22"/>
          <w:szCs w:val="22"/>
        </w:rPr>
        <w:t xml:space="preserve"> </w:t>
      </w:r>
      <w:r w:rsidR="00560C16" w:rsidRPr="00A915FA">
        <w:rPr>
          <w:rFonts w:ascii="Arial" w:hAnsi="Arial" w:cs="Arial"/>
          <w:sz w:val="22"/>
          <w:szCs w:val="22"/>
        </w:rPr>
        <w:t>FN Brno</w:t>
      </w:r>
      <w:r w:rsidR="00B41494" w:rsidRPr="00A915FA">
        <w:rPr>
          <w:rFonts w:ascii="Arial" w:hAnsi="Arial" w:cs="Arial"/>
          <w:sz w:val="22"/>
          <w:szCs w:val="22"/>
        </w:rPr>
        <w:t xml:space="preserve"> </w:t>
      </w:r>
      <w:r w:rsidR="00FF2BD9">
        <w:rPr>
          <w:rFonts w:ascii="Arial" w:hAnsi="Arial" w:cs="Arial"/>
          <w:sz w:val="22"/>
          <w:szCs w:val="22"/>
          <w:lang w:val="cs-CZ"/>
        </w:rPr>
        <w:t>…………….</w:t>
      </w:r>
      <w:r w:rsidR="006C3751" w:rsidRPr="00A915FA">
        <w:rPr>
          <w:rFonts w:ascii="Arial" w:hAnsi="Arial" w:cs="Arial"/>
          <w:sz w:val="22"/>
          <w:szCs w:val="22"/>
        </w:rPr>
        <w:t xml:space="preserve"> </w:t>
      </w:r>
      <w:r w:rsidR="00190DB7" w:rsidRPr="00A915FA">
        <w:rPr>
          <w:rFonts w:ascii="Arial" w:hAnsi="Arial" w:cs="Arial"/>
          <w:sz w:val="22"/>
          <w:szCs w:val="22"/>
        </w:rPr>
        <w:t>tel:</w:t>
      </w:r>
      <w:r w:rsidR="0000537E" w:rsidRPr="00A915FA">
        <w:rPr>
          <w:rFonts w:ascii="Arial" w:hAnsi="Arial" w:cs="Arial"/>
          <w:sz w:val="22"/>
          <w:szCs w:val="22"/>
        </w:rPr>
        <w:t xml:space="preserve"> </w:t>
      </w:r>
      <w:r w:rsidR="00FF2BD9">
        <w:rPr>
          <w:rFonts w:ascii="Arial" w:hAnsi="Arial" w:cs="Arial"/>
          <w:sz w:val="22"/>
          <w:szCs w:val="22"/>
          <w:lang w:val="cs-CZ"/>
        </w:rPr>
        <w:t>…………</w:t>
      </w:r>
      <w:r w:rsidR="00190DB7" w:rsidRPr="00A915FA">
        <w:rPr>
          <w:rFonts w:ascii="Arial" w:hAnsi="Arial" w:cs="Arial"/>
          <w:sz w:val="22"/>
          <w:szCs w:val="22"/>
        </w:rPr>
        <w:t>a písemně na</w:t>
      </w:r>
      <w:r w:rsidR="00B41494" w:rsidRPr="00A915FA">
        <w:rPr>
          <w:rFonts w:ascii="Arial" w:hAnsi="Arial" w:cs="Arial"/>
          <w:sz w:val="22"/>
          <w:szCs w:val="22"/>
        </w:rPr>
        <w:t xml:space="preserve"> </w:t>
      </w:r>
      <w:r w:rsidR="00A131FD" w:rsidRPr="00A915FA">
        <w:rPr>
          <w:rFonts w:ascii="Arial" w:hAnsi="Arial" w:cs="Arial"/>
          <w:sz w:val="22"/>
          <w:szCs w:val="22"/>
        </w:rPr>
        <w:t xml:space="preserve">e-mail: </w:t>
      </w:r>
      <w:r w:rsidR="00FF2BD9" w:rsidRPr="00FF2BD9">
        <w:rPr>
          <w:rFonts w:ascii="Arial" w:hAnsi="Arial" w:cs="Arial"/>
          <w:sz w:val="22"/>
          <w:szCs w:val="22"/>
          <w:lang w:val="cs-CZ"/>
        </w:rPr>
        <w:t>.................</w:t>
      </w:r>
      <w:r w:rsidR="001A0FA0">
        <w:rPr>
          <w:rFonts w:ascii="Arial" w:hAnsi="Arial" w:cs="Arial"/>
          <w:sz w:val="22"/>
          <w:szCs w:val="22"/>
          <w:lang w:val="cs-CZ"/>
        </w:rPr>
        <w:t xml:space="preserve"> a na S</w:t>
      </w:r>
      <w:proofErr w:type="spellStart"/>
      <w:r w:rsidR="001A0FA0">
        <w:rPr>
          <w:rFonts w:ascii="Arial" w:hAnsi="Arial" w:cs="Arial"/>
          <w:sz w:val="22"/>
          <w:szCs w:val="22"/>
        </w:rPr>
        <w:t>travovací</w:t>
      </w:r>
      <w:proofErr w:type="spellEnd"/>
      <w:r w:rsidR="001A0FA0">
        <w:rPr>
          <w:rFonts w:ascii="Arial" w:hAnsi="Arial" w:cs="Arial"/>
          <w:sz w:val="22"/>
          <w:szCs w:val="22"/>
        </w:rPr>
        <w:t xml:space="preserve"> provoz FN Brno  </w:t>
      </w:r>
      <w:r w:rsidR="00FF2BD9">
        <w:rPr>
          <w:rFonts w:ascii="Arial" w:hAnsi="Arial" w:cs="Arial"/>
          <w:sz w:val="22"/>
          <w:szCs w:val="22"/>
          <w:lang w:val="cs-CZ"/>
        </w:rPr>
        <w:t>………….</w:t>
      </w:r>
      <w:r w:rsidR="001A0FA0">
        <w:rPr>
          <w:rFonts w:ascii="Arial" w:hAnsi="Arial" w:cs="Arial"/>
          <w:sz w:val="22"/>
          <w:szCs w:val="22"/>
        </w:rPr>
        <w:t xml:space="preserve"> </w:t>
      </w:r>
      <w:proofErr w:type="gramStart"/>
      <w:r w:rsidR="001A0FA0">
        <w:rPr>
          <w:rFonts w:ascii="Arial" w:hAnsi="Arial" w:cs="Arial"/>
          <w:sz w:val="22"/>
          <w:szCs w:val="22"/>
        </w:rPr>
        <w:t>vedoucímu</w:t>
      </w:r>
      <w:proofErr w:type="gramEnd"/>
      <w:r w:rsidR="001A0FA0">
        <w:rPr>
          <w:rFonts w:ascii="Arial" w:hAnsi="Arial" w:cs="Arial"/>
          <w:sz w:val="22"/>
          <w:szCs w:val="22"/>
        </w:rPr>
        <w:t xml:space="preserve"> stravovacího provozu, tel.: </w:t>
      </w:r>
      <w:r w:rsidR="00FF2BD9">
        <w:rPr>
          <w:rFonts w:ascii="Arial" w:hAnsi="Arial" w:cs="Arial"/>
          <w:sz w:val="22"/>
          <w:szCs w:val="22"/>
        </w:rPr>
        <w:t> </w:t>
      </w:r>
      <w:r w:rsidR="00FF2BD9">
        <w:rPr>
          <w:rFonts w:ascii="Arial" w:hAnsi="Arial" w:cs="Arial"/>
          <w:sz w:val="22"/>
          <w:szCs w:val="22"/>
          <w:lang w:val="cs-CZ"/>
        </w:rPr>
        <w:t>………..</w:t>
      </w:r>
      <w:r w:rsidR="001A0FA0">
        <w:rPr>
          <w:rFonts w:ascii="Arial" w:hAnsi="Arial" w:cs="Arial"/>
          <w:sz w:val="22"/>
          <w:szCs w:val="22"/>
        </w:rPr>
        <w:t>, e-mail</w:t>
      </w:r>
      <w:r w:rsidR="00FF2BD9">
        <w:rPr>
          <w:rFonts w:ascii="Arial" w:hAnsi="Arial" w:cs="Arial"/>
          <w:sz w:val="22"/>
          <w:szCs w:val="22"/>
          <w:lang w:val="cs-CZ"/>
        </w:rPr>
        <w:t>................</w:t>
      </w:r>
      <w:r w:rsidR="001A0FA0">
        <w:rPr>
          <w:rFonts w:ascii="Arial" w:hAnsi="Arial" w:cs="Arial"/>
          <w:sz w:val="22"/>
          <w:szCs w:val="22"/>
          <w:lang w:val="cs-CZ"/>
        </w:rPr>
        <w:t xml:space="preserve">. </w:t>
      </w:r>
      <w:r w:rsidR="001A0FA0" w:rsidRPr="003617B6">
        <w:rPr>
          <w:rFonts w:ascii="Arial" w:hAnsi="Arial" w:cs="Arial"/>
          <w:sz w:val="22"/>
          <w:szCs w:val="22"/>
        </w:rPr>
        <w:t>Bez tohoto oznámení není</w:t>
      </w:r>
      <w:r w:rsidR="001A0FA0">
        <w:rPr>
          <w:rFonts w:ascii="Arial" w:hAnsi="Arial" w:cs="Arial"/>
          <w:sz w:val="22"/>
          <w:szCs w:val="22"/>
        </w:rPr>
        <w:t xml:space="preserve"> Kupující povinen Zboží převzít</w:t>
      </w:r>
      <w:r w:rsidR="001A0FA0">
        <w:rPr>
          <w:rFonts w:ascii="Arial" w:hAnsi="Arial" w:cs="Arial"/>
          <w:sz w:val="22"/>
          <w:szCs w:val="22"/>
          <w:lang w:val="cs-CZ"/>
        </w:rPr>
        <w:t>.</w:t>
      </w:r>
    </w:p>
    <w:p w14:paraId="505A9239" w14:textId="77777777" w:rsidR="009A3D16" w:rsidRPr="008D17FE" w:rsidRDefault="009A3D16" w:rsidP="00D813B7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3"/>
          <w:szCs w:val="23"/>
        </w:rPr>
      </w:pPr>
    </w:p>
    <w:p w14:paraId="505A923A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>Prodávající se zavazuje dodat spolu se zbožím veškeré doklady nutné k převzetí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užívání zboží.</w:t>
      </w:r>
    </w:p>
    <w:p w14:paraId="505A923B" w14:textId="77777777" w:rsidR="00A915FA" w:rsidRPr="005D1B08" w:rsidRDefault="00A915FA" w:rsidP="00A915FA">
      <w:pPr>
        <w:pStyle w:val="Zkladntext3"/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</w:p>
    <w:p w14:paraId="505A923C" w14:textId="77777777" w:rsidR="00A915FA" w:rsidRPr="005D1B08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Zástupci Prodávajícího a Kupujícího sepíší a podepíší při dodání </w:t>
      </w:r>
      <w:r>
        <w:rPr>
          <w:rFonts w:ascii="Arial" w:hAnsi="Arial" w:cs="Arial"/>
          <w:sz w:val="22"/>
          <w:szCs w:val="22"/>
        </w:rPr>
        <w:t>předávací protokol a dodací list</w:t>
      </w:r>
      <w:r w:rsidRPr="005D1B08">
        <w:rPr>
          <w:rFonts w:ascii="Arial" w:hAnsi="Arial" w:cs="Arial"/>
          <w:sz w:val="22"/>
          <w:szCs w:val="22"/>
        </w:rPr>
        <w:t xml:space="preserve"> o předání 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převzetí Zboží. Prodávající i Kupující jsou oprávněni v</w:t>
      </w:r>
      <w:r>
        <w:rPr>
          <w:rFonts w:ascii="Arial" w:hAnsi="Arial" w:cs="Arial"/>
          <w:sz w:val="22"/>
          <w:szCs w:val="22"/>
        </w:rPr>
        <w:t> dodacím listě</w:t>
      </w:r>
      <w:r w:rsidRPr="005D1B08">
        <w:rPr>
          <w:rFonts w:ascii="Arial" w:hAnsi="Arial" w:cs="Arial"/>
          <w:sz w:val="22"/>
          <w:szCs w:val="22"/>
        </w:rPr>
        <w:t xml:space="preserve"> uvést jakékoliv záznamy, připomínky či výhrady; tyto se však nepovažují za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 xml:space="preserve">změnu této smlouvy či dodatek k této smlouvě. Neuvedení jakýchkoliv (i zjevných) vad do </w:t>
      </w:r>
      <w:r>
        <w:rPr>
          <w:rFonts w:ascii="Arial" w:hAnsi="Arial" w:cs="Arial"/>
          <w:sz w:val="22"/>
          <w:szCs w:val="22"/>
        </w:rPr>
        <w:t>dodacího listu</w:t>
      </w:r>
      <w:r w:rsidRPr="005D1B08">
        <w:rPr>
          <w:rFonts w:ascii="Arial" w:hAnsi="Arial" w:cs="Arial"/>
          <w:sz w:val="22"/>
          <w:szCs w:val="22"/>
        </w:rPr>
        <w:t xml:space="preserve"> o předání a převzetí Zboží neomezuje Kupujícího v právu oznamovat zjištěné vady Prodávajícímu i po dodání Zboží v průběhu záruční doby. </w:t>
      </w:r>
    </w:p>
    <w:p w14:paraId="505A923D" w14:textId="77777777" w:rsidR="00A915FA" w:rsidRPr="005D1B08" w:rsidRDefault="00A915FA" w:rsidP="00A915FA">
      <w:pPr>
        <w:pStyle w:val="Zkladntext3"/>
        <w:tabs>
          <w:tab w:val="left" w:pos="709"/>
        </w:tabs>
        <w:ind w:left="709"/>
        <w:rPr>
          <w:rFonts w:ascii="Arial" w:hAnsi="Arial" w:cs="Arial"/>
          <w:sz w:val="22"/>
          <w:szCs w:val="22"/>
        </w:rPr>
      </w:pPr>
    </w:p>
    <w:p w14:paraId="505A923E" w14:textId="77777777" w:rsidR="00AF2763" w:rsidRPr="00A915FA" w:rsidRDefault="00A915FA" w:rsidP="00A915FA">
      <w:pPr>
        <w:pStyle w:val="Zkladntext3"/>
        <w:numPr>
          <w:ilvl w:val="0"/>
          <w:numId w:val="17"/>
        </w:numPr>
        <w:tabs>
          <w:tab w:val="left" w:pos="709"/>
        </w:tabs>
        <w:ind w:left="709" w:hanging="709"/>
        <w:rPr>
          <w:rFonts w:ascii="Arial" w:hAnsi="Arial" w:cs="Arial"/>
          <w:sz w:val="22"/>
          <w:szCs w:val="22"/>
        </w:rPr>
      </w:pPr>
      <w:r w:rsidRPr="005D1B08">
        <w:rPr>
          <w:rFonts w:ascii="Arial" w:hAnsi="Arial" w:cs="Arial"/>
          <w:sz w:val="22"/>
          <w:szCs w:val="22"/>
        </w:rPr>
        <w:t xml:space="preserve">Okamžikem předání a převzetí Zboží na základě </w:t>
      </w:r>
      <w:r>
        <w:rPr>
          <w:rFonts w:ascii="Arial" w:hAnsi="Arial" w:cs="Arial"/>
          <w:sz w:val="22"/>
          <w:szCs w:val="22"/>
        </w:rPr>
        <w:t>dodacího listu o</w:t>
      </w:r>
      <w:r w:rsidRPr="005D1B08">
        <w:rPr>
          <w:rFonts w:ascii="Arial" w:hAnsi="Arial" w:cs="Arial"/>
          <w:sz w:val="22"/>
          <w:szCs w:val="22"/>
        </w:rPr>
        <w:t xml:space="preserve"> převzetí Zboží nabývá Kupující vlastnické právo ke Zboží a přechází na Kupu</w:t>
      </w:r>
      <w:r>
        <w:rPr>
          <w:rFonts w:ascii="Arial" w:hAnsi="Arial" w:cs="Arial"/>
          <w:sz w:val="22"/>
          <w:szCs w:val="22"/>
        </w:rPr>
        <w:t>jícího nebezpečí škody na Zboží</w:t>
      </w:r>
      <w:r>
        <w:rPr>
          <w:rFonts w:ascii="Arial" w:hAnsi="Arial" w:cs="Arial"/>
          <w:sz w:val="22"/>
          <w:szCs w:val="22"/>
          <w:lang w:val="cs-CZ"/>
        </w:rPr>
        <w:t>.</w:t>
      </w:r>
    </w:p>
    <w:p w14:paraId="505A9241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IV.</w:t>
      </w:r>
    </w:p>
    <w:p w14:paraId="505A9242" w14:textId="77777777" w:rsidR="00AF2763" w:rsidRPr="008D17FE" w:rsidRDefault="00AF2763" w:rsidP="00AF2763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Kupní cena a platební podmínky</w:t>
      </w:r>
    </w:p>
    <w:p w14:paraId="505A9243" w14:textId="77777777" w:rsidR="00AF2763" w:rsidRPr="008D17FE" w:rsidRDefault="00AF2763" w:rsidP="00AF2763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505A9244" w14:textId="77777777" w:rsidR="00AF2763" w:rsidRPr="00A915FA" w:rsidRDefault="009547FF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Kupní cen</w:t>
      </w:r>
      <w:r w:rsidR="00AF2763" w:rsidRPr="00A915FA">
        <w:rPr>
          <w:rFonts w:ascii="Arial" w:hAnsi="Arial" w:cs="Arial"/>
          <w:sz w:val="22"/>
          <w:szCs w:val="22"/>
        </w:rPr>
        <w:t xml:space="preserve">a </w:t>
      </w:r>
      <w:r w:rsidRPr="00A915FA">
        <w:rPr>
          <w:rFonts w:ascii="Arial" w:hAnsi="Arial" w:cs="Arial"/>
          <w:sz w:val="22"/>
          <w:szCs w:val="22"/>
        </w:rPr>
        <w:t xml:space="preserve">se </w:t>
      </w:r>
      <w:r w:rsidR="00AF2763" w:rsidRPr="00A915FA">
        <w:rPr>
          <w:rFonts w:ascii="Arial" w:hAnsi="Arial" w:cs="Arial"/>
          <w:sz w:val="22"/>
          <w:szCs w:val="22"/>
        </w:rPr>
        <w:t xml:space="preserve">sjednává jako cena pevná a konečná </w:t>
      </w:r>
      <w:r w:rsidR="002E1388" w:rsidRPr="00A915FA">
        <w:rPr>
          <w:rFonts w:ascii="Arial" w:hAnsi="Arial" w:cs="Arial"/>
          <w:sz w:val="22"/>
          <w:szCs w:val="22"/>
        </w:rPr>
        <w:t xml:space="preserve">za veškerá plnění poskytovaná Prodávajícím </w:t>
      </w:r>
      <w:r w:rsidR="00F25BC8" w:rsidRPr="00A915FA">
        <w:rPr>
          <w:rFonts w:ascii="Arial" w:hAnsi="Arial" w:cs="Arial"/>
          <w:sz w:val="22"/>
          <w:szCs w:val="22"/>
        </w:rPr>
        <w:t xml:space="preserve">Kupujícímu </w:t>
      </w:r>
      <w:r w:rsidR="002E1388" w:rsidRPr="00A915FA">
        <w:rPr>
          <w:rFonts w:ascii="Arial" w:hAnsi="Arial" w:cs="Arial"/>
          <w:sz w:val="22"/>
          <w:szCs w:val="22"/>
        </w:rPr>
        <w:t xml:space="preserve">na základě této smlouvy </w:t>
      </w:r>
      <w:r w:rsidR="00AF2763" w:rsidRPr="00A915FA">
        <w:rPr>
          <w:rFonts w:ascii="Arial" w:hAnsi="Arial" w:cs="Arial"/>
          <w:sz w:val="22"/>
          <w:szCs w:val="22"/>
        </w:rPr>
        <w:t>a činí:</w:t>
      </w:r>
    </w:p>
    <w:p w14:paraId="505A9245" w14:textId="77777777" w:rsidR="00AF2763" w:rsidRDefault="00AF2763" w:rsidP="00D813B7">
      <w:pPr>
        <w:pStyle w:val="Zkladntext3"/>
        <w:ind w:left="709" w:hanging="709"/>
        <w:rPr>
          <w:rFonts w:ascii="Arial" w:hAnsi="Arial" w:cs="Arial"/>
          <w:sz w:val="23"/>
          <w:szCs w:val="23"/>
          <w:lang w:val="cs-CZ"/>
        </w:rPr>
      </w:pPr>
    </w:p>
    <w:p w14:paraId="505A927D" w14:textId="77777777" w:rsidR="00FE3CD1" w:rsidRPr="00FE3CD1" w:rsidRDefault="00FE3CD1" w:rsidP="00FE3CD1">
      <w:pPr>
        <w:pStyle w:val="Zkladntext3"/>
        <w:ind w:left="709" w:hanging="709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3"/>
          <w:szCs w:val="23"/>
          <w:lang w:val="cs-CZ"/>
        </w:rPr>
        <w:tab/>
      </w:r>
      <w:r w:rsidRPr="00FE3CD1">
        <w:rPr>
          <w:rFonts w:ascii="Arial" w:hAnsi="Arial" w:cs="Arial"/>
          <w:sz w:val="22"/>
          <w:szCs w:val="22"/>
          <w:lang w:val="cs-CZ"/>
        </w:rPr>
        <w:t>Cena celkem:</w:t>
      </w:r>
    </w:p>
    <w:tbl>
      <w:tblPr>
        <w:tblW w:w="822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245"/>
      </w:tblGrid>
      <w:tr w:rsidR="00FE3CD1" w:rsidRPr="008D17FE" w14:paraId="505A9282" w14:textId="77777777" w:rsidTr="007B6CF0">
        <w:tc>
          <w:tcPr>
            <w:tcW w:w="2977" w:type="dxa"/>
            <w:shd w:val="clear" w:color="auto" w:fill="auto"/>
          </w:tcPr>
          <w:p w14:paraId="505A927E" w14:textId="77777777" w:rsidR="00FE3CD1" w:rsidRPr="00415B16" w:rsidRDefault="00FE3CD1" w:rsidP="007B6CF0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05A927F" w14:textId="77777777" w:rsidR="00FE3CD1" w:rsidRPr="00415B16" w:rsidRDefault="00FE3CD1" w:rsidP="007B6CF0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Cena Zboží bez DPH</w:t>
            </w:r>
          </w:p>
        </w:tc>
        <w:tc>
          <w:tcPr>
            <w:tcW w:w="5245" w:type="dxa"/>
            <w:shd w:val="clear" w:color="auto" w:fill="auto"/>
          </w:tcPr>
          <w:p w14:paraId="505A9280" w14:textId="77777777" w:rsidR="00F136B2" w:rsidRPr="00415B16" w:rsidRDefault="00F136B2" w:rsidP="00F136B2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103 500,-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505A9281" w14:textId="77777777" w:rsidR="00FE3CD1" w:rsidRPr="00415B16" w:rsidRDefault="00F136B2" w:rsidP="00F136B2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(slovy: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sto tři tisíc pět set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</w:t>
            </w:r>
            <w:r w:rsidR="00FE3CD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)</w:t>
            </w:r>
          </w:p>
        </w:tc>
      </w:tr>
      <w:tr w:rsidR="00FE3CD1" w:rsidRPr="008D17FE" w14:paraId="505A9287" w14:textId="77777777" w:rsidTr="007B6CF0">
        <w:tc>
          <w:tcPr>
            <w:tcW w:w="2977" w:type="dxa"/>
            <w:shd w:val="clear" w:color="auto" w:fill="auto"/>
          </w:tcPr>
          <w:p w14:paraId="505A9283" w14:textId="77777777" w:rsidR="00FE3CD1" w:rsidRPr="00415B16" w:rsidRDefault="00FE3CD1" w:rsidP="007B6C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05A9284" w14:textId="77777777" w:rsidR="00FE3CD1" w:rsidRPr="00415B16" w:rsidRDefault="00FE3CD1" w:rsidP="00F136B2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DPH </w:t>
            </w:r>
            <w:r w:rsidR="00F136B2">
              <w:rPr>
                <w:rFonts w:ascii="Arial" w:hAnsi="Arial" w:cs="Arial"/>
                <w:b/>
                <w:sz w:val="23"/>
                <w:szCs w:val="23"/>
                <w:lang w:val="cs-CZ"/>
              </w:rPr>
              <w:t>21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%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 ceně Zboží</w:t>
            </w:r>
          </w:p>
        </w:tc>
        <w:tc>
          <w:tcPr>
            <w:tcW w:w="5245" w:type="dxa"/>
            <w:shd w:val="clear" w:color="auto" w:fill="auto"/>
          </w:tcPr>
          <w:p w14:paraId="505A9285" w14:textId="77777777" w:rsidR="00FE3CD1" w:rsidRPr="00415B16" w:rsidRDefault="00FE3CD1" w:rsidP="007B6C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05A9286" w14:textId="77777777" w:rsidR="00FE3CD1" w:rsidRPr="00415B16" w:rsidRDefault="00F136B2" w:rsidP="007B6C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21 735,-</w:t>
            </w:r>
            <w:r w:rsidR="00FE3CD1"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</w:tc>
      </w:tr>
      <w:tr w:rsidR="00FE3CD1" w:rsidRPr="008D17FE" w14:paraId="505A928D" w14:textId="77777777" w:rsidTr="00F136B2">
        <w:tc>
          <w:tcPr>
            <w:tcW w:w="2977" w:type="dxa"/>
            <w:shd w:val="clear" w:color="auto" w:fill="auto"/>
          </w:tcPr>
          <w:p w14:paraId="505A9288" w14:textId="77777777" w:rsidR="00FE3CD1" w:rsidRPr="00415B16" w:rsidRDefault="00FE3CD1" w:rsidP="007B6C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05A9289" w14:textId="77777777" w:rsidR="00FE3CD1" w:rsidRPr="00415B16" w:rsidRDefault="00FE3CD1" w:rsidP="007B6CF0">
            <w:pPr>
              <w:pStyle w:val="Zkladntext3"/>
              <w:ind w:left="709" w:hanging="709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Celková cena vč. DPH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505A928A" w14:textId="77777777" w:rsidR="00F136B2" w:rsidRDefault="00F136B2" w:rsidP="00F136B2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</w:p>
          <w:p w14:paraId="505A928B" w14:textId="77777777" w:rsidR="00F136B2" w:rsidRPr="00415B16" w:rsidRDefault="00F136B2" w:rsidP="00F136B2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125 235,-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Kč</w:t>
            </w:r>
          </w:p>
          <w:p w14:paraId="505A928C" w14:textId="77777777" w:rsidR="00FE3CD1" w:rsidRPr="00415B16" w:rsidRDefault="00F136B2" w:rsidP="00F136B2">
            <w:pPr>
              <w:pStyle w:val="Zkladntext3"/>
              <w:ind w:left="709" w:hanging="709"/>
              <w:jc w:val="left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(slovy: </w:t>
            </w:r>
            <w:r>
              <w:rPr>
                <w:rFonts w:ascii="Arial" w:hAnsi="Arial" w:cs="Arial"/>
                <w:b/>
                <w:sz w:val="23"/>
                <w:szCs w:val="23"/>
                <w:lang w:val="cs-CZ"/>
              </w:rPr>
              <w:t>sto dvacet pět tisíc dvě stě třicet pět</w:t>
            </w: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 xml:space="preserve"> korun českých)</w:t>
            </w:r>
          </w:p>
        </w:tc>
      </w:tr>
    </w:tbl>
    <w:p w14:paraId="505A928E" w14:textId="77777777" w:rsidR="00FE3CD1" w:rsidRDefault="00FE3CD1" w:rsidP="00FE3CD1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05A928F" w14:textId="77777777" w:rsidR="00A03BF1" w:rsidRPr="008D17FE" w:rsidRDefault="00A03BF1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05A9290" w14:textId="77777777" w:rsidR="00A915FA" w:rsidRPr="00A915FA" w:rsidRDefault="00D927B5" w:rsidP="00A915FA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Sjednaná celková cena plnění zahrnuje kromě Zboží, zejména náklady na dopravu do místa plnění, obaly, naložení, složení, pojištění během d</w:t>
      </w:r>
      <w:r w:rsidR="00A915FA" w:rsidRPr="00A915FA">
        <w:rPr>
          <w:rFonts w:ascii="Arial" w:hAnsi="Arial" w:cs="Arial"/>
          <w:sz w:val="22"/>
          <w:szCs w:val="22"/>
        </w:rPr>
        <w:t>opravy, případné clo, instalaci</w:t>
      </w:r>
      <w:r w:rsidR="00A915FA" w:rsidRPr="00A915FA">
        <w:rPr>
          <w:rFonts w:ascii="Arial" w:hAnsi="Arial" w:cs="Arial"/>
          <w:sz w:val="22"/>
          <w:szCs w:val="22"/>
          <w:lang w:val="cs-CZ"/>
        </w:rPr>
        <w:t>, recyklační poplatek, bezplatné zaškolení obsluhy přístroje.</w:t>
      </w:r>
    </w:p>
    <w:p w14:paraId="505A9291" w14:textId="77777777" w:rsidR="00B436FD" w:rsidRPr="00A915FA" w:rsidRDefault="00A915FA" w:rsidP="00A915FA">
      <w:pPr>
        <w:pStyle w:val="Zkladntext3"/>
        <w:ind w:left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 </w:t>
      </w:r>
    </w:p>
    <w:p w14:paraId="505A9292" w14:textId="77777777" w:rsidR="002E1388" w:rsidRPr="00A915FA" w:rsidRDefault="002E138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05A9293" w14:textId="77777777" w:rsidR="002E1388" w:rsidRPr="00A915FA" w:rsidRDefault="002E1388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 xml:space="preserve">Prodávající potvrzuje, že sjednaná kupní cena zcela odpovídá nabídce Prodávajícího předložené v zadávacím řízení, ve kterém byla jeho nabídka vybrána jako nejvhodnější. V případě rozporu mezi touto smlouvou a nabídkou Prodávajícího uhradí Kupující kupní cenu pro Kupujícího výhodnější. </w:t>
      </w:r>
    </w:p>
    <w:p w14:paraId="505A9294" w14:textId="77777777" w:rsidR="002E1388" w:rsidRPr="008D17FE" w:rsidRDefault="002E138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05A9295" w14:textId="77777777" w:rsidR="00C11748" w:rsidRPr="00C11748" w:rsidRDefault="00A17F49" w:rsidP="00C11748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Změna kupní ceny je výhradně podmíněna změnou pr</w:t>
      </w:r>
      <w:r>
        <w:rPr>
          <w:rFonts w:ascii="Arial" w:hAnsi="Arial" w:cs="Arial"/>
          <w:sz w:val="22"/>
          <w:szCs w:val="22"/>
        </w:rPr>
        <w:t>ávních předpisů vztahujících se </w:t>
      </w:r>
      <w:r w:rsidRPr="005D1B08">
        <w:rPr>
          <w:rFonts w:ascii="Arial" w:hAnsi="Arial" w:cs="Arial"/>
          <w:sz w:val="22"/>
          <w:szCs w:val="22"/>
        </w:rPr>
        <w:t>k předmětu této smlouvy.</w:t>
      </w:r>
    </w:p>
    <w:p w14:paraId="505A9296" w14:textId="77777777" w:rsidR="00C11748" w:rsidRDefault="00C11748" w:rsidP="00C11748">
      <w:pPr>
        <w:pStyle w:val="Odstavecseseznamem"/>
        <w:rPr>
          <w:rFonts w:ascii="Arial" w:hAnsi="Arial" w:cs="Arial"/>
        </w:rPr>
      </w:pPr>
    </w:p>
    <w:p w14:paraId="505A9297" w14:textId="470FD07A" w:rsidR="00C11748" w:rsidRPr="00C11748" w:rsidRDefault="00C11748" w:rsidP="00C11748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</w:p>
    <w:p w14:paraId="505A9298" w14:textId="00374863" w:rsidR="00C11748" w:rsidRDefault="00C11748" w:rsidP="00C11748">
      <w:pPr>
        <w:pStyle w:val="Zkladntext31"/>
        <w:ind w:left="709"/>
      </w:pPr>
      <w:r>
        <w:rPr>
          <w:rFonts w:ascii="Arial" w:hAnsi="Arial" w:cs="Arial"/>
          <w:sz w:val="22"/>
          <w:szCs w:val="22"/>
        </w:rPr>
        <w:t>Kupující se zavazuje uhradit kupní cenu na základě faktury – daňového dokladu</w:t>
      </w:r>
      <w:r w:rsidR="00E5343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Fakturu – daňový doklad vystaví prodávající po splnění dodávky a předání předmětu plnění kupujícímu. Splatnost faktury je 60 dnů od data vystavení. Datum uskutečnění zdanitelného plnění bude shodné s datem předání předmětu plnění kupujícímu, tj. datem podpisu předávacího protokolu.</w:t>
      </w:r>
    </w:p>
    <w:p w14:paraId="505A9299" w14:textId="0210D5CD" w:rsidR="00FE3CD1" w:rsidRPr="00B94EF7" w:rsidRDefault="00FE3CD1" w:rsidP="00FE3CD1">
      <w:pPr>
        <w:pStyle w:val="Zkladntext3"/>
        <w:ind w:left="709"/>
        <w:rPr>
          <w:rFonts w:ascii="Arial" w:hAnsi="Arial" w:cs="Arial"/>
          <w:sz w:val="22"/>
          <w:szCs w:val="22"/>
          <w:lang w:val="cs-CZ"/>
        </w:rPr>
      </w:pPr>
    </w:p>
    <w:p w14:paraId="505A929A" w14:textId="77777777" w:rsidR="00FE3CD1" w:rsidRPr="00A915FA" w:rsidRDefault="00FE3CD1" w:rsidP="00FE3CD1">
      <w:pPr>
        <w:pStyle w:val="Zkladntext3"/>
        <w:ind w:left="709"/>
        <w:rPr>
          <w:rFonts w:ascii="Arial" w:hAnsi="Arial" w:cs="Arial"/>
          <w:sz w:val="22"/>
          <w:szCs w:val="22"/>
        </w:rPr>
      </w:pPr>
    </w:p>
    <w:p w14:paraId="505A929C" w14:textId="77777777" w:rsidR="00A74BD6" w:rsidRPr="006412CC" w:rsidRDefault="00A17F49" w:rsidP="00A74BD6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 xml:space="preserve">Faktura musí </w:t>
      </w:r>
      <w:r w:rsidRPr="005D1B08">
        <w:rPr>
          <w:rFonts w:ascii="Arial" w:hAnsi="Arial" w:cs="Arial"/>
          <w:color w:val="000000"/>
          <w:sz w:val="22"/>
          <w:szCs w:val="22"/>
        </w:rPr>
        <w:t xml:space="preserve">splňovat veškeré náležitosti daňového a účetního dokladu stanovené právními předpisy, zejména musí splňovat ustanovení zákona č. 235/2004 Sb., o dani z přidané hodnoty, ve znění pozdějších předpisů, </w:t>
      </w:r>
      <w:r w:rsidRPr="005D1B08">
        <w:rPr>
          <w:rFonts w:ascii="Arial" w:hAnsi="Arial" w:cs="Arial"/>
          <w:sz w:val="22"/>
          <w:szCs w:val="22"/>
        </w:rPr>
        <w:t>a musí na ní být uvedena sjednaná kupní cena a datum splatnosti v souladu se smlouvou</w:t>
      </w:r>
      <w:r w:rsidRPr="005D1B08">
        <w:rPr>
          <w:rFonts w:ascii="Arial" w:hAnsi="Arial" w:cs="Arial"/>
          <w:color w:val="000000"/>
          <w:sz w:val="22"/>
          <w:szCs w:val="22"/>
        </w:rPr>
        <w:t>, jinak je Kupující oprávněn vrátit fakturu Prodávajícímu k přepracování či doplnění. V takovém případě běží nová lhůta splatnosti ode dne doručení opravené faktury Kupujícímu.</w:t>
      </w:r>
    </w:p>
    <w:p w14:paraId="505A929D" w14:textId="77777777" w:rsidR="006412CC" w:rsidRPr="006412CC" w:rsidRDefault="006412CC" w:rsidP="006412CC">
      <w:pPr>
        <w:pStyle w:val="Zkladntext3"/>
        <w:rPr>
          <w:rFonts w:ascii="Arial" w:hAnsi="Arial" w:cs="Arial"/>
          <w:sz w:val="23"/>
          <w:szCs w:val="23"/>
        </w:rPr>
      </w:pPr>
    </w:p>
    <w:p w14:paraId="505A929E" w14:textId="77777777" w:rsidR="006412CC" w:rsidRPr="006C589F" w:rsidRDefault="006412CC" w:rsidP="006412CC">
      <w:pPr>
        <w:numPr>
          <w:ilvl w:val="0"/>
          <w:numId w:val="19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Arial" w:hAnsi="Arial" w:cs="Arial"/>
        </w:rPr>
      </w:pPr>
      <w:r w:rsidRPr="006C589F">
        <w:rPr>
          <w:rFonts w:ascii="Arial" w:hAnsi="Arial" w:cs="Arial"/>
        </w:rPr>
        <w:t>Na plnění podléhající režimu přenesené daňové povinnosti bude vystavena zvláštní faktura. Kupní cena za takové plnění bude účtována bez DPH, pouze s uvedením příslušející sazby DPH.</w:t>
      </w:r>
    </w:p>
    <w:p w14:paraId="505A929F" w14:textId="77777777" w:rsidR="00F25BC8" w:rsidRPr="008D17FE" w:rsidRDefault="00F25BC8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05A92A0" w14:textId="77777777" w:rsidR="00F25BC8" w:rsidRPr="008D17FE" w:rsidRDefault="00A17F49" w:rsidP="00D813B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3"/>
          <w:szCs w:val="23"/>
        </w:rPr>
      </w:pPr>
      <w:r w:rsidRPr="005D1B08">
        <w:rPr>
          <w:rFonts w:ascii="Arial" w:hAnsi="Arial" w:cs="Arial"/>
          <w:sz w:val="22"/>
          <w:szCs w:val="22"/>
        </w:rPr>
        <w:t>Částka přeúčtovaného poplatku na recykl</w:t>
      </w:r>
      <w:r>
        <w:rPr>
          <w:rFonts w:ascii="Arial" w:hAnsi="Arial" w:cs="Arial"/>
          <w:sz w:val="22"/>
          <w:szCs w:val="22"/>
        </w:rPr>
        <w:t>aci elektroodpadu dle zákona č. </w:t>
      </w:r>
      <w:r w:rsidRPr="005D1B08">
        <w:rPr>
          <w:rFonts w:ascii="Arial" w:hAnsi="Arial" w:cs="Arial"/>
          <w:sz w:val="22"/>
          <w:szCs w:val="22"/>
        </w:rPr>
        <w:t>185/2001</w:t>
      </w:r>
      <w:r>
        <w:rPr>
          <w:rFonts w:ascii="Arial" w:hAnsi="Arial" w:cs="Arial"/>
          <w:sz w:val="22"/>
          <w:szCs w:val="22"/>
        </w:rPr>
        <w:t> </w:t>
      </w:r>
      <w:r w:rsidRPr="005D1B08">
        <w:rPr>
          <w:rFonts w:ascii="Arial" w:hAnsi="Arial" w:cs="Arial"/>
          <w:sz w:val="22"/>
          <w:szCs w:val="22"/>
        </w:rPr>
        <w:t>Sb., o odpadech, ve znění pozdějších předpisů, bude na faktuře uvedena zvlášť.</w:t>
      </w:r>
    </w:p>
    <w:p w14:paraId="505A92A1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505A92A2" w14:textId="77777777" w:rsidR="00183727" w:rsidRPr="00A915FA" w:rsidRDefault="00F25BC8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color w:val="000000"/>
          <w:sz w:val="22"/>
          <w:szCs w:val="22"/>
        </w:rPr>
        <w:lastRenderedPageBreak/>
        <w:t>Úhrada kupní ceny bude provedena bezhotovostním převodem z bankovní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c</w:t>
      </w:r>
      <w:r w:rsidRPr="00A915FA">
        <w:rPr>
          <w:rFonts w:ascii="Arial" w:hAnsi="Arial" w:cs="Arial"/>
          <w:color w:val="000000"/>
          <w:sz w:val="22"/>
          <w:szCs w:val="22"/>
        </w:rPr>
        <w:t>h účt</w:t>
      </w:r>
      <w:r w:rsidR="00A74BD6" w:rsidRPr="00A915FA">
        <w:rPr>
          <w:rFonts w:ascii="Arial" w:hAnsi="Arial" w:cs="Arial"/>
          <w:color w:val="000000"/>
          <w:sz w:val="22"/>
          <w:szCs w:val="22"/>
        </w:rPr>
        <w:t>ů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Kupujícího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 na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 xml:space="preserve">bankovní </w:t>
      </w:r>
      <w:r w:rsidRPr="00A915FA">
        <w:rPr>
          <w:rFonts w:ascii="Arial" w:hAnsi="Arial" w:cs="Arial"/>
          <w:color w:val="000000"/>
          <w:sz w:val="22"/>
          <w:szCs w:val="22"/>
        </w:rPr>
        <w:t xml:space="preserve">účet </w:t>
      </w:r>
      <w:r w:rsidR="00CB01C4" w:rsidRPr="00A915FA">
        <w:rPr>
          <w:rFonts w:ascii="Arial" w:hAnsi="Arial" w:cs="Arial"/>
          <w:color w:val="000000"/>
          <w:sz w:val="22"/>
          <w:szCs w:val="22"/>
        </w:rPr>
        <w:t>Prodávajícího.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</w:t>
      </w:r>
      <w:r w:rsidR="00B406E7" w:rsidRPr="00A915FA">
        <w:rPr>
          <w:rFonts w:ascii="Arial" w:hAnsi="Arial" w:cs="Arial"/>
          <w:color w:val="000000"/>
          <w:sz w:val="22"/>
          <w:szCs w:val="22"/>
        </w:rPr>
        <w:t>Dnem úhrady</w:t>
      </w:r>
      <w:r w:rsidR="00E54D56" w:rsidRPr="00A915FA">
        <w:rPr>
          <w:rFonts w:ascii="Arial" w:hAnsi="Arial" w:cs="Arial"/>
          <w:color w:val="000000"/>
          <w:sz w:val="22"/>
          <w:szCs w:val="22"/>
        </w:rPr>
        <w:t xml:space="preserve"> se rozumí den odepsání příslušné částky z účtu Kupujícího.</w:t>
      </w:r>
    </w:p>
    <w:p w14:paraId="505A92A3" w14:textId="77777777" w:rsidR="009A4F9F" w:rsidRPr="009A4F9F" w:rsidRDefault="009A4F9F" w:rsidP="009A4F9F">
      <w:pPr>
        <w:pStyle w:val="Zkladntext3"/>
        <w:rPr>
          <w:rFonts w:ascii="Arial" w:hAnsi="Arial" w:cs="Arial"/>
          <w:sz w:val="23"/>
          <w:szCs w:val="23"/>
        </w:rPr>
      </w:pPr>
    </w:p>
    <w:p w14:paraId="505A92A4" w14:textId="77777777" w:rsidR="009A4F9F" w:rsidRPr="00CC0F64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V případě, že v okamžiku uskutečnění zdanitelného plnění bude prodávající zapsán v registru plátců daně z přidané hodnoty jako nespolehlivý plátce, má kupující právo uhradit za prodávajícího D</w:t>
      </w:r>
      <w:r w:rsidRPr="00CC0F64">
        <w:rPr>
          <w:rFonts w:ascii="Arial" w:hAnsi="Arial" w:cs="Arial"/>
          <w:color w:val="000000"/>
          <w:sz w:val="22"/>
          <w:szCs w:val="22"/>
        </w:rPr>
        <w:t>PH z tohoto zdanitelného plnění, aniž by byl vyzván jako ručitel správcem daně prodávajícího, postupem v souladu s § 109a zák. č. 235/2004 Sb., o dani z přidané hodnoty, ve znění pozdějších předpisů.</w:t>
      </w:r>
    </w:p>
    <w:p w14:paraId="505A92A5" w14:textId="77777777" w:rsidR="009A4F9F" w:rsidRPr="00CC0F64" w:rsidRDefault="009A4F9F" w:rsidP="009A4F9F">
      <w:pPr>
        <w:pStyle w:val="Zkladntext3"/>
        <w:ind w:left="709"/>
        <w:rPr>
          <w:rFonts w:ascii="Arial" w:hAnsi="Arial" w:cs="Arial"/>
          <w:color w:val="000000"/>
          <w:sz w:val="22"/>
          <w:szCs w:val="22"/>
        </w:rPr>
      </w:pPr>
    </w:p>
    <w:p w14:paraId="505A92A6" w14:textId="77777777" w:rsidR="009A4F9F" w:rsidRPr="009A4F9F" w:rsidRDefault="009A4F9F" w:rsidP="009A4F9F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9A4F9F">
        <w:rPr>
          <w:rFonts w:ascii="Arial" w:hAnsi="Arial" w:cs="Arial"/>
          <w:color w:val="000000"/>
          <w:sz w:val="22"/>
          <w:szCs w:val="22"/>
        </w:rPr>
        <w:t>Pokud kupující uhradí částku ve výši DPH na účet správce daně prodávajícího a zbývající částku sjednané ceny (relevantní část bez DPH) prodávajícímu, považuje se jeho závazek uhradit sjednanou cenu za splněný. Dnem úhrady se rozumí den odepsání poslední příslušné částky z účtu kupujícího.</w:t>
      </w:r>
    </w:p>
    <w:p w14:paraId="505A92A7" w14:textId="77777777" w:rsidR="00183727" w:rsidRPr="008D17FE" w:rsidRDefault="00183727" w:rsidP="00183727">
      <w:pPr>
        <w:pStyle w:val="Zkladntext3"/>
        <w:ind w:left="709"/>
        <w:rPr>
          <w:rFonts w:ascii="Arial" w:hAnsi="Arial" w:cs="Arial"/>
          <w:sz w:val="23"/>
          <w:szCs w:val="23"/>
        </w:rPr>
      </w:pPr>
    </w:p>
    <w:p w14:paraId="505A92A8" w14:textId="77777777" w:rsidR="00183727" w:rsidRPr="00A915FA" w:rsidRDefault="00183727" w:rsidP="00183727">
      <w:pPr>
        <w:pStyle w:val="Zkladntext3"/>
        <w:numPr>
          <w:ilvl w:val="0"/>
          <w:numId w:val="19"/>
        </w:numPr>
        <w:ind w:left="709" w:hanging="709"/>
        <w:rPr>
          <w:rFonts w:ascii="Arial" w:hAnsi="Arial" w:cs="Arial"/>
          <w:sz w:val="22"/>
          <w:szCs w:val="22"/>
        </w:rPr>
      </w:pPr>
      <w:r w:rsidRPr="00A915FA">
        <w:rPr>
          <w:rFonts w:ascii="Arial" w:hAnsi="Arial" w:cs="Arial"/>
          <w:sz w:val="22"/>
          <w:szCs w:val="22"/>
        </w:rPr>
        <w:t>Prodávající je oprávněn postoupit své peněžité pohledávky za Kupujícím výhradně po předchozím písemném souhlasu Kupujícího, jinak je postoupení vůči Kupujícímu neúčinné.</w:t>
      </w:r>
      <w:r w:rsidR="00735D41" w:rsidRPr="00A915FA">
        <w:rPr>
          <w:rFonts w:ascii="Arial" w:hAnsi="Arial" w:cs="Arial"/>
          <w:sz w:val="22"/>
          <w:szCs w:val="22"/>
        </w:rPr>
        <w:t xml:space="preserve"> Prodávající je oprávněn započítat své peněžité pohledávky za Kupujícím výhradně na základě písemné dohody obou smluvních stran, jinak je započtení pohledávek neplatné.</w:t>
      </w:r>
    </w:p>
    <w:p w14:paraId="505A92A9" w14:textId="77777777" w:rsidR="00916EE4" w:rsidRPr="008D17FE" w:rsidRDefault="00916EE4" w:rsidP="00916EE4">
      <w:pPr>
        <w:pStyle w:val="Zkladntext3"/>
        <w:rPr>
          <w:rFonts w:ascii="Arial" w:hAnsi="Arial" w:cs="Arial"/>
          <w:sz w:val="23"/>
          <w:szCs w:val="23"/>
        </w:rPr>
      </w:pPr>
    </w:p>
    <w:p w14:paraId="505A92AA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V.</w:t>
      </w:r>
    </w:p>
    <w:p w14:paraId="505A92AB" w14:textId="77777777" w:rsidR="001A3D28" w:rsidRPr="008D17FE" w:rsidRDefault="001A3D28" w:rsidP="001A3D28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Kvalita zboží a odpovědnost za vady</w:t>
      </w:r>
    </w:p>
    <w:p w14:paraId="505A92AC" w14:textId="77777777" w:rsidR="001A3D28" w:rsidRPr="008D17FE" w:rsidRDefault="001A3D28" w:rsidP="001A3D28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505A92AD" w14:textId="77777777" w:rsidR="00AF2763" w:rsidRPr="00E23BD8" w:rsidRDefault="001A3D28" w:rsidP="0058691F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je povinen dodat Kupujícímu Zboží zcela nové, v plně funkčním stavu, v jakosti a technickém provedení odpovídajícím</w:t>
      </w:r>
      <w:r w:rsidR="0058691F" w:rsidRPr="00E23BD8">
        <w:rPr>
          <w:rFonts w:ascii="Arial" w:hAnsi="Arial" w:cs="Arial"/>
          <w:sz w:val="22"/>
          <w:szCs w:val="22"/>
        </w:rPr>
        <w:t>u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58691F" w:rsidRPr="00E23BD8">
        <w:rPr>
          <w:rFonts w:ascii="Arial" w:hAnsi="Arial" w:cs="Arial"/>
          <w:sz w:val="22"/>
          <w:szCs w:val="22"/>
        </w:rPr>
        <w:t xml:space="preserve">platným předpisům </w:t>
      </w:r>
      <w:r w:rsidR="00690BB7" w:rsidRPr="00E23BD8">
        <w:rPr>
          <w:rFonts w:ascii="Arial" w:hAnsi="Arial" w:cs="Arial"/>
          <w:sz w:val="22"/>
          <w:szCs w:val="22"/>
        </w:rPr>
        <w:t xml:space="preserve">Evropské </w:t>
      </w:r>
      <w:r w:rsidR="0058691F" w:rsidRPr="00E23BD8">
        <w:rPr>
          <w:rFonts w:ascii="Arial" w:hAnsi="Arial" w:cs="Arial"/>
          <w:sz w:val="22"/>
          <w:szCs w:val="22"/>
        </w:rPr>
        <w:t>unie a odpovídajícímu požadavkům stanoveným právními předpisy České republiky, harmonizovanými českými technickými normami a ostatními ČSN, které se vztahují k</w:t>
      </w:r>
      <w:r w:rsidR="00690BB7" w:rsidRPr="00E23BD8">
        <w:rPr>
          <w:rFonts w:ascii="Arial" w:hAnsi="Arial" w:cs="Arial"/>
          <w:sz w:val="22"/>
          <w:szCs w:val="22"/>
        </w:rPr>
        <w:t>e</w:t>
      </w:r>
      <w:r w:rsidR="0058691F" w:rsidRPr="00E23BD8">
        <w:rPr>
          <w:rFonts w:ascii="Arial" w:hAnsi="Arial" w:cs="Arial"/>
          <w:sz w:val="22"/>
          <w:szCs w:val="22"/>
        </w:rPr>
        <w:t xml:space="preserve"> Zboží, zejména </w:t>
      </w:r>
      <w:r w:rsidR="00690BB7" w:rsidRPr="00E23BD8">
        <w:rPr>
          <w:rFonts w:ascii="Arial" w:hAnsi="Arial" w:cs="Arial"/>
          <w:sz w:val="22"/>
          <w:szCs w:val="22"/>
        </w:rPr>
        <w:t>požadavkům</w:t>
      </w:r>
      <w:r w:rsidR="0058691F" w:rsidRPr="00E23BD8">
        <w:rPr>
          <w:rFonts w:ascii="Arial" w:hAnsi="Arial" w:cs="Arial"/>
          <w:sz w:val="22"/>
          <w:szCs w:val="22"/>
        </w:rPr>
        <w:t xml:space="preserve"> zákona č. 22/1997 Sb., o technických požadavcích na výrobky</w:t>
      </w:r>
      <w:r w:rsidR="00B17D06" w:rsidRPr="00E23BD8">
        <w:rPr>
          <w:rFonts w:ascii="Arial" w:hAnsi="Arial" w:cs="Arial"/>
          <w:sz w:val="22"/>
          <w:szCs w:val="22"/>
        </w:rPr>
        <w:t>, ve znění pozdějších předpisů,</w:t>
      </w:r>
      <w:r w:rsidR="0058691F" w:rsidRPr="00E23BD8">
        <w:rPr>
          <w:rFonts w:ascii="Arial" w:hAnsi="Arial" w:cs="Arial"/>
          <w:sz w:val="22"/>
          <w:szCs w:val="22"/>
        </w:rPr>
        <w:t xml:space="preserve"> a </w:t>
      </w:r>
      <w:r w:rsidR="00A17F49" w:rsidRPr="00E23BD8">
        <w:rPr>
          <w:rFonts w:ascii="Arial" w:hAnsi="Arial" w:cs="Arial"/>
          <w:sz w:val="22"/>
          <w:szCs w:val="22"/>
        </w:rPr>
        <w:t>souvisejících předpisů, v platném znění.</w:t>
      </w:r>
    </w:p>
    <w:p w14:paraId="505A92AE" w14:textId="77777777" w:rsidR="0058691F" w:rsidRPr="008D17FE" w:rsidRDefault="0058691F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05A92AF" w14:textId="77777777" w:rsidR="00AF2763" w:rsidRPr="00E23BD8" w:rsidRDefault="00AF2763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prohlašuje, že Zboží, které dodá na základě této smlouvy, zcela odpovídá podmínkám stanoveným v zadávací dokumentaci uplatněné v zadávacím řízení, ve kterém byla nabídka Prodávajícího na dodání Zboží vybrána jako nejvhodnější.</w:t>
      </w:r>
    </w:p>
    <w:p w14:paraId="505A92B0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05A92B1" w14:textId="77777777" w:rsidR="001A3D28" w:rsidRPr="00E23BD8" w:rsidRDefault="009547FF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zavazuje, že v okamžiku převodu vlastnického práva ke Zboží nebudou na Zboží váznout žádná práva třetích osob, a to zejména žádné předkupní právo, zástavní právo nebo právo nájmu.</w:t>
      </w:r>
    </w:p>
    <w:p w14:paraId="505A92B2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05A92B3" w14:textId="77777777" w:rsidR="009547FF" w:rsidRPr="00E23BD8" w:rsidRDefault="003E0DE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  <w:lang w:val="cs-CZ"/>
        </w:rPr>
        <w:t>Prodávající se zavazuje, že dodané Zboží (vč. veškerých jeho jednotlivých komponent) bude po dobu uvedenou v předaném Záručním listu, nejméně však po dobu 24 měsíců ode dne dodání způsobilé pro použití k obvyklému účelu a že si nejméně po tuto dobu zachová své vlastnosti v souladu s touto smlouvou a zadávacími podmínkami Kupujícího. Prodávající tedy poskytuje Kupujícímu záruku za jakost dodaného Zboží v délce uvedené v předaném Záručním listu, nejméně však po dobu 24 měsíců ode dne dodání Zboží.</w:t>
      </w:r>
    </w:p>
    <w:p w14:paraId="505A92B4" w14:textId="77777777" w:rsidR="001A3D28" w:rsidRPr="00E23BD8" w:rsidRDefault="001A3D28" w:rsidP="00D813B7">
      <w:pPr>
        <w:pStyle w:val="Zkladntext3"/>
        <w:ind w:left="709" w:hanging="709"/>
        <w:rPr>
          <w:rFonts w:ascii="Arial" w:hAnsi="Arial" w:cs="Arial"/>
          <w:sz w:val="22"/>
          <w:szCs w:val="22"/>
        </w:rPr>
      </w:pPr>
    </w:p>
    <w:p w14:paraId="505A92B5" w14:textId="77777777" w:rsidR="001A3D28" w:rsidRPr="008D17FE" w:rsidRDefault="001A3D28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3"/>
          <w:szCs w:val="23"/>
        </w:rPr>
      </w:pP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 se zavazuje zahájit práce na odstranění eventuálních vad </w:t>
      </w:r>
      <w:r w:rsidRPr="00E23BD8">
        <w:rPr>
          <w:rFonts w:ascii="Arial" w:hAnsi="Arial" w:cs="Arial"/>
          <w:sz w:val="22"/>
          <w:szCs w:val="22"/>
        </w:rPr>
        <w:t xml:space="preserve">Zboží </w:t>
      </w:r>
      <w:r w:rsidR="009547FF" w:rsidRPr="00E23BD8">
        <w:rPr>
          <w:rFonts w:ascii="Arial" w:hAnsi="Arial" w:cs="Arial"/>
          <w:sz w:val="22"/>
          <w:szCs w:val="22"/>
        </w:rPr>
        <w:t>v době trvání záruky do </w:t>
      </w:r>
      <w:r w:rsidR="009A4F9F" w:rsidRPr="00E23BD8">
        <w:rPr>
          <w:rFonts w:ascii="Arial" w:hAnsi="Arial" w:cs="Arial"/>
          <w:sz w:val="22"/>
          <w:szCs w:val="22"/>
        </w:rPr>
        <w:t>1 pracovního dne</w:t>
      </w:r>
      <w:r w:rsidR="009547FF" w:rsidRPr="00E23BD8">
        <w:rPr>
          <w:rFonts w:ascii="Arial" w:hAnsi="Arial" w:cs="Arial"/>
          <w:color w:val="FF0000"/>
          <w:sz w:val="22"/>
          <w:szCs w:val="22"/>
        </w:rPr>
        <w:t xml:space="preserve"> </w:t>
      </w:r>
      <w:r w:rsidR="009547FF" w:rsidRPr="00E23BD8">
        <w:rPr>
          <w:rFonts w:ascii="Arial" w:hAnsi="Arial" w:cs="Arial"/>
          <w:sz w:val="22"/>
          <w:szCs w:val="22"/>
        </w:rPr>
        <w:t xml:space="preserve">od jejich oznámení </w:t>
      </w:r>
      <w:r w:rsidRPr="00E23BD8">
        <w:rPr>
          <w:rFonts w:ascii="Arial" w:hAnsi="Arial" w:cs="Arial"/>
          <w:sz w:val="22"/>
          <w:szCs w:val="22"/>
        </w:rPr>
        <w:t>P</w:t>
      </w:r>
      <w:r w:rsidR="009547FF" w:rsidRPr="00E23BD8">
        <w:rPr>
          <w:rFonts w:ascii="Arial" w:hAnsi="Arial" w:cs="Arial"/>
          <w:sz w:val="22"/>
          <w:szCs w:val="22"/>
        </w:rPr>
        <w:t xml:space="preserve">rodávajícímu a </w:t>
      </w:r>
      <w:r w:rsidR="006E4EF6" w:rsidRPr="00E23BD8">
        <w:rPr>
          <w:rFonts w:ascii="Arial" w:hAnsi="Arial" w:cs="Arial"/>
          <w:sz w:val="22"/>
          <w:szCs w:val="22"/>
        </w:rPr>
        <w:t>ve</w:t>
      </w:r>
      <w:r w:rsidR="009547FF" w:rsidRPr="00E23BD8">
        <w:rPr>
          <w:rFonts w:ascii="Arial" w:hAnsi="Arial" w:cs="Arial"/>
          <w:sz w:val="22"/>
          <w:szCs w:val="22"/>
        </w:rPr>
        <w:t xml:space="preserve"> lhůtě </w:t>
      </w:r>
      <w:r w:rsidR="006E4EF6" w:rsidRPr="00E23BD8">
        <w:rPr>
          <w:rFonts w:ascii="Arial" w:hAnsi="Arial" w:cs="Arial"/>
          <w:sz w:val="22"/>
          <w:szCs w:val="22"/>
        </w:rPr>
        <w:t xml:space="preserve">do </w:t>
      </w:r>
      <w:r w:rsidR="00133D10" w:rsidRPr="00E23BD8">
        <w:rPr>
          <w:rFonts w:ascii="Arial" w:hAnsi="Arial" w:cs="Arial"/>
          <w:sz w:val="22"/>
          <w:szCs w:val="22"/>
          <w:lang w:val="cs-CZ"/>
        </w:rPr>
        <w:t>3</w:t>
      </w:r>
      <w:r w:rsidR="009A4F9F" w:rsidRPr="00E23BD8">
        <w:rPr>
          <w:rFonts w:ascii="Arial" w:hAnsi="Arial" w:cs="Arial"/>
          <w:sz w:val="22"/>
          <w:szCs w:val="22"/>
        </w:rPr>
        <w:t xml:space="preserve"> pracovních dnů</w:t>
      </w:r>
      <w:r w:rsidR="00D813B7" w:rsidRPr="00E23BD8">
        <w:rPr>
          <w:rFonts w:ascii="Arial" w:hAnsi="Arial" w:cs="Arial"/>
          <w:sz w:val="22"/>
          <w:szCs w:val="22"/>
        </w:rPr>
        <w:t xml:space="preserve"> od jejich oznámení </w:t>
      </w:r>
      <w:r w:rsidR="009547FF" w:rsidRPr="00E23BD8">
        <w:rPr>
          <w:rFonts w:ascii="Arial" w:hAnsi="Arial" w:cs="Arial"/>
          <w:sz w:val="22"/>
          <w:szCs w:val="22"/>
        </w:rPr>
        <w:t xml:space="preserve">uvést </w:t>
      </w:r>
      <w:r w:rsidRPr="00E23BD8">
        <w:rPr>
          <w:rFonts w:ascii="Arial" w:hAnsi="Arial" w:cs="Arial"/>
          <w:sz w:val="22"/>
          <w:szCs w:val="22"/>
        </w:rPr>
        <w:t>Z</w:t>
      </w:r>
      <w:r w:rsidR="009547FF" w:rsidRPr="00E23BD8">
        <w:rPr>
          <w:rFonts w:ascii="Arial" w:hAnsi="Arial" w:cs="Arial"/>
          <w:sz w:val="22"/>
          <w:szCs w:val="22"/>
        </w:rPr>
        <w:t>boží opět do bez</w:t>
      </w:r>
      <w:r w:rsidRPr="00E23BD8">
        <w:rPr>
          <w:rFonts w:ascii="Arial" w:hAnsi="Arial" w:cs="Arial"/>
          <w:sz w:val="22"/>
          <w:szCs w:val="22"/>
        </w:rPr>
        <w:t xml:space="preserve">vadného </w:t>
      </w:r>
      <w:r w:rsidRPr="008D17FE">
        <w:rPr>
          <w:rFonts w:ascii="Arial" w:hAnsi="Arial" w:cs="Arial"/>
          <w:sz w:val="23"/>
          <w:szCs w:val="23"/>
        </w:rPr>
        <w:t>stavu, není-li mezi Prodávajícím a Kupujícím s ohledem na charakter a závažnost vady dohodnut</w:t>
      </w:r>
      <w:r w:rsidR="004B7BE2" w:rsidRPr="008D17FE">
        <w:rPr>
          <w:rFonts w:ascii="Arial" w:hAnsi="Arial" w:cs="Arial"/>
          <w:sz w:val="23"/>
          <w:szCs w:val="23"/>
        </w:rPr>
        <w:t>a</w:t>
      </w:r>
      <w:r w:rsidRPr="008D17FE">
        <w:rPr>
          <w:rFonts w:ascii="Arial" w:hAnsi="Arial" w:cs="Arial"/>
          <w:sz w:val="23"/>
          <w:szCs w:val="23"/>
        </w:rPr>
        <w:t xml:space="preserve"> </w:t>
      </w:r>
      <w:r w:rsidR="004B7BE2" w:rsidRPr="008D17FE">
        <w:rPr>
          <w:rFonts w:ascii="Arial" w:hAnsi="Arial" w:cs="Arial"/>
          <w:sz w:val="23"/>
          <w:szCs w:val="23"/>
        </w:rPr>
        <w:t xml:space="preserve">lhůta </w:t>
      </w:r>
      <w:r w:rsidRPr="008D17FE">
        <w:rPr>
          <w:rFonts w:ascii="Arial" w:hAnsi="Arial" w:cs="Arial"/>
          <w:sz w:val="23"/>
          <w:szCs w:val="23"/>
        </w:rPr>
        <w:t>jin</w:t>
      </w:r>
      <w:r w:rsidR="004B7BE2" w:rsidRPr="008D17FE">
        <w:rPr>
          <w:rFonts w:ascii="Arial" w:hAnsi="Arial" w:cs="Arial"/>
          <w:sz w:val="23"/>
          <w:szCs w:val="23"/>
        </w:rPr>
        <w:t>á</w:t>
      </w:r>
      <w:r w:rsidRPr="008D17FE">
        <w:rPr>
          <w:rFonts w:ascii="Arial" w:hAnsi="Arial" w:cs="Arial"/>
          <w:sz w:val="23"/>
          <w:szCs w:val="23"/>
        </w:rPr>
        <w:t>.</w:t>
      </w:r>
    </w:p>
    <w:p w14:paraId="505A92B6" w14:textId="77777777" w:rsidR="006E2FF9" w:rsidRPr="008D17FE" w:rsidRDefault="006E2FF9" w:rsidP="00D813B7">
      <w:pPr>
        <w:pStyle w:val="Zkladntext3"/>
        <w:ind w:left="709" w:hanging="709"/>
        <w:rPr>
          <w:rFonts w:ascii="Arial" w:hAnsi="Arial" w:cs="Arial"/>
          <w:sz w:val="23"/>
          <w:szCs w:val="23"/>
        </w:rPr>
      </w:pPr>
    </w:p>
    <w:p w14:paraId="505A92B7" w14:textId="77777777" w:rsidR="006E2FF9" w:rsidRPr="00E23BD8" w:rsidRDefault="006E2FF9" w:rsidP="00D813B7">
      <w:pPr>
        <w:pStyle w:val="Zkladntext3"/>
        <w:numPr>
          <w:ilvl w:val="0"/>
          <w:numId w:val="20"/>
        </w:numPr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lastRenderedPageBreak/>
        <w:t>Kupující je oprávněn vedle nároků z vad Zboží uplatňovat i jakékoliv jiné nároky související s dodáním vadného Zboží (např. nárok na náhradu škody).</w:t>
      </w:r>
    </w:p>
    <w:p w14:paraId="505A92B8" w14:textId="77777777" w:rsidR="00C342FE" w:rsidRPr="008D17FE" w:rsidRDefault="00C342FE" w:rsidP="00C342FE">
      <w:pPr>
        <w:pStyle w:val="Zkladntext3"/>
        <w:rPr>
          <w:rFonts w:ascii="Arial" w:hAnsi="Arial" w:cs="Arial"/>
          <w:sz w:val="23"/>
          <w:szCs w:val="23"/>
        </w:rPr>
      </w:pPr>
    </w:p>
    <w:p w14:paraId="505A92BB" w14:textId="77777777" w:rsidR="00A32CC4" w:rsidRDefault="00A32CC4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</w:p>
    <w:p w14:paraId="505A92BC" w14:textId="77777777" w:rsidR="00C342FE" w:rsidRPr="008D17FE" w:rsidRDefault="00C342FE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VI.</w:t>
      </w:r>
    </w:p>
    <w:p w14:paraId="505A92BD" w14:textId="77777777" w:rsidR="00C342FE" w:rsidRPr="008D17FE" w:rsidRDefault="00196288" w:rsidP="00C342FE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 xml:space="preserve">Zveřejnění obsahu </w:t>
      </w:r>
      <w:r w:rsidR="00F45113" w:rsidRPr="008D17FE">
        <w:rPr>
          <w:rFonts w:ascii="Arial" w:hAnsi="Arial" w:cs="Arial"/>
          <w:b/>
          <w:bCs/>
          <w:sz w:val="23"/>
          <w:szCs w:val="23"/>
        </w:rPr>
        <w:t>smlouvy</w:t>
      </w:r>
      <w:r w:rsidR="00744E5D">
        <w:rPr>
          <w:rFonts w:ascii="Arial" w:hAnsi="Arial" w:cs="Arial"/>
          <w:b/>
          <w:bCs/>
          <w:sz w:val="23"/>
          <w:szCs w:val="23"/>
        </w:rPr>
        <w:t>, jiná ujednání</w:t>
      </w:r>
    </w:p>
    <w:p w14:paraId="505A92BE" w14:textId="77777777" w:rsidR="00C342FE" w:rsidRPr="008D17FE" w:rsidRDefault="00C342FE" w:rsidP="00C342FE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505A92BF" w14:textId="77777777" w:rsidR="00744E5D" w:rsidRPr="00E23BD8" w:rsidRDefault="00744E5D" w:rsidP="00744E5D">
      <w:pPr>
        <w:pStyle w:val="Zkladntext3"/>
        <w:numPr>
          <w:ilvl w:val="0"/>
          <w:numId w:val="21"/>
        </w:numPr>
        <w:ind w:left="709" w:hanging="709"/>
        <w:rPr>
          <w:rFonts w:ascii="Arial" w:hAnsi="Arial" w:cs="Arial"/>
          <w:color w:val="000000"/>
          <w:sz w:val="22"/>
          <w:szCs w:val="22"/>
        </w:rPr>
      </w:pPr>
      <w:r w:rsidRPr="00E23BD8">
        <w:rPr>
          <w:rFonts w:ascii="Arial" w:hAnsi="Arial" w:cs="Arial"/>
          <w:color w:val="000000"/>
          <w:sz w:val="22"/>
          <w:szCs w:val="22"/>
        </w:rPr>
        <w:t xml:space="preserve">Prodávající s ohledem na povinnosti Kupujícího vyplývající zejména ze zákona č. </w:t>
      </w:r>
      <w:r w:rsidR="00BF750F" w:rsidRPr="00E23BD8">
        <w:rPr>
          <w:rFonts w:ascii="Arial" w:hAnsi="Arial" w:cs="Arial"/>
          <w:color w:val="000000"/>
          <w:sz w:val="22"/>
          <w:szCs w:val="22"/>
          <w:lang w:val="cs-CZ"/>
        </w:rPr>
        <w:t>340/2015 Sb., zákon o registru smluv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ve znění pozdějších předpisů, souhlasí se zveřejněním veškerých informací týkajících se závazkového vztahu založeného mezi Prodávajícím a Kupujícím touto smlouvou, zejména vlastního obsahu této smlouvy.</w:t>
      </w:r>
      <w:r w:rsidR="00BD0B30" w:rsidRPr="00E23BD8">
        <w:rPr>
          <w:rFonts w:ascii="Arial" w:hAnsi="Arial" w:cs="Arial"/>
          <w:color w:val="000000"/>
          <w:sz w:val="22"/>
          <w:szCs w:val="22"/>
          <w:lang w:val="cs-CZ"/>
        </w:rPr>
        <w:t xml:space="preserve"> Zveřejnění provede Kupující.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Ustanovení zákona č.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89/2012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čanský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zákoník, </w:t>
      </w:r>
      <w:r w:rsidR="00E80D56" w:rsidRPr="00E23BD8">
        <w:rPr>
          <w:rFonts w:ascii="Arial" w:hAnsi="Arial" w:cs="Arial"/>
          <w:color w:val="000000"/>
          <w:sz w:val="22"/>
          <w:szCs w:val="22"/>
        </w:rPr>
        <w:t>v platném</w:t>
      </w:r>
      <w:r w:rsidRPr="00E23BD8">
        <w:rPr>
          <w:rFonts w:ascii="Arial" w:hAnsi="Arial" w:cs="Arial"/>
          <w:color w:val="000000"/>
          <w:sz w:val="22"/>
          <w:szCs w:val="22"/>
        </w:rPr>
        <w:t xml:space="preserve"> znění, o obchodním tajemství, se nepoužije. </w:t>
      </w:r>
    </w:p>
    <w:p w14:paraId="505A92C0" w14:textId="77777777" w:rsidR="00F7334F" w:rsidRPr="00744E5D" w:rsidRDefault="00F7334F" w:rsidP="00F7334F">
      <w:pPr>
        <w:pStyle w:val="Zkladntext3"/>
        <w:ind w:left="709"/>
        <w:rPr>
          <w:rFonts w:ascii="Arial" w:hAnsi="Arial" w:cs="Arial"/>
          <w:color w:val="000000"/>
          <w:sz w:val="23"/>
          <w:szCs w:val="23"/>
        </w:rPr>
      </w:pPr>
    </w:p>
    <w:p w14:paraId="505A92C1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VII.</w:t>
      </w:r>
    </w:p>
    <w:p w14:paraId="505A92C2" w14:textId="77777777" w:rsidR="00B733E1" w:rsidRPr="008D17FE" w:rsidRDefault="00B733E1" w:rsidP="00B733E1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Sankce a odstoupení od smlouvy</w:t>
      </w:r>
    </w:p>
    <w:p w14:paraId="505A92C3" w14:textId="77777777" w:rsidR="00B733E1" w:rsidRPr="008D17FE" w:rsidRDefault="00B733E1" w:rsidP="00B733E1">
      <w:pPr>
        <w:pStyle w:val="Zkladntext3"/>
        <w:ind w:left="567"/>
        <w:rPr>
          <w:rFonts w:ascii="Arial" w:hAnsi="Arial" w:cs="Arial"/>
          <w:sz w:val="23"/>
          <w:szCs w:val="23"/>
        </w:rPr>
      </w:pPr>
    </w:p>
    <w:p w14:paraId="505A92C4" w14:textId="6E926B90" w:rsidR="00F06B76" w:rsidRPr="00E23BD8" w:rsidRDefault="00B733E1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se pro případ prodlení s dodáním Zboží řádně a včas zavazuje </w:t>
      </w:r>
      <w:r w:rsidR="009547FF" w:rsidRPr="00E23BD8">
        <w:rPr>
          <w:rFonts w:ascii="Arial" w:hAnsi="Arial" w:cs="Arial"/>
          <w:sz w:val="22"/>
          <w:szCs w:val="22"/>
        </w:rPr>
        <w:t xml:space="preserve">uhradit </w:t>
      </w:r>
      <w:r w:rsidRPr="00E23BD8">
        <w:rPr>
          <w:rFonts w:ascii="Arial" w:hAnsi="Arial" w:cs="Arial"/>
          <w:sz w:val="22"/>
          <w:szCs w:val="22"/>
        </w:rPr>
        <w:t>K</w:t>
      </w:r>
      <w:r w:rsidR="009547FF" w:rsidRPr="00E23BD8">
        <w:rPr>
          <w:rFonts w:ascii="Arial" w:hAnsi="Arial" w:cs="Arial"/>
          <w:sz w:val="22"/>
          <w:szCs w:val="22"/>
        </w:rPr>
        <w:t xml:space="preserve">upujícímu smluvní pokutu ve výši </w:t>
      </w:r>
      <w:r w:rsidRPr="00E23BD8">
        <w:rPr>
          <w:rFonts w:ascii="Arial" w:hAnsi="Arial" w:cs="Arial"/>
          <w:sz w:val="22"/>
          <w:szCs w:val="22"/>
        </w:rPr>
        <w:t>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="00B94EF7">
        <w:rPr>
          <w:rFonts w:ascii="Arial" w:hAnsi="Arial" w:cs="Arial"/>
          <w:sz w:val="22"/>
          <w:szCs w:val="22"/>
          <w:lang w:val="cs-CZ"/>
        </w:rPr>
        <w:t xml:space="preserve"> </w:t>
      </w:r>
      <w:r w:rsidRPr="00E23BD8">
        <w:rPr>
          <w:rFonts w:ascii="Arial" w:hAnsi="Arial" w:cs="Arial"/>
          <w:sz w:val="22"/>
          <w:szCs w:val="22"/>
        </w:rPr>
        <w:t>% z</w:t>
      </w:r>
      <w:r w:rsidR="00F06B76" w:rsidRPr="00E23BD8">
        <w:rPr>
          <w:rFonts w:ascii="Arial" w:hAnsi="Arial" w:cs="Arial"/>
          <w:sz w:val="22"/>
          <w:szCs w:val="22"/>
        </w:rPr>
        <w:t xml:space="preserve"> celkové </w:t>
      </w:r>
      <w:r w:rsidRPr="00E23BD8">
        <w:rPr>
          <w:rFonts w:ascii="Arial" w:hAnsi="Arial" w:cs="Arial"/>
          <w:sz w:val="22"/>
          <w:szCs w:val="22"/>
        </w:rPr>
        <w:t xml:space="preserve">kupní ceny vč. DPH </w:t>
      </w:r>
      <w:r w:rsidR="009547FF" w:rsidRPr="00E23BD8">
        <w:rPr>
          <w:rFonts w:ascii="Arial" w:hAnsi="Arial" w:cs="Arial"/>
          <w:sz w:val="22"/>
          <w:szCs w:val="22"/>
        </w:rPr>
        <w:t>za každý den prodlení.</w:t>
      </w:r>
    </w:p>
    <w:p w14:paraId="505A92C5" w14:textId="77777777"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505A92C6" w14:textId="02355805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Prodávající se pro případ prodlení se zahájením práce na odstranění Kupujícím oznámených vad Zboží nebo v případě prodlení s uvedením vadného Zboží opět do bezvadného stavu zavazuje uhradit Kupujícímu smluvní pokutu ve výši 0,</w:t>
      </w:r>
      <w:r w:rsidR="009A4F9F" w:rsidRPr="00E23BD8">
        <w:rPr>
          <w:rFonts w:ascii="Arial" w:hAnsi="Arial" w:cs="Arial"/>
          <w:sz w:val="22"/>
          <w:szCs w:val="22"/>
        </w:rPr>
        <w:t>2</w:t>
      </w:r>
      <w:r w:rsidR="00B94EF7">
        <w:rPr>
          <w:rFonts w:ascii="Arial" w:hAnsi="Arial" w:cs="Arial"/>
          <w:sz w:val="22"/>
          <w:szCs w:val="22"/>
          <w:lang w:val="cs-CZ"/>
        </w:rPr>
        <w:t xml:space="preserve"> </w:t>
      </w:r>
      <w:r w:rsidR="00744E5D" w:rsidRPr="00E23BD8">
        <w:rPr>
          <w:rFonts w:ascii="Arial" w:hAnsi="Arial" w:cs="Arial"/>
          <w:sz w:val="22"/>
          <w:szCs w:val="22"/>
        </w:rPr>
        <w:t xml:space="preserve">% </w:t>
      </w:r>
      <w:r w:rsidRPr="00E23BD8">
        <w:rPr>
          <w:rFonts w:ascii="Arial" w:hAnsi="Arial" w:cs="Arial"/>
          <w:sz w:val="22"/>
          <w:szCs w:val="22"/>
        </w:rPr>
        <w:t>z celkové kupní ceny vč. DPH za každý den prodlení.</w:t>
      </w:r>
    </w:p>
    <w:p w14:paraId="505A92C7" w14:textId="77777777"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505A92C8" w14:textId="77777777" w:rsidR="00F06B76" w:rsidRPr="00E23BD8" w:rsidRDefault="00F06B76" w:rsidP="00677234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Uplatněná či již uhrazená smluvní pokuta nemá vliv na uplatnění nároku Kupujícího na náhradu škody, kterou lze vymáhat samostatně vedle smluvní pokuty v celém rozsahu, tzn. částka smluvní pokuty se do výše náhrady škody nezapočítává</w:t>
      </w:r>
      <w:r w:rsidR="00677234" w:rsidRPr="00E23BD8">
        <w:rPr>
          <w:rFonts w:ascii="Arial" w:hAnsi="Arial" w:cs="Arial"/>
          <w:sz w:val="22"/>
          <w:szCs w:val="22"/>
        </w:rPr>
        <w:t>. Zaplacením smluvní pokuty není dotčena povinnost Prodávajícího splnit závazky vyplývající z této smlouvy.</w:t>
      </w:r>
    </w:p>
    <w:p w14:paraId="505A92C9" w14:textId="77777777"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505A92CA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Kupující se v případě prodlení s úhradou kupní ceny zavazuje uhradit </w:t>
      </w:r>
      <w:r w:rsidR="002834BC" w:rsidRPr="00E23BD8">
        <w:rPr>
          <w:rFonts w:ascii="Arial" w:hAnsi="Arial" w:cs="Arial"/>
          <w:sz w:val="22"/>
          <w:szCs w:val="22"/>
        </w:rPr>
        <w:t>Prodávajícímu</w:t>
      </w:r>
      <w:r w:rsidRPr="00E23BD8">
        <w:rPr>
          <w:rFonts w:ascii="Arial" w:hAnsi="Arial" w:cs="Arial"/>
          <w:sz w:val="22"/>
          <w:szCs w:val="22"/>
        </w:rPr>
        <w:t xml:space="preserve"> úroky z prodlení ve výši </w:t>
      </w:r>
      <w:r w:rsidR="001D38E0" w:rsidRPr="00E23BD8">
        <w:rPr>
          <w:rFonts w:ascii="Arial" w:hAnsi="Arial" w:cs="Arial"/>
          <w:sz w:val="22"/>
          <w:szCs w:val="22"/>
        </w:rPr>
        <w:t>stanovené platnými právními předpisy</w:t>
      </w:r>
      <w:r w:rsidRPr="00E23BD8">
        <w:rPr>
          <w:rFonts w:ascii="Arial" w:hAnsi="Arial" w:cs="Arial"/>
          <w:sz w:val="22"/>
          <w:szCs w:val="22"/>
        </w:rPr>
        <w:t>.</w:t>
      </w:r>
      <w:r w:rsidR="009C2784" w:rsidRPr="00E23BD8">
        <w:rPr>
          <w:rFonts w:ascii="Arial" w:hAnsi="Arial" w:cs="Arial"/>
          <w:sz w:val="22"/>
          <w:szCs w:val="22"/>
        </w:rPr>
        <w:t xml:space="preserve"> </w:t>
      </w:r>
    </w:p>
    <w:p w14:paraId="505A92CB" w14:textId="77777777" w:rsidR="00F06B76" w:rsidRPr="00E23BD8" w:rsidRDefault="00F06B76" w:rsidP="00D813B7">
      <w:pPr>
        <w:pStyle w:val="Zkladntext3"/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/>
        <w:rPr>
          <w:rFonts w:ascii="Arial" w:hAnsi="Arial" w:cs="Arial"/>
          <w:sz w:val="22"/>
          <w:szCs w:val="22"/>
        </w:rPr>
      </w:pPr>
    </w:p>
    <w:p w14:paraId="505A92CC" w14:textId="77777777" w:rsidR="00F06B76" w:rsidRPr="00E23BD8" w:rsidRDefault="00F06B76" w:rsidP="00D813B7">
      <w:pPr>
        <w:pStyle w:val="Zkladntext3"/>
        <w:numPr>
          <w:ilvl w:val="0"/>
          <w:numId w:val="22"/>
        </w:numPr>
        <w:tabs>
          <w:tab w:val="left" w:pos="709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09" w:hanging="709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Porušení povinnosti Prodávajícího dodat Zboží řádně a včas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zahájit práce na odstranění Kupujícím oznámených vad Zboží nebo povinnosti </w:t>
      </w:r>
      <w:r w:rsidR="00A92F5B" w:rsidRPr="00E23BD8">
        <w:rPr>
          <w:rFonts w:ascii="Arial" w:hAnsi="Arial" w:cs="Arial"/>
          <w:sz w:val="22"/>
          <w:szCs w:val="22"/>
        </w:rPr>
        <w:t xml:space="preserve">Prodávajícího </w:t>
      </w:r>
      <w:r w:rsidRPr="00E23BD8">
        <w:rPr>
          <w:rFonts w:ascii="Arial" w:hAnsi="Arial" w:cs="Arial"/>
          <w:sz w:val="22"/>
          <w:szCs w:val="22"/>
        </w:rPr>
        <w:t xml:space="preserve">uvést vadné Zboží opět do bezvadného stavu po dobu delší než </w:t>
      </w:r>
      <w:r w:rsidR="00744E5D" w:rsidRPr="00E23BD8">
        <w:rPr>
          <w:rFonts w:ascii="Arial" w:hAnsi="Arial" w:cs="Arial"/>
          <w:sz w:val="22"/>
          <w:szCs w:val="22"/>
        </w:rPr>
        <w:t>třicet</w:t>
      </w:r>
      <w:r w:rsidRPr="00E23BD8">
        <w:rPr>
          <w:rFonts w:ascii="Arial" w:hAnsi="Arial" w:cs="Arial"/>
          <w:sz w:val="22"/>
          <w:szCs w:val="22"/>
        </w:rPr>
        <w:t xml:space="preserve"> </w:t>
      </w:r>
      <w:r w:rsidR="00744E5D" w:rsidRPr="00E23BD8">
        <w:rPr>
          <w:rFonts w:ascii="Arial" w:hAnsi="Arial" w:cs="Arial"/>
          <w:sz w:val="22"/>
          <w:szCs w:val="22"/>
        </w:rPr>
        <w:t>kalendářních</w:t>
      </w:r>
      <w:r w:rsidRPr="00E23BD8">
        <w:rPr>
          <w:rFonts w:ascii="Arial" w:hAnsi="Arial" w:cs="Arial"/>
          <w:sz w:val="22"/>
          <w:szCs w:val="22"/>
        </w:rPr>
        <w:t xml:space="preserve"> dnů se považuje za podstatné porušení smlouvy, jež opravňuje Kupujícího k odstoupení od smlouvy.</w:t>
      </w:r>
    </w:p>
    <w:p w14:paraId="505A92CD" w14:textId="77777777" w:rsidR="009547FF" w:rsidRPr="008D17FE" w:rsidRDefault="009547FF" w:rsidP="009547FF">
      <w:pPr>
        <w:pStyle w:val="odstavec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05A92CE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VIII.</w:t>
      </w:r>
    </w:p>
    <w:p w14:paraId="505A92CF" w14:textId="77777777" w:rsidR="00D813B7" w:rsidRPr="008D17FE" w:rsidRDefault="00D813B7" w:rsidP="00D813B7">
      <w:pPr>
        <w:spacing w:after="0" w:line="240" w:lineRule="auto"/>
        <w:jc w:val="center"/>
        <w:rPr>
          <w:rFonts w:ascii="Arial" w:hAnsi="Arial" w:cs="Arial"/>
          <w:b/>
          <w:bCs/>
          <w:sz w:val="23"/>
          <w:szCs w:val="23"/>
        </w:rPr>
      </w:pPr>
      <w:r w:rsidRPr="008D17FE">
        <w:rPr>
          <w:rFonts w:ascii="Arial" w:hAnsi="Arial" w:cs="Arial"/>
          <w:b/>
          <w:bCs/>
          <w:sz w:val="23"/>
          <w:szCs w:val="23"/>
        </w:rPr>
        <w:t>Závěrečná ujednání</w:t>
      </w:r>
    </w:p>
    <w:p w14:paraId="505A92D1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Osoba podepisující tuto smlouvu jménem Prodávajícího prohlašuje</w:t>
      </w:r>
      <w:r w:rsidRPr="00E23BD8">
        <w:rPr>
          <w:rFonts w:ascii="Arial" w:hAnsi="Arial" w:cs="Arial"/>
          <w:color w:val="000000"/>
          <w:sz w:val="22"/>
          <w:szCs w:val="22"/>
        </w:rPr>
        <w:t>, že podle stanov společnosti, společenské smlouvy nebo jiného obdobného organizačního předpisu je oprávněna smlouvu podepsat a k platnosti smlouvy není třeba podpisu jiné osoby.</w:t>
      </w:r>
    </w:p>
    <w:p w14:paraId="505A92D2" w14:textId="77777777" w:rsidR="00D813B7" w:rsidRPr="00E23BD8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505A92D3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prohlašuje, že se nenachází v úpadku ve smyslu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 xml:space="preserve">č. 182/2006 Sb., o úpadku a způsobech jeho řešení (insolvenční zákon), ve znění pozdějších předpisů, zejména není předlužen a je schopen plnit své splatné závazky, přičemž jeho hospodářská situace nevykazuje žádné známky hrozícího úpadku; na </w:t>
      </w:r>
      <w:r w:rsidRPr="00E23BD8">
        <w:rPr>
          <w:rFonts w:ascii="Arial" w:hAnsi="Arial" w:cs="Arial"/>
          <w:sz w:val="22"/>
          <w:szCs w:val="22"/>
        </w:rPr>
        <w:lastRenderedPageBreak/>
        <w:t>jeho majetek nebyl prohlášen konkurs ani mu nebyla povolena reorganizace ani vůči němu není vedeno insolvenční řízení.</w:t>
      </w:r>
    </w:p>
    <w:p w14:paraId="505A92D4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05A92D5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Prodávající prohlašuje, že vůči němu není vedena exekuce a ani nemá žádné dluhy po splatnosti, jejichž splnění by mohlo být vymáháno v exekuci podle zákona č. 120/2001 Sb., o soudních exekutorech a exekuční činnosti (exekuční řád) a o změně dalších zákonů, ve znění pozdějších předpisů, ani vůči němu není veden výkon rozhodnutí a ani nemá žádné dluhy po splatnosti, jejichž splnění by mohlo být vymáháno ve výkonu rozhodnutí podle zákona č. 99/1963 Sb., občanského soudního řádu, ve znění pozdějších předpisů,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 xml:space="preserve">č. 500/2004 Sb., správního řádu, ve znění pozdějších předpisů, či podle zákona </w:t>
      </w:r>
      <w:r w:rsidR="00744E5D" w:rsidRPr="00E23BD8">
        <w:rPr>
          <w:rFonts w:ascii="Arial" w:hAnsi="Arial" w:cs="Arial"/>
          <w:sz w:val="22"/>
          <w:szCs w:val="22"/>
        </w:rPr>
        <w:br/>
      </w:r>
      <w:r w:rsidRPr="00E23BD8">
        <w:rPr>
          <w:rFonts w:ascii="Arial" w:hAnsi="Arial" w:cs="Arial"/>
          <w:sz w:val="22"/>
          <w:szCs w:val="22"/>
        </w:rPr>
        <w:t>č. 280/2009 Sb., daňového řádu, ve znění pozdějších předpisů.</w:t>
      </w:r>
    </w:p>
    <w:p w14:paraId="505A92D6" w14:textId="77777777" w:rsidR="00D813B7" w:rsidRPr="008D17FE" w:rsidRDefault="00D813B7" w:rsidP="00D813B7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rPr>
          <w:rFonts w:ascii="Arial" w:hAnsi="Arial" w:cs="Arial"/>
          <w:sz w:val="23"/>
          <w:szCs w:val="23"/>
        </w:rPr>
      </w:pPr>
    </w:p>
    <w:p w14:paraId="505A92D7" w14:textId="77777777" w:rsidR="00D813B7" w:rsidRPr="00E23BD8" w:rsidRDefault="00D813B7" w:rsidP="00D813B7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Jakékoliv změny či doplňky této smlouvy lze činit pouze formou písemných číslovaných dodatků podepsaných oběma smluvními stranami; odstoupení od smlouvy lze provést pouze písemnou formou.</w:t>
      </w:r>
    </w:p>
    <w:p w14:paraId="505A92D8" w14:textId="77777777" w:rsidR="00327588" w:rsidRPr="00E23BD8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505A92D9" w14:textId="77777777" w:rsidR="00D813B7" w:rsidRPr="00E23BD8" w:rsidRDefault="00327588" w:rsidP="00E80D56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Ve věcech touto smlouvou neuprav</w:t>
      </w:r>
      <w:r w:rsidR="002834BC" w:rsidRPr="00E23BD8">
        <w:rPr>
          <w:rFonts w:ascii="Arial" w:hAnsi="Arial" w:cs="Arial"/>
          <w:sz w:val="22"/>
          <w:szCs w:val="22"/>
        </w:rPr>
        <w:t>en</w:t>
      </w:r>
      <w:r w:rsidRPr="00E23BD8">
        <w:rPr>
          <w:rFonts w:ascii="Arial" w:hAnsi="Arial" w:cs="Arial"/>
          <w:sz w:val="22"/>
          <w:szCs w:val="22"/>
        </w:rPr>
        <w:t xml:space="preserve">ých se tato smlouva řídí platnými právními předpisy ČR, zejména ustanoveními § </w:t>
      </w:r>
      <w:r w:rsidR="00E80D56" w:rsidRPr="00E23BD8">
        <w:rPr>
          <w:rFonts w:ascii="Arial" w:hAnsi="Arial" w:cs="Arial"/>
          <w:sz w:val="22"/>
          <w:szCs w:val="22"/>
        </w:rPr>
        <w:t>2079</w:t>
      </w:r>
      <w:r w:rsidRPr="00E23BD8">
        <w:rPr>
          <w:rFonts w:ascii="Arial" w:hAnsi="Arial" w:cs="Arial"/>
          <w:sz w:val="22"/>
          <w:szCs w:val="22"/>
        </w:rPr>
        <w:t xml:space="preserve"> a násl. zákona č. </w:t>
      </w:r>
      <w:r w:rsidR="00E80D56" w:rsidRPr="00E23BD8">
        <w:rPr>
          <w:rFonts w:ascii="Arial" w:hAnsi="Arial" w:cs="Arial"/>
          <w:sz w:val="22"/>
          <w:szCs w:val="22"/>
        </w:rPr>
        <w:t>89/2012</w:t>
      </w:r>
      <w:r w:rsidRPr="00E23BD8">
        <w:rPr>
          <w:rFonts w:ascii="Arial" w:hAnsi="Arial" w:cs="Arial"/>
          <w:sz w:val="22"/>
          <w:szCs w:val="22"/>
        </w:rPr>
        <w:t xml:space="preserve"> Sb., ob</w:t>
      </w:r>
      <w:r w:rsidR="00E80D56" w:rsidRPr="00E23BD8">
        <w:rPr>
          <w:rFonts w:ascii="Arial" w:hAnsi="Arial" w:cs="Arial"/>
          <w:sz w:val="22"/>
          <w:szCs w:val="22"/>
        </w:rPr>
        <w:t>čanského</w:t>
      </w:r>
      <w:r w:rsidRPr="00E23BD8">
        <w:rPr>
          <w:rFonts w:ascii="Arial" w:hAnsi="Arial" w:cs="Arial"/>
          <w:sz w:val="22"/>
          <w:szCs w:val="22"/>
        </w:rPr>
        <w:t xml:space="preserve"> zákoníku, v</w:t>
      </w:r>
      <w:r w:rsidR="00E80D56" w:rsidRPr="00E23BD8">
        <w:rPr>
          <w:rFonts w:ascii="Arial" w:hAnsi="Arial" w:cs="Arial"/>
          <w:sz w:val="22"/>
          <w:szCs w:val="22"/>
        </w:rPr>
        <w:t xml:space="preserve"> platném</w:t>
      </w:r>
      <w:r w:rsidRPr="00E23BD8">
        <w:rPr>
          <w:rFonts w:ascii="Arial" w:hAnsi="Arial" w:cs="Arial"/>
          <w:sz w:val="22"/>
          <w:szCs w:val="22"/>
        </w:rPr>
        <w:t xml:space="preserve"> znění.</w:t>
      </w:r>
    </w:p>
    <w:p w14:paraId="505A92DA" w14:textId="77777777" w:rsidR="00CC12D2" w:rsidRPr="00E23BD8" w:rsidRDefault="00CC12D2" w:rsidP="00CC12D2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505A92DB" w14:textId="77777777" w:rsidR="00327588" w:rsidRPr="00E23BD8" w:rsidRDefault="00CC12D2" w:rsidP="00CC12D2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napToGrid w:val="0"/>
          <w:sz w:val="22"/>
          <w:szCs w:val="22"/>
        </w:rPr>
      </w:pPr>
      <w:r w:rsidRPr="00E23BD8">
        <w:rPr>
          <w:rFonts w:ascii="Arial" w:hAnsi="Arial" w:cs="Arial"/>
          <w:snapToGrid w:val="0"/>
          <w:sz w:val="22"/>
          <w:szCs w:val="22"/>
        </w:rPr>
        <w:t xml:space="preserve">Tato smlouva je sepsána ve </w:t>
      </w:r>
      <w:r w:rsidR="00AF0406" w:rsidRPr="00E23BD8">
        <w:rPr>
          <w:rFonts w:ascii="Arial" w:hAnsi="Arial" w:cs="Arial"/>
          <w:snapToGrid w:val="0"/>
          <w:sz w:val="22"/>
          <w:szCs w:val="22"/>
          <w:lang w:val="cs-CZ"/>
        </w:rPr>
        <w:t>dvou</w:t>
      </w:r>
      <w:r w:rsidRPr="00E23BD8">
        <w:rPr>
          <w:rFonts w:ascii="Arial" w:hAnsi="Arial" w:cs="Arial"/>
          <w:snapToGrid w:val="0"/>
          <w:sz w:val="22"/>
          <w:szCs w:val="22"/>
        </w:rPr>
        <w:t xml:space="preserve"> vyhotoveních stejné platnosti a závaznosti, </w:t>
      </w:r>
      <w:r w:rsidR="00487BCE" w:rsidRPr="00E23BD8">
        <w:rPr>
          <w:rFonts w:ascii="Arial" w:hAnsi="Arial" w:cs="Arial"/>
          <w:snapToGrid w:val="0"/>
          <w:sz w:val="22"/>
          <w:szCs w:val="22"/>
          <w:lang w:val="cs-CZ"/>
        </w:rPr>
        <w:t>po jednom pro každou ze smluvních stran</w:t>
      </w:r>
      <w:r w:rsidRPr="00E23BD8">
        <w:rPr>
          <w:rFonts w:ascii="Arial" w:hAnsi="Arial" w:cs="Arial"/>
          <w:snapToGrid w:val="0"/>
          <w:sz w:val="22"/>
          <w:szCs w:val="22"/>
        </w:rPr>
        <w:t>.</w:t>
      </w:r>
    </w:p>
    <w:p w14:paraId="505A92DC" w14:textId="77777777" w:rsidR="00E23BD8" w:rsidRDefault="00E23BD8" w:rsidP="00E23BD8">
      <w:pPr>
        <w:pStyle w:val="Odstavecseseznamem"/>
        <w:rPr>
          <w:rFonts w:ascii="Arial" w:hAnsi="Arial" w:cs="Arial"/>
          <w:snapToGrid w:val="0"/>
        </w:rPr>
      </w:pPr>
    </w:p>
    <w:p w14:paraId="505A92DD" w14:textId="77777777" w:rsidR="00E23BD8" w:rsidRPr="00E23BD8" w:rsidRDefault="00E23BD8" w:rsidP="00E23BD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>Tato smlouva je platná dnem podpisu oprávněných zástupců obou smluvních stran a nabývá účinnosti dnem jejího zveřejnění v registru smluv v souladu s § 6 zákona č.  340/2015 Sb., zákon o registru smluv ve znění pozdějších předpisů. V případě, že potvrzení o zveřejnění nezašle Prodávajícímu přímo Registr smluv do datové schránky Prodávajícího, zašle toto potvrzení Prodávajícímu Kupující bez zbytečného odkladu po jeho obdržení od Registru smluv.</w:t>
      </w:r>
    </w:p>
    <w:p w14:paraId="505A92DE" w14:textId="77777777" w:rsidR="00327588" w:rsidRPr="00E23BD8" w:rsidRDefault="00327588" w:rsidP="00327588">
      <w:pPr>
        <w:pStyle w:val="Zkladntext3"/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left="720"/>
        <w:rPr>
          <w:rFonts w:ascii="Arial" w:hAnsi="Arial" w:cs="Arial"/>
          <w:sz w:val="22"/>
          <w:szCs w:val="22"/>
        </w:rPr>
      </w:pPr>
    </w:p>
    <w:p w14:paraId="505A92DF" w14:textId="77777777" w:rsidR="00327588" w:rsidRPr="00E23BD8" w:rsidRDefault="00327588" w:rsidP="00327588">
      <w:pPr>
        <w:pStyle w:val="Zkladntext3"/>
        <w:numPr>
          <w:ilvl w:val="0"/>
          <w:numId w:val="23"/>
        </w:numPr>
        <w:tabs>
          <w:tab w:val="left" w:pos="708"/>
          <w:tab w:val="left" w:pos="1571"/>
          <w:tab w:val="left" w:pos="2291"/>
          <w:tab w:val="left" w:pos="3011"/>
          <w:tab w:val="left" w:pos="3731"/>
          <w:tab w:val="left" w:pos="4451"/>
          <w:tab w:val="left" w:pos="5171"/>
          <w:tab w:val="left" w:pos="5891"/>
          <w:tab w:val="left" w:pos="6611"/>
          <w:tab w:val="left" w:pos="7331"/>
          <w:tab w:val="left" w:pos="8051"/>
          <w:tab w:val="left" w:pos="8771"/>
        </w:tabs>
        <w:ind w:hanging="720"/>
        <w:rPr>
          <w:rFonts w:ascii="Arial" w:hAnsi="Arial" w:cs="Arial"/>
          <w:sz w:val="22"/>
          <w:szCs w:val="22"/>
        </w:rPr>
      </w:pPr>
      <w:r w:rsidRPr="00E23BD8">
        <w:rPr>
          <w:rFonts w:ascii="Arial" w:hAnsi="Arial" w:cs="Arial"/>
          <w:sz w:val="22"/>
          <w:szCs w:val="22"/>
        </w:rPr>
        <w:t xml:space="preserve">Smluvní strany prohlašují, že se </w:t>
      </w:r>
      <w:r w:rsidR="00D039A9" w:rsidRPr="00E23BD8">
        <w:rPr>
          <w:rFonts w:ascii="Arial" w:hAnsi="Arial" w:cs="Arial"/>
          <w:sz w:val="22"/>
          <w:szCs w:val="22"/>
        </w:rPr>
        <w:t xml:space="preserve">důkladně </w:t>
      </w:r>
      <w:r w:rsidRPr="00E23BD8">
        <w:rPr>
          <w:rFonts w:ascii="Arial" w:hAnsi="Arial" w:cs="Arial"/>
          <w:sz w:val="22"/>
          <w:szCs w:val="22"/>
        </w:rPr>
        <w:t>seznámily s </w:t>
      </w:r>
      <w:r w:rsidR="00D039A9" w:rsidRPr="00E23BD8">
        <w:rPr>
          <w:rFonts w:ascii="Arial" w:hAnsi="Arial" w:cs="Arial"/>
          <w:sz w:val="22"/>
          <w:szCs w:val="22"/>
        </w:rPr>
        <w:t>obsahem</w:t>
      </w:r>
      <w:r w:rsidRPr="00E23BD8">
        <w:rPr>
          <w:rFonts w:ascii="Arial" w:hAnsi="Arial" w:cs="Arial"/>
          <w:sz w:val="22"/>
          <w:szCs w:val="22"/>
        </w:rPr>
        <w:t xml:space="preserve"> této smlouvy</w:t>
      </w:r>
      <w:r w:rsidR="00D039A9" w:rsidRPr="00E23BD8">
        <w:rPr>
          <w:rFonts w:ascii="Arial" w:hAnsi="Arial" w:cs="Arial"/>
          <w:sz w:val="22"/>
          <w:szCs w:val="22"/>
        </w:rPr>
        <w:t>, kterému zcela rozumí a plně vyjadřuje jejich svobodnou a vážnou vůli.</w:t>
      </w:r>
    </w:p>
    <w:p w14:paraId="505A92E0" w14:textId="77777777" w:rsidR="00D818EC" w:rsidRDefault="00D818EC" w:rsidP="00D818EC">
      <w:pPr>
        <w:pStyle w:val="Odstavecseseznamem"/>
        <w:rPr>
          <w:rFonts w:ascii="Arial" w:hAnsi="Arial" w:cs="Arial"/>
          <w:sz w:val="23"/>
          <w:szCs w:val="23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644"/>
      </w:tblGrid>
      <w:tr w:rsidR="00D039A9" w:rsidRPr="008D17FE" w14:paraId="505A92F8" w14:textId="77777777" w:rsidTr="00330DC4">
        <w:tc>
          <w:tcPr>
            <w:tcW w:w="4889" w:type="dxa"/>
          </w:tcPr>
          <w:p w14:paraId="505A92E2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PRODÁVAJÍCÍ:</w:t>
            </w:r>
          </w:p>
          <w:p w14:paraId="505A92E3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E4" w14:textId="54618E05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V</w:t>
            </w:r>
            <w:r w:rsidR="007157D9" w:rsidRPr="00415B16">
              <w:rPr>
                <w:rFonts w:ascii="Arial" w:hAnsi="Arial" w:cs="Arial"/>
                <w:sz w:val="23"/>
                <w:szCs w:val="23"/>
                <w:lang w:val="cs-CZ"/>
              </w:rPr>
              <w:t> </w:t>
            </w:r>
            <w:r w:rsidR="00C25C2E">
              <w:rPr>
                <w:rFonts w:ascii="Arial" w:hAnsi="Arial" w:cs="Arial"/>
                <w:sz w:val="23"/>
                <w:szCs w:val="23"/>
                <w:lang w:val="cs-CZ"/>
              </w:rPr>
              <w:t>Praze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</w:t>
            </w:r>
            <w:r w:rsidR="00B94EF7">
              <w:rPr>
                <w:rFonts w:ascii="Arial" w:hAnsi="Arial" w:cs="Arial"/>
                <w:sz w:val="23"/>
                <w:szCs w:val="23"/>
                <w:lang w:val="cs-CZ"/>
              </w:rPr>
              <w:t>……………</w:t>
            </w:r>
          </w:p>
          <w:p w14:paraId="505A92E5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E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E7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E8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E9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505A92EA" w14:textId="77777777" w:rsidR="007157D9" w:rsidRPr="00C25C2E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</w:t>
            </w:r>
            <w:r w:rsidR="00C25C2E">
              <w:rPr>
                <w:rFonts w:ascii="Arial" w:hAnsi="Arial" w:cs="Arial"/>
                <w:sz w:val="23"/>
                <w:szCs w:val="23"/>
                <w:lang w:val="cs-CZ"/>
              </w:rPr>
              <w:t xml:space="preserve">  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  <w:r w:rsidR="00C25C2E" w:rsidRPr="00C25C2E">
              <w:rPr>
                <w:rFonts w:ascii="Arial" w:hAnsi="Arial" w:cs="Arial"/>
                <w:b/>
                <w:sz w:val="23"/>
                <w:szCs w:val="23"/>
                <w:lang w:val="cs-CZ"/>
              </w:rPr>
              <w:t>ARTRANS s.r.o.</w:t>
            </w:r>
          </w:p>
          <w:p w14:paraId="505A92EB" w14:textId="77777777" w:rsidR="007157D9" w:rsidRPr="00C25C2E" w:rsidRDefault="007157D9" w:rsidP="007157D9">
            <w:pPr>
              <w:pStyle w:val="Zkladntext2"/>
              <w:spacing w:line="240" w:lineRule="auto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C25C2E">
              <w:rPr>
                <w:rFonts w:ascii="Arial" w:hAnsi="Arial" w:cs="Arial"/>
                <w:sz w:val="23"/>
                <w:szCs w:val="23"/>
                <w:lang w:val="cs-CZ"/>
              </w:rPr>
              <w:t xml:space="preserve">                    </w:t>
            </w:r>
            <w:r w:rsidR="00C25C2E" w:rsidRPr="00C25C2E">
              <w:rPr>
                <w:rFonts w:ascii="Arial" w:hAnsi="Arial" w:cs="Arial"/>
                <w:sz w:val="23"/>
                <w:szCs w:val="23"/>
                <w:shd w:val="clear" w:color="auto" w:fill="FFFFFF" w:themeFill="background1"/>
                <w:lang w:val="cs-CZ"/>
              </w:rPr>
              <w:t xml:space="preserve">Ing. Artur </w:t>
            </w:r>
            <w:proofErr w:type="spellStart"/>
            <w:r w:rsidR="00C25C2E" w:rsidRPr="00C25C2E">
              <w:rPr>
                <w:rFonts w:ascii="Arial" w:hAnsi="Arial" w:cs="Arial"/>
                <w:sz w:val="23"/>
                <w:szCs w:val="23"/>
                <w:shd w:val="clear" w:color="auto" w:fill="FFFFFF" w:themeFill="background1"/>
                <w:lang w:val="cs-CZ"/>
              </w:rPr>
              <w:t>Ambler</w:t>
            </w:r>
            <w:proofErr w:type="spellEnd"/>
            <w:r w:rsidRPr="00C25C2E">
              <w:rPr>
                <w:rFonts w:ascii="Arial" w:hAnsi="Arial" w:cs="Arial"/>
                <w:sz w:val="23"/>
                <w:szCs w:val="23"/>
                <w:lang w:val="cs-CZ"/>
              </w:rPr>
              <w:t xml:space="preserve"> </w:t>
            </w:r>
          </w:p>
          <w:p w14:paraId="505A92EC" w14:textId="77777777" w:rsidR="00A51741" w:rsidRPr="00415B16" w:rsidRDefault="00C25C2E" w:rsidP="007157D9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>
              <w:rPr>
                <w:rFonts w:ascii="Arial" w:hAnsi="Arial" w:cs="Arial"/>
                <w:sz w:val="23"/>
                <w:szCs w:val="23"/>
                <w:lang w:val="cs-CZ"/>
              </w:rPr>
              <w:t>jednatel</w:t>
            </w:r>
          </w:p>
        </w:tc>
        <w:tc>
          <w:tcPr>
            <w:tcW w:w="4889" w:type="dxa"/>
          </w:tcPr>
          <w:p w14:paraId="505A92ED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KUPUJÍCÍ:</w:t>
            </w:r>
          </w:p>
          <w:p w14:paraId="505A92EE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EF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V </w:t>
            </w:r>
            <w:r w:rsidR="002834BC" w:rsidRPr="00415B16">
              <w:rPr>
                <w:rFonts w:ascii="Arial" w:hAnsi="Arial" w:cs="Arial"/>
                <w:sz w:val="23"/>
                <w:szCs w:val="23"/>
                <w:lang w:val="cs-CZ"/>
              </w:rPr>
              <w:t>Brně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 xml:space="preserve"> dne ………………</w:t>
            </w:r>
            <w:proofErr w:type="gramStart"/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…..</w:t>
            </w:r>
            <w:proofErr w:type="gramEnd"/>
          </w:p>
          <w:p w14:paraId="505A92F0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F1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F2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F3" w14:textId="77777777" w:rsidR="00085714" w:rsidRPr="00415B16" w:rsidRDefault="00085714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</w:p>
          <w:p w14:paraId="505A92F4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_________________</w:t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</w: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softHyphen/>
              <w:t>_________</w:t>
            </w:r>
          </w:p>
          <w:p w14:paraId="505A92F5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b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b/>
                <w:sz w:val="23"/>
                <w:szCs w:val="23"/>
                <w:lang w:val="cs-CZ"/>
              </w:rPr>
              <w:t>Fakultní nemocnice Brno</w:t>
            </w:r>
          </w:p>
          <w:p w14:paraId="505A92F6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MUDr. Roman Kraus, MBA</w:t>
            </w:r>
          </w:p>
          <w:p w14:paraId="505A92F7" w14:textId="77777777" w:rsidR="00D039A9" w:rsidRPr="00415B16" w:rsidRDefault="00D039A9" w:rsidP="00330DC4">
            <w:pPr>
              <w:pStyle w:val="Zkladntext2"/>
              <w:spacing w:line="240" w:lineRule="auto"/>
              <w:jc w:val="center"/>
              <w:rPr>
                <w:rFonts w:ascii="Arial" w:hAnsi="Arial" w:cs="Arial"/>
                <w:sz w:val="23"/>
                <w:szCs w:val="23"/>
                <w:lang w:val="cs-CZ"/>
              </w:rPr>
            </w:pPr>
            <w:r w:rsidRPr="00415B16">
              <w:rPr>
                <w:rFonts w:ascii="Arial" w:hAnsi="Arial" w:cs="Arial"/>
                <w:sz w:val="23"/>
                <w:szCs w:val="23"/>
                <w:lang w:val="cs-CZ"/>
              </w:rPr>
              <w:t>ředitel</w:t>
            </w:r>
          </w:p>
        </w:tc>
      </w:tr>
    </w:tbl>
    <w:p w14:paraId="505A92F9" w14:textId="77777777" w:rsidR="00FE3CD1" w:rsidRDefault="00FE3CD1" w:rsidP="00190DB7">
      <w:pPr>
        <w:rPr>
          <w:rFonts w:ascii="Arial" w:hAnsi="Arial" w:cs="Arial"/>
          <w:sz w:val="23"/>
          <w:szCs w:val="23"/>
          <w:lang w:eastAsia="cs-CZ"/>
        </w:rPr>
      </w:pPr>
    </w:p>
    <w:p w14:paraId="39E62CCC" w14:textId="77777777" w:rsidR="00FF2BD9" w:rsidRDefault="00FF2BD9" w:rsidP="00B94EF7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14:paraId="4E517237" w14:textId="77777777" w:rsidR="00FF2BD9" w:rsidRDefault="00FF2BD9" w:rsidP="00B94EF7">
      <w:pPr>
        <w:rPr>
          <w:rFonts w:ascii="Arial" w:hAnsi="Arial" w:cs="Arial"/>
          <w:b/>
          <w:sz w:val="24"/>
          <w:szCs w:val="24"/>
        </w:rPr>
      </w:pPr>
    </w:p>
    <w:p w14:paraId="505A92FD" w14:textId="77777777" w:rsidR="00E5343E" w:rsidRPr="00B94759" w:rsidRDefault="00E5343E" w:rsidP="00B94EF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Příloha č. 1 Technická specifikace</w:t>
      </w:r>
    </w:p>
    <w:p w14:paraId="505A92FE" w14:textId="77777777" w:rsidR="00E5343E" w:rsidRDefault="00E5343E" w:rsidP="00E534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TECHNICKÁ SPECIFIKACE</w:t>
      </w:r>
    </w:p>
    <w:p w14:paraId="505A92FF" w14:textId="77777777" w:rsidR="00E5343E" w:rsidRDefault="00E5343E" w:rsidP="00E5343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Víčko na porcelánovou misku </w:t>
      </w:r>
    </w:p>
    <w:p w14:paraId="505A9300" w14:textId="77777777" w:rsidR="00E5343E" w:rsidRDefault="00E5343E" w:rsidP="00E5343E">
      <w:pPr>
        <w:jc w:val="center"/>
        <w:rPr>
          <w:rFonts w:ascii="Arial" w:hAnsi="Arial" w:cs="Arial"/>
          <w:b/>
          <w:sz w:val="28"/>
          <w:szCs w:val="28"/>
        </w:rPr>
      </w:pPr>
      <w:r w:rsidRPr="00B94EF7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0" locked="0" layoutInCell="1" allowOverlap="1" wp14:anchorId="505A9315" wp14:editId="505A9316">
            <wp:simplePos x="0" y="0"/>
            <wp:positionH relativeFrom="margin">
              <wp:posOffset>729615</wp:posOffset>
            </wp:positionH>
            <wp:positionV relativeFrom="margin">
              <wp:posOffset>1165860</wp:posOffset>
            </wp:positionV>
            <wp:extent cx="4358640" cy="3246120"/>
            <wp:effectExtent l="0" t="0" r="3810" b="0"/>
            <wp:wrapSquare wrapText="bothSides"/>
            <wp:docPr id="1" name="Obrázek 1" descr="víč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íčk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8640" cy="324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5A9301" w14:textId="77777777" w:rsidR="00E5343E" w:rsidRPr="00BC6FBB" w:rsidRDefault="00E5343E" w:rsidP="00E5343E">
      <w:pPr>
        <w:jc w:val="center"/>
        <w:rPr>
          <w:rFonts w:ascii="Arial" w:hAnsi="Arial" w:cs="Arial"/>
          <w:sz w:val="24"/>
          <w:szCs w:val="24"/>
        </w:rPr>
      </w:pPr>
    </w:p>
    <w:p w14:paraId="505A9302" w14:textId="77777777" w:rsidR="00E5343E" w:rsidRDefault="00E5343E" w:rsidP="00E5343E">
      <w:pPr>
        <w:rPr>
          <w:rFonts w:ascii="Arial" w:hAnsi="Arial" w:cs="Arial"/>
          <w:b/>
          <w:sz w:val="28"/>
          <w:szCs w:val="28"/>
        </w:rPr>
      </w:pPr>
    </w:p>
    <w:p w14:paraId="505A9303" w14:textId="77777777" w:rsidR="00E5343E" w:rsidRDefault="00E5343E" w:rsidP="00E5343E">
      <w:pPr>
        <w:jc w:val="center"/>
        <w:rPr>
          <w:rFonts w:ascii="Arial" w:hAnsi="Arial" w:cs="Arial"/>
          <w:b/>
          <w:sz w:val="28"/>
          <w:szCs w:val="28"/>
        </w:rPr>
      </w:pPr>
    </w:p>
    <w:p w14:paraId="505A9304" w14:textId="77777777" w:rsidR="00E5343E" w:rsidRPr="00BC6FBB" w:rsidRDefault="00E5343E" w:rsidP="00E5343E">
      <w:pPr>
        <w:rPr>
          <w:rFonts w:ascii="Arial" w:hAnsi="Arial" w:cs="Arial"/>
          <w:sz w:val="28"/>
          <w:szCs w:val="28"/>
        </w:rPr>
      </w:pPr>
    </w:p>
    <w:p w14:paraId="505A9305" w14:textId="77777777" w:rsidR="00E5343E" w:rsidRDefault="00E5343E" w:rsidP="00E5343E">
      <w:pPr>
        <w:rPr>
          <w:rFonts w:ascii="Arial" w:hAnsi="Arial" w:cs="Arial"/>
          <w:b/>
          <w:sz w:val="24"/>
          <w:szCs w:val="24"/>
        </w:rPr>
      </w:pPr>
    </w:p>
    <w:p w14:paraId="505A9306" w14:textId="77777777" w:rsidR="00E5343E" w:rsidRDefault="00E5343E" w:rsidP="00E5343E">
      <w:pPr>
        <w:rPr>
          <w:rFonts w:ascii="Arial" w:hAnsi="Arial" w:cs="Arial"/>
          <w:b/>
          <w:sz w:val="24"/>
          <w:szCs w:val="24"/>
        </w:rPr>
      </w:pPr>
    </w:p>
    <w:p w14:paraId="2E8DAFA8" w14:textId="77777777" w:rsidR="00B94EF7" w:rsidRDefault="00B94EF7" w:rsidP="00E5343E">
      <w:pPr>
        <w:rPr>
          <w:rFonts w:ascii="Arial" w:hAnsi="Arial" w:cs="Arial"/>
          <w:b/>
          <w:sz w:val="24"/>
          <w:szCs w:val="24"/>
        </w:rPr>
      </w:pPr>
    </w:p>
    <w:p w14:paraId="0C98924E" w14:textId="77777777" w:rsidR="00B94EF7" w:rsidRDefault="00B94EF7" w:rsidP="00E5343E">
      <w:pPr>
        <w:rPr>
          <w:rFonts w:ascii="Arial" w:hAnsi="Arial" w:cs="Arial"/>
          <w:b/>
          <w:sz w:val="24"/>
          <w:szCs w:val="24"/>
        </w:rPr>
      </w:pPr>
    </w:p>
    <w:p w14:paraId="54317EBF" w14:textId="77777777" w:rsidR="00B94EF7" w:rsidRDefault="00B94EF7" w:rsidP="00E5343E">
      <w:pPr>
        <w:rPr>
          <w:rFonts w:ascii="Arial" w:hAnsi="Arial" w:cs="Arial"/>
          <w:b/>
          <w:sz w:val="24"/>
          <w:szCs w:val="24"/>
        </w:rPr>
      </w:pPr>
    </w:p>
    <w:p w14:paraId="09D83903" w14:textId="77777777" w:rsidR="00B94EF7" w:rsidRDefault="00B94EF7" w:rsidP="00E5343E">
      <w:pPr>
        <w:rPr>
          <w:rFonts w:ascii="Arial" w:hAnsi="Arial" w:cs="Arial"/>
          <w:b/>
          <w:sz w:val="24"/>
          <w:szCs w:val="24"/>
        </w:rPr>
      </w:pPr>
    </w:p>
    <w:p w14:paraId="505A930B" w14:textId="77777777" w:rsidR="00E5343E" w:rsidRPr="00571DBD" w:rsidRDefault="00E5343E" w:rsidP="00E5343E">
      <w:pPr>
        <w:rPr>
          <w:rFonts w:ascii="Arial" w:hAnsi="Arial" w:cs="Arial"/>
          <w:b/>
          <w:sz w:val="24"/>
          <w:szCs w:val="24"/>
        </w:rPr>
      </w:pPr>
      <w:r w:rsidRPr="00571DBD">
        <w:rPr>
          <w:rFonts w:ascii="Arial" w:hAnsi="Arial" w:cs="Arial"/>
          <w:b/>
          <w:sz w:val="24"/>
          <w:szCs w:val="24"/>
        </w:rPr>
        <w:t xml:space="preserve">Víčko na porcelánovou polévkovou misku </w:t>
      </w:r>
      <w:proofErr w:type="spellStart"/>
      <w:r w:rsidRPr="00571DBD">
        <w:rPr>
          <w:rFonts w:ascii="Arial" w:hAnsi="Arial" w:cs="Arial"/>
          <w:b/>
          <w:sz w:val="24"/>
          <w:szCs w:val="24"/>
        </w:rPr>
        <w:t>Rieber</w:t>
      </w:r>
      <w:proofErr w:type="spellEnd"/>
      <w:r w:rsidRPr="00571DBD">
        <w:rPr>
          <w:rFonts w:ascii="Arial" w:hAnsi="Arial" w:cs="Arial"/>
          <w:b/>
          <w:sz w:val="24"/>
          <w:szCs w:val="24"/>
        </w:rPr>
        <w:t xml:space="preserve"> (shodné s používaným tabletovým systémem) distribuce polévek a šlehaných diet pro pacienty</w:t>
      </w:r>
    </w:p>
    <w:p w14:paraId="505A930C" w14:textId="77777777" w:rsidR="00E5343E" w:rsidRDefault="00E5343E" w:rsidP="00E53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kruhové, kompatibilní s porcelánovou miskou - průměr misky 120 mm (na polévku, </w:t>
      </w:r>
    </w:p>
    <w:p w14:paraId="505A930D" w14:textId="77777777" w:rsidR="00E5343E" w:rsidRDefault="00E5343E" w:rsidP="00E53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salát, desert, používanou do stávajícího tabletového systému </w:t>
      </w:r>
      <w:proofErr w:type="spellStart"/>
      <w:r>
        <w:rPr>
          <w:rFonts w:ascii="Arial" w:hAnsi="Arial" w:cs="Arial"/>
          <w:sz w:val="24"/>
          <w:szCs w:val="24"/>
        </w:rPr>
        <w:t>Rieber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05A930E" w14:textId="77777777" w:rsidR="00E5343E" w:rsidRDefault="00E5343E" w:rsidP="00E53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plastové, rigidní, neprůhledné, zasouvací</w:t>
      </w:r>
    </w:p>
    <w:p w14:paraId="505A930F" w14:textId="77777777" w:rsidR="00E5343E" w:rsidRDefault="00E5343E" w:rsidP="00E53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zajišťující dokonalou těsnost misky v naplněném stavu, zamezující jakémukoliv </w:t>
      </w:r>
    </w:p>
    <w:p w14:paraId="505A9310" w14:textId="77777777" w:rsidR="00E5343E" w:rsidRDefault="00E5343E" w:rsidP="00E53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vyšplíchnutí při řádném zasunutí </w:t>
      </w:r>
    </w:p>
    <w:p w14:paraId="505A9311" w14:textId="77777777" w:rsidR="00E5343E" w:rsidRDefault="00E5343E" w:rsidP="00E53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se silikonovým samosvorným vyjímatelným (vyměnitelným) těsněním- těsnost víčka na misce je dosažena pouze jeho zatlačením bez jakéhokoliv </w:t>
      </w:r>
    </w:p>
    <w:p w14:paraId="505A9312" w14:textId="77777777" w:rsidR="00E5343E" w:rsidRPr="00BC6FBB" w:rsidRDefault="00E5343E" w:rsidP="00E5343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šroubování, zaklapávání či jiné manipulace</w:t>
      </w:r>
    </w:p>
    <w:p w14:paraId="505A9313" w14:textId="77777777" w:rsidR="00E5343E" w:rsidRPr="00BC6FBB" w:rsidRDefault="00E5343E" w:rsidP="00E5343E">
      <w:pPr>
        <w:rPr>
          <w:rFonts w:ascii="Arial" w:hAnsi="Arial" w:cs="Arial"/>
          <w:sz w:val="28"/>
          <w:szCs w:val="28"/>
        </w:rPr>
      </w:pPr>
    </w:p>
    <w:p w14:paraId="505A9314" w14:textId="77777777" w:rsidR="00E5343E" w:rsidRPr="00190DB7" w:rsidRDefault="00E5343E" w:rsidP="00190DB7">
      <w:pPr>
        <w:rPr>
          <w:rFonts w:ascii="Arial" w:hAnsi="Arial" w:cs="Arial"/>
          <w:sz w:val="23"/>
          <w:szCs w:val="23"/>
          <w:lang w:eastAsia="cs-CZ"/>
        </w:rPr>
      </w:pPr>
    </w:p>
    <w:sectPr w:rsidR="00E5343E" w:rsidRPr="00190DB7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A9319" w14:textId="77777777" w:rsidR="00C920CB" w:rsidRDefault="00C920CB" w:rsidP="00FF18EB">
      <w:pPr>
        <w:spacing w:after="0" w:line="240" w:lineRule="auto"/>
      </w:pPr>
      <w:r>
        <w:separator/>
      </w:r>
    </w:p>
  </w:endnote>
  <w:endnote w:type="continuationSeparator" w:id="0">
    <w:p w14:paraId="505A931A" w14:textId="77777777" w:rsidR="00C920CB" w:rsidRDefault="00C920CB" w:rsidP="00FF1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5A931B" w14:textId="77777777" w:rsidR="00A915FA" w:rsidRDefault="00A915FA">
    <w:pPr>
      <w:pStyle w:val="Zpat"/>
      <w:pBdr>
        <w:bottom w:val="single" w:sz="6" w:space="1" w:color="auto"/>
      </w:pBdr>
      <w:jc w:val="center"/>
    </w:pPr>
  </w:p>
  <w:p w14:paraId="505A931C" w14:textId="77777777" w:rsidR="00A915FA" w:rsidRDefault="00A915FA">
    <w:pPr>
      <w:pStyle w:val="Zpat"/>
      <w:jc w:val="center"/>
      <w:rPr>
        <w:rFonts w:ascii="Arial" w:hAnsi="Arial" w:cs="Arial"/>
        <w:sz w:val="20"/>
        <w:szCs w:val="20"/>
      </w:rPr>
    </w:pPr>
  </w:p>
  <w:p w14:paraId="505A931D" w14:textId="77777777" w:rsidR="00A915FA" w:rsidRPr="008D17FE" w:rsidRDefault="00A915FA">
    <w:pPr>
      <w:pStyle w:val="Zpat"/>
      <w:jc w:val="center"/>
      <w:rPr>
        <w:rFonts w:ascii="Arial" w:hAnsi="Arial" w:cs="Arial"/>
        <w:sz w:val="20"/>
        <w:szCs w:val="20"/>
      </w:rPr>
    </w:pPr>
    <w:r w:rsidRPr="008D17FE">
      <w:rPr>
        <w:rFonts w:ascii="Arial" w:hAnsi="Arial" w:cs="Arial"/>
        <w:sz w:val="20"/>
        <w:szCs w:val="20"/>
      </w:rPr>
      <w:t xml:space="preserve">strana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PAGE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F2BD9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  <w:r w:rsidRPr="008D17FE">
      <w:rPr>
        <w:rFonts w:ascii="Arial" w:hAnsi="Arial" w:cs="Arial"/>
        <w:sz w:val="20"/>
        <w:szCs w:val="20"/>
      </w:rPr>
      <w:t xml:space="preserve"> ze </w:t>
    </w:r>
    <w:r w:rsidRPr="008D17FE">
      <w:rPr>
        <w:rFonts w:ascii="Arial" w:hAnsi="Arial" w:cs="Arial"/>
        <w:b/>
        <w:bCs/>
        <w:sz w:val="20"/>
        <w:szCs w:val="20"/>
      </w:rPr>
      <w:fldChar w:fldCharType="begin"/>
    </w:r>
    <w:r w:rsidRPr="008D17FE">
      <w:rPr>
        <w:rFonts w:ascii="Arial" w:hAnsi="Arial" w:cs="Arial"/>
        <w:b/>
        <w:bCs/>
        <w:sz w:val="20"/>
        <w:szCs w:val="20"/>
      </w:rPr>
      <w:instrText>NUMPAGES</w:instrText>
    </w:r>
    <w:r w:rsidRPr="008D17FE">
      <w:rPr>
        <w:rFonts w:ascii="Arial" w:hAnsi="Arial" w:cs="Arial"/>
        <w:b/>
        <w:bCs/>
        <w:sz w:val="20"/>
        <w:szCs w:val="20"/>
      </w:rPr>
      <w:fldChar w:fldCharType="separate"/>
    </w:r>
    <w:r w:rsidR="00FF2BD9">
      <w:rPr>
        <w:rFonts w:ascii="Arial" w:hAnsi="Arial" w:cs="Arial"/>
        <w:b/>
        <w:bCs/>
        <w:noProof/>
        <w:sz w:val="20"/>
        <w:szCs w:val="20"/>
      </w:rPr>
      <w:t>7</w:t>
    </w:r>
    <w:r w:rsidRPr="008D17FE">
      <w:rPr>
        <w:rFonts w:ascii="Arial" w:hAnsi="Arial" w:cs="Arial"/>
        <w:b/>
        <w:bCs/>
        <w:sz w:val="20"/>
        <w:szCs w:val="20"/>
      </w:rPr>
      <w:fldChar w:fldCharType="end"/>
    </w:r>
  </w:p>
  <w:p w14:paraId="505A931E" w14:textId="77777777" w:rsidR="00A915FA" w:rsidRDefault="00A915F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5A9317" w14:textId="77777777" w:rsidR="00C920CB" w:rsidRDefault="00C920CB" w:rsidP="00FF18EB">
      <w:pPr>
        <w:spacing w:after="0" w:line="240" w:lineRule="auto"/>
      </w:pPr>
      <w:r>
        <w:separator/>
      </w:r>
    </w:p>
  </w:footnote>
  <w:footnote w:type="continuationSeparator" w:id="0">
    <w:p w14:paraId="505A9318" w14:textId="77777777" w:rsidR="00C920CB" w:rsidRDefault="00C920CB" w:rsidP="00FF1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850"/>
        </w:tabs>
        <w:ind w:left="850" w:hanging="283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/>
      </w:rPr>
    </w:lvl>
  </w:abstractNum>
  <w:abstractNum w:abstractNumId="1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498286D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8"/>
    <w:multiLevelType w:val="singleLevel"/>
    <w:tmpl w:val="00000008"/>
    <w:name w:val="WW8Num8"/>
    <w:lvl w:ilvl="0">
      <w:start w:val="1"/>
      <w:numFmt w:val="decimal"/>
      <w:lvlText w:val="IV.%1."/>
      <w:lvlJc w:val="left"/>
      <w:pPr>
        <w:tabs>
          <w:tab w:val="num" w:pos="0"/>
        </w:tabs>
        <w:ind w:left="928" w:hanging="360"/>
      </w:pPr>
      <w:rPr>
        <w:rFonts w:ascii="Arial" w:hAnsi="Arial" w:cs="Arial" w:hint="default"/>
        <w:b/>
        <w:sz w:val="22"/>
        <w:szCs w:val="22"/>
      </w:rPr>
    </w:lvl>
  </w:abstractNum>
  <w:abstractNum w:abstractNumId="4">
    <w:nsid w:val="00B70979"/>
    <w:multiLevelType w:val="singleLevel"/>
    <w:tmpl w:val="E720665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5">
    <w:nsid w:val="041258EC"/>
    <w:multiLevelType w:val="hybridMultilevel"/>
    <w:tmpl w:val="E14246A8"/>
    <w:lvl w:ilvl="0" w:tplc="A5B4692A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BB1E87"/>
    <w:multiLevelType w:val="hybridMultilevel"/>
    <w:tmpl w:val="7906701C"/>
    <w:lvl w:ilvl="0" w:tplc="544C3C0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AA7B31"/>
    <w:multiLevelType w:val="hybridMultilevel"/>
    <w:tmpl w:val="C97C395A"/>
    <w:lvl w:ilvl="0" w:tplc="CF5C7422">
      <w:start w:val="1"/>
      <w:numFmt w:val="decimal"/>
      <w:lvlText w:val="V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F8658D"/>
    <w:multiLevelType w:val="hybridMultilevel"/>
    <w:tmpl w:val="582289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E91B11"/>
    <w:multiLevelType w:val="hybridMultilevel"/>
    <w:tmpl w:val="C16AAC96"/>
    <w:lvl w:ilvl="0" w:tplc="E5DA88B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C355344"/>
    <w:multiLevelType w:val="hybridMultilevel"/>
    <w:tmpl w:val="6CEAC83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1366AE"/>
    <w:multiLevelType w:val="hybridMultilevel"/>
    <w:tmpl w:val="C1E62C38"/>
    <w:lvl w:ilvl="0" w:tplc="42FAE63A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F127B"/>
    <w:multiLevelType w:val="hybridMultilevel"/>
    <w:tmpl w:val="3CA2A606"/>
    <w:lvl w:ilvl="0" w:tplc="872AC1CC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A35A82"/>
    <w:multiLevelType w:val="hybridMultilevel"/>
    <w:tmpl w:val="81425E12"/>
    <w:lvl w:ilvl="0" w:tplc="391E8846">
      <w:start w:val="1"/>
      <w:numFmt w:val="decimal"/>
      <w:lvlText w:val="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72BE2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566326"/>
    <w:multiLevelType w:val="multilevel"/>
    <w:tmpl w:val="992A5BF4"/>
    <w:lvl w:ilvl="0">
      <w:start w:val="1"/>
      <w:numFmt w:val="lowerLetter"/>
      <w:lvlText w:val="%1)"/>
      <w:lvlJc w:val="left"/>
      <w:pPr>
        <w:tabs>
          <w:tab w:val="num" w:pos="823"/>
        </w:tabs>
        <w:ind w:left="823" w:hanging="540"/>
      </w:pPr>
    </w:lvl>
    <w:lvl w:ilvl="1">
      <w:start w:val="1"/>
      <w:numFmt w:val="decimal"/>
      <w:lvlText w:val="%2."/>
      <w:lvlJc w:val="left"/>
      <w:pPr>
        <w:tabs>
          <w:tab w:val="num" w:pos="1363"/>
        </w:tabs>
        <w:ind w:left="1363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38A4ACE"/>
    <w:multiLevelType w:val="hybridMultilevel"/>
    <w:tmpl w:val="A1CCA148"/>
    <w:lvl w:ilvl="0" w:tplc="F51CF444">
      <w:start w:val="1"/>
      <w:numFmt w:val="decimal"/>
      <w:lvlText w:val="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53AB4"/>
    <w:multiLevelType w:val="hybridMultilevel"/>
    <w:tmpl w:val="42FAE4A8"/>
    <w:lvl w:ilvl="0" w:tplc="B10EEA6E">
      <w:start w:val="1"/>
      <w:numFmt w:val="decimal"/>
      <w:lvlText w:val="V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2727DF"/>
    <w:multiLevelType w:val="hybridMultilevel"/>
    <w:tmpl w:val="46F81624"/>
    <w:lvl w:ilvl="0" w:tplc="ECA894BA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9">
    <w:nsid w:val="5E0240D9"/>
    <w:multiLevelType w:val="hybridMultilevel"/>
    <w:tmpl w:val="369A1C1A"/>
    <w:lvl w:ilvl="0" w:tplc="62FE3B90">
      <w:start w:val="1"/>
      <w:numFmt w:val="decimal"/>
      <w:lvlText w:val="VIII.%1."/>
      <w:lvlJc w:val="left"/>
      <w:pPr>
        <w:ind w:left="720" w:hanging="360"/>
      </w:pPr>
      <w:rPr>
        <w:rFonts w:ascii="Arial" w:hAnsi="Arial" w:cs="Arial" w:hint="default"/>
        <w:b/>
        <w:sz w:val="23"/>
        <w:szCs w:val="23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36969"/>
    <w:multiLevelType w:val="hybridMultilevel"/>
    <w:tmpl w:val="D3C27B0C"/>
    <w:lvl w:ilvl="0" w:tplc="510A5386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141A07"/>
    <w:multiLevelType w:val="hybridMultilevel"/>
    <w:tmpl w:val="ACCA3A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49627B"/>
    <w:multiLevelType w:val="hybridMultilevel"/>
    <w:tmpl w:val="CA7EFFFC"/>
    <w:lvl w:ilvl="0" w:tplc="AF96A344">
      <w:start w:val="3"/>
      <w:numFmt w:val="bullet"/>
      <w:lvlText w:val="-"/>
      <w:lvlJc w:val="left"/>
      <w:pPr>
        <w:ind w:left="1429" w:hanging="360"/>
      </w:pPr>
      <w:rPr>
        <w:rFonts w:ascii="Calibri" w:eastAsia="Calibri" w:hAnsi="Calibri" w:cs="Calibr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6FD21B22"/>
    <w:multiLevelType w:val="hybridMultilevel"/>
    <w:tmpl w:val="9208C9FE"/>
    <w:lvl w:ilvl="0" w:tplc="4DECBDF2">
      <w:start w:val="1"/>
      <w:numFmt w:val="decimal"/>
      <w:lvlText w:val="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0B82262"/>
    <w:multiLevelType w:val="hybridMultilevel"/>
    <w:tmpl w:val="EB060274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556664"/>
    <w:multiLevelType w:val="hybridMultilevel"/>
    <w:tmpl w:val="20CC9160"/>
    <w:lvl w:ilvl="0" w:tplc="06E85F8E">
      <w:start w:val="1"/>
      <w:numFmt w:val="decimal"/>
      <w:lvlText w:val="IV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A31827"/>
    <w:multiLevelType w:val="hybridMultilevel"/>
    <w:tmpl w:val="D326EEBA"/>
    <w:lvl w:ilvl="0" w:tplc="AF96A344">
      <w:start w:val="3"/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16"/>
  </w:num>
  <w:num w:numId="6">
    <w:abstractNumId w:val="5"/>
  </w:num>
  <w:num w:numId="7">
    <w:abstractNumId w:val="18"/>
  </w:num>
  <w:num w:numId="8">
    <w:abstractNumId w:val="24"/>
  </w:num>
  <w:num w:numId="9">
    <w:abstractNumId w:val="12"/>
  </w:num>
  <w:num w:numId="10">
    <w:abstractNumId w:val="11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4"/>
  </w:num>
  <w:num w:numId="16">
    <w:abstractNumId w:val="13"/>
  </w:num>
  <w:num w:numId="17">
    <w:abstractNumId w:val="20"/>
  </w:num>
  <w:num w:numId="18">
    <w:abstractNumId w:val="26"/>
  </w:num>
  <w:num w:numId="19">
    <w:abstractNumId w:val="25"/>
  </w:num>
  <w:num w:numId="20">
    <w:abstractNumId w:val="23"/>
  </w:num>
  <w:num w:numId="21">
    <w:abstractNumId w:val="17"/>
  </w:num>
  <w:num w:numId="22">
    <w:abstractNumId w:val="7"/>
  </w:num>
  <w:num w:numId="23">
    <w:abstractNumId w:val="19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21"/>
  </w:num>
  <w:num w:numId="27">
    <w:abstractNumId w:val="8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trackRevisions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3A7"/>
    <w:rsid w:val="0000295A"/>
    <w:rsid w:val="0000537E"/>
    <w:rsid w:val="000228F8"/>
    <w:rsid w:val="00026FB0"/>
    <w:rsid w:val="00030B47"/>
    <w:rsid w:val="00032F0B"/>
    <w:rsid w:val="000333EF"/>
    <w:rsid w:val="00063C28"/>
    <w:rsid w:val="00064EF8"/>
    <w:rsid w:val="000746D0"/>
    <w:rsid w:val="00082797"/>
    <w:rsid w:val="00082B4B"/>
    <w:rsid w:val="00085714"/>
    <w:rsid w:val="00085E6F"/>
    <w:rsid w:val="00093C5C"/>
    <w:rsid w:val="00095F81"/>
    <w:rsid w:val="000B1AE0"/>
    <w:rsid w:val="000B5BF7"/>
    <w:rsid w:val="000C21E4"/>
    <w:rsid w:val="000C5A3D"/>
    <w:rsid w:val="000D0498"/>
    <w:rsid w:val="000F4C59"/>
    <w:rsid w:val="00113B40"/>
    <w:rsid w:val="00133D10"/>
    <w:rsid w:val="001341A7"/>
    <w:rsid w:val="00134BC1"/>
    <w:rsid w:val="00142BD2"/>
    <w:rsid w:val="001470F0"/>
    <w:rsid w:val="0014717B"/>
    <w:rsid w:val="00154F85"/>
    <w:rsid w:val="00183226"/>
    <w:rsid w:val="00183727"/>
    <w:rsid w:val="001874D4"/>
    <w:rsid w:val="00190DB7"/>
    <w:rsid w:val="00196288"/>
    <w:rsid w:val="001A0FA0"/>
    <w:rsid w:val="001A3D28"/>
    <w:rsid w:val="001D38E0"/>
    <w:rsid w:val="001D3902"/>
    <w:rsid w:val="001D3F7C"/>
    <w:rsid w:val="001D4983"/>
    <w:rsid w:val="001D7781"/>
    <w:rsid w:val="001E485C"/>
    <w:rsid w:val="001F13BA"/>
    <w:rsid w:val="001F2069"/>
    <w:rsid w:val="00202E4E"/>
    <w:rsid w:val="002039E1"/>
    <w:rsid w:val="002373A7"/>
    <w:rsid w:val="00243FE4"/>
    <w:rsid w:val="00250E90"/>
    <w:rsid w:val="0025616B"/>
    <w:rsid w:val="002575A6"/>
    <w:rsid w:val="002812F7"/>
    <w:rsid w:val="002834BC"/>
    <w:rsid w:val="00283E98"/>
    <w:rsid w:val="0029524D"/>
    <w:rsid w:val="00296488"/>
    <w:rsid w:val="00297406"/>
    <w:rsid w:val="00297EE2"/>
    <w:rsid w:val="002A29DA"/>
    <w:rsid w:val="002C5E49"/>
    <w:rsid w:val="002E1388"/>
    <w:rsid w:val="002E48E0"/>
    <w:rsid w:val="002F4EDA"/>
    <w:rsid w:val="003073CD"/>
    <w:rsid w:val="003177CC"/>
    <w:rsid w:val="00327588"/>
    <w:rsid w:val="00330DC4"/>
    <w:rsid w:val="003312F0"/>
    <w:rsid w:val="003360BF"/>
    <w:rsid w:val="00341AD8"/>
    <w:rsid w:val="00355E79"/>
    <w:rsid w:val="00371481"/>
    <w:rsid w:val="00372AF0"/>
    <w:rsid w:val="00375955"/>
    <w:rsid w:val="00382D5D"/>
    <w:rsid w:val="003A1056"/>
    <w:rsid w:val="003D23D7"/>
    <w:rsid w:val="003E071E"/>
    <w:rsid w:val="003E0DE8"/>
    <w:rsid w:val="003E1EBB"/>
    <w:rsid w:val="003E5323"/>
    <w:rsid w:val="003F1759"/>
    <w:rsid w:val="003F27C5"/>
    <w:rsid w:val="003F584A"/>
    <w:rsid w:val="003F7B02"/>
    <w:rsid w:val="0040169F"/>
    <w:rsid w:val="00403192"/>
    <w:rsid w:val="00405FBD"/>
    <w:rsid w:val="00406BEA"/>
    <w:rsid w:val="00415B16"/>
    <w:rsid w:val="00417243"/>
    <w:rsid w:val="0042712C"/>
    <w:rsid w:val="00431845"/>
    <w:rsid w:val="0044678A"/>
    <w:rsid w:val="00457F76"/>
    <w:rsid w:val="0048614D"/>
    <w:rsid w:val="00487BCE"/>
    <w:rsid w:val="00494052"/>
    <w:rsid w:val="004A6335"/>
    <w:rsid w:val="004B52F7"/>
    <w:rsid w:val="004B647F"/>
    <w:rsid w:val="004B740D"/>
    <w:rsid w:val="004B7BE2"/>
    <w:rsid w:val="004C2151"/>
    <w:rsid w:val="004D237F"/>
    <w:rsid w:val="004D6D4B"/>
    <w:rsid w:val="004E5F5F"/>
    <w:rsid w:val="004E74F7"/>
    <w:rsid w:val="004F3A6F"/>
    <w:rsid w:val="00503008"/>
    <w:rsid w:val="005153A4"/>
    <w:rsid w:val="00521953"/>
    <w:rsid w:val="005371E9"/>
    <w:rsid w:val="00546C21"/>
    <w:rsid w:val="00560C16"/>
    <w:rsid w:val="00571D58"/>
    <w:rsid w:val="0058691F"/>
    <w:rsid w:val="00586BB3"/>
    <w:rsid w:val="005A31F8"/>
    <w:rsid w:val="005A3B45"/>
    <w:rsid w:val="005D0FD1"/>
    <w:rsid w:val="005D1964"/>
    <w:rsid w:val="005D1F37"/>
    <w:rsid w:val="005D29BD"/>
    <w:rsid w:val="005E149A"/>
    <w:rsid w:val="005E39A9"/>
    <w:rsid w:val="005F53C1"/>
    <w:rsid w:val="005F5EEB"/>
    <w:rsid w:val="005F74BB"/>
    <w:rsid w:val="006031DD"/>
    <w:rsid w:val="00605F71"/>
    <w:rsid w:val="00614829"/>
    <w:rsid w:val="006151C2"/>
    <w:rsid w:val="00620394"/>
    <w:rsid w:val="00620A9D"/>
    <w:rsid w:val="006260B6"/>
    <w:rsid w:val="00626A1F"/>
    <w:rsid w:val="00627044"/>
    <w:rsid w:val="00633149"/>
    <w:rsid w:val="006369BD"/>
    <w:rsid w:val="006412CC"/>
    <w:rsid w:val="00656B08"/>
    <w:rsid w:val="0067085F"/>
    <w:rsid w:val="00672FA9"/>
    <w:rsid w:val="006768E4"/>
    <w:rsid w:val="00677234"/>
    <w:rsid w:val="00690BB7"/>
    <w:rsid w:val="0069434E"/>
    <w:rsid w:val="006A6647"/>
    <w:rsid w:val="006B095E"/>
    <w:rsid w:val="006C3751"/>
    <w:rsid w:val="006C589F"/>
    <w:rsid w:val="006D0F33"/>
    <w:rsid w:val="006D4738"/>
    <w:rsid w:val="006E2FF9"/>
    <w:rsid w:val="006E4EF6"/>
    <w:rsid w:val="006E54D0"/>
    <w:rsid w:val="0071478F"/>
    <w:rsid w:val="007157D9"/>
    <w:rsid w:val="00735D41"/>
    <w:rsid w:val="0073763C"/>
    <w:rsid w:val="00744E5D"/>
    <w:rsid w:val="0075205D"/>
    <w:rsid w:val="0075225A"/>
    <w:rsid w:val="00775695"/>
    <w:rsid w:val="00787C20"/>
    <w:rsid w:val="007A1854"/>
    <w:rsid w:val="007C2A6B"/>
    <w:rsid w:val="007C5DBF"/>
    <w:rsid w:val="007C7279"/>
    <w:rsid w:val="007D3EE5"/>
    <w:rsid w:val="007D7528"/>
    <w:rsid w:val="007E04AC"/>
    <w:rsid w:val="007E04EC"/>
    <w:rsid w:val="007E0700"/>
    <w:rsid w:val="007E5FA1"/>
    <w:rsid w:val="007F342E"/>
    <w:rsid w:val="00802C99"/>
    <w:rsid w:val="00807207"/>
    <w:rsid w:val="00821D5C"/>
    <w:rsid w:val="008338EF"/>
    <w:rsid w:val="008342E3"/>
    <w:rsid w:val="00842E4D"/>
    <w:rsid w:val="0085307C"/>
    <w:rsid w:val="008645D8"/>
    <w:rsid w:val="00865A8C"/>
    <w:rsid w:val="008877B1"/>
    <w:rsid w:val="008903ED"/>
    <w:rsid w:val="008A4B00"/>
    <w:rsid w:val="008D0213"/>
    <w:rsid w:val="008D17FE"/>
    <w:rsid w:val="008E5D93"/>
    <w:rsid w:val="008F5230"/>
    <w:rsid w:val="008F6BCC"/>
    <w:rsid w:val="00901F83"/>
    <w:rsid w:val="00916EE4"/>
    <w:rsid w:val="009206F6"/>
    <w:rsid w:val="009220A7"/>
    <w:rsid w:val="0092292F"/>
    <w:rsid w:val="00931C39"/>
    <w:rsid w:val="00932EBD"/>
    <w:rsid w:val="009547FF"/>
    <w:rsid w:val="009571D7"/>
    <w:rsid w:val="00957978"/>
    <w:rsid w:val="009606A3"/>
    <w:rsid w:val="00961803"/>
    <w:rsid w:val="009664E0"/>
    <w:rsid w:val="00971663"/>
    <w:rsid w:val="0097244D"/>
    <w:rsid w:val="00973DFD"/>
    <w:rsid w:val="009A3D16"/>
    <w:rsid w:val="009A4F9F"/>
    <w:rsid w:val="009B2645"/>
    <w:rsid w:val="009B2B19"/>
    <w:rsid w:val="009B48A9"/>
    <w:rsid w:val="009B6A2E"/>
    <w:rsid w:val="009C2784"/>
    <w:rsid w:val="009D3B32"/>
    <w:rsid w:val="009F3BF8"/>
    <w:rsid w:val="00A03BF1"/>
    <w:rsid w:val="00A131FD"/>
    <w:rsid w:val="00A146F1"/>
    <w:rsid w:val="00A17F49"/>
    <w:rsid w:val="00A32CC4"/>
    <w:rsid w:val="00A4060F"/>
    <w:rsid w:val="00A51741"/>
    <w:rsid w:val="00A52F13"/>
    <w:rsid w:val="00A71BE8"/>
    <w:rsid w:val="00A739A7"/>
    <w:rsid w:val="00A73C62"/>
    <w:rsid w:val="00A74BD6"/>
    <w:rsid w:val="00A915FA"/>
    <w:rsid w:val="00A92F5B"/>
    <w:rsid w:val="00A9354F"/>
    <w:rsid w:val="00A937E1"/>
    <w:rsid w:val="00AA0B1A"/>
    <w:rsid w:val="00AA4B53"/>
    <w:rsid w:val="00AB13EA"/>
    <w:rsid w:val="00AB799A"/>
    <w:rsid w:val="00AD1A46"/>
    <w:rsid w:val="00AD3810"/>
    <w:rsid w:val="00AD3D04"/>
    <w:rsid w:val="00AE45EA"/>
    <w:rsid w:val="00AF0406"/>
    <w:rsid w:val="00AF126C"/>
    <w:rsid w:val="00AF1391"/>
    <w:rsid w:val="00AF2763"/>
    <w:rsid w:val="00B00389"/>
    <w:rsid w:val="00B02DCA"/>
    <w:rsid w:val="00B0477F"/>
    <w:rsid w:val="00B127BF"/>
    <w:rsid w:val="00B17D06"/>
    <w:rsid w:val="00B2012E"/>
    <w:rsid w:val="00B406E7"/>
    <w:rsid w:val="00B41494"/>
    <w:rsid w:val="00B436FD"/>
    <w:rsid w:val="00B733E1"/>
    <w:rsid w:val="00B82BC0"/>
    <w:rsid w:val="00B85405"/>
    <w:rsid w:val="00B9193B"/>
    <w:rsid w:val="00B94EF7"/>
    <w:rsid w:val="00B95871"/>
    <w:rsid w:val="00BA07E6"/>
    <w:rsid w:val="00BB16E5"/>
    <w:rsid w:val="00BB2CAF"/>
    <w:rsid w:val="00BD06AB"/>
    <w:rsid w:val="00BD0B30"/>
    <w:rsid w:val="00BE2371"/>
    <w:rsid w:val="00BF65B9"/>
    <w:rsid w:val="00BF6761"/>
    <w:rsid w:val="00BF750F"/>
    <w:rsid w:val="00C006A4"/>
    <w:rsid w:val="00C01E80"/>
    <w:rsid w:val="00C11748"/>
    <w:rsid w:val="00C142B5"/>
    <w:rsid w:val="00C25C2E"/>
    <w:rsid w:val="00C2727E"/>
    <w:rsid w:val="00C27F0F"/>
    <w:rsid w:val="00C342FE"/>
    <w:rsid w:val="00C40168"/>
    <w:rsid w:val="00C61C6C"/>
    <w:rsid w:val="00C73746"/>
    <w:rsid w:val="00C90967"/>
    <w:rsid w:val="00C920CB"/>
    <w:rsid w:val="00C95CF2"/>
    <w:rsid w:val="00C970BF"/>
    <w:rsid w:val="00C978A8"/>
    <w:rsid w:val="00CB01C4"/>
    <w:rsid w:val="00CB6A3D"/>
    <w:rsid w:val="00CC0F64"/>
    <w:rsid w:val="00CC12D2"/>
    <w:rsid w:val="00CD5440"/>
    <w:rsid w:val="00CD60EF"/>
    <w:rsid w:val="00CD61FC"/>
    <w:rsid w:val="00CF49B2"/>
    <w:rsid w:val="00D000FE"/>
    <w:rsid w:val="00D039A9"/>
    <w:rsid w:val="00D04283"/>
    <w:rsid w:val="00D04CE9"/>
    <w:rsid w:val="00D13E92"/>
    <w:rsid w:val="00D203A0"/>
    <w:rsid w:val="00D24015"/>
    <w:rsid w:val="00D308D9"/>
    <w:rsid w:val="00D813B7"/>
    <w:rsid w:val="00D818EC"/>
    <w:rsid w:val="00D86891"/>
    <w:rsid w:val="00D927B5"/>
    <w:rsid w:val="00DA1353"/>
    <w:rsid w:val="00DA5A63"/>
    <w:rsid w:val="00DD3E47"/>
    <w:rsid w:val="00DE4489"/>
    <w:rsid w:val="00DF71F9"/>
    <w:rsid w:val="00E053D1"/>
    <w:rsid w:val="00E13BA0"/>
    <w:rsid w:val="00E23BD8"/>
    <w:rsid w:val="00E32B69"/>
    <w:rsid w:val="00E3667B"/>
    <w:rsid w:val="00E3686F"/>
    <w:rsid w:val="00E428CD"/>
    <w:rsid w:val="00E5343E"/>
    <w:rsid w:val="00E53E14"/>
    <w:rsid w:val="00E54D56"/>
    <w:rsid w:val="00E569E2"/>
    <w:rsid w:val="00E571BC"/>
    <w:rsid w:val="00E57C99"/>
    <w:rsid w:val="00E57DE7"/>
    <w:rsid w:val="00E710A0"/>
    <w:rsid w:val="00E80D56"/>
    <w:rsid w:val="00E826DA"/>
    <w:rsid w:val="00E9244D"/>
    <w:rsid w:val="00E928B3"/>
    <w:rsid w:val="00EA0F46"/>
    <w:rsid w:val="00EB6947"/>
    <w:rsid w:val="00ED3A3E"/>
    <w:rsid w:val="00EE477D"/>
    <w:rsid w:val="00EF46EE"/>
    <w:rsid w:val="00F00374"/>
    <w:rsid w:val="00F01FFB"/>
    <w:rsid w:val="00F06B76"/>
    <w:rsid w:val="00F136B2"/>
    <w:rsid w:val="00F213A4"/>
    <w:rsid w:val="00F24FF5"/>
    <w:rsid w:val="00F25BC8"/>
    <w:rsid w:val="00F45113"/>
    <w:rsid w:val="00F7334F"/>
    <w:rsid w:val="00F74782"/>
    <w:rsid w:val="00F86F9D"/>
    <w:rsid w:val="00F91A23"/>
    <w:rsid w:val="00FC4F94"/>
    <w:rsid w:val="00FC6465"/>
    <w:rsid w:val="00FD6894"/>
    <w:rsid w:val="00FE001D"/>
    <w:rsid w:val="00FE3CD1"/>
    <w:rsid w:val="00FE3EB5"/>
    <w:rsid w:val="00FF18EB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5A91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C1174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rsid w:val="003E071E"/>
  </w:style>
  <w:style w:type="character" w:styleId="Hypertextovodkaz">
    <w:name w:val="Hyperlink"/>
    <w:rsid w:val="009606A3"/>
    <w:rPr>
      <w:color w:val="0000FF"/>
      <w:u w:val="single"/>
    </w:rPr>
  </w:style>
  <w:style w:type="paragraph" w:styleId="Zpat">
    <w:name w:val="footer"/>
    <w:basedOn w:val="Normln"/>
    <w:link w:val="ZpatChar"/>
    <w:uiPriority w:val="99"/>
    <w:rsid w:val="009606A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patChar">
    <w:name w:val="Zápatí Char"/>
    <w:link w:val="Zpat"/>
    <w:uiPriority w:val="99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aliases w:val="Normální (síť WWW)"/>
    <w:basedOn w:val="Normln"/>
    <w:rsid w:val="00960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9606A3"/>
    <w:pPr>
      <w:spacing w:after="0" w:line="240" w:lineRule="atLeast"/>
    </w:pPr>
    <w:rPr>
      <w:rFonts w:ascii="Times New Roman" w:eastAsia="Times New Roman" w:hAnsi="Times New Roman"/>
      <w:sz w:val="24"/>
      <w:szCs w:val="20"/>
      <w:lang w:val="x-none" w:eastAsia="cs-CZ"/>
    </w:rPr>
  </w:style>
  <w:style w:type="character" w:customStyle="1" w:styleId="Zkladntext2Char">
    <w:name w:val="Základní text 2 Char"/>
    <w:link w:val="Zkladntext2"/>
    <w:rsid w:val="009606A3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3">
    <w:name w:val="Body Text 3"/>
    <w:basedOn w:val="Normln"/>
    <w:link w:val="Zkladntext3Char"/>
    <w:rsid w:val="009606A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3Char">
    <w:name w:val="Základní text 3 Char"/>
    <w:link w:val="Zkladntext3"/>
    <w:rsid w:val="009606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B4B"/>
    <w:pPr>
      <w:ind w:left="720"/>
      <w:contextualSpacing/>
    </w:pPr>
  </w:style>
  <w:style w:type="paragraph" w:customStyle="1" w:styleId="odstavec">
    <w:name w:val="odstavec"/>
    <w:basedOn w:val="Normln"/>
    <w:rsid w:val="00842E4D"/>
    <w:pPr>
      <w:widowControl w:val="0"/>
      <w:suppressAutoHyphens/>
      <w:spacing w:after="113" w:line="100" w:lineRule="atLeast"/>
      <w:ind w:left="709" w:hanging="709"/>
    </w:pPr>
    <w:rPr>
      <w:rFonts w:ascii="Times New Roman" w:eastAsia="Lucida Sans Unicode" w:hAnsi="Times New Roman" w:cs="Tahoma"/>
      <w:color w:val="000000"/>
      <w:sz w:val="24"/>
      <w:szCs w:val="24"/>
      <w:lang w:eastAsia="cs-CZ" w:bidi="cs-CZ"/>
    </w:rPr>
  </w:style>
  <w:style w:type="paragraph" w:styleId="Zkladntext">
    <w:name w:val="Body Text"/>
    <w:basedOn w:val="Normln"/>
    <w:link w:val="ZkladntextChar"/>
    <w:rsid w:val="00BF6761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ZkladntextChar">
    <w:name w:val="Základní text Char"/>
    <w:link w:val="Zkladntext"/>
    <w:rsid w:val="00BF6761"/>
    <w:rPr>
      <w:rFonts w:ascii="Times New Roman" w:eastAsia="Times New Roman" w:hAnsi="Times New Roman"/>
      <w:sz w:val="24"/>
      <w:szCs w:val="24"/>
    </w:rPr>
  </w:style>
  <w:style w:type="paragraph" w:customStyle="1" w:styleId="DefaultText">
    <w:name w:val="Default Text"/>
    <w:basedOn w:val="Normln"/>
    <w:rsid w:val="009547FF"/>
    <w:pPr>
      <w:widowControl w:val="0"/>
      <w:suppressAutoHyphens/>
      <w:spacing w:after="0" w:line="100" w:lineRule="atLeast"/>
    </w:pPr>
    <w:rPr>
      <w:rFonts w:ascii="Times New Roman" w:eastAsia="Lucida Sans Unicode" w:hAnsi="Times New Roman" w:cs="Tahoma"/>
      <w:color w:val="000000"/>
      <w:sz w:val="24"/>
      <w:szCs w:val="24"/>
      <w:lang w:val="nl-NL" w:eastAsia="cs-CZ" w:bidi="cs-CZ"/>
    </w:rPr>
  </w:style>
  <w:style w:type="paragraph" w:customStyle="1" w:styleId="clanek">
    <w:name w:val="clanek"/>
    <w:basedOn w:val="Normln"/>
    <w:rsid w:val="009547FF"/>
    <w:pPr>
      <w:widowControl w:val="0"/>
      <w:suppressAutoHyphens/>
      <w:spacing w:after="170" w:line="100" w:lineRule="atLeast"/>
      <w:jc w:val="center"/>
    </w:pPr>
    <w:rPr>
      <w:rFonts w:ascii="Times New Roman" w:eastAsia="Lucida Sans Unicode" w:hAnsi="Times New Roman" w:cs="Tahoma"/>
      <w:b/>
      <w:color w:val="000000"/>
      <w:sz w:val="24"/>
      <w:szCs w:val="24"/>
      <w:lang w:eastAsia="cs-CZ" w:bidi="cs-CZ"/>
    </w:rPr>
  </w:style>
  <w:style w:type="paragraph" w:customStyle="1" w:styleId="paragraf">
    <w:name w:val="paragraf"/>
    <w:basedOn w:val="Normln"/>
    <w:rsid w:val="009547FF"/>
    <w:pPr>
      <w:widowControl w:val="0"/>
      <w:suppressAutoHyphens/>
      <w:spacing w:after="340" w:line="100" w:lineRule="atLeast"/>
    </w:pPr>
    <w:rPr>
      <w:rFonts w:ascii="Times New Roman" w:eastAsia="Lucida Sans Unicode" w:hAnsi="Times New Roman" w:cs="Tahoma"/>
      <w:b/>
      <w:color w:val="000000"/>
      <w:sz w:val="24"/>
      <w:szCs w:val="24"/>
      <w:u w:val="single"/>
      <w:lang w:eastAsia="cs-CZ" w:bidi="cs-CZ"/>
    </w:rPr>
  </w:style>
  <w:style w:type="paragraph" w:customStyle="1" w:styleId="Obsahtabulky">
    <w:name w:val="Obsah tabulky"/>
    <w:basedOn w:val="Zkladntext"/>
    <w:rsid w:val="009547FF"/>
    <w:pPr>
      <w:widowControl w:val="0"/>
      <w:suppressLineNumbers/>
      <w:suppressAutoHyphens/>
    </w:pPr>
    <w:rPr>
      <w:rFonts w:eastAsia="Lucida Sans Unicode" w:cs="Tahoma"/>
      <w:lang w:val="nl-NL" w:bidi="cs-CZ"/>
    </w:rPr>
  </w:style>
  <w:style w:type="paragraph" w:customStyle="1" w:styleId="cenytabulky">
    <w:name w:val="ceny tabulky"/>
    <w:basedOn w:val="Normln"/>
    <w:rsid w:val="009547FF"/>
    <w:pPr>
      <w:widowControl w:val="0"/>
      <w:suppressAutoHyphens/>
      <w:spacing w:after="0" w:line="240" w:lineRule="auto"/>
      <w:jc w:val="right"/>
    </w:pPr>
    <w:rPr>
      <w:rFonts w:ascii="Arial" w:eastAsia="Arial" w:hAnsi="Arial" w:cs="Arial"/>
      <w:sz w:val="20"/>
      <w:szCs w:val="20"/>
      <w:lang w:eastAsia="cs-CZ" w:bidi="cs-CZ"/>
    </w:rPr>
  </w:style>
  <w:style w:type="table" w:styleId="Mkatabulky">
    <w:name w:val="Table Grid"/>
    <w:basedOn w:val="Normlntabulka"/>
    <w:uiPriority w:val="59"/>
    <w:rsid w:val="00AF2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uiPriority w:val="22"/>
    <w:qFormat/>
    <w:rsid w:val="00D813B7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B53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uiPriority w:val="99"/>
    <w:semiHidden/>
    <w:rsid w:val="00AA4B53"/>
    <w:rPr>
      <w:rFonts w:ascii="Tahoma" w:hAnsi="Tahoma" w:cs="Tahoma"/>
      <w:sz w:val="16"/>
      <w:szCs w:val="16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FF18EB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FF18EB"/>
    <w:rPr>
      <w:sz w:val="22"/>
      <w:szCs w:val="22"/>
      <w:lang w:eastAsia="en-US"/>
    </w:rPr>
  </w:style>
  <w:style w:type="paragraph" w:styleId="Bezmezer">
    <w:name w:val="No Spacing"/>
    <w:link w:val="BezmezerChar"/>
    <w:uiPriority w:val="1"/>
    <w:qFormat/>
    <w:rsid w:val="00FF18EB"/>
    <w:rPr>
      <w:rFonts w:eastAsia="Times New Roman"/>
      <w:sz w:val="22"/>
      <w:szCs w:val="22"/>
    </w:rPr>
  </w:style>
  <w:style w:type="character" w:customStyle="1" w:styleId="BezmezerChar">
    <w:name w:val="Bez mezer Char"/>
    <w:link w:val="Bezmezer"/>
    <w:uiPriority w:val="1"/>
    <w:rsid w:val="00FF18EB"/>
    <w:rPr>
      <w:rFonts w:eastAsia="Times New Roman"/>
      <w:sz w:val="22"/>
      <w:szCs w:val="22"/>
      <w:lang w:bidi="ar-SA"/>
    </w:rPr>
  </w:style>
  <w:style w:type="character" w:styleId="Odkaznakoment">
    <w:name w:val="annotation reference"/>
    <w:uiPriority w:val="99"/>
    <w:semiHidden/>
    <w:unhideWhenUsed/>
    <w:rsid w:val="004271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712C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42712C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712C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42712C"/>
    <w:rPr>
      <w:b/>
      <w:bCs/>
      <w:lang w:eastAsia="en-US"/>
    </w:rPr>
  </w:style>
  <w:style w:type="paragraph" w:customStyle="1" w:styleId="Zkladntext31">
    <w:name w:val="Základní text 31"/>
    <w:basedOn w:val="Normln"/>
    <w:rsid w:val="00C11748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6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0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6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95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00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670184E0674344E80E6981503FD43C9" ma:contentTypeVersion="0" ma:contentTypeDescription="Vytvoří nový dokument" ma:contentTypeScope="" ma:versionID="dead823348c31e118c4a91db802c8b13">
  <xsd:schema xmlns:xsd="http://www.w3.org/2001/XMLSchema" xmlns:xs="http://www.w3.org/2001/XMLSchema" xmlns:p="http://schemas.microsoft.com/office/2006/metadata/properties" xmlns:ns2="a7e37686-00e6-405d-9032-d05dd3ba55a9" targetNamespace="http://schemas.microsoft.com/office/2006/metadata/properties" ma:root="true" ma:fieldsID="3e4b0e109523807c65b68cc88f6a9718" ns2:_="">
    <xsd:import namespace="a7e37686-00e6-405d-9032-d05dd3ba55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e37686-00e6-405d-9032-d05dd3ba55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Zachovat ID" ma:description="Ponechat ID po přidání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7e37686-00e6-405d-9032-d05dd3ba55a9">2DWAXVAW3MHF-1493-30</_dlc_DocId>
    <_dlc_DocIdUrl xmlns="a7e37686-00e6-405d-9032-d05dd3ba55a9">
      <Url>http://vis/c012/WebVZ/_layouts/15/DocIdRedir.aspx?ID=2DWAXVAW3MHF-1493-30</Url>
      <Description>2DWAXVAW3MHF-1493-30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9E811A-B071-4CA9-B0F5-0731294D78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e37686-00e6-405d-9032-d05dd3ba5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AE9A3FE-3C4A-4C7A-BF9F-F60499C09406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A14D38E8-83A0-4EEF-A2C7-D4F413A0759C}">
  <ds:schemaRefs>
    <ds:schemaRef ds:uri="http://purl.org/dc/elements/1.1/"/>
    <ds:schemaRef ds:uri="http://purl.org/dc/terms/"/>
    <ds:schemaRef ds:uri="http://purl.org/dc/dcmitype/"/>
    <ds:schemaRef ds:uri="a7e37686-00e6-405d-9032-d05dd3ba55a9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977FE946-8144-47B2-9EEE-D74F27A1123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2054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KUPNÍ SMLOUVA</vt:lpstr>
    </vt:vector>
  </TitlesOfParts>
  <Company>Fakultni Nemocnice Brno</Company>
  <LinksUpToDate>false</LinksUpToDate>
  <CharactersWithSpaces>14147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</dc:title>
  <dc:creator>Mgr. Radek Hrad</dc:creator>
  <dc:description>verze 7-7-2016
KS - zdravotnický prostředek</dc:description>
  <cp:lastModifiedBy>Oškrdalová Tereza</cp:lastModifiedBy>
  <cp:revision>5</cp:revision>
  <cp:lastPrinted>2018-07-26T13:33:00Z</cp:lastPrinted>
  <dcterms:created xsi:type="dcterms:W3CDTF">2018-07-30T06:54:00Z</dcterms:created>
  <dcterms:modified xsi:type="dcterms:W3CDTF">2018-08-10T06:54:00Z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0x0101000670184E0674344E80E6981503FD43C9</vt:lpwstr>
  </property>
  <property fmtid="{D5CDD505-2E9C-101B-9397-08002B2CF9AE}" pid="3" name="_dlc_DocIdItemGuid">
    <vt:lpwstr>93711a16-42c9-4512-9ebe-1fc571abd6e6</vt:lpwstr>
  </property>
</Properties>
</file>