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F8" w:rsidRPr="008661C5" w:rsidRDefault="00B12AF8" w:rsidP="0033780B">
      <w:pPr>
        <w:pStyle w:val="Normlnweb"/>
        <w:rPr>
          <w:rFonts w:ascii="Arial" w:hAnsi="Arial" w:cs="Arial"/>
          <w:u w:val="single"/>
          <w:lang w:val="cs-CZ"/>
        </w:rPr>
      </w:pPr>
      <w:r w:rsidRPr="008661C5">
        <w:rPr>
          <w:rFonts w:ascii="Arial" w:hAnsi="Arial" w:cs="Arial"/>
          <w:u w:val="single"/>
          <w:lang w:val="cs-CZ"/>
        </w:rPr>
        <w:t>Příloha č. 1 Smlouvy – Specifikace dodávky</w:t>
      </w:r>
    </w:p>
    <w:p w:rsidR="00B12AF8" w:rsidRPr="008661C5" w:rsidRDefault="00B12AF8" w:rsidP="0033780B">
      <w:pPr>
        <w:pStyle w:val="Normlnweb"/>
        <w:rPr>
          <w:rFonts w:ascii="Arial" w:hAnsi="Arial" w:cs="Arial"/>
          <w:u w:val="single"/>
          <w:lang w:val="cs-CZ"/>
        </w:rPr>
      </w:pPr>
    </w:p>
    <w:p w:rsidR="0033780B" w:rsidRPr="008661C5" w:rsidRDefault="0033780B" w:rsidP="0033780B">
      <w:pPr>
        <w:pStyle w:val="Normlnweb"/>
        <w:rPr>
          <w:rFonts w:ascii="Arial" w:hAnsi="Arial" w:cs="Arial"/>
          <w:b/>
          <w:sz w:val="28"/>
          <w:szCs w:val="28"/>
          <w:lang w:val="cs-CZ"/>
        </w:rPr>
      </w:pPr>
      <w:r w:rsidRPr="008661C5">
        <w:rPr>
          <w:rFonts w:ascii="Arial" w:hAnsi="Arial" w:cs="Arial"/>
          <w:u w:val="single"/>
          <w:lang w:val="cs-CZ"/>
        </w:rPr>
        <w:t>Projekt:</w:t>
      </w:r>
      <w:r w:rsidRPr="008661C5">
        <w:rPr>
          <w:rFonts w:ascii="Arial" w:hAnsi="Arial" w:cs="Arial"/>
          <w:b/>
          <w:lang w:val="cs-CZ"/>
        </w:rPr>
        <w:tab/>
      </w:r>
      <w:r w:rsidRPr="008661C5">
        <w:rPr>
          <w:rFonts w:ascii="Arial" w:hAnsi="Arial" w:cs="Arial"/>
          <w:b/>
          <w:sz w:val="28"/>
          <w:szCs w:val="28"/>
          <w:lang w:val="cs-CZ"/>
        </w:rPr>
        <w:t xml:space="preserve">Rekonstrukce čistírny odpadních vod v Gradačaci </w:t>
      </w:r>
    </w:p>
    <w:p w:rsidR="0033780B" w:rsidRPr="008661C5" w:rsidRDefault="0033780B" w:rsidP="0033780B">
      <w:pPr>
        <w:pStyle w:val="Normlnweb"/>
        <w:rPr>
          <w:rFonts w:ascii="Arial" w:hAnsi="Arial" w:cs="Arial"/>
          <w:b/>
          <w:color w:val="000000"/>
          <w:sz w:val="28"/>
          <w:szCs w:val="28"/>
          <w:lang w:val="cs-CZ"/>
        </w:rPr>
      </w:pPr>
      <w:r w:rsidRPr="008661C5">
        <w:rPr>
          <w:rFonts w:ascii="Arial" w:hAnsi="Arial" w:cs="Arial"/>
          <w:u w:val="single"/>
          <w:lang w:val="cs-CZ"/>
        </w:rPr>
        <w:t>Zakázka:</w:t>
      </w:r>
      <w:r w:rsidRPr="008661C5">
        <w:rPr>
          <w:rFonts w:ascii="Arial" w:hAnsi="Arial" w:cs="Arial"/>
          <w:sz w:val="28"/>
          <w:szCs w:val="28"/>
          <w:lang w:val="cs-CZ"/>
        </w:rPr>
        <w:tab/>
      </w:r>
      <w:r w:rsidRPr="008661C5">
        <w:rPr>
          <w:rFonts w:ascii="Arial" w:hAnsi="Arial" w:cs="Arial"/>
          <w:b/>
          <w:color w:val="000000"/>
          <w:sz w:val="28"/>
          <w:szCs w:val="28"/>
          <w:lang w:val="cs-CZ"/>
        </w:rPr>
        <w:t>Dodávka pro výstavbu kanalizační sítě v severní části municipality Gradačac</w:t>
      </w:r>
    </w:p>
    <w:p w:rsidR="0033780B" w:rsidRPr="002B2973" w:rsidRDefault="00805B9D" w:rsidP="00212E1C">
      <w:pPr>
        <w:pStyle w:val="Normln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cs-CZ"/>
        </w:rPr>
      </w:pPr>
      <w:r w:rsidRPr="008661C5">
        <w:rPr>
          <w:rFonts w:ascii="Arial" w:hAnsi="Arial" w:cs="Arial"/>
          <w:b/>
          <w:lang w:val="cs-CZ"/>
        </w:rPr>
        <w:t xml:space="preserve">Dodávka trubního, šachtového materiálu a technologie </w:t>
      </w:r>
      <w:r w:rsidR="003B1C2B" w:rsidRPr="008661C5">
        <w:rPr>
          <w:rFonts w:ascii="Arial" w:hAnsi="Arial" w:cs="Arial"/>
          <w:b/>
          <w:lang w:val="cs-CZ"/>
        </w:rPr>
        <w:t>čerpacích stanic (ČS)</w:t>
      </w:r>
      <w:r w:rsidR="00C1670D" w:rsidRPr="008661C5">
        <w:rPr>
          <w:rFonts w:ascii="Arial" w:hAnsi="Arial" w:cs="Arial"/>
          <w:b/>
          <w:lang w:val="cs-CZ"/>
        </w:rPr>
        <w:t xml:space="preserve"> </w:t>
      </w:r>
      <w:r w:rsidRPr="008661C5">
        <w:rPr>
          <w:rFonts w:ascii="Arial" w:hAnsi="Arial" w:cs="Arial"/>
          <w:b/>
          <w:lang w:val="cs-CZ"/>
        </w:rPr>
        <w:t>bude na místo určení – město Gradačac</w:t>
      </w:r>
      <w:r w:rsidR="00A3642D" w:rsidRPr="008661C5">
        <w:rPr>
          <w:rFonts w:ascii="Arial" w:hAnsi="Arial" w:cs="Arial"/>
          <w:b/>
          <w:lang w:val="cs-CZ"/>
        </w:rPr>
        <w:t xml:space="preserve"> v Bosně a Hercegovině</w:t>
      </w:r>
      <w:r w:rsidR="00BC3763" w:rsidRPr="008661C5">
        <w:rPr>
          <w:rFonts w:ascii="Arial" w:hAnsi="Arial" w:cs="Arial"/>
          <w:b/>
          <w:lang w:val="cs-CZ"/>
        </w:rPr>
        <w:t xml:space="preserve">, </w:t>
      </w:r>
      <w:r w:rsidR="00BC3763" w:rsidRPr="008661C5">
        <w:rPr>
          <w:rFonts w:ascii="Arial" w:hAnsi="Arial" w:cs="Arial"/>
          <w:b/>
          <w:u w:val="single"/>
          <w:lang w:val="cs-CZ"/>
        </w:rPr>
        <w:t xml:space="preserve">včetně </w:t>
      </w:r>
      <w:r w:rsidR="001729E9" w:rsidRPr="008661C5">
        <w:rPr>
          <w:rFonts w:ascii="Arial" w:hAnsi="Arial" w:cs="Arial"/>
          <w:b/>
          <w:u w:val="single"/>
          <w:lang w:val="cs-CZ"/>
        </w:rPr>
        <w:t>dopravy a </w:t>
      </w:r>
      <w:r w:rsidR="00BC3763" w:rsidRPr="008661C5">
        <w:rPr>
          <w:rFonts w:ascii="Arial" w:hAnsi="Arial" w:cs="Arial"/>
          <w:b/>
          <w:u w:val="single"/>
          <w:lang w:val="cs-CZ"/>
        </w:rPr>
        <w:t>vykládky</w:t>
      </w:r>
      <w:r w:rsidRPr="008661C5">
        <w:rPr>
          <w:rFonts w:ascii="Arial" w:hAnsi="Arial" w:cs="Arial"/>
          <w:b/>
          <w:u w:val="single"/>
          <w:lang w:val="cs-CZ"/>
        </w:rPr>
        <w:t xml:space="preserve"> do skladů</w:t>
      </w:r>
      <w:r w:rsidRPr="008661C5">
        <w:rPr>
          <w:rFonts w:ascii="Arial" w:hAnsi="Arial" w:cs="Arial"/>
          <w:b/>
          <w:lang w:val="cs-CZ"/>
        </w:rPr>
        <w:t>, předem určených</w:t>
      </w:r>
      <w:r w:rsidR="001729E9" w:rsidRPr="008661C5">
        <w:rPr>
          <w:rFonts w:ascii="Arial" w:hAnsi="Arial" w:cs="Arial"/>
          <w:b/>
          <w:lang w:val="cs-CZ"/>
        </w:rPr>
        <w:t xml:space="preserve"> příjemcem</w:t>
      </w:r>
      <w:r w:rsidR="00B12AF8" w:rsidRPr="008661C5">
        <w:rPr>
          <w:rFonts w:ascii="Arial" w:hAnsi="Arial" w:cs="Arial"/>
          <w:b/>
          <w:lang w:val="cs-CZ"/>
        </w:rPr>
        <w:t xml:space="preserve"> (Municipalita Gradačac)</w:t>
      </w:r>
      <w:r w:rsidR="00C1670D" w:rsidRPr="008661C5">
        <w:rPr>
          <w:rFonts w:ascii="Arial" w:hAnsi="Arial" w:cs="Arial"/>
          <w:b/>
          <w:lang w:val="cs-CZ"/>
        </w:rPr>
        <w:t>; zajištění techniky a personálu pro vykládku dodávky je povinností dodavatele</w:t>
      </w:r>
      <w:r w:rsidR="00B8726C">
        <w:rPr>
          <w:rFonts w:ascii="Arial" w:hAnsi="Arial" w:cs="Arial"/>
          <w:b/>
          <w:lang w:val="cs-CZ"/>
        </w:rPr>
        <w:t>;</w:t>
      </w:r>
    </w:p>
    <w:p w:rsidR="00C470E1" w:rsidRPr="008661C5" w:rsidRDefault="00C470E1" w:rsidP="00212E1C">
      <w:pPr>
        <w:pStyle w:val="Normln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cs-CZ"/>
        </w:rPr>
      </w:pPr>
      <w:r w:rsidRPr="008661C5">
        <w:rPr>
          <w:rFonts w:ascii="Arial" w:hAnsi="Arial" w:cs="Arial"/>
          <w:b/>
          <w:lang w:val="cs-CZ"/>
        </w:rPr>
        <w:t>Dodávka bude v rozsahu a podobě uvedené níže a zároveň ve Výkazu výměr (</w:t>
      </w:r>
      <w:r w:rsidR="002801EF" w:rsidRPr="008661C5">
        <w:rPr>
          <w:rFonts w:ascii="Arial" w:hAnsi="Arial" w:cs="Arial"/>
          <w:b/>
          <w:lang w:val="cs-CZ"/>
        </w:rPr>
        <w:t>P</w:t>
      </w:r>
      <w:r w:rsidRPr="008661C5">
        <w:rPr>
          <w:rFonts w:ascii="Arial" w:hAnsi="Arial" w:cs="Arial"/>
          <w:b/>
          <w:lang w:val="cs-CZ"/>
        </w:rPr>
        <w:t>říloha č. 2 Smlouvy)</w:t>
      </w:r>
      <w:r w:rsidR="00B8726C">
        <w:rPr>
          <w:rFonts w:ascii="Arial" w:hAnsi="Arial" w:cs="Arial"/>
          <w:b/>
          <w:lang w:val="cs-CZ"/>
        </w:rPr>
        <w:t>;</w:t>
      </w:r>
      <w:r w:rsidRPr="008661C5">
        <w:rPr>
          <w:rFonts w:ascii="Arial" w:hAnsi="Arial" w:cs="Arial"/>
          <w:b/>
          <w:lang w:val="cs-CZ"/>
        </w:rPr>
        <w:t xml:space="preserve"> </w:t>
      </w:r>
    </w:p>
    <w:p w:rsidR="00BE6186" w:rsidRPr="008661C5" w:rsidRDefault="00BE6186" w:rsidP="00212E1C">
      <w:pPr>
        <w:pStyle w:val="Normln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cs-CZ"/>
        </w:rPr>
      </w:pPr>
      <w:r w:rsidRPr="008661C5">
        <w:rPr>
          <w:rFonts w:ascii="Arial" w:hAnsi="Arial" w:cs="Arial"/>
          <w:b/>
          <w:lang w:val="cs-CZ"/>
        </w:rPr>
        <w:t>Jednotlivé části dodávky budou dodány v termínech určených v Časovém harmonogramu (</w:t>
      </w:r>
      <w:r w:rsidR="002801EF" w:rsidRPr="008661C5">
        <w:rPr>
          <w:rFonts w:ascii="Arial" w:hAnsi="Arial" w:cs="Arial"/>
          <w:b/>
          <w:lang w:val="cs-CZ"/>
        </w:rPr>
        <w:t>P</w:t>
      </w:r>
      <w:r w:rsidRPr="008661C5">
        <w:rPr>
          <w:rFonts w:ascii="Arial" w:hAnsi="Arial" w:cs="Arial"/>
          <w:b/>
          <w:lang w:val="cs-CZ"/>
        </w:rPr>
        <w:t>říloha č. 3 Smlouvy)</w:t>
      </w:r>
      <w:r w:rsidR="00B8726C">
        <w:rPr>
          <w:rFonts w:ascii="Arial" w:hAnsi="Arial" w:cs="Arial"/>
          <w:b/>
          <w:lang w:val="cs-CZ"/>
        </w:rPr>
        <w:t>;</w:t>
      </w:r>
    </w:p>
    <w:p w:rsidR="00C667BE" w:rsidRPr="008661C5" w:rsidRDefault="00C667BE" w:rsidP="00212E1C">
      <w:pPr>
        <w:pStyle w:val="Normln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cs-CZ"/>
        </w:rPr>
      </w:pPr>
      <w:r w:rsidRPr="008661C5">
        <w:rPr>
          <w:rFonts w:ascii="Arial" w:hAnsi="Arial" w:cs="Arial"/>
          <w:b/>
          <w:lang w:val="cs-CZ"/>
        </w:rPr>
        <w:t>Předání každé části dodávky bude potvrzeno formou předávacího protokolu, podepsaného zástupcem příjemce (Municipalita Gradačac)</w:t>
      </w:r>
      <w:r w:rsidR="00B175FC">
        <w:rPr>
          <w:rFonts w:ascii="Arial" w:hAnsi="Arial" w:cs="Arial"/>
          <w:b/>
          <w:lang w:val="cs-CZ"/>
        </w:rPr>
        <w:t>; součástí každého protokolu bude položkový seznam předaného vybavení, jednotlivé protokoly spolu s</w:t>
      </w:r>
      <w:r w:rsidRPr="008661C5">
        <w:rPr>
          <w:rFonts w:ascii="Arial" w:hAnsi="Arial" w:cs="Arial"/>
          <w:b/>
          <w:lang w:val="cs-CZ"/>
        </w:rPr>
        <w:t xml:space="preserve"> fotodokumentací budou tvořit přílohu zprávy o realizaci předmětu plnění</w:t>
      </w:r>
      <w:r w:rsidR="00B8726C">
        <w:rPr>
          <w:rFonts w:ascii="Arial" w:hAnsi="Arial" w:cs="Arial"/>
          <w:b/>
          <w:lang w:val="cs-CZ"/>
        </w:rPr>
        <w:t>; tyto protokoly nenahrazují předání specifikované v odst. 3.4. Smlouvy;</w:t>
      </w:r>
    </w:p>
    <w:p w:rsidR="000B69AF" w:rsidRPr="008661C5" w:rsidRDefault="000B69AF" w:rsidP="00212E1C">
      <w:pPr>
        <w:pStyle w:val="Normln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lang w:val="cs-CZ"/>
        </w:rPr>
      </w:pPr>
      <w:r w:rsidRPr="008661C5">
        <w:rPr>
          <w:rFonts w:ascii="Arial" w:hAnsi="Arial" w:cs="Arial"/>
          <w:b/>
          <w:lang w:val="cs-CZ"/>
        </w:rPr>
        <w:t>Dodávka bude vybavena veškerými potřebnými dokumenty pro dovoz technologie do Bosny a Hercegoviny;</w:t>
      </w:r>
    </w:p>
    <w:p w:rsidR="000B69AF" w:rsidRPr="008661C5" w:rsidRDefault="000B69AF" w:rsidP="00212E1C">
      <w:pPr>
        <w:pStyle w:val="Normln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lang w:val="cs-CZ"/>
        </w:rPr>
      </w:pPr>
      <w:r w:rsidRPr="008661C5">
        <w:rPr>
          <w:rFonts w:ascii="Arial" w:hAnsi="Arial" w:cs="Arial"/>
          <w:b/>
          <w:lang w:val="cs-CZ"/>
        </w:rPr>
        <w:t xml:space="preserve">Dodávka bude opatřena prohlášením o shodě s EN v anglickém jazyce s úředním překladem do bosenštiny; </w:t>
      </w:r>
    </w:p>
    <w:p w:rsidR="000B69AF" w:rsidRPr="008661C5" w:rsidRDefault="000B69AF" w:rsidP="00212E1C">
      <w:pPr>
        <w:pStyle w:val="Normln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lang w:val="cs-CZ"/>
        </w:rPr>
      </w:pPr>
      <w:r w:rsidRPr="008661C5">
        <w:rPr>
          <w:rFonts w:ascii="Arial" w:hAnsi="Arial" w:cs="Arial"/>
          <w:b/>
          <w:lang w:val="cs-CZ"/>
        </w:rPr>
        <w:t>Dodávka bude vybavena průvodním osvědčením EUR.1</w:t>
      </w:r>
      <w:r w:rsidR="00B8726C">
        <w:rPr>
          <w:rFonts w:ascii="Arial" w:hAnsi="Arial" w:cs="Arial"/>
          <w:b/>
          <w:lang w:val="cs-CZ"/>
        </w:rPr>
        <w:t>;</w:t>
      </w:r>
    </w:p>
    <w:p w:rsidR="009E1D35" w:rsidRDefault="009E1D35" w:rsidP="00212E1C">
      <w:pPr>
        <w:pStyle w:val="Normln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lang w:val="cs-CZ"/>
        </w:rPr>
      </w:pPr>
      <w:r w:rsidRPr="008661C5">
        <w:rPr>
          <w:rFonts w:ascii="Arial" w:hAnsi="Arial" w:cs="Arial"/>
          <w:b/>
          <w:lang w:val="cs-CZ"/>
        </w:rPr>
        <w:t xml:space="preserve">Dodavatel umožní </w:t>
      </w:r>
      <w:r w:rsidR="0026407A" w:rsidRPr="008661C5">
        <w:rPr>
          <w:rFonts w:ascii="Arial" w:hAnsi="Arial" w:cs="Arial"/>
          <w:b/>
          <w:lang w:val="cs-CZ"/>
        </w:rPr>
        <w:t xml:space="preserve">příjemci </w:t>
      </w:r>
      <w:r w:rsidR="00B175FC">
        <w:rPr>
          <w:rFonts w:ascii="Arial" w:hAnsi="Arial" w:cs="Arial"/>
          <w:b/>
          <w:lang w:val="cs-CZ"/>
        </w:rPr>
        <w:t xml:space="preserve">a objednateli </w:t>
      </w:r>
      <w:r w:rsidRPr="008661C5">
        <w:rPr>
          <w:rFonts w:ascii="Arial" w:hAnsi="Arial" w:cs="Arial"/>
          <w:b/>
          <w:lang w:val="cs-CZ"/>
        </w:rPr>
        <w:t xml:space="preserve">kontrolu </w:t>
      </w:r>
      <w:r w:rsidR="00B175FC">
        <w:rPr>
          <w:rFonts w:ascii="Arial" w:hAnsi="Arial" w:cs="Arial"/>
          <w:b/>
          <w:lang w:val="cs-CZ"/>
        </w:rPr>
        <w:t xml:space="preserve">dodávaného </w:t>
      </w:r>
      <w:r w:rsidR="0026407A" w:rsidRPr="008661C5">
        <w:rPr>
          <w:rFonts w:ascii="Arial" w:hAnsi="Arial" w:cs="Arial"/>
          <w:b/>
          <w:lang w:val="cs-CZ"/>
        </w:rPr>
        <w:t>materiálu</w:t>
      </w:r>
      <w:r w:rsidR="00677FEA" w:rsidRPr="008661C5">
        <w:rPr>
          <w:rFonts w:ascii="Arial" w:hAnsi="Arial" w:cs="Arial"/>
          <w:b/>
          <w:lang w:val="cs-CZ"/>
        </w:rPr>
        <w:t xml:space="preserve"> </w:t>
      </w:r>
      <w:r w:rsidRPr="008661C5">
        <w:rPr>
          <w:rFonts w:ascii="Arial" w:hAnsi="Arial" w:cs="Arial"/>
          <w:b/>
          <w:lang w:val="cs-CZ"/>
        </w:rPr>
        <w:t>před odesláním</w:t>
      </w:r>
      <w:r w:rsidR="00677FEA" w:rsidRPr="008661C5">
        <w:rPr>
          <w:rFonts w:ascii="Arial" w:hAnsi="Arial" w:cs="Arial"/>
          <w:b/>
          <w:lang w:val="cs-CZ"/>
        </w:rPr>
        <w:t xml:space="preserve">; nejméně </w:t>
      </w:r>
      <w:r w:rsidR="001737DA" w:rsidRPr="008661C5">
        <w:rPr>
          <w:rFonts w:ascii="Arial" w:hAnsi="Arial" w:cs="Arial"/>
          <w:b/>
          <w:lang w:val="cs-CZ"/>
        </w:rPr>
        <w:t xml:space="preserve">3 </w:t>
      </w:r>
      <w:r w:rsidR="00677FEA" w:rsidRPr="008661C5">
        <w:rPr>
          <w:rFonts w:ascii="Arial" w:hAnsi="Arial" w:cs="Arial"/>
          <w:b/>
          <w:lang w:val="cs-CZ"/>
        </w:rPr>
        <w:t xml:space="preserve">týdny před vypravením každého transportu </w:t>
      </w:r>
      <w:r w:rsidR="00B175FC">
        <w:rPr>
          <w:rFonts w:ascii="Arial" w:hAnsi="Arial" w:cs="Arial"/>
          <w:b/>
          <w:lang w:val="cs-CZ"/>
        </w:rPr>
        <w:t>oznámí</w:t>
      </w:r>
      <w:r w:rsidR="00B175FC" w:rsidRPr="008661C5">
        <w:rPr>
          <w:rFonts w:ascii="Arial" w:hAnsi="Arial" w:cs="Arial"/>
          <w:b/>
          <w:lang w:val="cs-CZ"/>
        </w:rPr>
        <w:t xml:space="preserve"> </w:t>
      </w:r>
      <w:r w:rsidR="00677FEA" w:rsidRPr="008661C5">
        <w:rPr>
          <w:rFonts w:ascii="Arial" w:hAnsi="Arial" w:cs="Arial"/>
          <w:b/>
          <w:lang w:val="cs-CZ"/>
        </w:rPr>
        <w:t>příjemc</w:t>
      </w:r>
      <w:r w:rsidR="00B175FC">
        <w:rPr>
          <w:rFonts w:ascii="Arial" w:hAnsi="Arial" w:cs="Arial"/>
          <w:b/>
          <w:lang w:val="cs-CZ"/>
        </w:rPr>
        <w:t>i</w:t>
      </w:r>
      <w:r w:rsidR="00677FEA" w:rsidRPr="008661C5">
        <w:rPr>
          <w:rFonts w:ascii="Arial" w:hAnsi="Arial" w:cs="Arial"/>
          <w:b/>
          <w:lang w:val="cs-CZ"/>
        </w:rPr>
        <w:t xml:space="preserve"> (</w:t>
      </w:r>
      <w:r w:rsidR="003B1C2B" w:rsidRPr="008661C5">
        <w:rPr>
          <w:rFonts w:ascii="Arial" w:hAnsi="Arial" w:cs="Arial"/>
          <w:b/>
          <w:lang w:val="cs-CZ"/>
        </w:rPr>
        <w:t>kontak</w:t>
      </w:r>
      <w:r w:rsidR="00A738AF">
        <w:rPr>
          <w:rFonts w:ascii="Arial" w:hAnsi="Arial" w:cs="Arial"/>
          <w:b/>
          <w:lang w:val="cs-CZ"/>
        </w:rPr>
        <w:t>t</w:t>
      </w:r>
      <w:r w:rsidR="003B1C2B" w:rsidRPr="008661C5">
        <w:rPr>
          <w:rFonts w:ascii="Arial" w:hAnsi="Arial" w:cs="Arial"/>
          <w:b/>
          <w:lang w:val="cs-CZ"/>
        </w:rPr>
        <w:t>ní údaje budou sděleny vítěznému dodavateli</w:t>
      </w:r>
      <w:r w:rsidR="00677FEA" w:rsidRPr="008661C5">
        <w:rPr>
          <w:rFonts w:ascii="Arial" w:hAnsi="Arial" w:cs="Arial"/>
          <w:b/>
          <w:lang w:val="cs-CZ"/>
        </w:rPr>
        <w:t xml:space="preserve">) </w:t>
      </w:r>
      <w:r w:rsidR="001737DA" w:rsidRPr="008661C5">
        <w:rPr>
          <w:rFonts w:ascii="Arial" w:hAnsi="Arial" w:cs="Arial"/>
          <w:b/>
          <w:lang w:val="cs-CZ"/>
        </w:rPr>
        <w:t>a objednatel</w:t>
      </w:r>
      <w:r w:rsidR="00B175FC">
        <w:rPr>
          <w:rFonts w:ascii="Arial" w:hAnsi="Arial" w:cs="Arial"/>
          <w:b/>
          <w:lang w:val="cs-CZ"/>
        </w:rPr>
        <w:t>i</w:t>
      </w:r>
      <w:r w:rsidR="001737DA" w:rsidRPr="008661C5">
        <w:rPr>
          <w:rFonts w:ascii="Arial" w:hAnsi="Arial" w:cs="Arial"/>
          <w:b/>
          <w:lang w:val="cs-CZ"/>
        </w:rPr>
        <w:t xml:space="preserve"> </w:t>
      </w:r>
      <w:r w:rsidR="00677FEA" w:rsidRPr="008661C5">
        <w:rPr>
          <w:rFonts w:ascii="Arial" w:hAnsi="Arial" w:cs="Arial"/>
          <w:b/>
          <w:lang w:val="cs-CZ"/>
        </w:rPr>
        <w:t>míst</w:t>
      </w:r>
      <w:r w:rsidR="00B175FC">
        <w:rPr>
          <w:rFonts w:ascii="Arial" w:hAnsi="Arial" w:cs="Arial"/>
          <w:b/>
          <w:lang w:val="cs-CZ"/>
        </w:rPr>
        <w:t>o a datum</w:t>
      </w:r>
      <w:r w:rsidR="00677FEA" w:rsidRPr="008661C5">
        <w:rPr>
          <w:rFonts w:ascii="Arial" w:hAnsi="Arial" w:cs="Arial"/>
          <w:b/>
          <w:lang w:val="cs-CZ"/>
        </w:rPr>
        <w:t xml:space="preserve"> nakládky</w:t>
      </w:r>
      <w:r w:rsidR="00B175FC">
        <w:rPr>
          <w:rFonts w:ascii="Arial" w:hAnsi="Arial" w:cs="Arial"/>
          <w:b/>
          <w:lang w:val="cs-CZ"/>
        </w:rPr>
        <w:t>,</w:t>
      </w:r>
      <w:r w:rsidR="00677FEA" w:rsidRPr="008661C5">
        <w:rPr>
          <w:rFonts w:ascii="Arial" w:hAnsi="Arial" w:cs="Arial"/>
          <w:b/>
          <w:lang w:val="cs-CZ"/>
        </w:rPr>
        <w:t xml:space="preserve"> předloží soupis předmětné dodávky k</w:t>
      </w:r>
      <w:r w:rsidR="00B175FC">
        <w:rPr>
          <w:rFonts w:ascii="Arial" w:hAnsi="Arial" w:cs="Arial"/>
          <w:b/>
          <w:lang w:val="cs-CZ"/>
        </w:rPr>
        <w:t> </w:t>
      </w:r>
      <w:r w:rsidR="00677FEA" w:rsidRPr="008661C5">
        <w:rPr>
          <w:rFonts w:ascii="Arial" w:hAnsi="Arial" w:cs="Arial"/>
          <w:b/>
          <w:lang w:val="cs-CZ"/>
        </w:rPr>
        <w:t>transportu</w:t>
      </w:r>
      <w:r w:rsidR="00B175FC">
        <w:rPr>
          <w:rFonts w:ascii="Arial" w:hAnsi="Arial" w:cs="Arial"/>
          <w:b/>
          <w:lang w:val="cs-CZ"/>
        </w:rPr>
        <w:t xml:space="preserve"> a následně poskytne plnou součinnost při kontrole dodávaného materiálu</w:t>
      </w:r>
      <w:r w:rsidR="00B8726C">
        <w:rPr>
          <w:rFonts w:ascii="Arial" w:hAnsi="Arial" w:cs="Arial"/>
          <w:b/>
          <w:lang w:val="cs-CZ"/>
        </w:rPr>
        <w:t>.</w:t>
      </w:r>
    </w:p>
    <w:p w:rsidR="002B2973" w:rsidRPr="00212E1C" w:rsidRDefault="002B2973" w:rsidP="00212E1C">
      <w:pPr>
        <w:pStyle w:val="Normlnweb"/>
        <w:spacing w:line="276" w:lineRule="auto"/>
        <w:jc w:val="both"/>
        <w:rPr>
          <w:rFonts w:ascii="Arial" w:hAnsi="Arial"/>
          <w:b/>
          <w:lang w:val="cs-CZ"/>
        </w:rPr>
      </w:pPr>
    </w:p>
    <w:p w:rsidR="0033780B" w:rsidRPr="00212E1C" w:rsidRDefault="0033780B" w:rsidP="00B12AF8">
      <w:pPr>
        <w:numPr>
          <w:ilvl w:val="0"/>
          <w:numId w:val="10"/>
        </w:numPr>
        <w:rPr>
          <w:rFonts w:ascii="Arial" w:hAnsi="Arial"/>
          <w:b/>
          <w:sz w:val="28"/>
        </w:rPr>
      </w:pPr>
      <w:r w:rsidRPr="00212E1C">
        <w:rPr>
          <w:rFonts w:ascii="Arial" w:hAnsi="Arial"/>
          <w:b/>
          <w:sz w:val="28"/>
        </w:rPr>
        <w:lastRenderedPageBreak/>
        <w:t>Specifikace parametrů pro dodávku trubního materiálu</w:t>
      </w:r>
    </w:p>
    <w:p w:rsidR="0033780B" w:rsidRPr="008661C5" w:rsidRDefault="0033780B" w:rsidP="0033780B">
      <w:pPr>
        <w:rPr>
          <w:rFonts w:ascii="Arial" w:hAnsi="Arial" w:cs="Arial"/>
          <w:b/>
          <w:sz w:val="24"/>
          <w:szCs w:val="24"/>
        </w:rPr>
      </w:pPr>
    </w:p>
    <w:p w:rsidR="0033780B" w:rsidRPr="008661C5" w:rsidRDefault="0033780B" w:rsidP="0033780B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661C5">
        <w:rPr>
          <w:rFonts w:ascii="Arial" w:hAnsi="Arial" w:cs="Arial"/>
          <w:b/>
          <w:sz w:val="24"/>
          <w:szCs w:val="24"/>
        </w:rPr>
        <w:t>Gravitační kanalizace</w:t>
      </w:r>
    </w:p>
    <w:p w:rsidR="0033780B" w:rsidRPr="008661C5" w:rsidRDefault="0033780B" w:rsidP="008661C5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D68A6" w:rsidRPr="008661C5" w:rsidRDefault="0033780B" w:rsidP="008661C5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>Plastové plnožebrované potrubí</w:t>
      </w:r>
      <w:r w:rsidR="002A260F" w:rsidRPr="008661C5">
        <w:rPr>
          <w:rFonts w:ascii="Arial" w:hAnsi="Arial" w:cs="Arial"/>
          <w:sz w:val="24"/>
          <w:szCs w:val="24"/>
        </w:rPr>
        <w:t xml:space="preserve"> (tj. plné žebro v řezu stěny trouby bez meziprostoru</w:t>
      </w:r>
      <w:r w:rsidR="00515705" w:rsidRPr="008661C5">
        <w:rPr>
          <w:rFonts w:ascii="Arial" w:hAnsi="Arial" w:cs="Arial"/>
          <w:sz w:val="24"/>
          <w:szCs w:val="24"/>
        </w:rPr>
        <w:t>, tzn.</w:t>
      </w:r>
      <w:r w:rsidR="003B1C2B" w:rsidRPr="008661C5">
        <w:rPr>
          <w:rFonts w:ascii="Arial" w:hAnsi="Arial" w:cs="Arial"/>
          <w:sz w:val="24"/>
          <w:szCs w:val="24"/>
        </w:rPr>
        <w:t xml:space="preserve"> </w:t>
      </w:r>
      <w:r w:rsidR="002A260F" w:rsidRPr="008661C5">
        <w:rPr>
          <w:rFonts w:ascii="Arial" w:hAnsi="Arial" w:cs="Arial"/>
          <w:sz w:val="24"/>
          <w:szCs w:val="24"/>
        </w:rPr>
        <w:t>vzduchové mezery)</w:t>
      </w:r>
      <w:r w:rsidR="00585964" w:rsidRPr="008661C5">
        <w:rPr>
          <w:rFonts w:ascii="Arial" w:hAnsi="Arial" w:cs="Arial"/>
          <w:sz w:val="24"/>
          <w:szCs w:val="24"/>
        </w:rPr>
        <w:t xml:space="preserve"> </w:t>
      </w:r>
      <w:r w:rsidR="00C32E66" w:rsidRPr="008661C5">
        <w:rPr>
          <w:rFonts w:ascii="Arial" w:hAnsi="Arial" w:cs="Arial"/>
          <w:sz w:val="24"/>
          <w:szCs w:val="24"/>
        </w:rPr>
        <w:t xml:space="preserve">DN400, DN300 a DN250 a k tomu </w:t>
      </w:r>
      <w:r w:rsidR="00585964" w:rsidRPr="008661C5">
        <w:rPr>
          <w:rFonts w:ascii="Arial" w:hAnsi="Arial" w:cs="Arial"/>
          <w:sz w:val="24"/>
          <w:szCs w:val="24"/>
        </w:rPr>
        <w:t xml:space="preserve">odpovídající tvarovky </w:t>
      </w:r>
      <w:r w:rsidR="001729E9" w:rsidRPr="008661C5">
        <w:rPr>
          <w:rFonts w:ascii="Arial" w:hAnsi="Arial" w:cs="Arial"/>
          <w:sz w:val="24"/>
          <w:szCs w:val="24"/>
        </w:rPr>
        <w:t>vč</w:t>
      </w:r>
      <w:r w:rsidR="007E52F9">
        <w:rPr>
          <w:rFonts w:ascii="Arial" w:hAnsi="Arial" w:cs="Arial"/>
          <w:sz w:val="24"/>
          <w:szCs w:val="24"/>
        </w:rPr>
        <w:t>etně</w:t>
      </w:r>
      <w:r w:rsidR="001729E9" w:rsidRPr="008661C5">
        <w:rPr>
          <w:rFonts w:ascii="Arial" w:hAnsi="Arial" w:cs="Arial"/>
          <w:sz w:val="24"/>
          <w:szCs w:val="24"/>
        </w:rPr>
        <w:t xml:space="preserve"> </w:t>
      </w:r>
      <w:r w:rsidR="006709CA" w:rsidRPr="008661C5">
        <w:rPr>
          <w:rFonts w:ascii="Arial" w:hAnsi="Arial" w:cs="Arial"/>
          <w:sz w:val="24"/>
          <w:szCs w:val="24"/>
        </w:rPr>
        <w:t xml:space="preserve">veškerých </w:t>
      </w:r>
      <w:r w:rsidR="001729E9" w:rsidRPr="008661C5">
        <w:rPr>
          <w:rFonts w:ascii="Arial" w:hAnsi="Arial" w:cs="Arial"/>
          <w:sz w:val="24"/>
          <w:szCs w:val="24"/>
        </w:rPr>
        <w:t>těsnění</w:t>
      </w:r>
      <w:r w:rsidRPr="008661C5">
        <w:rPr>
          <w:rFonts w:ascii="Arial" w:hAnsi="Arial" w:cs="Arial"/>
          <w:sz w:val="24"/>
          <w:szCs w:val="24"/>
        </w:rPr>
        <w:t xml:space="preserve"> </w:t>
      </w:r>
      <w:r w:rsidR="00515705" w:rsidRPr="008661C5">
        <w:rPr>
          <w:rFonts w:ascii="Arial" w:hAnsi="Arial" w:cs="Arial"/>
          <w:sz w:val="24"/>
          <w:szCs w:val="24"/>
        </w:rPr>
        <w:t>(</w:t>
      </w:r>
      <w:r w:rsidRPr="008661C5">
        <w:rPr>
          <w:rFonts w:ascii="Arial" w:hAnsi="Arial" w:cs="Arial"/>
          <w:sz w:val="24"/>
          <w:szCs w:val="24"/>
        </w:rPr>
        <w:t>rozměrová řada dle EN 13</w:t>
      </w:r>
      <w:r w:rsidR="00515705" w:rsidRPr="008661C5">
        <w:rPr>
          <w:rFonts w:ascii="Arial" w:hAnsi="Arial" w:cs="Arial"/>
          <w:sz w:val="24"/>
          <w:szCs w:val="24"/>
        </w:rPr>
        <w:t> </w:t>
      </w:r>
      <w:r w:rsidRPr="008661C5">
        <w:rPr>
          <w:rFonts w:ascii="Arial" w:hAnsi="Arial" w:cs="Arial"/>
          <w:sz w:val="24"/>
          <w:szCs w:val="24"/>
        </w:rPr>
        <w:t>476</w:t>
      </w:r>
      <w:r w:rsidR="00515705" w:rsidRPr="008661C5">
        <w:rPr>
          <w:rFonts w:ascii="Arial" w:hAnsi="Arial" w:cs="Arial"/>
          <w:sz w:val="24"/>
          <w:szCs w:val="24"/>
        </w:rPr>
        <w:t>)</w:t>
      </w:r>
      <w:r w:rsidRPr="008661C5">
        <w:rPr>
          <w:rFonts w:ascii="Arial" w:hAnsi="Arial" w:cs="Arial"/>
          <w:sz w:val="24"/>
          <w:szCs w:val="24"/>
        </w:rPr>
        <w:t xml:space="preserve">, kruhové tuhosti </w:t>
      </w:r>
      <w:r w:rsidRPr="008661C5">
        <w:rPr>
          <w:rFonts w:ascii="Arial" w:hAnsi="Arial" w:cs="Arial"/>
          <w:b/>
          <w:sz w:val="24"/>
          <w:szCs w:val="24"/>
        </w:rPr>
        <w:t>min 10 kN/m</w:t>
      </w:r>
      <w:r w:rsidRPr="008661C5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8661C5">
        <w:rPr>
          <w:rFonts w:ascii="Arial" w:hAnsi="Arial" w:cs="Arial"/>
          <w:sz w:val="24"/>
          <w:szCs w:val="24"/>
        </w:rPr>
        <w:t>(dle ISO 9969);</w:t>
      </w:r>
      <w:r w:rsidR="00515705" w:rsidRPr="008661C5">
        <w:rPr>
          <w:rFonts w:ascii="Arial" w:hAnsi="Arial" w:cs="Arial"/>
          <w:sz w:val="24"/>
          <w:szCs w:val="24"/>
        </w:rPr>
        <w:t xml:space="preserve"> plastové plnožebrované potrubí</w:t>
      </w:r>
      <w:r w:rsidR="005F5F1D" w:rsidRPr="008661C5">
        <w:rPr>
          <w:rFonts w:ascii="Arial" w:hAnsi="Arial" w:cs="Arial"/>
          <w:sz w:val="24"/>
          <w:szCs w:val="24"/>
        </w:rPr>
        <w:t xml:space="preserve"> vč</w:t>
      </w:r>
      <w:r w:rsidR="007E52F9">
        <w:rPr>
          <w:rFonts w:ascii="Arial" w:hAnsi="Arial" w:cs="Arial"/>
          <w:sz w:val="24"/>
          <w:szCs w:val="24"/>
        </w:rPr>
        <w:t>etně</w:t>
      </w:r>
      <w:r w:rsidR="00A3617A">
        <w:rPr>
          <w:rFonts w:ascii="Arial" w:hAnsi="Arial" w:cs="Arial"/>
          <w:sz w:val="24"/>
          <w:szCs w:val="24"/>
        </w:rPr>
        <w:t xml:space="preserve"> </w:t>
      </w:r>
      <w:r w:rsidR="005F5F1D" w:rsidRPr="008661C5">
        <w:rPr>
          <w:rFonts w:ascii="Arial" w:hAnsi="Arial" w:cs="Arial"/>
          <w:sz w:val="24"/>
          <w:szCs w:val="24"/>
        </w:rPr>
        <w:t>tvarovek</w:t>
      </w:r>
      <w:r w:rsidR="00515705" w:rsidRPr="008661C5">
        <w:rPr>
          <w:rFonts w:ascii="Arial" w:hAnsi="Arial" w:cs="Arial"/>
          <w:sz w:val="24"/>
          <w:szCs w:val="24"/>
        </w:rPr>
        <w:t xml:space="preserve"> ve všech těchto dimenzích bude dodáno</w:t>
      </w:r>
      <w:r w:rsidR="003B1C2B" w:rsidRPr="008661C5">
        <w:rPr>
          <w:rFonts w:ascii="Arial" w:hAnsi="Arial" w:cs="Arial"/>
          <w:sz w:val="24"/>
          <w:szCs w:val="24"/>
        </w:rPr>
        <w:t xml:space="preserve"> od </w:t>
      </w:r>
      <w:r w:rsidR="00515705" w:rsidRPr="008661C5">
        <w:rPr>
          <w:rFonts w:ascii="Arial" w:hAnsi="Arial" w:cs="Arial"/>
          <w:sz w:val="24"/>
          <w:szCs w:val="24"/>
        </w:rPr>
        <w:t>jedn</w:t>
      </w:r>
      <w:r w:rsidR="003B1C2B" w:rsidRPr="008661C5">
        <w:rPr>
          <w:rFonts w:ascii="Arial" w:hAnsi="Arial" w:cs="Arial"/>
          <w:sz w:val="24"/>
          <w:szCs w:val="24"/>
        </w:rPr>
        <w:t>oho</w:t>
      </w:r>
      <w:r w:rsidR="00515705" w:rsidRPr="008661C5">
        <w:rPr>
          <w:rFonts w:ascii="Arial" w:hAnsi="Arial" w:cs="Arial"/>
          <w:sz w:val="24"/>
          <w:szCs w:val="24"/>
        </w:rPr>
        <w:t xml:space="preserve"> výrobce</w:t>
      </w:r>
      <w:r w:rsidR="00B8726C">
        <w:rPr>
          <w:rFonts w:ascii="Arial" w:hAnsi="Arial" w:cs="Arial"/>
          <w:sz w:val="24"/>
          <w:szCs w:val="24"/>
        </w:rPr>
        <w:t>;</w:t>
      </w:r>
      <w:r w:rsidR="00AD68A6" w:rsidRPr="008661C5">
        <w:rPr>
          <w:rFonts w:ascii="Arial" w:hAnsi="Arial" w:cs="Arial"/>
          <w:sz w:val="24"/>
          <w:szCs w:val="24"/>
        </w:rPr>
        <w:t xml:space="preserve"> </w:t>
      </w:r>
    </w:p>
    <w:p w:rsidR="0033780B" w:rsidRPr="008661C5" w:rsidRDefault="00515705" w:rsidP="008661C5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 xml:space="preserve">Plastové plnostěnné potrubí </w:t>
      </w:r>
      <w:r w:rsidR="00924AEE" w:rsidRPr="008661C5">
        <w:rPr>
          <w:rFonts w:ascii="Arial" w:hAnsi="Arial" w:cs="Arial"/>
          <w:sz w:val="24"/>
          <w:szCs w:val="24"/>
        </w:rPr>
        <w:t xml:space="preserve"> KGEM</w:t>
      </w:r>
      <w:r w:rsidR="00AD68A6" w:rsidRPr="008661C5">
        <w:rPr>
          <w:rFonts w:ascii="Arial" w:hAnsi="Arial" w:cs="Arial"/>
          <w:sz w:val="24"/>
          <w:szCs w:val="24"/>
        </w:rPr>
        <w:t xml:space="preserve"> </w:t>
      </w:r>
      <w:r w:rsidR="00A7576A" w:rsidRPr="008661C5">
        <w:rPr>
          <w:rFonts w:ascii="Arial" w:hAnsi="Arial" w:cs="Arial"/>
          <w:sz w:val="24"/>
          <w:szCs w:val="24"/>
        </w:rPr>
        <w:t>150</w:t>
      </w:r>
      <w:r w:rsidR="00C32E66" w:rsidRPr="008661C5">
        <w:rPr>
          <w:rFonts w:ascii="Arial" w:hAnsi="Arial" w:cs="Arial"/>
          <w:sz w:val="24"/>
          <w:szCs w:val="24"/>
        </w:rPr>
        <w:t xml:space="preserve"> (rozměrová řada dle EN 13 467), </w:t>
      </w:r>
      <w:r w:rsidR="006D056E" w:rsidRPr="008661C5">
        <w:rPr>
          <w:rFonts w:ascii="Arial" w:hAnsi="Arial" w:cs="Arial"/>
          <w:sz w:val="24"/>
          <w:szCs w:val="24"/>
        </w:rPr>
        <w:t xml:space="preserve">rozměrem 150 je myšlena vnitřní světlost trouby (u některých výrobců označovaná jako 160), </w:t>
      </w:r>
      <w:r w:rsidR="00C32E66" w:rsidRPr="008661C5">
        <w:rPr>
          <w:rFonts w:ascii="Arial" w:hAnsi="Arial" w:cs="Arial"/>
          <w:sz w:val="24"/>
          <w:szCs w:val="24"/>
        </w:rPr>
        <w:t>kruhové tuhosti min 8 kN/m</w:t>
      </w:r>
      <w:r w:rsidR="00C32E66" w:rsidRPr="008661C5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C32E66" w:rsidRPr="008661C5">
        <w:rPr>
          <w:rFonts w:ascii="Arial" w:hAnsi="Arial" w:cs="Arial"/>
          <w:sz w:val="24"/>
          <w:szCs w:val="24"/>
        </w:rPr>
        <w:t>(dle ISO 9969)</w:t>
      </w:r>
      <w:r w:rsidRPr="008661C5">
        <w:rPr>
          <w:rFonts w:ascii="Arial" w:hAnsi="Arial" w:cs="Arial"/>
          <w:sz w:val="24"/>
          <w:szCs w:val="24"/>
        </w:rPr>
        <w:t>; plastové plnostěnné potrubí vč</w:t>
      </w:r>
      <w:r w:rsidR="007E52F9">
        <w:rPr>
          <w:rFonts w:ascii="Arial" w:hAnsi="Arial" w:cs="Arial"/>
          <w:sz w:val="24"/>
          <w:szCs w:val="24"/>
        </w:rPr>
        <w:t>etně</w:t>
      </w:r>
      <w:r w:rsidR="003B1C2B" w:rsidRPr="008661C5">
        <w:rPr>
          <w:rFonts w:ascii="Arial" w:hAnsi="Arial" w:cs="Arial"/>
          <w:sz w:val="24"/>
          <w:szCs w:val="24"/>
        </w:rPr>
        <w:t xml:space="preserve"> </w:t>
      </w:r>
      <w:r w:rsidRPr="008661C5">
        <w:rPr>
          <w:rFonts w:ascii="Arial" w:hAnsi="Arial" w:cs="Arial"/>
          <w:sz w:val="24"/>
          <w:szCs w:val="24"/>
        </w:rPr>
        <w:t xml:space="preserve">tvarovek bude dodáno </w:t>
      </w:r>
      <w:r w:rsidR="003B1C2B" w:rsidRPr="008661C5">
        <w:rPr>
          <w:rFonts w:ascii="Arial" w:hAnsi="Arial" w:cs="Arial"/>
          <w:sz w:val="24"/>
          <w:szCs w:val="24"/>
        </w:rPr>
        <w:t xml:space="preserve">od </w:t>
      </w:r>
      <w:r w:rsidRPr="008661C5">
        <w:rPr>
          <w:rFonts w:ascii="Arial" w:hAnsi="Arial" w:cs="Arial"/>
          <w:sz w:val="24"/>
          <w:szCs w:val="24"/>
        </w:rPr>
        <w:t>jedn</w:t>
      </w:r>
      <w:r w:rsidR="003B1C2B" w:rsidRPr="008661C5">
        <w:rPr>
          <w:rFonts w:ascii="Arial" w:hAnsi="Arial" w:cs="Arial"/>
          <w:sz w:val="24"/>
          <w:szCs w:val="24"/>
        </w:rPr>
        <w:t>oho</w:t>
      </w:r>
      <w:r w:rsidRPr="008661C5">
        <w:rPr>
          <w:rFonts w:ascii="Arial" w:hAnsi="Arial" w:cs="Arial"/>
          <w:sz w:val="24"/>
          <w:szCs w:val="24"/>
        </w:rPr>
        <w:t xml:space="preserve"> výrobce</w:t>
      </w:r>
      <w:r w:rsidR="006D056E" w:rsidRPr="008661C5">
        <w:rPr>
          <w:rFonts w:ascii="Arial" w:hAnsi="Arial" w:cs="Arial"/>
          <w:sz w:val="24"/>
          <w:szCs w:val="24"/>
        </w:rPr>
        <w:t xml:space="preserve">; </w:t>
      </w:r>
    </w:p>
    <w:p w:rsidR="000B2975" w:rsidRPr="008661C5" w:rsidRDefault="00DA0AE8" w:rsidP="008661C5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>Dodané odbočky budou kompatibilní s dodanými troubami</w:t>
      </w:r>
      <w:r w:rsidR="006D056E" w:rsidRPr="008661C5">
        <w:rPr>
          <w:rFonts w:ascii="Arial" w:hAnsi="Arial" w:cs="Arial"/>
          <w:sz w:val="24"/>
          <w:szCs w:val="24"/>
        </w:rPr>
        <w:t xml:space="preserve"> (na rozměr 150 se vztahuje stejná podmínka ohledně vnitřního průměru jako u trub KGEM, tj. 150 je někdy označováno jako 160)</w:t>
      </w:r>
      <w:r w:rsidR="009421BA" w:rsidRPr="008661C5">
        <w:rPr>
          <w:rFonts w:ascii="Arial" w:hAnsi="Arial" w:cs="Arial"/>
          <w:sz w:val="24"/>
          <w:szCs w:val="24"/>
        </w:rPr>
        <w:t>, bude zajištěna plná vodotěsnost spojů</w:t>
      </w:r>
      <w:r w:rsidR="00B8726C">
        <w:rPr>
          <w:rFonts w:ascii="Arial" w:hAnsi="Arial" w:cs="Arial"/>
          <w:sz w:val="24"/>
          <w:szCs w:val="24"/>
        </w:rPr>
        <w:t>;</w:t>
      </w:r>
    </w:p>
    <w:p w:rsidR="00126E7E" w:rsidRPr="008661C5" w:rsidRDefault="0033780B" w:rsidP="008661C5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 xml:space="preserve">Dodávky potrubí a tvarovek pro jednotlivé městské části budou ucelené a </w:t>
      </w:r>
      <w:r w:rsidR="00A7270A" w:rsidRPr="008661C5">
        <w:rPr>
          <w:rFonts w:ascii="Arial" w:hAnsi="Arial" w:cs="Arial"/>
          <w:sz w:val="24"/>
          <w:szCs w:val="24"/>
        </w:rPr>
        <w:t xml:space="preserve">řádně označené </w:t>
      </w:r>
      <w:r w:rsidR="00D20465" w:rsidRPr="008661C5">
        <w:rPr>
          <w:rFonts w:ascii="Arial" w:hAnsi="Arial" w:cs="Arial"/>
          <w:sz w:val="24"/>
          <w:szCs w:val="24"/>
        </w:rPr>
        <w:t>názvem městské část</w:t>
      </w:r>
      <w:r w:rsidR="00F62DCC" w:rsidRPr="008661C5">
        <w:rPr>
          <w:rFonts w:ascii="Arial" w:hAnsi="Arial" w:cs="Arial"/>
          <w:sz w:val="24"/>
          <w:szCs w:val="24"/>
        </w:rPr>
        <w:t>i</w:t>
      </w:r>
      <w:r w:rsidR="00D20465" w:rsidRPr="008661C5">
        <w:rPr>
          <w:rFonts w:ascii="Arial" w:hAnsi="Arial" w:cs="Arial"/>
          <w:sz w:val="24"/>
          <w:szCs w:val="24"/>
        </w:rPr>
        <w:t xml:space="preserve"> dle Výkazu výměr (</w:t>
      </w:r>
      <w:r w:rsidR="002801EF" w:rsidRPr="008661C5">
        <w:rPr>
          <w:rFonts w:ascii="Arial" w:hAnsi="Arial" w:cs="Arial"/>
          <w:sz w:val="24"/>
          <w:szCs w:val="24"/>
        </w:rPr>
        <w:t>P</w:t>
      </w:r>
      <w:r w:rsidR="00D20465" w:rsidRPr="008661C5">
        <w:rPr>
          <w:rFonts w:ascii="Arial" w:hAnsi="Arial" w:cs="Arial"/>
          <w:sz w:val="24"/>
          <w:szCs w:val="24"/>
        </w:rPr>
        <w:t>říloha č. 2</w:t>
      </w:r>
      <w:r w:rsidR="00A7270A" w:rsidRPr="008661C5">
        <w:rPr>
          <w:rFonts w:ascii="Arial" w:hAnsi="Arial" w:cs="Arial"/>
          <w:sz w:val="24"/>
          <w:szCs w:val="24"/>
        </w:rPr>
        <w:t xml:space="preserve"> </w:t>
      </w:r>
      <w:r w:rsidR="00D20465" w:rsidRPr="008661C5">
        <w:rPr>
          <w:rFonts w:ascii="Arial" w:hAnsi="Arial" w:cs="Arial"/>
          <w:sz w:val="24"/>
          <w:szCs w:val="24"/>
        </w:rPr>
        <w:t>Smlouvy</w:t>
      </w:r>
      <w:r w:rsidR="00A11E24" w:rsidRPr="008661C5">
        <w:rPr>
          <w:rFonts w:ascii="Arial" w:hAnsi="Arial" w:cs="Arial"/>
          <w:sz w:val="24"/>
          <w:szCs w:val="24"/>
        </w:rPr>
        <w:t>, list Potrubí</w:t>
      </w:r>
      <w:r w:rsidR="00D20465" w:rsidRPr="008661C5">
        <w:rPr>
          <w:rFonts w:ascii="Arial" w:hAnsi="Arial" w:cs="Arial"/>
          <w:sz w:val="24"/>
          <w:szCs w:val="24"/>
        </w:rPr>
        <w:t>)</w:t>
      </w:r>
      <w:r w:rsidR="00411BD7">
        <w:rPr>
          <w:rFonts w:ascii="Arial" w:hAnsi="Arial" w:cs="Arial"/>
          <w:sz w:val="24"/>
          <w:szCs w:val="24"/>
        </w:rPr>
        <w:t>, městská část „Město a nemocnice“ bude označena „Grad i bolnica“</w:t>
      </w:r>
      <w:r w:rsidR="008744F5" w:rsidRPr="008661C5">
        <w:rPr>
          <w:rFonts w:ascii="Arial" w:hAnsi="Arial" w:cs="Arial"/>
          <w:sz w:val="24"/>
          <w:szCs w:val="24"/>
        </w:rPr>
        <w:t>;</w:t>
      </w:r>
    </w:p>
    <w:p w:rsidR="00A11E24" w:rsidRPr="00751AA9" w:rsidRDefault="00A11E24" w:rsidP="008661C5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AA9">
        <w:rPr>
          <w:rFonts w:ascii="Arial" w:hAnsi="Arial" w:cs="Arial"/>
          <w:sz w:val="24"/>
          <w:szCs w:val="24"/>
        </w:rPr>
        <w:t>Jako první bude dodána dodávka materiálu určeného pro městskou část Škorići</w:t>
      </w:r>
      <w:r w:rsidR="008744F5" w:rsidRPr="00751AA9">
        <w:rPr>
          <w:rFonts w:ascii="Arial" w:hAnsi="Arial" w:cs="Arial"/>
          <w:sz w:val="24"/>
          <w:szCs w:val="24"/>
        </w:rPr>
        <w:t>.</w:t>
      </w:r>
    </w:p>
    <w:p w:rsidR="006709CA" w:rsidRPr="008661C5" w:rsidRDefault="006709CA" w:rsidP="00DA0AE8">
      <w:pPr>
        <w:spacing w:line="276" w:lineRule="auto"/>
        <w:rPr>
          <w:rFonts w:ascii="Arial" w:hAnsi="Arial" w:cs="Arial"/>
          <w:sz w:val="24"/>
          <w:szCs w:val="24"/>
        </w:rPr>
      </w:pPr>
    </w:p>
    <w:p w:rsidR="0033780B" w:rsidRPr="008661C5" w:rsidRDefault="00A7270A" w:rsidP="00DA0AE8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 xml:space="preserve"> </w:t>
      </w:r>
      <w:r w:rsidR="0033780B" w:rsidRPr="008661C5">
        <w:rPr>
          <w:rFonts w:ascii="Arial" w:hAnsi="Arial" w:cs="Arial"/>
          <w:b/>
          <w:sz w:val="24"/>
          <w:szCs w:val="24"/>
        </w:rPr>
        <w:t>Tlaková kanalizace (výtlak)</w:t>
      </w:r>
    </w:p>
    <w:p w:rsidR="0033780B" w:rsidRPr="008661C5" w:rsidRDefault="0033780B" w:rsidP="0033780B">
      <w:pPr>
        <w:ind w:left="720"/>
        <w:rPr>
          <w:rFonts w:ascii="Arial" w:hAnsi="Arial" w:cs="Arial"/>
          <w:b/>
          <w:sz w:val="24"/>
          <w:szCs w:val="24"/>
        </w:rPr>
      </w:pPr>
    </w:p>
    <w:p w:rsidR="0033780B" w:rsidRPr="008661C5" w:rsidRDefault="0033780B" w:rsidP="00B9123F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 xml:space="preserve">Plastové potrubí z PE 100RC dle EN 12 201, tlaková řada </w:t>
      </w:r>
      <w:r w:rsidRPr="00B571F6">
        <w:rPr>
          <w:rFonts w:ascii="Arial" w:hAnsi="Arial" w:cs="Arial"/>
          <w:b/>
          <w:sz w:val="24"/>
          <w:szCs w:val="24"/>
        </w:rPr>
        <w:t>PN16</w:t>
      </w:r>
      <w:r w:rsidRPr="008661C5">
        <w:rPr>
          <w:rFonts w:ascii="Arial" w:hAnsi="Arial" w:cs="Arial"/>
          <w:sz w:val="24"/>
          <w:szCs w:val="24"/>
        </w:rPr>
        <w:t xml:space="preserve">, </w:t>
      </w:r>
      <w:r w:rsidRPr="00212E1C">
        <w:rPr>
          <w:rFonts w:ascii="Arial" w:hAnsi="Arial"/>
          <w:b/>
          <w:sz w:val="24"/>
        </w:rPr>
        <w:t>SDR11</w:t>
      </w:r>
      <w:r w:rsidRPr="008661C5">
        <w:rPr>
          <w:rFonts w:ascii="Arial" w:hAnsi="Arial" w:cs="Arial"/>
          <w:sz w:val="24"/>
          <w:szCs w:val="24"/>
        </w:rPr>
        <w:t xml:space="preserve"> (základní materiál: vysokohustotní polyetylen PE 100RC se zvýšenou odolností vůči šíření trhliny)</w:t>
      </w:r>
      <w:r w:rsidR="006D587A">
        <w:rPr>
          <w:rFonts w:ascii="Arial" w:hAnsi="Arial" w:cs="Arial"/>
          <w:sz w:val="24"/>
          <w:szCs w:val="24"/>
        </w:rPr>
        <w:t>, potrubí bude označeno hnědým pruhem pro tlakovou kanalizaci</w:t>
      </w:r>
      <w:r w:rsidRPr="008661C5">
        <w:rPr>
          <w:rFonts w:ascii="Arial" w:hAnsi="Arial" w:cs="Arial"/>
          <w:sz w:val="24"/>
          <w:szCs w:val="24"/>
        </w:rPr>
        <w:t>;</w:t>
      </w:r>
    </w:p>
    <w:p w:rsidR="0033780B" w:rsidRPr="008661C5" w:rsidRDefault="0033780B" w:rsidP="00B9123F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 xml:space="preserve">Potrubí </w:t>
      </w:r>
      <w:r w:rsidR="00303CA0" w:rsidRPr="008661C5">
        <w:rPr>
          <w:rFonts w:ascii="Arial" w:hAnsi="Arial" w:cs="Arial"/>
          <w:sz w:val="24"/>
          <w:szCs w:val="24"/>
        </w:rPr>
        <w:t>110</w:t>
      </w:r>
      <w:r w:rsidR="005C3D67">
        <w:rPr>
          <w:rFonts w:ascii="Arial" w:hAnsi="Arial" w:cs="Arial"/>
          <w:sz w:val="24"/>
          <w:szCs w:val="24"/>
        </w:rPr>
        <w:t>x10,0</w:t>
      </w:r>
      <w:r w:rsidR="00137761" w:rsidRPr="008661C5">
        <w:rPr>
          <w:rFonts w:ascii="Arial" w:hAnsi="Arial" w:cs="Arial"/>
          <w:sz w:val="24"/>
          <w:szCs w:val="24"/>
        </w:rPr>
        <w:t xml:space="preserve"> a </w:t>
      </w:r>
      <w:r w:rsidR="00303CA0" w:rsidRPr="008661C5">
        <w:rPr>
          <w:rFonts w:ascii="Arial" w:hAnsi="Arial" w:cs="Arial"/>
          <w:sz w:val="24"/>
          <w:szCs w:val="24"/>
        </w:rPr>
        <w:t>63</w:t>
      </w:r>
      <w:r w:rsidR="005C3D67">
        <w:rPr>
          <w:rFonts w:ascii="Arial" w:hAnsi="Arial" w:cs="Arial"/>
          <w:sz w:val="24"/>
          <w:szCs w:val="24"/>
        </w:rPr>
        <w:t>x5,8</w:t>
      </w:r>
      <w:r w:rsidR="00303CA0" w:rsidRPr="008661C5">
        <w:rPr>
          <w:rFonts w:ascii="Arial" w:hAnsi="Arial" w:cs="Arial"/>
          <w:sz w:val="24"/>
          <w:szCs w:val="24"/>
        </w:rPr>
        <w:t xml:space="preserve"> </w:t>
      </w:r>
      <w:r w:rsidRPr="008661C5">
        <w:rPr>
          <w:rFonts w:ascii="Arial" w:hAnsi="Arial" w:cs="Arial"/>
          <w:sz w:val="24"/>
          <w:szCs w:val="24"/>
        </w:rPr>
        <w:t>bude dodáno v návinech (50 – 100m)</w:t>
      </w:r>
      <w:r w:rsidR="00056F1B" w:rsidRPr="008661C5">
        <w:rPr>
          <w:rFonts w:ascii="Arial" w:hAnsi="Arial" w:cs="Arial"/>
          <w:sz w:val="24"/>
          <w:szCs w:val="24"/>
        </w:rPr>
        <w:t>, doplnění potřebné metráže v tyčích</w:t>
      </w:r>
      <w:r w:rsidRPr="008661C5">
        <w:rPr>
          <w:rFonts w:ascii="Arial" w:hAnsi="Arial" w:cs="Arial"/>
          <w:sz w:val="24"/>
          <w:szCs w:val="24"/>
        </w:rPr>
        <w:t>; spoje pomocí elektrotvarovky</w:t>
      </w:r>
      <w:r w:rsidR="00FD3DD6">
        <w:rPr>
          <w:rFonts w:ascii="Arial" w:hAnsi="Arial" w:cs="Arial"/>
          <w:sz w:val="24"/>
          <w:szCs w:val="24"/>
        </w:rPr>
        <w:t xml:space="preserve">: </w:t>
      </w:r>
      <w:r w:rsidRPr="008661C5">
        <w:rPr>
          <w:rFonts w:ascii="Arial" w:hAnsi="Arial" w:cs="Arial"/>
          <w:sz w:val="24"/>
          <w:szCs w:val="24"/>
        </w:rPr>
        <w:t>na každých 50m bude dodán 1 ks elektrot</w:t>
      </w:r>
      <w:r w:rsidR="00056F1B" w:rsidRPr="008661C5">
        <w:rPr>
          <w:rFonts w:ascii="Arial" w:hAnsi="Arial" w:cs="Arial"/>
          <w:sz w:val="24"/>
          <w:szCs w:val="24"/>
        </w:rPr>
        <w:t>varovky</w:t>
      </w:r>
      <w:r w:rsidR="004D69D9">
        <w:rPr>
          <w:rFonts w:ascii="Arial" w:hAnsi="Arial" w:cs="Arial"/>
          <w:sz w:val="24"/>
          <w:szCs w:val="24"/>
        </w:rPr>
        <w:t xml:space="preserve"> </w:t>
      </w:r>
      <w:r w:rsidR="00FD3DD6">
        <w:rPr>
          <w:rFonts w:ascii="Arial" w:hAnsi="Arial" w:cs="Arial"/>
          <w:sz w:val="24"/>
          <w:szCs w:val="24"/>
        </w:rPr>
        <w:t xml:space="preserve">dle </w:t>
      </w:r>
      <w:r w:rsidR="007A5D58" w:rsidRPr="008661C5">
        <w:rPr>
          <w:rFonts w:ascii="Arial" w:hAnsi="Arial" w:cs="Arial"/>
          <w:sz w:val="24"/>
          <w:szCs w:val="24"/>
        </w:rPr>
        <w:t>Výkaz</w:t>
      </w:r>
      <w:r w:rsidR="00FD3DD6">
        <w:rPr>
          <w:rFonts w:ascii="Arial" w:hAnsi="Arial" w:cs="Arial"/>
          <w:sz w:val="24"/>
          <w:szCs w:val="24"/>
        </w:rPr>
        <w:t>u</w:t>
      </w:r>
      <w:r w:rsidR="007A5D58" w:rsidRPr="008661C5">
        <w:rPr>
          <w:rFonts w:ascii="Arial" w:hAnsi="Arial" w:cs="Arial"/>
          <w:sz w:val="24"/>
          <w:szCs w:val="24"/>
        </w:rPr>
        <w:t xml:space="preserve"> výměr</w:t>
      </w:r>
      <w:r w:rsidR="00FD3DD6">
        <w:rPr>
          <w:rFonts w:ascii="Arial" w:hAnsi="Arial" w:cs="Arial"/>
          <w:sz w:val="24"/>
          <w:szCs w:val="24"/>
        </w:rPr>
        <w:t xml:space="preserve"> (</w:t>
      </w:r>
      <w:r w:rsidR="002801EF" w:rsidRPr="008661C5">
        <w:rPr>
          <w:rFonts w:ascii="Arial" w:hAnsi="Arial" w:cs="Arial"/>
          <w:sz w:val="24"/>
          <w:szCs w:val="24"/>
        </w:rPr>
        <w:t>P</w:t>
      </w:r>
      <w:r w:rsidR="007A5D58" w:rsidRPr="008661C5">
        <w:rPr>
          <w:rFonts w:ascii="Arial" w:hAnsi="Arial" w:cs="Arial"/>
          <w:sz w:val="24"/>
          <w:szCs w:val="24"/>
        </w:rPr>
        <w:t>říl</w:t>
      </w:r>
      <w:r w:rsidR="00D20465" w:rsidRPr="008661C5">
        <w:rPr>
          <w:rFonts w:ascii="Arial" w:hAnsi="Arial" w:cs="Arial"/>
          <w:sz w:val="24"/>
          <w:szCs w:val="24"/>
        </w:rPr>
        <w:t>oha č. 2 Smlouvy</w:t>
      </w:r>
      <w:r w:rsidR="00A11E24" w:rsidRPr="008661C5">
        <w:rPr>
          <w:rFonts w:ascii="Arial" w:hAnsi="Arial" w:cs="Arial"/>
          <w:sz w:val="24"/>
          <w:szCs w:val="24"/>
        </w:rPr>
        <w:t>, list Potrubí</w:t>
      </w:r>
      <w:r w:rsidR="00056F1B" w:rsidRPr="008661C5">
        <w:rPr>
          <w:rFonts w:ascii="Arial" w:hAnsi="Arial" w:cs="Arial"/>
          <w:sz w:val="24"/>
          <w:szCs w:val="24"/>
        </w:rPr>
        <w:t>)</w:t>
      </w:r>
      <w:r w:rsidRPr="008661C5">
        <w:rPr>
          <w:rFonts w:ascii="Arial" w:hAnsi="Arial" w:cs="Arial"/>
          <w:sz w:val="24"/>
          <w:szCs w:val="24"/>
        </w:rPr>
        <w:t>;</w:t>
      </w:r>
    </w:p>
    <w:p w:rsidR="000B2975" w:rsidRPr="008661C5" w:rsidRDefault="0033780B" w:rsidP="00713E9D">
      <w:pPr>
        <w:numPr>
          <w:ilvl w:val="1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>Dodávka trubního materiálu od jednoho výrobce;</w:t>
      </w:r>
      <w:r w:rsidR="00117DC7" w:rsidRPr="008661C5">
        <w:rPr>
          <w:rFonts w:ascii="Arial" w:hAnsi="Arial" w:cs="Arial"/>
          <w:sz w:val="24"/>
          <w:szCs w:val="24"/>
        </w:rPr>
        <w:t xml:space="preserve"> </w:t>
      </w:r>
      <w:r w:rsidR="007E52F9">
        <w:rPr>
          <w:rFonts w:ascii="Arial" w:hAnsi="Arial" w:cs="Arial"/>
          <w:sz w:val="24"/>
          <w:szCs w:val="24"/>
        </w:rPr>
        <w:t>dodané elektrotvarovky budou kompatibilní k</w:t>
      </w:r>
      <w:r w:rsidR="00212E1C">
        <w:rPr>
          <w:rFonts w:ascii="Arial" w:hAnsi="Arial" w:cs="Arial"/>
          <w:sz w:val="24"/>
          <w:szCs w:val="24"/>
        </w:rPr>
        <w:t> dodanému trubnímu materiálu</w:t>
      </w:r>
      <w:r w:rsidR="007E52F9">
        <w:rPr>
          <w:rFonts w:ascii="Arial" w:hAnsi="Arial" w:cs="Arial"/>
          <w:sz w:val="24"/>
          <w:szCs w:val="24"/>
        </w:rPr>
        <w:t xml:space="preserve">; </w:t>
      </w:r>
    </w:p>
    <w:p w:rsidR="00B00B50" w:rsidRPr="00212E1C" w:rsidRDefault="0033780B" w:rsidP="00B00B50">
      <w:pPr>
        <w:numPr>
          <w:ilvl w:val="1"/>
          <w:numId w:val="5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8661C5">
        <w:rPr>
          <w:rFonts w:ascii="Arial" w:hAnsi="Arial" w:cs="Arial"/>
          <w:sz w:val="24"/>
          <w:szCs w:val="24"/>
        </w:rPr>
        <w:lastRenderedPageBreak/>
        <w:t xml:space="preserve">Dodávky potrubí a </w:t>
      </w:r>
      <w:r w:rsidR="007E52F9">
        <w:rPr>
          <w:rFonts w:ascii="Arial" w:hAnsi="Arial" w:cs="Arial"/>
          <w:sz w:val="24"/>
          <w:szCs w:val="24"/>
        </w:rPr>
        <w:t>el</w:t>
      </w:r>
      <w:r w:rsidR="00212E1C">
        <w:rPr>
          <w:rFonts w:ascii="Arial" w:hAnsi="Arial" w:cs="Arial"/>
          <w:sz w:val="24"/>
          <w:szCs w:val="24"/>
        </w:rPr>
        <w:t>ektro</w:t>
      </w:r>
      <w:r w:rsidRPr="008661C5">
        <w:rPr>
          <w:rFonts w:ascii="Arial" w:hAnsi="Arial" w:cs="Arial"/>
          <w:sz w:val="24"/>
          <w:szCs w:val="24"/>
        </w:rPr>
        <w:t xml:space="preserve">tvarovek pro jednotlivé městské části budou ucelené a </w:t>
      </w:r>
      <w:r w:rsidR="00A7270A" w:rsidRPr="008661C5">
        <w:rPr>
          <w:rFonts w:ascii="Arial" w:hAnsi="Arial" w:cs="Arial"/>
          <w:sz w:val="24"/>
          <w:szCs w:val="24"/>
        </w:rPr>
        <w:t xml:space="preserve">řádně </w:t>
      </w:r>
      <w:r w:rsidRPr="008661C5">
        <w:rPr>
          <w:rFonts w:ascii="Arial" w:hAnsi="Arial" w:cs="Arial"/>
          <w:sz w:val="24"/>
          <w:szCs w:val="24"/>
        </w:rPr>
        <w:t>ozna</w:t>
      </w:r>
      <w:r w:rsidR="00A7270A" w:rsidRPr="008661C5">
        <w:rPr>
          <w:rFonts w:ascii="Arial" w:hAnsi="Arial" w:cs="Arial"/>
          <w:sz w:val="24"/>
          <w:szCs w:val="24"/>
        </w:rPr>
        <w:t xml:space="preserve">čené </w:t>
      </w:r>
      <w:r w:rsidR="00D20465" w:rsidRPr="008661C5">
        <w:rPr>
          <w:rFonts w:ascii="Arial" w:hAnsi="Arial" w:cs="Arial"/>
          <w:sz w:val="24"/>
          <w:szCs w:val="24"/>
        </w:rPr>
        <w:t xml:space="preserve">názvem městské části </w:t>
      </w:r>
      <w:r w:rsidR="00A7270A" w:rsidRPr="008661C5">
        <w:rPr>
          <w:rFonts w:ascii="Arial" w:hAnsi="Arial" w:cs="Arial"/>
          <w:sz w:val="24"/>
          <w:szCs w:val="24"/>
        </w:rPr>
        <w:t xml:space="preserve">dle Výkazu výměr </w:t>
      </w:r>
      <w:r w:rsidR="00D20465" w:rsidRPr="008661C5">
        <w:rPr>
          <w:rFonts w:ascii="Arial" w:hAnsi="Arial" w:cs="Arial"/>
          <w:sz w:val="24"/>
          <w:szCs w:val="24"/>
        </w:rPr>
        <w:t>(</w:t>
      </w:r>
      <w:r w:rsidR="002801EF" w:rsidRPr="008661C5">
        <w:rPr>
          <w:rFonts w:ascii="Arial" w:hAnsi="Arial" w:cs="Arial"/>
          <w:sz w:val="24"/>
          <w:szCs w:val="24"/>
        </w:rPr>
        <w:t>P</w:t>
      </w:r>
      <w:r w:rsidR="00D20465" w:rsidRPr="008661C5">
        <w:rPr>
          <w:rFonts w:ascii="Arial" w:hAnsi="Arial" w:cs="Arial"/>
          <w:sz w:val="24"/>
          <w:szCs w:val="24"/>
        </w:rPr>
        <w:t>říloha č</w:t>
      </w:r>
      <w:r w:rsidR="00A7270A" w:rsidRPr="008661C5">
        <w:rPr>
          <w:rFonts w:ascii="Arial" w:hAnsi="Arial" w:cs="Arial"/>
          <w:sz w:val="24"/>
          <w:szCs w:val="24"/>
        </w:rPr>
        <w:t>.</w:t>
      </w:r>
      <w:r w:rsidR="00D20465" w:rsidRPr="008661C5">
        <w:rPr>
          <w:rFonts w:ascii="Arial" w:hAnsi="Arial" w:cs="Arial"/>
          <w:sz w:val="24"/>
          <w:szCs w:val="24"/>
        </w:rPr>
        <w:t xml:space="preserve"> 2 Smlouvy</w:t>
      </w:r>
      <w:r w:rsidR="00A11E24" w:rsidRPr="008661C5">
        <w:rPr>
          <w:rFonts w:ascii="Arial" w:hAnsi="Arial" w:cs="Arial"/>
          <w:sz w:val="24"/>
          <w:szCs w:val="24"/>
        </w:rPr>
        <w:t xml:space="preserve">, </w:t>
      </w:r>
      <w:r w:rsidR="00FD3DD6">
        <w:rPr>
          <w:rFonts w:ascii="Arial" w:hAnsi="Arial" w:cs="Arial"/>
          <w:sz w:val="24"/>
          <w:szCs w:val="24"/>
        </w:rPr>
        <w:t>l</w:t>
      </w:r>
      <w:r w:rsidR="00A11E24" w:rsidRPr="008661C5">
        <w:rPr>
          <w:rFonts w:ascii="Arial" w:hAnsi="Arial" w:cs="Arial"/>
          <w:sz w:val="24"/>
          <w:szCs w:val="24"/>
        </w:rPr>
        <w:t>ist Potrubí</w:t>
      </w:r>
      <w:r w:rsidR="00D20465" w:rsidRPr="008661C5">
        <w:rPr>
          <w:rFonts w:ascii="Arial" w:hAnsi="Arial" w:cs="Arial"/>
          <w:sz w:val="24"/>
          <w:szCs w:val="24"/>
        </w:rPr>
        <w:t>)</w:t>
      </w:r>
    </w:p>
    <w:p w:rsidR="00212E1C" w:rsidRDefault="00212E1C" w:rsidP="00212E1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1E5561" w:rsidRPr="00212E1C" w:rsidRDefault="001E5561" w:rsidP="00B12AF8">
      <w:pPr>
        <w:numPr>
          <w:ilvl w:val="0"/>
          <w:numId w:val="10"/>
        </w:numPr>
        <w:spacing w:line="276" w:lineRule="auto"/>
        <w:rPr>
          <w:rFonts w:ascii="Arial" w:hAnsi="Arial"/>
          <w:b/>
          <w:sz w:val="28"/>
        </w:rPr>
      </w:pPr>
      <w:r w:rsidRPr="00212E1C">
        <w:rPr>
          <w:rFonts w:ascii="Arial" w:hAnsi="Arial"/>
          <w:b/>
          <w:sz w:val="28"/>
        </w:rPr>
        <w:t xml:space="preserve">Specifikace </w:t>
      </w:r>
      <w:r w:rsidR="00466CEB" w:rsidRPr="00212E1C">
        <w:rPr>
          <w:rFonts w:ascii="Arial" w:hAnsi="Arial"/>
          <w:b/>
          <w:sz w:val="28"/>
        </w:rPr>
        <w:t>parametrů pro dodávku šachtového materiálu</w:t>
      </w:r>
    </w:p>
    <w:p w:rsidR="001E5561" w:rsidRPr="008661C5" w:rsidRDefault="001E5561" w:rsidP="00A669A9">
      <w:pPr>
        <w:jc w:val="both"/>
        <w:rPr>
          <w:rFonts w:ascii="Arial" w:hAnsi="Arial" w:cs="Arial"/>
          <w:sz w:val="24"/>
          <w:szCs w:val="24"/>
        </w:rPr>
      </w:pPr>
    </w:p>
    <w:p w:rsidR="00A669A9" w:rsidRPr="008661C5" w:rsidRDefault="008744F5" w:rsidP="0084421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>Šachtový materiál bude vyroben v souladu s údaji uvedenými Příl</w:t>
      </w:r>
      <w:r w:rsidR="00117E9C" w:rsidRPr="008661C5">
        <w:rPr>
          <w:rFonts w:ascii="Arial" w:hAnsi="Arial" w:cs="Arial"/>
          <w:sz w:val="24"/>
          <w:szCs w:val="24"/>
        </w:rPr>
        <w:t>oze Specifikace dodávky č.</w:t>
      </w:r>
      <w:r w:rsidRPr="008661C5">
        <w:rPr>
          <w:rFonts w:ascii="Arial" w:hAnsi="Arial" w:cs="Arial"/>
          <w:sz w:val="24"/>
          <w:szCs w:val="24"/>
        </w:rPr>
        <w:t xml:space="preserve"> </w:t>
      </w:r>
      <w:r w:rsidR="00C713FE" w:rsidRPr="008661C5">
        <w:rPr>
          <w:rFonts w:ascii="Arial" w:hAnsi="Arial" w:cs="Arial"/>
          <w:sz w:val="24"/>
          <w:szCs w:val="24"/>
        </w:rPr>
        <w:t>1</w:t>
      </w:r>
      <w:r w:rsidRPr="008661C5">
        <w:rPr>
          <w:rFonts w:ascii="Arial" w:hAnsi="Arial" w:cs="Arial"/>
          <w:sz w:val="24"/>
          <w:szCs w:val="24"/>
        </w:rPr>
        <w:t xml:space="preserve"> –</w:t>
      </w:r>
      <w:r w:rsidR="00AB46FA">
        <w:rPr>
          <w:rFonts w:ascii="Arial" w:hAnsi="Arial" w:cs="Arial"/>
          <w:sz w:val="24"/>
          <w:szCs w:val="24"/>
        </w:rPr>
        <w:t xml:space="preserve"> </w:t>
      </w:r>
      <w:r w:rsidR="00C713FE" w:rsidRPr="008661C5">
        <w:rPr>
          <w:rFonts w:ascii="Arial" w:hAnsi="Arial" w:cs="Arial"/>
          <w:sz w:val="24"/>
          <w:szCs w:val="24"/>
        </w:rPr>
        <w:t>Gradačac_šachty</w:t>
      </w:r>
      <w:r w:rsidR="005F5F1D" w:rsidRPr="008661C5">
        <w:rPr>
          <w:rFonts w:ascii="Arial" w:hAnsi="Arial" w:cs="Arial"/>
          <w:sz w:val="24"/>
          <w:szCs w:val="24"/>
        </w:rPr>
        <w:t xml:space="preserve">. </w:t>
      </w:r>
      <w:r w:rsidR="001E5561" w:rsidRPr="008661C5">
        <w:rPr>
          <w:rFonts w:ascii="Arial" w:hAnsi="Arial" w:cs="Arial"/>
          <w:sz w:val="24"/>
          <w:szCs w:val="24"/>
        </w:rPr>
        <w:t>Revizní, spojné a lomové šachty budou betonové prefabrikované, bude použit konstrukční systém s krokem 250 mm, se sílou stěny 120 mm a us</w:t>
      </w:r>
      <w:r w:rsidR="00BB52AF" w:rsidRPr="008661C5">
        <w:rPr>
          <w:rFonts w:ascii="Arial" w:hAnsi="Arial" w:cs="Arial"/>
          <w:sz w:val="24"/>
          <w:szCs w:val="24"/>
        </w:rPr>
        <w:t>pořádáním spojů podle EN 1917; p</w:t>
      </w:r>
      <w:r w:rsidR="001E5561" w:rsidRPr="008661C5">
        <w:rPr>
          <w:rFonts w:ascii="Arial" w:hAnsi="Arial" w:cs="Arial"/>
          <w:sz w:val="24"/>
          <w:szCs w:val="24"/>
        </w:rPr>
        <w:t>refabrikované dílce šachet musí vyhovovat všem požadavkům EN</w:t>
      </w:r>
      <w:r w:rsidR="00A669A9" w:rsidRPr="008661C5">
        <w:rPr>
          <w:rFonts w:ascii="Arial" w:hAnsi="Arial" w:cs="Arial"/>
          <w:sz w:val="24"/>
          <w:szCs w:val="24"/>
        </w:rPr>
        <w:t> </w:t>
      </w:r>
      <w:r w:rsidR="00BB52AF" w:rsidRPr="008661C5">
        <w:rPr>
          <w:rFonts w:ascii="Arial" w:hAnsi="Arial" w:cs="Arial"/>
          <w:sz w:val="24"/>
          <w:szCs w:val="24"/>
        </w:rPr>
        <w:t>206; s</w:t>
      </w:r>
      <w:r w:rsidR="001E5561" w:rsidRPr="008661C5">
        <w:rPr>
          <w:rFonts w:ascii="Arial" w:hAnsi="Arial" w:cs="Arial"/>
          <w:sz w:val="24"/>
          <w:szCs w:val="24"/>
        </w:rPr>
        <w:t>pojování šach</w:t>
      </w:r>
      <w:r w:rsidR="00BB52AF" w:rsidRPr="008661C5">
        <w:rPr>
          <w:rFonts w:ascii="Arial" w:hAnsi="Arial" w:cs="Arial"/>
          <w:sz w:val="24"/>
          <w:szCs w:val="24"/>
        </w:rPr>
        <w:t>tových dílů bude pomocí elastomerového</w:t>
      </w:r>
      <w:r w:rsidR="001E5561" w:rsidRPr="008661C5">
        <w:rPr>
          <w:rFonts w:ascii="Arial" w:hAnsi="Arial" w:cs="Arial"/>
          <w:sz w:val="24"/>
          <w:szCs w:val="24"/>
        </w:rPr>
        <w:t xml:space="preserve"> těsnění dle EN</w:t>
      </w:r>
      <w:r w:rsidR="00A669A9" w:rsidRPr="008661C5">
        <w:rPr>
          <w:rFonts w:ascii="Arial" w:hAnsi="Arial" w:cs="Arial"/>
          <w:sz w:val="24"/>
          <w:szCs w:val="24"/>
        </w:rPr>
        <w:t> </w:t>
      </w:r>
      <w:r w:rsidR="00BB52AF" w:rsidRPr="008661C5">
        <w:rPr>
          <w:rFonts w:ascii="Arial" w:hAnsi="Arial" w:cs="Arial"/>
          <w:sz w:val="24"/>
          <w:szCs w:val="24"/>
        </w:rPr>
        <w:t>681-1;</w:t>
      </w:r>
    </w:p>
    <w:p w:rsidR="006256A5" w:rsidRPr="008661C5" w:rsidRDefault="006256A5" w:rsidP="006256A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E5561" w:rsidRDefault="001E5561" w:rsidP="00770E9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 xml:space="preserve">Dna šachet budou kompaktní, </w:t>
      </w:r>
      <w:r w:rsidR="00BB528A" w:rsidRPr="008661C5">
        <w:rPr>
          <w:rFonts w:ascii="Arial" w:hAnsi="Arial" w:cs="Arial"/>
          <w:sz w:val="24"/>
          <w:szCs w:val="24"/>
        </w:rPr>
        <w:t xml:space="preserve">jednolitá - </w:t>
      </w:r>
      <w:r w:rsidR="009332C3" w:rsidRPr="008661C5">
        <w:rPr>
          <w:rFonts w:ascii="Arial" w:hAnsi="Arial" w:cs="Arial"/>
          <w:sz w:val="24"/>
          <w:szCs w:val="24"/>
        </w:rPr>
        <w:t>budou vyráběna</w:t>
      </w:r>
      <w:r w:rsidRPr="008661C5">
        <w:rPr>
          <w:rFonts w:ascii="Arial" w:hAnsi="Arial" w:cs="Arial"/>
          <w:sz w:val="24"/>
          <w:szCs w:val="24"/>
        </w:rPr>
        <w:t xml:space="preserve"> technologií vibrolitého betonu</w:t>
      </w:r>
      <w:r w:rsidR="009332C3" w:rsidRPr="008661C5">
        <w:rPr>
          <w:rFonts w:ascii="Arial" w:hAnsi="Arial" w:cs="Arial"/>
          <w:sz w:val="24"/>
          <w:szCs w:val="24"/>
        </w:rPr>
        <w:t xml:space="preserve"> (min. pevnostní třídy C35/45), </w:t>
      </w:r>
      <w:r w:rsidRPr="008661C5">
        <w:rPr>
          <w:rFonts w:ascii="Arial" w:hAnsi="Arial" w:cs="Arial"/>
          <w:sz w:val="24"/>
          <w:szCs w:val="24"/>
        </w:rPr>
        <w:t>v rámci jednoho výrobního pr</w:t>
      </w:r>
      <w:r w:rsidR="009332C3" w:rsidRPr="008661C5">
        <w:rPr>
          <w:rFonts w:ascii="Arial" w:hAnsi="Arial" w:cs="Arial"/>
          <w:sz w:val="24"/>
          <w:szCs w:val="24"/>
        </w:rPr>
        <w:t>ocesu</w:t>
      </w:r>
      <w:r w:rsidR="00BB528A" w:rsidRPr="008661C5">
        <w:rPr>
          <w:rFonts w:ascii="Arial" w:hAnsi="Arial" w:cs="Arial"/>
          <w:sz w:val="24"/>
          <w:szCs w:val="24"/>
        </w:rPr>
        <w:t xml:space="preserve">; </w:t>
      </w:r>
      <w:r w:rsidR="001D0708" w:rsidRPr="008661C5">
        <w:rPr>
          <w:rFonts w:ascii="Arial" w:hAnsi="Arial" w:cs="Arial"/>
          <w:sz w:val="24"/>
          <w:szCs w:val="24"/>
        </w:rPr>
        <w:t xml:space="preserve">9 ks </w:t>
      </w:r>
      <w:r w:rsidR="00BB528A" w:rsidRPr="008661C5">
        <w:rPr>
          <w:rFonts w:ascii="Arial" w:hAnsi="Arial" w:cs="Arial"/>
          <w:sz w:val="24"/>
          <w:szCs w:val="24"/>
        </w:rPr>
        <w:t xml:space="preserve">šachtových </w:t>
      </w:r>
      <w:r w:rsidR="001D0708" w:rsidRPr="008661C5">
        <w:rPr>
          <w:rFonts w:ascii="Arial" w:hAnsi="Arial" w:cs="Arial"/>
          <w:sz w:val="24"/>
          <w:szCs w:val="24"/>
        </w:rPr>
        <w:t>den</w:t>
      </w:r>
      <w:r w:rsidR="00AB46FA">
        <w:rPr>
          <w:rFonts w:ascii="Arial" w:hAnsi="Arial" w:cs="Arial"/>
          <w:sz w:val="24"/>
          <w:szCs w:val="24"/>
        </w:rPr>
        <w:t xml:space="preserve"> -</w:t>
      </w:r>
      <w:r w:rsidR="001D0708" w:rsidRPr="008661C5">
        <w:rPr>
          <w:rFonts w:ascii="Arial" w:hAnsi="Arial" w:cs="Arial"/>
          <w:sz w:val="24"/>
          <w:szCs w:val="24"/>
        </w:rPr>
        <w:t xml:space="preserve"> </w:t>
      </w:r>
      <w:r w:rsidR="00A3617A">
        <w:rPr>
          <w:rFonts w:ascii="Arial" w:hAnsi="Arial" w:cs="Arial"/>
          <w:sz w:val="24"/>
          <w:szCs w:val="24"/>
        </w:rPr>
        <w:t>Sibovac C539</w:t>
      </w:r>
      <w:r w:rsidR="00B571F6">
        <w:rPr>
          <w:rFonts w:ascii="Arial" w:hAnsi="Arial" w:cs="Arial"/>
          <w:sz w:val="24"/>
          <w:szCs w:val="24"/>
        </w:rPr>
        <w:t>;</w:t>
      </w:r>
      <w:r w:rsidR="00A3617A">
        <w:rPr>
          <w:rFonts w:ascii="Arial" w:hAnsi="Arial" w:cs="Arial"/>
          <w:sz w:val="24"/>
          <w:szCs w:val="24"/>
        </w:rPr>
        <w:t xml:space="preserve"> Sibovac a Škorići C539 a C612</w:t>
      </w:r>
      <w:r w:rsidR="00B571F6">
        <w:rPr>
          <w:rFonts w:ascii="Arial" w:hAnsi="Arial" w:cs="Arial"/>
          <w:sz w:val="24"/>
          <w:szCs w:val="24"/>
        </w:rPr>
        <w:t>;</w:t>
      </w:r>
      <w:r w:rsidR="00A3617A">
        <w:rPr>
          <w:rFonts w:ascii="Arial" w:hAnsi="Arial" w:cs="Arial"/>
          <w:sz w:val="24"/>
          <w:szCs w:val="24"/>
        </w:rPr>
        <w:t xml:space="preserve"> Škorići C639, C687, C697 a C704; Bagdale Š22 a Š110</w:t>
      </w:r>
      <w:r w:rsidR="00BB528A" w:rsidRPr="008661C5">
        <w:rPr>
          <w:rFonts w:ascii="Arial" w:hAnsi="Arial" w:cs="Arial"/>
          <w:sz w:val="24"/>
          <w:szCs w:val="24"/>
        </w:rPr>
        <w:t xml:space="preserve"> </w:t>
      </w:r>
      <w:r w:rsidR="00212E1C">
        <w:rPr>
          <w:rFonts w:ascii="Arial" w:hAnsi="Arial" w:cs="Arial"/>
          <w:sz w:val="24"/>
          <w:szCs w:val="24"/>
        </w:rPr>
        <w:t xml:space="preserve">- </w:t>
      </w:r>
      <w:r w:rsidR="00BB528A" w:rsidRPr="008661C5">
        <w:rPr>
          <w:rFonts w:ascii="Arial" w:hAnsi="Arial" w:cs="Arial"/>
          <w:sz w:val="24"/>
          <w:szCs w:val="24"/>
        </w:rPr>
        <w:t>nebude</w:t>
      </w:r>
      <w:r w:rsidR="001D0708" w:rsidRPr="008661C5">
        <w:rPr>
          <w:rFonts w:ascii="Arial" w:hAnsi="Arial" w:cs="Arial"/>
          <w:sz w:val="24"/>
          <w:szCs w:val="24"/>
        </w:rPr>
        <w:t xml:space="preserve"> moci </w:t>
      </w:r>
      <w:r w:rsidR="00BB528A" w:rsidRPr="008661C5">
        <w:rPr>
          <w:rFonts w:ascii="Arial" w:hAnsi="Arial" w:cs="Arial"/>
          <w:sz w:val="24"/>
          <w:szCs w:val="24"/>
        </w:rPr>
        <w:t>být vyrobeno</w:t>
      </w:r>
      <w:r w:rsidR="001D0708" w:rsidRPr="008661C5">
        <w:rPr>
          <w:rFonts w:ascii="Arial" w:hAnsi="Arial" w:cs="Arial"/>
          <w:sz w:val="24"/>
          <w:szCs w:val="24"/>
        </w:rPr>
        <w:t xml:space="preserve"> touto technologií, protože mají nevyhovující úhel</w:t>
      </w:r>
      <w:r w:rsidR="00BB528A" w:rsidRPr="008661C5">
        <w:rPr>
          <w:rFonts w:ascii="Arial" w:hAnsi="Arial" w:cs="Arial"/>
          <w:sz w:val="24"/>
          <w:szCs w:val="24"/>
        </w:rPr>
        <w:t xml:space="preserve"> </w:t>
      </w:r>
      <w:r w:rsidR="00373683">
        <w:rPr>
          <w:rFonts w:ascii="Arial" w:hAnsi="Arial" w:cs="Arial"/>
          <w:sz w:val="24"/>
          <w:szCs w:val="24"/>
        </w:rPr>
        <w:t xml:space="preserve">mezi </w:t>
      </w:r>
      <w:r w:rsidR="00BB528A" w:rsidRPr="008661C5">
        <w:rPr>
          <w:rFonts w:ascii="Arial" w:hAnsi="Arial" w:cs="Arial"/>
          <w:sz w:val="24"/>
          <w:szCs w:val="24"/>
        </w:rPr>
        <w:t>přítok</w:t>
      </w:r>
      <w:r w:rsidR="00373683">
        <w:rPr>
          <w:rFonts w:ascii="Arial" w:hAnsi="Arial" w:cs="Arial"/>
          <w:sz w:val="24"/>
          <w:szCs w:val="24"/>
        </w:rPr>
        <w:t>em a odtokem</w:t>
      </w:r>
      <w:r w:rsidR="00BB528A" w:rsidRPr="008661C5">
        <w:rPr>
          <w:rFonts w:ascii="Arial" w:hAnsi="Arial" w:cs="Arial"/>
          <w:sz w:val="24"/>
          <w:szCs w:val="24"/>
        </w:rPr>
        <w:t xml:space="preserve"> (&lt; 90°) – dodavatel navrhne technologický postup</w:t>
      </w:r>
      <w:r w:rsidR="00A11E24" w:rsidRPr="008661C5">
        <w:rPr>
          <w:rFonts w:ascii="Arial" w:hAnsi="Arial" w:cs="Arial"/>
          <w:sz w:val="24"/>
          <w:szCs w:val="24"/>
        </w:rPr>
        <w:t xml:space="preserve"> a dodá odpovídající šachty</w:t>
      </w:r>
      <w:r w:rsidR="00BB528A" w:rsidRPr="008661C5">
        <w:rPr>
          <w:rFonts w:ascii="Arial" w:hAnsi="Arial" w:cs="Arial"/>
          <w:sz w:val="24"/>
          <w:szCs w:val="24"/>
        </w:rPr>
        <w:t xml:space="preserve">; </w:t>
      </w:r>
      <w:r w:rsidR="00BB52AF" w:rsidRPr="008661C5">
        <w:rPr>
          <w:rFonts w:ascii="Arial" w:hAnsi="Arial" w:cs="Arial"/>
          <w:sz w:val="24"/>
          <w:szCs w:val="24"/>
        </w:rPr>
        <w:t>otvory pro napojení potrubí budou osazeny</w:t>
      </w:r>
      <w:r w:rsidR="008729BD" w:rsidRPr="008661C5">
        <w:rPr>
          <w:rFonts w:ascii="Arial" w:hAnsi="Arial" w:cs="Arial"/>
          <w:sz w:val="24"/>
          <w:szCs w:val="24"/>
        </w:rPr>
        <w:t xml:space="preserve"> </w:t>
      </w:r>
      <w:r w:rsidRPr="008661C5">
        <w:rPr>
          <w:rFonts w:ascii="Arial" w:hAnsi="Arial" w:cs="Arial"/>
          <w:sz w:val="24"/>
          <w:szCs w:val="24"/>
        </w:rPr>
        <w:t>odpov</w:t>
      </w:r>
      <w:r w:rsidR="008729BD" w:rsidRPr="008661C5">
        <w:rPr>
          <w:rFonts w:ascii="Arial" w:hAnsi="Arial" w:cs="Arial"/>
          <w:sz w:val="24"/>
          <w:szCs w:val="24"/>
        </w:rPr>
        <w:t>ídajícím těsněním dle použitého druhu potrubí;</w:t>
      </w:r>
      <w:r w:rsidR="00844217" w:rsidRPr="008661C5">
        <w:rPr>
          <w:rFonts w:ascii="Arial" w:hAnsi="Arial" w:cs="Arial"/>
          <w:sz w:val="24"/>
          <w:szCs w:val="24"/>
        </w:rPr>
        <w:t xml:space="preserve"> šachtová dna budou opatřena vložkami na vtocích a výtoku tak, aby pro spoje byla zajištěna kompatibilita s dodávaným trubním materiálem a plná vodotěsnost</w:t>
      </w:r>
      <w:r w:rsidR="00B571F6">
        <w:rPr>
          <w:rFonts w:ascii="Arial" w:hAnsi="Arial" w:cs="Arial"/>
          <w:sz w:val="24"/>
          <w:szCs w:val="24"/>
        </w:rPr>
        <w:t>; t</w:t>
      </w:r>
      <w:r w:rsidR="00844217" w:rsidRPr="008661C5">
        <w:rPr>
          <w:rFonts w:ascii="Arial" w:hAnsi="Arial" w:cs="Arial"/>
          <w:sz w:val="24"/>
          <w:szCs w:val="24"/>
        </w:rPr>
        <w:t>rouby DN315 (popř. vnější průměr 315mm) uvedené v Příloze Specifikace dodávky č. 1 –</w:t>
      </w:r>
      <w:r w:rsidR="00AB46FA">
        <w:rPr>
          <w:rFonts w:ascii="Arial" w:hAnsi="Arial" w:cs="Arial"/>
          <w:sz w:val="24"/>
          <w:szCs w:val="24"/>
        </w:rPr>
        <w:t xml:space="preserve"> </w:t>
      </w:r>
      <w:r w:rsidR="00844217" w:rsidRPr="008661C5">
        <w:rPr>
          <w:rFonts w:ascii="Arial" w:hAnsi="Arial" w:cs="Arial"/>
          <w:sz w:val="24"/>
          <w:szCs w:val="24"/>
        </w:rPr>
        <w:t>Gradačac_šachty</w:t>
      </w:r>
      <w:r w:rsidR="00AB46FA">
        <w:rPr>
          <w:rFonts w:ascii="Arial" w:hAnsi="Arial" w:cs="Arial"/>
          <w:sz w:val="24"/>
          <w:szCs w:val="24"/>
        </w:rPr>
        <w:t xml:space="preserve"> </w:t>
      </w:r>
      <w:r w:rsidR="00844217" w:rsidRPr="008661C5">
        <w:rPr>
          <w:rFonts w:ascii="Arial" w:hAnsi="Arial" w:cs="Arial"/>
          <w:sz w:val="24"/>
          <w:szCs w:val="24"/>
        </w:rPr>
        <w:t>jsou trouby DN300 (vnitřní průměr) dodávané dle specifikace výše – otvory šachet budou v těchto případech kompatibilní s dodávanými troubami DN300;</w:t>
      </w:r>
      <w:r w:rsidR="00770E9D">
        <w:rPr>
          <w:rFonts w:ascii="Arial" w:hAnsi="Arial" w:cs="Arial"/>
          <w:sz w:val="24"/>
          <w:szCs w:val="24"/>
        </w:rPr>
        <w:t xml:space="preserve"> p</w:t>
      </w:r>
      <w:r w:rsidR="00770E9D" w:rsidRPr="00770E9D">
        <w:rPr>
          <w:rFonts w:ascii="Arial" w:hAnsi="Arial" w:cs="Arial"/>
          <w:sz w:val="24"/>
          <w:szCs w:val="24"/>
        </w:rPr>
        <w:t>ro dodávku šachet s rozdílnou kótou nátoku a odtoku budou</w:t>
      </w:r>
      <w:r w:rsidR="00770E9D">
        <w:rPr>
          <w:rFonts w:ascii="Arial" w:hAnsi="Arial" w:cs="Arial"/>
          <w:sz w:val="24"/>
          <w:szCs w:val="24"/>
        </w:rPr>
        <w:t xml:space="preserve"> dodána prefabrikovaná spádiště</w:t>
      </w:r>
      <w:r w:rsidR="0084182A">
        <w:rPr>
          <w:rFonts w:ascii="Arial" w:hAnsi="Arial" w:cs="Arial"/>
          <w:sz w:val="24"/>
          <w:szCs w:val="24"/>
        </w:rPr>
        <w:t>, včetně spádišťového potrubí</w:t>
      </w:r>
      <w:r w:rsidR="00770E9D">
        <w:rPr>
          <w:rFonts w:ascii="Arial" w:hAnsi="Arial" w:cs="Arial"/>
          <w:sz w:val="24"/>
          <w:szCs w:val="24"/>
        </w:rPr>
        <w:t>;</w:t>
      </w:r>
    </w:p>
    <w:p w:rsidR="00B155D9" w:rsidRDefault="00B155D9" w:rsidP="00B155D9">
      <w:pPr>
        <w:pStyle w:val="Odstavecseseznamem"/>
        <w:rPr>
          <w:rFonts w:ascii="Arial" w:hAnsi="Arial" w:cs="Arial"/>
          <w:sz w:val="24"/>
          <w:szCs w:val="24"/>
        </w:rPr>
      </w:pPr>
    </w:p>
    <w:p w:rsidR="00844217" w:rsidRPr="00B155D9" w:rsidRDefault="00B155D9" w:rsidP="00212E1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dodávky šachtového materiálu budou vyrovnávací prstence pod litinové poklopy dle Výkazu výměr (Příloha č.</w:t>
      </w:r>
      <w:r w:rsidR="00212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Smlouvy</w:t>
      </w:r>
      <w:r w:rsidR="00212E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list Šachty);</w:t>
      </w:r>
      <w:r w:rsidR="00A3617A" w:rsidRPr="00B155D9">
        <w:rPr>
          <w:rFonts w:ascii="Arial" w:hAnsi="Arial" w:cs="Arial"/>
          <w:sz w:val="24"/>
          <w:szCs w:val="24"/>
        </w:rPr>
        <w:br/>
      </w:r>
    </w:p>
    <w:p w:rsidR="009963C9" w:rsidRDefault="009963C9" w:rsidP="006256A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373683">
        <w:rPr>
          <w:rFonts w:ascii="Arial" w:hAnsi="Arial" w:cs="Arial"/>
          <w:sz w:val="24"/>
          <w:szCs w:val="24"/>
        </w:rPr>
        <w:t>zakrytí</w:t>
      </w:r>
      <w:r w:rsidR="001E5561" w:rsidRPr="008661C5">
        <w:rPr>
          <w:rFonts w:ascii="Arial" w:hAnsi="Arial" w:cs="Arial"/>
          <w:sz w:val="24"/>
          <w:szCs w:val="24"/>
        </w:rPr>
        <w:t xml:space="preserve"> šachet bud</w:t>
      </w:r>
      <w:r>
        <w:rPr>
          <w:rFonts w:ascii="Arial" w:hAnsi="Arial" w:cs="Arial"/>
          <w:sz w:val="24"/>
          <w:szCs w:val="24"/>
        </w:rPr>
        <w:t>ou</w:t>
      </w:r>
      <w:r w:rsidR="001E5561" w:rsidRPr="00866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dodány</w:t>
      </w:r>
      <w:r w:rsidR="001E5561" w:rsidRPr="008661C5">
        <w:rPr>
          <w:rFonts w:ascii="Arial" w:hAnsi="Arial" w:cs="Arial"/>
          <w:sz w:val="24"/>
          <w:szCs w:val="24"/>
        </w:rPr>
        <w:t xml:space="preserve"> </w:t>
      </w:r>
      <w:r w:rsidR="00713E9D" w:rsidRPr="008661C5">
        <w:rPr>
          <w:rFonts w:ascii="Arial" w:hAnsi="Arial" w:cs="Arial"/>
          <w:sz w:val="24"/>
          <w:szCs w:val="24"/>
        </w:rPr>
        <w:t>neodvětran</w:t>
      </w:r>
      <w:r>
        <w:rPr>
          <w:rFonts w:ascii="Arial" w:hAnsi="Arial" w:cs="Arial"/>
          <w:sz w:val="24"/>
          <w:szCs w:val="24"/>
        </w:rPr>
        <w:t>é</w:t>
      </w:r>
      <w:r w:rsidR="00713E9D" w:rsidRPr="008661C5">
        <w:rPr>
          <w:rFonts w:ascii="Arial" w:hAnsi="Arial" w:cs="Arial"/>
          <w:sz w:val="24"/>
          <w:szCs w:val="24"/>
        </w:rPr>
        <w:t xml:space="preserve"> </w:t>
      </w:r>
      <w:r w:rsidR="001E5561" w:rsidRPr="008661C5">
        <w:rPr>
          <w:rFonts w:ascii="Arial" w:hAnsi="Arial" w:cs="Arial"/>
          <w:sz w:val="24"/>
          <w:szCs w:val="24"/>
        </w:rPr>
        <w:t>litino</w:t>
      </w:r>
      <w:r w:rsidR="00BB52AF" w:rsidRPr="008661C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 w:rsidR="00BB52AF" w:rsidRPr="008661C5">
        <w:rPr>
          <w:rFonts w:ascii="Arial" w:hAnsi="Arial" w:cs="Arial"/>
          <w:sz w:val="24"/>
          <w:szCs w:val="24"/>
        </w:rPr>
        <w:t xml:space="preserve"> poklop</w:t>
      </w:r>
      <w:r>
        <w:rPr>
          <w:rFonts w:ascii="Arial" w:hAnsi="Arial" w:cs="Arial"/>
          <w:sz w:val="24"/>
          <w:szCs w:val="24"/>
        </w:rPr>
        <w:t>y</w:t>
      </w:r>
      <w:r w:rsidR="00BB52AF" w:rsidRPr="008661C5">
        <w:rPr>
          <w:rFonts w:ascii="Arial" w:hAnsi="Arial" w:cs="Arial"/>
          <w:sz w:val="24"/>
          <w:szCs w:val="24"/>
        </w:rPr>
        <w:t xml:space="preserve"> ø600 dle EN 124 s pantem a </w:t>
      </w:r>
      <w:r w:rsidR="008729BD" w:rsidRPr="008661C5">
        <w:rPr>
          <w:rFonts w:ascii="Arial" w:hAnsi="Arial" w:cs="Arial"/>
          <w:sz w:val="24"/>
          <w:szCs w:val="24"/>
        </w:rPr>
        <w:t>zámkem</w:t>
      </w:r>
      <w:r w:rsidR="00141572" w:rsidRPr="008661C5">
        <w:rPr>
          <w:rFonts w:ascii="Arial" w:hAnsi="Arial" w:cs="Arial"/>
          <w:sz w:val="24"/>
          <w:szCs w:val="24"/>
        </w:rPr>
        <w:t>, součástí dodávky je i rám poklopu</w:t>
      </w:r>
      <w:r w:rsidR="00B571F6">
        <w:rPr>
          <w:rStyle w:val="Odkaznakoment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8661C5">
        <w:rPr>
          <w:rFonts w:ascii="Arial" w:hAnsi="Arial" w:cs="Arial"/>
          <w:sz w:val="24"/>
          <w:szCs w:val="24"/>
        </w:rPr>
        <w:t xml:space="preserve">počet </w:t>
      </w:r>
      <w:r>
        <w:rPr>
          <w:rFonts w:ascii="Arial" w:hAnsi="Arial" w:cs="Arial"/>
          <w:sz w:val="24"/>
          <w:szCs w:val="24"/>
        </w:rPr>
        <w:t xml:space="preserve">a druh poklopů </w:t>
      </w:r>
      <w:r w:rsidRPr="008661C5">
        <w:rPr>
          <w:rFonts w:ascii="Arial" w:hAnsi="Arial" w:cs="Arial"/>
          <w:sz w:val="24"/>
          <w:szCs w:val="24"/>
        </w:rPr>
        <w:t xml:space="preserve">dle </w:t>
      </w:r>
      <w:r w:rsidR="00B155D9">
        <w:rPr>
          <w:rFonts w:ascii="Arial" w:hAnsi="Arial" w:cs="Arial"/>
          <w:sz w:val="24"/>
          <w:szCs w:val="24"/>
        </w:rPr>
        <w:t>Výkazu výměr (</w:t>
      </w:r>
      <w:r w:rsidRPr="008661C5">
        <w:rPr>
          <w:rFonts w:ascii="Arial" w:hAnsi="Arial" w:cs="Arial"/>
          <w:sz w:val="24"/>
          <w:szCs w:val="24"/>
        </w:rPr>
        <w:t>Příloh</w:t>
      </w:r>
      <w:r w:rsidR="00B155D9">
        <w:rPr>
          <w:rFonts w:ascii="Arial" w:hAnsi="Arial" w:cs="Arial"/>
          <w:sz w:val="24"/>
          <w:szCs w:val="24"/>
        </w:rPr>
        <w:t>a</w:t>
      </w:r>
      <w:r w:rsidRPr="008661C5">
        <w:rPr>
          <w:rFonts w:ascii="Arial" w:hAnsi="Arial" w:cs="Arial"/>
          <w:sz w:val="24"/>
          <w:szCs w:val="24"/>
        </w:rPr>
        <w:t xml:space="preserve"> </w:t>
      </w:r>
      <w:r w:rsidR="006D587A">
        <w:rPr>
          <w:rFonts w:ascii="Arial" w:hAnsi="Arial" w:cs="Arial"/>
          <w:sz w:val="24"/>
          <w:szCs w:val="24"/>
        </w:rPr>
        <w:t xml:space="preserve">č. </w:t>
      </w:r>
      <w:r w:rsidRPr="008661C5">
        <w:rPr>
          <w:rFonts w:ascii="Arial" w:hAnsi="Arial" w:cs="Arial"/>
          <w:sz w:val="24"/>
          <w:szCs w:val="24"/>
        </w:rPr>
        <w:t xml:space="preserve">2 </w:t>
      </w:r>
      <w:r w:rsidR="006D587A">
        <w:rPr>
          <w:rFonts w:ascii="Arial" w:hAnsi="Arial" w:cs="Arial"/>
          <w:sz w:val="24"/>
          <w:szCs w:val="24"/>
        </w:rPr>
        <w:t>Smlouvy</w:t>
      </w:r>
      <w:r w:rsidR="00212E1C">
        <w:rPr>
          <w:rFonts w:ascii="Arial" w:hAnsi="Arial" w:cs="Arial"/>
          <w:sz w:val="24"/>
          <w:szCs w:val="24"/>
        </w:rPr>
        <w:t xml:space="preserve">, </w:t>
      </w:r>
      <w:r w:rsidR="00B155D9">
        <w:rPr>
          <w:rFonts w:ascii="Arial" w:hAnsi="Arial" w:cs="Arial"/>
          <w:sz w:val="24"/>
          <w:szCs w:val="24"/>
        </w:rPr>
        <w:t>list Šachty)</w:t>
      </w:r>
      <w:r w:rsidR="008729BD" w:rsidRPr="008661C5">
        <w:rPr>
          <w:rFonts w:ascii="Arial" w:hAnsi="Arial" w:cs="Arial"/>
          <w:sz w:val="24"/>
          <w:szCs w:val="24"/>
        </w:rPr>
        <w:t xml:space="preserve">; </w:t>
      </w:r>
    </w:p>
    <w:p w:rsidR="009963C9" w:rsidRDefault="009963C9" w:rsidP="00751AA9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E51CD9" w:rsidRPr="008661C5" w:rsidRDefault="009963C9" w:rsidP="006256A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8729BD" w:rsidRPr="008661C5">
        <w:rPr>
          <w:rFonts w:ascii="Arial" w:hAnsi="Arial" w:cs="Arial"/>
          <w:sz w:val="24"/>
          <w:szCs w:val="24"/>
        </w:rPr>
        <w:t xml:space="preserve">achty budou </w:t>
      </w:r>
      <w:r w:rsidR="00BB52AF" w:rsidRPr="008661C5">
        <w:rPr>
          <w:rFonts w:ascii="Arial" w:hAnsi="Arial" w:cs="Arial"/>
          <w:sz w:val="24"/>
          <w:szCs w:val="24"/>
        </w:rPr>
        <w:t>osazen</w:t>
      </w:r>
      <w:r w:rsidR="008729BD" w:rsidRPr="008661C5">
        <w:rPr>
          <w:rFonts w:ascii="Arial" w:hAnsi="Arial" w:cs="Arial"/>
          <w:sz w:val="24"/>
          <w:szCs w:val="24"/>
        </w:rPr>
        <w:t>y</w:t>
      </w:r>
      <w:r w:rsidR="00BB52AF" w:rsidRPr="008661C5">
        <w:rPr>
          <w:rFonts w:ascii="Arial" w:hAnsi="Arial" w:cs="Arial"/>
          <w:sz w:val="24"/>
          <w:szCs w:val="24"/>
        </w:rPr>
        <w:t xml:space="preserve"> </w:t>
      </w:r>
      <w:r w:rsidR="001E5561" w:rsidRPr="008661C5">
        <w:rPr>
          <w:rFonts w:ascii="Arial" w:hAnsi="Arial" w:cs="Arial"/>
          <w:sz w:val="24"/>
          <w:szCs w:val="24"/>
        </w:rPr>
        <w:t>kanalizačními stupadl</w:t>
      </w:r>
      <w:r w:rsidR="00BB52AF" w:rsidRPr="008661C5">
        <w:rPr>
          <w:rFonts w:ascii="Arial" w:hAnsi="Arial" w:cs="Arial"/>
          <w:sz w:val="24"/>
          <w:szCs w:val="24"/>
        </w:rPr>
        <w:t>y</w:t>
      </w:r>
      <w:r w:rsidR="0042721B" w:rsidRPr="008661C5">
        <w:rPr>
          <w:rFonts w:ascii="Arial" w:hAnsi="Arial" w:cs="Arial"/>
          <w:sz w:val="24"/>
          <w:szCs w:val="24"/>
        </w:rPr>
        <w:t xml:space="preserve"> dle EN 13</w:t>
      </w:r>
      <w:r w:rsidR="000E11D7" w:rsidRPr="008661C5">
        <w:rPr>
          <w:rFonts w:ascii="Arial" w:hAnsi="Arial" w:cs="Arial"/>
          <w:sz w:val="24"/>
          <w:szCs w:val="24"/>
        </w:rPr>
        <w:t xml:space="preserve"> </w:t>
      </w:r>
      <w:r w:rsidR="0042721B" w:rsidRPr="008661C5">
        <w:rPr>
          <w:rFonts w:ascii="Arial" w:hAnsi="Arial" w:cs="Arial"/>
          <w:sz w:val="24"/>
          <w:szCs w:val="24"/>
        </w:rPr>
        <w:t>101</w:t>
      </w:r>
      <w:r w:rsidR="00BB52AF" w:rsidRPr="008661C5">
        <w:rPr>
          <w:rFonts w:ascii="Arial" w:hAnsi="Arial" w:cs="Arial"/>
          <w:sz w:val="24"/>
          <w:szCs w:val="24"/>
        </w:rPr>
        <w:t>;</w:t>
      </w:r>
    </w:p>
    <w:p w:rsidR="000E11D7" w:rsidRPr="008661C5" w:rsidRDefault="000E11D7" w:rsidP="00751AA9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EC3A21" w:rsidRPr="008661C5" w:rsidRDefault="000E11D7" w:rsidP="006256A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 xml:space="preserve">Dodávka šachtových </w:t>
      </w:r>
      <w:r w:rsidR="00EC3A21" w:rsidRPr="008661C5">
        <w:rPr>
          <w:rFonts w:ascii="Arial" w:hAnsi="Arial" w:cs="Arial"/>
          <w:sz w:val="24"/>
          <w:szCs w:val="24"/>
        </w:rPr>
        <w:t xml:space="preserve">prefabrikátů od jednoho výrobce; </w:t>
      </w:r>
      <w:r w:rsidR="005B6C81" w:rsidRPr="008661C5">
        <w:rPr>
          <w:rFonts w:ascii="Arial" w:hAnsi="Arial" w:cs="Arial"/>
          <w:sz w:val="24"/>
          <w:szCs w:val="24"/>
        </w:rPr>
        <w:t xml:space="preserve">dodávka poklopů od jednoho výrobce; </w:t>
      </w:r>
    </w:p>
    <w:p w:rsidR="005B6C81" w:rsidRPr="008661C5" w:rsidRDefault="005B6C81" w:rsidP="006256A5">
      <w:pPr>
        <w:ind w:left="720"/>
        <w:rPr>
          <w:rFonts w:ascii="Arial" w:hAnsi="Arial" w:cs="Arial"/>
          <w:sz w:val="24"/>
          <w:szCs w:val="24"/>
        </w:rPr>
      </w:pPr>
    </w:p>
    <w:p w:rsidR="005B6C81" w:rsidRPr="008661C5" w:rsidRDefault="005B6C81" w:rsidP="00212E1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lastRenderedPageBreak/>
        <w:t>Šachtová dna budou zřetelně označena barevným popisem (trvanlivost označení min.</w:t>
      </w:r>
      <w:r w:rsidR="008744F5" w:rsidRPr="008661C5">
        <w:rPr>
          <w:rFonts w:ascii="Arial" w:hAnsi="Arial" w:cs="Arial"/>
          <w:sz w:val="24"/>
          <w:szCs w:val="24"/>
        </w:rPr>
        <w:t xml:space="preserve"> </w:t>
      </w:r>
      <w:r w:rsidRPr="008661C5">
        <w:rPr>
          <w:rFonts w:ascii="Arial" w:hAnsi="Arial" w:cs="Arial"/>
          <w:sz w:val="24"/>
          <w:szCs w:val="24"/>
        </w:rPr>
        <w:t>po dobu záruční lhůty)</w:t>
      </w:r>
      <w:r w:rsidR="00C61019" w:rsidRPr="008661C5">
        <w:rPr>
          <w:rFonts w:ascii="Arial" w:hAnsi="Arial" w:cs="Arial"/>
          <w:sz w:val="24"/>
          <w:szCs w:val="24"/>
        </w:rPr>
        <w:t xml:space="preserve">; označení </w:t>
      </w:r>
      <w:r w:rsidR="008744F5" w:rsidRPr="008661C5">
        <w:rPr>
          <w:rFonts w:ascii="Arial" w:hAnsi="Arial" w:cs="Arial"/>
          <w:sz w:val="24"/>
          <w:szCs w:val="24"/>
        </w:rPr>
        <w:t xml:space="preserve">bude v souladu s údaji uvedenými </w:t>
      </w:r>
      <w:r w:rsidR="00C61019" w:rsidRPr="008661C5">
        <w:rPr>
          <w:rFonts w:ascii="Arial" w:hAnsi="Arial" w:cs="Arial"/>
          <w:sz w:val="24"/>
          <w:szCs w:val="24"/>
        </w:rPr>
        <w:t>Příl</w:t>
      </w:r>
      <w:r w:rsidR="00117E9C" w:rsidRPr="008661C5">
        <w:rPr>
          <w:rFonts w:ascii="Arial" w:hAnsi="Arial" w:cs="Arial"/>
          <w:sz w:val="24"/>
          <w:szCs w:val="24"/>
        </w:rPr>
        <w:t>oze Specifikace dodávky č.</w:t>
      </w:r>
      <w:r w:rsidRPr="008661C5">
        <w:rPr>
          <w:rFonts w:ascii="Arial" w:hAnsi="Arial" w:cs="Arial"/>
          <w:sz w:val="24"/>
          <w:szCs w:val="24"/>
        </w:rPr>
        <w:t xml:space="preserve"> </w:t>
      </w:r>
      <w:r w:rsidR="00B20A89" w:rsidRPr="008661C5">
        <w:rPr>
          <w:rFonts w:ascii="Arial" w:hAnsi="Arial" w:cs="Arial"/>
          <w:sz w:val="24"/>
          <w:szCs w:val="24"/>
        </w:rPr>
        <w:t>1</w:t>
      </w:r>
      <w:r w:rsidR="00C61019" w:rsidRPr="008661C5">
        <w:rPr>
          <w:rFonts w:ascii="Arial" w:hAnsi="Arial" w:cs="Arial"/>
          <w:sz w:val="24"/>
          <w:szCs w:val="24"/>
        </w:rPr>
        <w:t xml:space="preserve"> –</w:t>
      </w:r>
      <w:r w:rsidR="009E5D01">
        <w:rPr>
          <w:rFonts w:ascii="Arial" w:hAnsi="Arial" w:cs="Arial"/>
          <w:sz w:val="24"/>
          <w:szCs w:val="24"/>
        </w:rPr>
        <w:t xml:space="preserve"> </w:t>
      </w:r>
      <w:r w:rsidR="003D511B" w:rsidRPr="008661C5">
        <w:rPr>
          <w:rFonts w:ascii="Arial" w:hAnsi="Arial" w:cs="Arial"/>
          <w:sz w:val="24"/>
          <w:szCs w:val="24"/>
        </w:rPr>
        <w:t>Gradačac_šachty</w:t>
      </w:r>
      <w:r w:rsidR="00FD3DD6">
        <w:rPr>
          <w:rFonts w:ascii="Arial" w:hAnsi="Arial" w:cs="Arial"/>
          <w:sz w:val="24"/>
          <w:szCs w:val="24"/>
        </w:rPr>
        <w:t xml:space="preserve"> </w:t>
      </w:r>
      <w:r w:rsidR="00967285" w:rsidRPr="008661C5">
        <w:rPr>
          <w:rFonts w:ascii="Arial" w:hAnsi="Arial" w:cs="Arial"/>
          <w:sz w:val="24"/>
          <w:szCs w:val="24"/>
        </w:rPr>
        <w:t>– minimálně bude obsahovat městskou část a číslo šachty</w:t>
      </w:r>
      <w:r w:rsidR="00411BD7">
        <w:rPr>
          <w:rFonts w:ascii="Arial" w:hAnsi="Arial" w:cs="Arial"/>
          <w:sz w:val="24"/>
          <w:szCs w:val="24"/>
        </w:rPr>
        <w:t>, městská část „Město a nemocnice“ bude označena „Grad i bolnica“</w:t>
      </w:r>
      <w:r w:rsidR="008744F5" w:rsidRPr="008661C5">
        <w:rPr>
          <w:rFonts w:ascii="Arial" w:hAnsi="Arial" w:cs="Arial"/>
          <w:sz w:val="24"/>
          <w:szCs w:val="24"/>
        </w:rPr>
        <w:t>;</w:t>
      </w:r>
    </w:p>
    <w:p w:rsidR="000E11D7" w:rsidRPr="008661C5" w:rsidRDefault="000E11D7" w:rsidP="006256A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1E24" w:rsidRPr="008661C5" w:rsidRDefault="00A11E24" w:rsidP="008744F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>Jako první bude dodána dodávka materiálu určeného pro městskou část Škorići</w:t>
      </w:r>
      <w:r w:rsidR="008744F5" w:rsidRPr="008661C5">
        <w:rPr>
          <w:rFonts w:ascii="Arial" w:hAnsi="Arial" w:cs="Arial"/>
          <w:sz w:val="24"/>
          <w:szCs w:val="24"/>
        </w:rPr>
        <w:t>.</w:t>
      </w:r>
    </w:p>
    <w:p w:rsidR="00E16921" w:rsidRPr="008661C5" w:rsidRDefault="00E16921" w:rsidP="00DA0AE8">
      <w:pPr>
        <w:pStyle w:val="Odstavecseseznamem"/>
        <w:rPr>
          <w:rFonts w:ascii="Arial" w:hAnsi="Arial" w:cs="Arial"/>
          <w:sz w:val="24"/>
          <w:szCs w:val="24"/>
        </w:rPr>
      </w:pPr>
    </w:p>
    <w:p w:rsidR="00E16921" w:rsidRPr="008661C5" w:rsidRDefault="00E16921" w:rsidP="008744F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>Nebudou dodány tyto kanalizační šachty (název MČ a číslo šachty):</w:t>
      </w:r>
    </w:p>
    <w:p w:rsidR="00E16921" w:rsidRPr="008661C5" w:rsidRDefault="00E16921" w:rsidP="00DA0AE8">
      <w:pPr>
        <w:pStyle w:val="Odstavecseseznamem"/>
        <w:rPr>
          <w:rFonts w:ascii="Arial" w:hAnsi="Arial" w:cs="Arial"/>
          <w:sz w:val="24"/>
          <w:szCs w:val="24"/>
        </w:rPr>
      </w:pPr>
    </w:p>
    <w:p w:rsidR="00124DFC" w:rsidRPr="008661C5" w:rsidRDefault="00124DFC" w:rsidP="00124DFC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>Sibova</w:t>
      </w:r>
      <w:r w:rsidR="00FD3DD6">
        <w:rPr>
          <w:rFonts w:ascii="Arial" w:hAnsi="Arial" w:cs="Arial"/>
          <w:sz w:val="24"/>
          <w:szCs w:val="24"/>
        </w:rPr>
        <w:t>c</w:t>
      </w:r>
      <w:r w:rsidRPr="008661C5">
        <w:rPr>
          <w:rFonts w:ascii="Arial" w:hAnsi="Arial" w:cs="Arial"/>
          <w:sz w:val="24"/>
          <w:szCs w:val="24"/>
        </w:rPr>
        <w:t xml:space="preserve"> - atypické C546, C547</w:t>
      </w:r>
      <w:r w:rsidR="0017396D">
        <w:rPr>
          <w:rFonts w:ascii="Arial" w:hAnsi="Arial" w:cs="Arial"/>
          <w:sz w:val="24"/>
          <w:szCs w:val="24"/>
        </w:rPr>
        <w:t xml:space="preserve">, </w:t>
      </w:r>
      <w:r w:rsidR="00456CA4">
        <w:rPr>
          <w:rFonts w:ascii="Arial" w:hAnsi="Arial" w:cs="Arial"/>
          <w:sz w:val="24"/>
          <w:szCs w:val="24"/>
        </w:rPr>
        <w:t>stávající</w:t>
      </w:r>
      <w:r w:rsidR="0017396D">
        <w:rPr>
          <w:rFonts w:ascii="Arial" w:hAnsi="Arial" w:cs="Arial"/>
          <w:sz w:val="24"/>
          <w:szCs w:val="24"/>
        </w:rPr>
        <w:t xml:space="preserve"> C548</w:t>
      </w:r>
      <w:r w:rsidRPr="008661C5">
        <w:rPr>
          <w:rFonts w:ascii="Arial" w:hAnsi="Arial" w:cs="Arial"/>
          <w:sz w:val="24"/>
          <w:szCs w:val="24"/>
        </w:rPr>
        <w:t xml:space="preserve"> a 1 ks C538 (ve schématu šachet je vedena </w:t>
      </w:r>
      <w:r w:rsidRPr="008661C5">
        <w:rPr>
          <w:rFonts w:ascii="Arial" w:hAnsi="Arial" w:cs="Arial"/>
          <w:b/>
          <w:sz w:val="24"/>
          <w:szCs w:val="24"/>
        </w:rPr>
        <w:t>2x</w:t>
      </w:r>
      <w:r w:rsidRPr="008661C5">
        <w:rPr>
          <w:rFonts w:ascii="Arial" w:hAnsi="Arial" w:cs="Arial"/>
          <w:sz w:val="24"/>
          <w:szCs w:val="24"/>
        </w:rPr>
        <w:t>);</w:t>
      </w:r>
    </w:p>
    <w:p w:rsidR="00124DFC" w:rsidRPr="00751AA9" w:rsidRDefault="00124DFC" w:rsidP="00124DFC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2FF0">
        <w:rPr>
          <w:rFonts w:ascii="Arial" w:hAnsi="Arial" w:cs="Arial"/>
          <w:sz w:val="24"/>
          <w:szCs w:val="24"/>
        </w:rPr>
        <w:t>Sibova</w:t>
      </w:r>
      <w:r w:rsidR="00FD3DD6">
        <w:rPr>
          <w:rFonts w:ascii="Arial" w:hAnsi="Arial" w:cs="Arial"/>
          <w:sz w:val="24"/>
          <w:szCs w:val="24"/>
        </w:rPr>
        <w:t>c</w:t>
      </w:r>
      <w:r w:rsidRPr="00A92FF0">
        <w:rPr>
          <w:rFonts w:ascii="Arial" w:hAnsi="Arial" w:cs="Arial"/>
          <w:sz w:val="24"/>
          <w:szCs w:val="24"/>
        </w:rPr>
        <w:t xml:space="preserve"> a </w:t>
      </w:r>
      <w:r w:rsidR="00373683">
        <w:rPr>
          <w:rFonts w:ascii="Arial" w:hAnsi="Arial" w:cs="Arial"/>
          <w:sz w:val="24"/>
          <w:szCs w:val="24"/>
        </w:rPr>
        <w:t>Š</w:t>
      </w:r>
      <w:r w:rsidRPr="00A92FF0">
        <w:rPr>
          <w:rFonts w:ascii="Arial" w:hAnsi="Arial" w:cs="Arial"/>
          <w:sz w:val="24"/>
          <w:szCs w:val="24"/>
        </w:rPr>
        <w:t>kori</w:t>
      </w:r>
      <w:r w:rsidR="00212E1C">
        <w:rPr>
          <w:rFonts w:ascii="Arial" w:hAnsi="Arial" w:cs="Arial"/>
          <w:sz w:val="24"/>
          <w:szCs w:val="24"/>
        </w:rPr>
        <w:t>ć</w:t>
      </w:r>
      <w:r w:rsidRPr="00A92FF0">
        <w:rPr>
          <w:rFonts w:ascii="Arial" w:hAnsi="Arial" w:cs="Arial"/>
          <w:sz w:val="24"/>
          <w:szCs w:val="24"/>
        </w:rPr>
        <w:t xml:space="preserve">i - </w:t>
      </w:r>
      <w:r w:rsidRPr="009963C9">
        <w:rPr>
          <w:rFonts w:ascii="Arial" w:hAnsi="Arial" w:cs="Arial"/>
          <w:sz w:val="24"/>
          <w:szCs w:val="24"/>
        </w:rPr>
        <w:t xml:space="preserve">C539 a po 1ks C594, C612, C615 (ve schématu šachet jsou vedeny </w:t>
      </w:r>
      <w:r w:rsidRPr="009963C9">
        <w:rPr>
          <w:rFonts w:ascii="Arial" w:hAnsi="Arial" w:cs="Arial"/>
          <w:b/>
          <w:sz w:val="24"/>
          <w:szCs w:val="24"/>
        </w:rPr>
        <w:t>2x</w:t>
      </w:r>
      <w:r w:rsidRPr="009963C9">
        <w:rPr>
          <w:rFonts w:ascii="Arial" w:hAnsi="Arial" w:cs="Arial"/>
          <w:sz w:val="24"/>
          <w:szCs w:val="24"/>
        </w:rPr>
        <w:t>);</w:t>
      </w:r>
    </w:p>
    <w:p w:rsidR="00124DFC" w:rsidRPr="00751AA9" w:rsidRDefault="00255504" w:rsidP="00124DFC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Škorić</w:t>
      </w:r>
      <w:r w:rsidR="00124DFC" w:rsidRPr="00A92FF0">
        <w:rPr>
          <w:rFonts w:ascii="Arial" w:hAnsi="Arial" w:cs="Arial"/>
          <w:sz w:val="24"/>
          <w:szCs w:val="24"/>
        </w:rPr>
        <w:t xml:space="preserve">i - </w:t>
      </w:r>
      <w:r w:rsidR="00124DFC" w:rsidRPr="009963C9">
        <w:rPr>
          <w:rFonts w:ascii="Arial" w:hAnsi="Arial" w:cs="Arial"/>
          <w:sz w:val="24"/>
          <w:szCs w:val="24"/>
        </w:rPr>
        <w:t xml:space="preserve">po 1ks C639, C644, C687, C704, SC0 (ve schématu šachet jsou vedeny </w:t>
      </w:r>
      <w:r w:rsidR="00124DFC" w:rsidRPr="009963C9">
        <w:rPr>
          <w:rFonts w:ascii="Arial" w:hAnsi="Arial" w:cs="Arial"/>
          <w:b/>
          <w:sz w:val="24"/>
          <w:szCs w:val="24"/>
        </w:rPr>
        <w:t>2x</w:t>
      </w:r>
      <w:r w:rsidR="00124DFC" w:rsidRPr="009963C9">
        <w:rPr>
          <w:rFonts w:ascii="Arial" w:hAnsi="Arial" w:cs="Arial"/>
          <w:sz w:val="24"/>
          <w:szCs w:val="24"/>
        </w:rPr>
        <w:t xml:space="preserve">) a po 2ks C697, C715 (ve schématu šachet jsou vedeny </w:t>
      </w:r>
      <w:r w:rsidR="00124DFC" w:rsidRPr="009963C9">
        <w:rPr>
          <w:rFonts w:ascii="Arial" w:hAnsi="Arial" w:cs="Arial"/>
          <w:b/>
          <w:sz w:val="24"/>
          <w:szCs w:val="24"/>
        </w:rPr>
        <w:t>3x</w:t>
      </w:r>
      <w:r w:rsidR="00124DFC" w:rsidRPr="009963C9">
        <w:rPr>
          <w:rFonts w:ascii="Arial" w:hAnsi="Arial" w:cs="Arial"/>
          <w:sz w:val="24"/>
          <w:szCs w:val="24"/>
        </w:rPr>
        <w:t>)</w:t>
      </w:r>
      <w:r w:rsidR="00456CA4">
        <w:rPr>
          <w:rFonts w:ascii="Arial" w:hAnsi="Arial" w:cs="Arial"/>
          <w:sz w:val="24"/>
          <w:szCs w:val="24"/>
        </w:rPr>
        <w:t>,</w:t>
      </w:r>
      <w:r w:rsidR="00F4406F">
        <w:rPr>
          <w:rFonts w:ascii="Arial" w:hAnsi="Arial" w:cs="Arial"/>
          <w:sz w:val="24"/>
          <w:szCs w:val="24"/>
        </w:rPr>
        <w:t xml:space="preserve"> šachty C705, C706, C707, C708, C709 (ve schématu šachet uvedeny navíc)</w:t>
      </w:r>
      <w:r w:rsidR="00456CA4">
        <w:rPr>
          <w:rFonts w:ascii="Arial" w:hAnsi="Arial" w:cs="Arial"/>
          <w:sz w:val="24"/>
          <w:szCs w:val="24"/>
        </w:rPr>
        <w:t>;</w:t>
      </w:r>
    </w:p>
    <w:p w:rsidR="00124DFC" w:rsidRPr="00751AA9" w:rsidRDefault="00124DFC" w:rsidP="00124DFC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2FF0">
        <w:rPr>
          <w:rFonts w:ascii="Arial" w:hAnsi="Arial" w:cs="Arial"/>
          <w:sz w:val="24"/>
          <w:szCs w:val="24"/>
        </w:rPr>
        <w:t>Vida I – 1 ks C753 (</w:t>
      </w:r>
      <w:r w:rsidRPr="009963C9">
        <w:rPr>
          <w:rFonts w:ascii="Arial" w:hAnsi="Arial" w:cs="Arial"/>
          <w:sz w:val="24"/>
          <w:szCs w:val="24"/>
        </w:rPr>
        <w:t xml:space="preserve">ve schématu šachet je vedena </w:t>
      </w:r>
      <w:r w:rsidRPr="009963C9">
        <w:rPr>
          <w:rFonts w:ascii="Arial" w:hAnsi="Arial" w:cs="Arial"/>
          <w:b/>
          <w:sz w:val="24"/>
          <w:szCs w:val="24"/>
        </w:rPr>
        <w:t>2x</w:t>
      </w:r>
      <w:r w:rsidRPr="009963C9">
        <w:rPr>
          <w:rFonts w:ascii="Arial" w:hAnsi="Arial" w:cs="Arial"/>
          <w:sz w:val="24"/>
          <w:szCs w:val="24"/>
        </w:rPr>
        <w:t>);</w:t>
      </w:r>
    </w:p>
    <w:p w:rsidR="00124DFC" w:rsidRPr="00751AA9" w:rsidRDefault="00124DFC" w:rsidP="00124DFC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2FF0">
        <w:rPr>
          <w:rFonts w:ascii="Arial" w:hAnsi="Arial" w:cs="Arial"/>
          <w:sz w:val="24"/>
          <w:szCs w:val="24"/>
        </w:rPr>
        <w:t>Vida II – 1 ks P84 „čerpací šachta“ (</w:t>
      </w:r>
      <w:r w:rsidRPr="009963C9">
        <w:rPr>
          <w:rFonts w:ascii="Arial" w:hAnsi="Arial" w:cs="Arial"/>
          <w:sz w:val="24"/>
          <w:szCs w:val="24"/>
        </w:rPr>
        <w:t xml:space="preserve">ve schématu šachet je vedena </w:t>
      </w:r>
      <w:r w:rsidRPr="009963C9">
        <w:rPr>
          <w:rFonts w:ascii="Arial" w:hAnsi="Arial" w:cs="Arial"/>
          <w:b/>
          <w:sz w:val="24"/>
          <w:szCs w:val="24"/>
        </w:rPr>
        <w:t>2x</w:t>
      </w:r>
      <w:r w:rsidRPr="009963C9">
        <w:rPr>
          <w:rFonts w:ascii="Arial" w:hAnsi="Arial" w:cs="Arial"/>
          <w:sz w:val="24"/>
          <w:szCs w:val="24"/>
        </w:rPr>
        <w:t>);</w:t>
      </w:r>
    </w:p>
    <w:p w:rsidR="00124DFC" w:rsidRPr="00751AA9" w:rsidRDefault="00124DFC" w:rsidP="00124DFC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2FF0">
        <w:rPr>
          <w:rFonts w:ascii="Arial" w:hAnsi="Arial" w:cs="Arial"/>
          <w:sz w:val="24"/>
          <w:szCs w:val="24"/>
        </w:rPr>
        <w:t>Město a nemocnice – 1 ks C771</w:t>
      </w:r>
      <w:r w:rsidR="00130DEF">
        <w:rPr>
          <w:rFonts w:ascii="Arial" w:hAnsi="Arial" w:cs="Arial"/>
          <w:sz w:val="24"/>
          <w:szCs w:val="24"/>
        </w:rPr>
        <w:t xml:space="preserve"> </w:t>
      </w:r>
      <w:r w:rsidRPr="00A92FF0">
        <w:rPr>
          <w:rFonts w:ascii="Arial" w:hAnsi="Arial" w:cs="Arial"/>
          <w:sz w:val="24"/>
          <w:szCs w:val="24"/>
        </w:rPr>
        <w:t>(</w:t>
      </w:r>
      <w:r w:rsidRPr="009963C9">
        <w:rPr>
          <w:rFonts w:ascii="Arial" w:hAnsi="Arial" w:cs="Arial"/>
          <w:sz w:val="24"/>
          <w:szCs w:val="24"/>
        </w:rPr>
        <w:t xml:space="preserve">ve schématu šachet je vedena </w:t>
      </w:r>
      <w:r w:rsidRPr="009963C9">
        <w:rPr>
          <w:rFonts w:ascii="Arial" w:hAnsi="Arial" w:cs="Arial"/>
          <w:b/>
          <w:sz w:val="24"/>
          <w:szCs w:val="24"/>
        </w:rPr>
        <w:t>2x</w:t>
      </w:r>
      <w:r w:rsidRPr="009963C9">
        <w:rPr>
          <w:rFonts w:ascii="Arial" w:hAnsi="Arial" w:cs="Arial"/>
          <w:sz w:val="24"/>
          <w:szCs w:val="24"/>
        </w:rPr>
        <w:t>)</w:t>
      </w:r>
      <w:r w:rsidR="00456CA4">
        <w:rPr>
          <w:rFonts w:ascii="Arial" w:hAnsi="Arial" w:cs="Arial"/>
          <w:sz w:val="24"/>
          <w:szCs w:val="24"/>
        </w:rPr>
        <w:t xml:space="preserve"> a stávající C733 a C787</w:t>
      </w:r>
      <w:r w:rsidR="00B8726C" w:rsidRPr="009963C9">
        <w:rPr>
          <w:rFonts w:ascii="Arial" w:hAnsi="Arial" w:cs="Arial"/>
          <w:sz w:val="24"/>
          <w:szCs w:val="24"/>
        </w:rPr>
        <w:t>.</w:t>
      </w:r>
    </w:p>
    <w:p w:rsidR="00BD7455" w:rsidRPr="00A92FF0" w:rsidRDefault="00BD7455" w:rsidP="00DA0AE8">
      <w:pPr>
        <w:pStyle w:val="Odstavecseseznamem"/>
        <w:rPr>
          <w:rFonts w:ascii="Arial" w:hAnsi="Arial" w:cs="Arial"/>
          <w:sz w:val="24"/>
          <w:szCs w:val="24"/>
        </w:rPr>
      </w:pPr>
    </w:p>
    <w:p w:rsidR="0033780B" w:rsidRPr="009963C9" w:rsidRDefault="0033780B" w:rsidP="0033780B">
      <w:pPr>
        <w:jc w:val="both"/>
        <w:rPr>
          <w:rFonts w:ascii="Arial" w:hAnsi="Arial" w:cs="Arial"/>
          <w:sz w:val="24"/>
          <w:szCs w:val="24"/>
        </w:rPr>
      </w:pPr>
    </w:p>
    <w:p w:rsidR="0033780B" w:rsidRPr="008661C5" w:rsidRDefault="0033780B" w:rsidP="0033780B">
      <w:pPr>
        <w:jc w:val="both"/>
        <w:rPr>
          <w:rFonts w:ascii="Arial" w:hAnsi="Arial" w:cs="Arial"/>
          <w:sz w:val="24"/>
          <w:szCs w:val="24"/>
        </w:rPr>
      </w:pPr>
    </w:p>
    <w:p w:rsidR="00601DE7" w:rsidRPr="00212E1C" w:rsidRDefault="0033780B" w:rsidP="00B12AF8">
      <w:pPr>
        <w:pStyle w:val="Normlnweb"/>
        <w:numPr>
          <w:ilvl w:val="0"/>
          <w:numId w:val="10"/>
        </w:numPr>
        <w:spacing w:line="276" w:lineRule="auto"/>
        <w:rPr>
          <w:rFonts w:ascii="Arial" w:hAnsi="Arial"/>
          <w:b/>
          <w:sz w:val="28"/>
          <w:lang w:val="cs-CZ"/>
        </w:rPr>
      </w:pPr>
      <w:r w:rsidRPr="00212E1C">
        <w:rPr>
          <w:rFonts w:ascii="Arial" w:hAnsi="Arial"/>
          <w:b/>
          <w:sz w:val="28"/>
          <w:lang w:val="cs-CZ"/>
        </w:rPr>
        <w:t xml:space="preserve">Specifikace parametrů </w:t>
      </w:r>
      <w:r w:rsidR="008D61B1" w:rsidRPr="00212E1C">
        <w:rPr>
          <w:rFonts w:ascii="Arial" w:hAnsi="Arial"/>
          <w:b/>
          <w:sz w:val="28"/>
          <w:lang w:val="cs-CZ"/>
        </w:rPr>
        <w:t>pro technologii čerpacích stanic (ČS)</w:t>
      </w:r>
      <w:r w:rsidR="00601DE7" w:rsidRPr="00212E1C">
        <w:rPr>
          <w:rFonts w:ascii="Arial" w:hAnsi="Arial"/>
          <w:sz w:val="28"/>
          <w:lang w:val="cs-CZ"/>
        </w:rPr>
        <w:t xml:space="preserve"> </w:t>
      </w:r>
    </w:p>
    <w:p w:rsidR="00C61019" w:rsidRPr="008661C5" w:rsidRDefault="00632941" w:rsidP="008744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 xml:space="preserve">Dodávka </w:t>
      </w:r>
      <w:r w:rsidR="006928A9" w:rsidRPr="008661C5">
        <w:rPr>
          <w:rFonts w:ascii="Arial" w:hAnsi="Arial" w:cs="Arial"/>
          <w:sz w:val="24"/>
          <w:szCs w:val="24"/>
        </w:rPr>
        <w:t>čerpadel</w:t>
      </w:r>
      <w:r w:rsidR="000168EF" w:rsidRPr="008661C5">
        <w:rPr>
          <w:rFonts w:ascii="Arial" w:hAnsi="Arial" w:cs="Arial"/>
          <w:sz w:val="24"/>
          <w:szCs w:val="24"/>
        </w:rPr>
        <w:t>, vč.</w:t>
      </w:r>
      <w:r w:rsidR="002801EF" w:rsidRPr="008661C5">
        <w:rPr>
          <w:rFonts w:ascii="Arial" w:hAnsi="Arial" w:cs="Arial"/>
          <w:sz w:val="24"/>
          <w:szCs w:val="24"/>
        </w:rPr>
        <w:t xml:space="preserve"> </w:t>
      </w:r>
      <w:r w:rsidR="00844217" w:rsidRPr="008661C5">
        <w:rPr>
          <w:rFonts w:ascii="Arial" w:hAnsi="Arial" w:cs="Arial"/>
          <w:sz w:val="24"/>
          <w:szCs w:val="24"/>
        </w:rPr>
        <w:t xml:space="preserve">úchytu k vodícím tyčím </w:t>
      </w:r>
      <w:r w:rsidRPr="008661C5">
        <w:rPr>
          <w:rFonts w:ascii="Arial" w:hAnsi="Arial" w:cs="Arial"/>
          <w:sz w:val="24"/>
          <w:szCs w:val="24"/>
        </w:rPr>
        <w:t>bude vybavena potřebnými manuály pro obsluhu ČS</w:t>
      </w:r>
      <w:r w:rsidR="006E4B7E" w:rsidRPr="008661C5">
        <w:rPr>
          <w:rFonts w:ascii="Arial" w:hAnsi="Arial" w:cs="Arial"/>
          <w:sz w:val="24"/>
          <w:szCs w:val="24"/>
        </w:rPr>
        <w:t xml:space="preserve"> </w:t>
      </w:r>
      <w:r w:rsidR="008744F5" w:rsidRPr="008661C5">
        <w:rPr>
          <w:rFonts w:ascii="Arial" w:hAnsi="Arial" w:cs="Arial"/>
          <w:sz w:val="24"/>
          <w:szCs w:val="24"/>
        </w:rPr>
        <w:t>v</w:t>
      </w:r>
      <w:r w:rsidR="00B8726C">
        <w:rPr>
          <w:rFonts w:ascii="Arial" w:hAnsi="Arial" w:cs="Arial"/>
          <w:sz w:val="24"/>
          <w:szCs w:val="24"/>
        </w:rPr>
        <w:t> </w:t>
      </w:r>
      <w:r w:rsidR="008744F5" w:rsidRPr="008661C5">
        <w:rPr>
          <w:rFonts w:ascii="Arial" w:hAnsi="Arial" w:cs="Arial"/>
          <w:sz w:val="24"/>
          <w:szCs w:val="24"/>
        </w:rPr>
        <w:t>bosenštině</w:t>
      </w:r>
      <w:r w:rsidR="00B8726C">
        <w:rPr>
          <w:rFonts w:ascii="Arial" w:hAnsi="Arial" w:cs="Arial"/>
          <w:sz w:val="24"/>
          <w:szCs w:val="24"/>
        </w:rPr>
        <w:t>;</w:t>
      </w:r>
    </w:p>
    <w:p w:rsidR="008744F5" w:rsidRPr="008661C5" w:rsidRDefault="008744F5" w:rsidP="008744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1C5">
        <w:rPr>
          <w:rFonts w:ascii="Arial" w:hAnsi="Arial" w:cs="Arial"/>
          <w:sz w:val="24"/>
          <w:szCs w:val="24"/>
        </w:rPr>
        <w:t>Dodávk</w:t>
      </w:r>
      <w:r w:rsidR="00B155D9">
        <w:rPr>
          <w:rFonts w:ascii="Arial" w:hAnsi="Arial" w:cs="Arial"/>
          <w:sz w:val="24"/>
          <w:szCs w:val="24"/>
        </w:rPr>
        <w:t>a</w:t>
      </w:r>
      <w:r w:rsidRPr="008661C5">
        <w:rPr>
          <w:rFonts w:ascii="Arial" w:hAnsi="Arial" w:cs="Arial"/>
          <w:sz w:val="24"/>
          <w:szCs w:val="24"/>
        </w:rPr>
        <w:t xml:space="preserve"> </w:t>
      </w:r>
      <w:r w:rsidR="00B571F6">
        <w:rPr>
          <w:rFonts w:ascii="Arial" w:hAnsi="Arial" w:cs="Arial"/>
          <w:sz w:val="24"/>
          <w:szCs w:val="24"/>
        </w:rPr>
        <w:t xml:space="preserve">čerpadel </w:t>
      </w:r>
      <w:r w:rsidRPr="008661C5">
        <w:rPr>
          <w:rFonts w:ascii="Arial" w:hAnsi="Arial" w:cs="Arial"/>
          <w:sz w:val="24"/>
          <w:szCs w:val="24"/>
        </w:rPr>
        <w:t>bud</w:t>
      </w:r>
      <w:r w:rsidR="00B155D9">
        <w:rPr>
          <w:rFonts w:ascii="Arial" w:hAnsi="Arial" w:cs="Arial"/>
          <w:sz w:val="24"/>
          <w:szCs w:val="24"/>
        </w:rPr>
        <w:t>e</w:t>
      </w:r>
      <w:r w:rsidRPr="008661C5">
        <w:rPr>
          <w:rFonts w:ascii="Arial" w:hAnsi="Arial" w:cs="Arial"/>
          <w:sz w:val="24"/>
          <w:szCs w:val="24"/>
        </w:rPr>
        <w:t xml:space="preserve"> ucelen</w:t>
      </w:r>
      <w:r w:rsidR="00B155D9">
        <w:rPr>
          <w:rFonts w:ascii="Arial" w:hAnsi="Arial" w:cs="Arial"/>
          <w:sz w:val="24"/>
          <w:szCs w:val="24"/>
        </w:rPr>
        <w:t>á</w:t>
      </w:r>
      <w:r w:rsidRPr="008661C5">
        <w:rPr>
          <w:rFonts w:ascii="Arial" w:hAnsi="Arial" w:cs="Arial"/>
          <w:sz w:val="24"/>
          <w:szCs w:val="24"/>
        </w:rPr>
        <w:t xml:space="preserve"> a řádně označen</w:t>
      </w:r>
      <w:r w:rsidR="00B155D9">
        <w:rPr>
          <w:rFonts w:ascii="Arial" w:hAnsi="Arial" w:cs="Arial"/>
          <w:sz w:val="24"/>
          <w:szCs w:val="24"/>
        </w:rPr>
        <w:t>á</w:t>
      </w:r>
      <w:r w:rsidRPr="008661C5">
        <w:rPr>
          <w:rFonts w:ascii="Arial" w:hAnsi="Arial" w:cs="Arial"/>
          <w:sz w:val="24"/>
          <w:szCs w:val="24"/>
        </w:rPr>
        <w:t xml:space="preserve"> názvem čerpací stanice dle Výkazu výměr (</w:t>
      </w:r>
      <w:r w:rsidR="002801EF" w:rsidRPr="008661C5">
        <w:rPr>
          <w:rFonts w:ascii="Arial" w:hAnsi="Arial" w:cs="Arial"/>
          <w:sz w:val="24"/>
          <w:szCs w:val="24"/>
        </w:rPr>
        <w:t>P</w:t>
      </w:r>
      <w:r w:rsidRPr="008661C5">
        <w:rPr>
          <w:rFonts w:ascii="Arial" w:hAnsi="Arial" w:cs="Arial"/>
          <w:sz w:val="24"/>
          <w:szCs w:val="24"/>
        </w:rPr>
        <w:t>říloha č. 2 Smlouvy</w:t>
      </w:r>
      <w:r w:rsidR="00212E1C">
        <w:rPr>
          <w:rFonts w:ascii="Arial" w:hAnsi="Arial" w:cs="Arial"/>
          <w:sz w:val="24"/>
          <w:szCs w:val="24"/>
        </w:rPr>
        <w:t xml:space="preserve">, </w:t>
      </w:r>
      <w:r w:rsidRPr="008661C5">
        <w:rPr>
          <w:rFonts w:ascii="Arial" w:hAnsi="Arial" w:cs="Arial"/>
          <w:sz w:val="24"/>
          <w:szCs w:val="24"/>
        </w:rPr>
        <w:t>list ČS).</w:t>
      </w:r>
    </w:p>
    <w:p w:rsidR="00B20A89" w:rsidRPr="008661C5" w:rsidRDefault="00B20A89" w:rsidP="00B20A89">
      <w:pPr>
        <w:pStyle w:val="Normlnweb"/>
        <w:spacing w:line="276" w:lineRule="auto"/>
        <w:rPr>
          <w:rFonts w:ascii="Arial" w:hAnsi="Arial" w:cs="Arial"/>
        </w:rPr>
      </w:pPr>
      <w:r w:rsidRPr="008661C5">
        <w:rPr>
          <w:rFonts w:ascii="Arial" w:hAnsi="Arial" w:cs="Arial"/>
          <w:b/>
          <w:lang w:val="cs-CZ"/>
        </w:rPr>
        <w:t>Přílohy</w:t>
      </w:r>
      <w:r w:rsidR="00B571F6">
        <w:rPr>
          <w:rFonts w:ascii="Arial" w:hAnsi="Arial" w:cs="Arial"/>
          <w:b/>
          <w:lang w:val="cs-CZ"/>
        </w:rPr>
        <w:t>:</w:t>
      </w:r>
      <w:r w:rsidRPr="008661C5">
        <w:rPr>
          <w:rFonts w:ascii="Arial" w:hAnsi="Arial" w:cs="Arial"/>
          <w:lang w:val="cs-CZ"/>
        </w:rPr>
        <w:t xml:space="preserve"> </w:t>
      </w:r>
      <w:r w:rsidRPr="008661C5">
        <w:rPr>
          <w:rFonts w:ascii="Arial" w:hAnsi="Arial" w:cs="Arial"/>
          <w:lang w:val="cs-CZ"/>
        </w:rPr>
        <w:br/>
        <w:t>Příloha č. 1</w:t>
      </w:r>
      <w:r w:rsidR="003D511B" w:rsidRPr="008661C5">
        <w:rPr>
          <w:rFonts w:ascii="Arial" w:hAnsi="Arial" w:cs="Arial"/>
          <w:lang w:val="cs-CZ"/>
        </w:rPr>
        <w:t xml:space="preserve"> -</w:t>
      </w:r>
      <w:r w:rsidR="008661C5" w:rsidRPr="008661C5">
        <w:rPr>
          <w:rFonts w:ascii="Arial" w:hAnsi="Arial" w:cs="Arial"/>
          <w:lang w:val="cs-CZ"/>
        </w:rPr>
        <w:t xml:space="preserve"> </w:t>
      </w:r>
      <w:r w:rsidR="003D511B" w:rsidRPr="008661C5">
        <w:rPr>
          <w:rFonts w:ascii="Arial" w:hAnsi="Arial" w:cs="Arial"/>
          <w:lang w:val="cs-CZ"/>
        </w:rPr>
        <w:t>Gradačac_</w:t>
      </w:r>
      <w:r w:rsidR="000F5EE4">
        <w:rPr>
          <w:rFonts w:ascii="Arial" w:hAnsi="Arial" w:cs="Arial"/>
          <w:lang w:val="cs-CZ"/>
        </w:rPr>
        <w:t>š</w:t>
      </w:r>
      <w:r w:rsidR="00FD6D7B" w:rsidRPr="008661C5">
        <w:rPr>
          <w:rFonts w:ascii="Arial" w:hAnsi="Arial" w:cs="Arial"/>
          <w:lang w:val="cs-CZ"/>
        </w:rPr>
        <w:t xml:space="preserve">achty </w:t>
      </w:r>
      <w:r w:rsidR="00A35A61" w:rsidRPr="008661C5">
        <w:rPr>
          <w:rFonts w:ascii="Arial" w:hAnsi="Arial" w:cs="Arial"/>
          <w:lang w:val="cs-CZ"/>
        </w:rPr>
        <w:t>(v elektronické verzi na CD)</w:t>
      </w:r>
      <w:r w:rsidR="00B571F6" w:rsidRPr="008661C5">
        <w:rPr>
          <w:rFonts w:ascii="Arial" w:hAnsi="Arial" w:cs="Arial"/>
          <w:lang w:val="cs-CZ"/>
        </w:rPr>
        <w:t xml:space="preserve"> </w:t>
      </w:r>
      <w:r w:rsidR="009007C8" w:rsidRPr="008661C5">
        <w:rPr>
          <w:rFonts w:ascii="Arial" w:hAnsi="Arial" w:cs="Arial"/>
          <w:lang w:val="cs-CZ"/>
        </w:rPr>
        <w:br/>
        <w:t xml:space="preserve">Příloha </w:t>
      </w:r>
      <w:r w:rsidR="00212E1C">
        <w:rPr>
          <w:rFonts w:ascii="Arial" w:hAnsi="Arial" w:cs="Arial"/>
          <w:lang w:val="cs-CZ"/>
        </w:rPr>
        <w:t>č. 2</w:t>
      </w:r>
      <w:r w:rsidR="008661C5" w:rsidRPr="008661C5">
        <w:rPr>
          <w:rFonts w:ascii="Arial" w:hAnsi="Arial" w:cs="Arial"/>
          <w:lang w:val="cs-CZ"/>
        </w:rPr>
        <w:t xml:space="preserve"> </w:t>
      </w:r>
      <w:r w:rsidR="00FC094F">
        <w:rPr>
          <w:rFonts w:ascii="Arial" w:hAnsi="Arial" w:cs="Arial"/>
          <w:lang w:val="cs-CZ"/>
        </w:rPr>
        <w:t xml:space="preserve">- </w:t>
      </w:r>
      <w:r w:rsidR="009007C8" w:rsidRPr="008661C5">
        <w:rPr>
          <w:rFonts w:ascii="Arial" w:hAnsi="Arial" w:cs="Arial"/>
          <w:lang w:val="cs-CZ"/>
        </w:rPr>
        <w:t xml:space="preserve">Soupis dodávaných výrobků </w:t>
      </w:r>
      <w:r w:rsidR="00CD1E39">
        <w:rPr>
          <w:rFonts w:ascii="Arial" w:hAnsi="Arial" w:cs="Arial"/>
          <w:lang w:val="cs-CZ"/>
        </w:rPr>
        <w:t>(katalogové listy v elektronické verzi na CD)</w:t>
      </w:r>
      <w:bookmarkStart w:id="0" w:name="_GoBack"/>
      <w:bookmarkEnd w:id="0"/>
    </w:p>
    <w:sectPr w:rsidR="00B20A89" w:rsidRPr="008661C5" w:rsidSect="00E452F4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9D" w:rsidRDefault="00642B9D" w:rsidP="00373683">
      <w:r>
        <w:separator/>
      </w:r>
    </w:p>
  </w:endnote>
  <w:endnote w:type="continuationSeparator" w:id="0">
    <w:p w:rsidR="00642B9D" w:rsidRDefault="00642B9D" w:rsidP="00373683">
      <w:r>
        <w:continuationSeparator/>
      </w:r>
    </w:p>
  </w:endnote>
  <w:endnote w:type="continuationNotice" w:id="1">
    <w:p w:rsidR="00642B9D" w:rsidRDefault="00642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83" w:rsidRDefault="00F3622B">
    <w:pPr>
      <w:pStyle w:val="Zpat"/>
      <w:jc w:val="center"/>
    </w:pPr>
    <w:r>
      <w:fldChar w:fldCharType="begin"/>
    </w:r>
    <w:r w:rsidR="00373683">
      <w:instrText>PAGE   \* MERGEFORMAT</w:instrText>
    </w:r>
    <w:r>
      <w:fldChar w:fldCharType="separate"/>
    </w:r>
    <w:r w:rsidR="00CD1E39">
      <w:rPr>
        <w:noProof/>
      </w:rPr>
      <w:t>3</w:t>
    </w:r>
    <w:r>
      <w:fldChar w:fldCharType="end"/>
    </w:r>
  </w:p>
  <w:p w:rsidR="00373683" w:rsidRDefault="003736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9D" w:rsidRDefault="00642B9D" w:rsidP="00373683">
      <w:r>
        <w:separator/>
      </w:r>
    </w:p>
  </w:footnote>
  <w:footnote w:type="continuationSeparator" w:id="0">
    <w:p w:rsidR="00642B9D" w:rsidRDefault="00642B9D" w:rsidP="00373683">
      <w:r>
        <w:continuationSeparator/>
      </w:r>
    </w:p>
  </w:footnote>
  <w:footnote w:type="continuationNotice" w:id="1">
    <w:p w:rsidR="00642B9D" w:rsidRDefault="00642B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1C" w:rsidRDefault="00212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714"/>
    <w:multiLevelType w:val="hybridMultilevel"/>
    <w:tmpl w:val="886626F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93E05"/>
    <w:multiLevelType w:val="hybridMultilevel"/>
    <w:tmpl w:val="2244CF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47BEC"/>
    <w:multiLevelType w:val="hybridMultilevel"/>
    <w:tmpl w:val="491E89FA"/>
    <w:lvl w:ilvl="0" w:tplc="9FDE919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C326B"/>
    <w:multiLevelType w:val="hybridMultilevel"/>
    <w:tmpl w:val="34D65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B0CBA"/>
    <w:multiLevelType w:val="hybridMultilevel"/>
    <w:tmpl w:val="EF6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4C4"/>
    <w:multiLevelType w:val="hybridMultilevel"/>
    <w:tmpl w:val="8CBC8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A64DA"/>
    <w:multiLevelType w:val="hybridMultilevel"/>
    <w:tmpl w:val="AECEA6CE"/>
    <w:lvl w:ilvl="0" w:tplc="9FDE919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16816"/>
    <w:multiLevelType w:val="hybridMultilevel"/>
    <w:tmpl w:val="31ACDC9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71412F"/>
    <w:multiLevelType w:val="hybridMultilevel"/>
    <w:tmpl w:val="41DCEE9E"/>
    <w:lvl w:ilvl="0" w:tplc="214A881A">
      <w:start w:val="1"/>
      <w:numFmt w:val="upp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331AB"/>
    <w:rsid w:val="00011B6D"/>
    <w:rsid w:val="000168EF"/>
    <w:rsid w:val="0003268E"/>
    <w:rsid w:val="00037CEE"/>
    <w:rsid w:val="00056F1B"/>
    <w:rsid w:val="000B0E34"/>
    <w:rsid w:val="000B2975"/>
    <w:rsid w:val="000B69AF"/>
    <w:rsid w:val="000E11D7"/>
    <w:rsid w:val="000E7954"/>
    <w:rsid w:val="000F5EE4"/>
    <w:rsid w:val="00117DC7"/>
    <w:rsid w:val="00117E9C"/>
    <w:rsid w:val="00124DFC"/>
    <w:rsid w:val="00126E7E"/>
    <w:rsid w:val="00130DEF"/>
    <w:rsid w:val="001331AB"/>
    <w:rsid w:val="00137761"/>
    <w:rsid w:val="00141572"/>
    <w:rsid w:val="001729BB"/>
    <w:rsid w:val="001729E9"/>
    <w:rsid w:val="001737DA"/>
    <w:rsid w:val="0017396D"/>
    <w:rsid w:val="00182617"/>
    <w:rsid w:val="00191B21"/>
    <w:rsid w:val="001B24AC"/>
    <w:rsid w:val="001D0708"/>
    <w:rsid w:val="001D68A3"/>
    <w:rsid w:val="001E5561"/>
    <w:rsid w:val="002062EC"/>
    <w:rsid w:val="0021177D"/>
    <w:rsid w:val="00212E1C"/>
    <w:rsid w:val="00255504"/>
    <w:rsid w:val="0026407A"/>
    <w:rsid w:val="002721B5"/>
    <w:rsid w:val="0027749F"/>
    <w:rsid w:val="002801EF"/>
    <w:rsid w:val="0028592C"/>
    <w:rsid w:val="002957B2"/>
    <w:rsid w:val="002A260F"/>
    <w:rsid w:val="002B2973"/>
    <w:rsid w:val="002E6195"/>
    <w:rsid w:val="00303CA0"/>
    <w:rsid w:val="00317397"/>
    <w:rsid w:val="00321E21"/>
    <w:rsid w:val="0033780B"/>
    <w:rsid w:val="00352CE2"/>
    <w:rsid w:val="00360F9C"/>
    <w:rsid w:val="00361D0E"/>
    <w:rsid w:val="00373683"/>
    <w:rsid w:val="003B1C2B"/>
    <w:rsid w:val="003C22EC"/>
    <w:rsid w:val="003D04ED"/>
    <w:rsid w:val="003D511B"/>
    <w:rsid w:val="003E1C95"/>
    <w:rsid w:val="00401C66"/>
    <w:rsid w:val="00410D6F"/>
    <w:rsid w:val="00411BD7"/>
    <w:rsid w:val="0042721B"/>
    <w:rsid w:val="00433E86"/>
    <w:rsid w:val="00456CA4"/>
    <w:rsid w:val="00466CEB"/>
    <w:rsid w:val="004D0C74"/>
    <w:rsid w:val="004D69D9"/>
    <w:rsid w:val="005016A0"/>
    <w:rsid w:val="00515705"/>
    <w:rsid w:val="00546490"/>
    <w:rsid w:val="0058240C"/>
    <w:rsid w:val="00585964"/>
    <w:rsid w:val="005B39B2"/>
    <w:rsid w:val="005B6C81"/>
    <w:rsid w:val="005C3D67"/>
    <w:rsid w:val="005D21B8"/>
    <w:rsid w:val="005D21B9"/>
    <w:rsid w:val="005F5F1D"/>
    <w:rsid w:val="00601DE7"/>
    <w:rsid w:val="006256A5"/>
    <w:rsid w:val="00632941"/>
    <w:rsid w:val="00642B9D"/>
    <w:rsid w:val="00642FE2"/>
    <w:rsid w:val="00653321"/>
    <w:rsid w:val="006709CA"/>
    <w:rsid w:val="006740BA"/>
    <w:rsid w:val="00677FEA"/>
    <w:rsid w:val="006928A9"/>
    <w:rsid w:val="006A0AA4"/>
    <w:rsid w:val="006A0B2B"/>
    <w:rsid w:val="006C07A8"/>
    <w:rsid w:val="006C4B7D"/>
    <w:rsid w:val="006D056E"/>
    <w:rsid w:val="006D587A"/>
    <w:rsid w:val="006E4B7E"/>
    <w:rsid w:val="007073BC"/>
    <w:rsid w:val="00713E9D"/>
    <w:rsid w:val="00751AA9"/>
    <w:rsid w:val="0076712E"/>
    <w:rsid w:val="00770E9D"/>
    <w:rsid w:val="00781D80"/>
    <w:rsid w:val="007A344D"/>
    <w:rsid w:val="007A353C"/>
    <w:rsid w:val="007A5D58"/>
    <w:rsid w:val="007E52F9"/>
    <w:rsid w:val="00800B08"/>
    <w:rsid w:val="00805B9D"/>
    <w:rsid w:val="0084182A"/>
    <w:rsid w:val="00843497"/>
    <w:rsid w:val="00843CC0"/>
    <w:rsid w:val="00844217"/>
    <w:rsid w:val="0085494A"/>
    <w:rsid w:val="008661C5"/>
    <w:rsid w:val="008729BD"/>
    <w:rsid w:val="008744F5"/>
    <w:rsid w:val="008908E6"/>
    <w:rsid w:val="008B2FBF"/>
    <w:rsid w:val="008B5208"/>
    <w:rsid w:val="008D18A1"/>
    <w:rsid w:val="008D61B1"/>
    <w:rsid w:val="008F5C65"/>
    <w:rsid w:val="009007C8"/>
    <w:rsid w:val="00911AE4"/>
    <w:rsid w:val="00924AEE"/>
    <w:rsid w:val="009332C3"/>
    <w:rsid w:val="009421BA"/>
    <w:rsid w:val="00962CCB"/>
    <w:rsid w:val="009633FD"/>
    <w:rsid w:val="00967285"/>
    <w:rsid w:val="00993AA6"/>
    <w:rsid w:val="009963C9"/>
    <w:rsid w:val="00997BE7"/>
    <w:rsid w:val="009E1D35"/>
    <w:rsid w:val="009E5D01"/>
    <w:rsid w:val="00A04824"/>
    <w:rsid w:val="00A11E24"/>
    <w:rsid w:val="00A30DC2"/>
    <w:rsid w:val="00A34E61"/>
    <w:rsid w:val="00A35A61"/>
    <w:rsid w:val="00A3617A"/>
    <w:rsid w:val="00A3642D"/>
    <w:rsid w:val="00A61E57"/>
    <w:rsid w:val="00A669A9"/>
    <w:rsid w:val="00A7270A"/>
    <w:rsid w:val="00A738AF"/>
    <w:rsid w:val="00A7576A"/>
    <w:rsid w:val="00A764D1"/>
    <w:rsid w:val="00A92FF0"/>
    <w:rsid w:val="00AA56F6"/>
    <w:rsid w:val="00AB46FA"/>
    <w:rsid w:val="00AD68A6"/>
    <w:rsid w:val="00AE1601"/>
    <w:rsid w:val="00B00B50"/>
    <w:rsid w:val="00B01BAF"/>
    <w:rsid w:val="00B12AF8"/>
    <w:rsid w:val="00B155D9"/>
    <w:rsid w:val="00B175FC"/>
    <w:rsid w:val="00B20A89"/>
    <w:rsid w:val="00B51BB1"/>
    <w:rsid w:val="00B571F6"/>
    <w:rsid w:val="00B84965"/>
    <w:rsid w:val="00B8726C"/>
    <w:rsid w:val="00B9123F"/>
    <w:rsid w:val="00BB528A"/>
    <w:rsid w:val="00BB52AF"/>
    <w:rsid w:val="00BC3763"/>
    <w:rsid w:val="00BD5CC7"/>
    <w:rsid w:val="00BD7455"/>
    <w:rsid w:val="00BE3568"/>
    <w:rsid w:val="00BE6186"/>
    <w:rsid w:val="00C03C7B"/>
    <w:rsid w:val="00C11199"/>
    <w:rsid w:val="00C111FF"/>
    <w:rsid w:val="00C1670D"/>
    <w:rsid w:val="00C32E66"/>
    <w:rsid w:val="00C470E1"/>
    <w:rsid w:val="00C61019"/>
    <w:rsid w:val="00C667BE"/>
    <w:rsid w:val="00C713FE"/>
    <w:rsid w:val="00CB7E3B"/>
    <w:rsid w:val="00CC1EAF"/>
    <w:rsid w:val="00CC7F6C"/>
    <w:rsid w:val="00CD1E39"/>
    <w:rsid w:val="00CF0DD8"/>
    <w:rsid w:val="00CF315F"/>
    <w:rsid w:val="00D20465"/>
    <w:rsid w:val="00D51301"/>
    <w:rsid w:val="00D576EC"/>
    <w:rsid w:val="00DA0AE8"/>
    <w:rsid w:val="00DC6A48"/>
    <w:rsid w:val="00E16921"/>
    <w:rsid w:val="00E3747B"/>
    <w:rsid w:val="00E452F4"/>
    <w:rsid w:val="00E46967"/>
    <w:rsid w:val="00E51CD9"/>
    <w:rsid w:val="00EA2AFA"/>
    <w:rsid w:val="00EC3A21"/>
    <w:rsid w:val="00EC449E"/>
    <w:rsid w:val="00EE62C6"/>
    <w:rsid w:val="00F01F82"/>
    <w:rsid w:val="00F3622B"/>
    <w:rsid w:val="00F4406F"/>
    <w:rsid w:val="00F62DCC"/>
    <w:rsid w:val="00F83B18"/>
    <w:rsid w:val="00FC03AA"/>
    <w:rsid w:val="00FC094F"/>
    <w:rsid w:val="00FD1A9F"/>
    <w:rsid w:val="00FD3DD6"/>
    <w:rsid w:val="00FD6D7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4062-E6EB-4842-9E68-58291F9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1AB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331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1AB"/>
    <w:pPr>
      <w:ind w:left="720"/>
    </w:pPr>
  </w:style>
  <w:style w:type="paragraph" w:customStyle="1" w:styleId="Pa2">
    <w:name w:val="Pa2"/>
    <w:basedOn w:val="Normln"/>
    <w:next w:val="Normln"/>
    <w:rsid w:val="001331AB"/>
    <w:pPr>
      <w:autoSpaceDE w:val="0"/>
      <w:autoSpaceDN w:val="0"/>
      <w:adjustRightInd w:val="0"/>
      <w:spacing w:line="201" w:lineRule="atLeast"/>
    </w:pPr>
    <w:rPr>
      <w:rFonts w:ascii="Arial Black" w:eastAsia="Times New Roman" w:hAnsi="Arial Black"/>
      <w:sz w:val="24"/>
      <w:szCs w:val="24"/>
    </w:rPr>
  </w:style>
  <w:style w:type="paragraph" w:customStyle="1" w:styleId="Pa5">
    <w:name w:val="Pa5"/>
    <w:basedOn w:val="Normln"/>
    <w:next w:val="Normln"/>
    <w:rsid w:val="001331AB"/>
    <w:pPr>
      <w:autoSpaceDE w:val="0"/>
      <w:autoSpaceDN w:val="0"/>
      <w:adjustRightInd w:val="0"/>
      <w:spacing w:before="40" w:line="201" w:lineRule="atLeast"/>
    </w:pPr>
    <w:rPr>
      <w:rFonts w:ascii="Arial Black" w:eastAsia="Times New Roman" w:hAnsi="Arial Black"/>
      <w:sz w:val="24"/>
      <w:szCs w:val="24"/>
    </w:rPr>
  </w:style>
  <w:style w:type="character" w:customStyle="1" w:styleId="A4">
    <w:name w:val="A4"/>
    <w:rsid w:val="001331AB"/>
    <w:rPr>
      <w:rFonts w:ascii="Arial" w:hAnsi="Arial" w:cs="Arial" w:hint="default"/>
      <w:color w:val="000000"/>
      <w:sz w:val="17"/>
      <w:szCs w:val="17"/>
    </w:rPr>
  </w:style>
  <w:style w:type="character" w:customStyle="1" w:styleId="A5">
    <w:name w:val="A5"/>
    <w:rsid w:val="001331AB"/>
    <w:rPr>
      <w:rFonts w:ascii="Arial" w:hAnsi="Arial" w:cs="Arial" w:hint="default"/>
      <w:color w:val="000000"/>
      <w:sz w:val="17"/>
      <w:szCs w:val="17"/>
    </w:rPr>
  </w:style>
  <w:style w:type="character" w:customStyle="1" w:styleId="A6">
    <w:name w:val="A6"/>
    <w:rsid w:val="001331AB"/>
    <w:rPr>
      <w:rFonts w:ascii="Arial" w:hAnsi="Arial" w:cs="Arial" w:hint="default"/>
      <w:color w:val="000000"/>
      <w:sz w:val="12"/>
      <w:szCs w:val="12"/>
    </w:rPr>
  </w:style>
  <w:style w:type="character" w:styleId="Odkaznakoment">
    <w:name w:val="annotation reference"/>
    <w:uiPriority w:val="99"/>
    <w:semiHidden/>
    <w:unhideWhenUsed/>
    <w:rsid w:val="0067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40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40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0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40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40B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52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15705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736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368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736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36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Hajciarova Daniela</cp:lastModifiedBy>
  <cp:revision>7</cp:revision>
  <cp:lastPrinted>2018-03-26T17:49:00Z</cp:lastPrinted>
  <dcterms:created xsi:type="dcterms:W3CDTF">2018-04-06T13:28:00Z</dcterms:created>
  <dcterms:modified xsi:type="dcterms:W3CDTF">2018-08-03T15:17:00Z</dcterms:modified>
</cp:coreProperties>
</file>