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D4" w:rsidRDefault="00B95055">
      <w:pPr>
        <w:spacing w:before="59" w:line="304" w:lineRule="auto"/>
        <w:ind w:left="1552" w:right="1496" w:hanging="15"/>
        <w:jc w:val="center"/>
        <w:rPr>
          <w:rFonts w:ascii="Monotype Corsiva" w:hAnsi="Monotype Corsiva"/>
          <w:i/>
          <w:sz w:val="40"/>
        </w:rPr>
      </w:pPr>
      <w:bookmarkStart w:id="0" w:name="_GoBack"/>
      <w:bookmarkEnd w:id="0"/>
      <w:r>
        <w:rPr>
          <w:rFonts w:ascii="Monotype Corsiva" w:hAnsi="Monotype Corsiva"/>
          <w:i/>
          <w:sz w:val="40"/>
        </w:rPr>
        <w:t>Základní škola Rakovského v Praze 12 Rakovského 3136, Praha 4 – Modřany</w:t>
      </w:r>
    </w:p>
    <w:p w:rsidR="00AE111B" w:rsidRDefault="00AE111B">
      <w:pPr>
        <w:spacing w:before="59" w:line="304" w:lineRule="auto"/>
        <w:ind w:left="1552" w:right="1496" w:hanging="15"/>
        <w:jc w:val="center"/>
        <w:rPr>
          <w:rFonts w:ascii="Monotype Corsiva" w:hAnsi="Monotype Corsiva"/>
          <w:i/>
          <w:sz w:val="40"/>
        </w:rPr>
      </w:pPr>
    </w:p>
    <w:p w:rsidR="003A7AD4" w:rsidRDefault="00B95055">
      <w:pPr>
        <w:tabs>
          <w:tab w:val="left" w:pos="2169"/>
        </w:tabs>
        <w:spacing w:line="317" w:lineRule="exact"/>
        <w:ind w:left="45"/>
        <w:jc w:val="center"/>
        <w:rPr>
          <w:sz w:val="28"/>
        </w:rPr>
      </w:pPr>
      <w:r>
        <w:rPr>
          <w:sz w:val="28"/>
        </w:rPr>
        <w:t>S M L O U</w:t>
      </w:r>
      <w:r>
        <w:rPr>
          <w:spacing w:val="-3"/>
          <w:sz w:val="28"/>
        </w:rPr>
        <w:t xml:space="preserve"> </w:t>
      </w:r>
      <w:r w:rsidR="006D6116">
        <w:rPr>
          <w:sz w:val="28"/>
        </w:rPr>
        <w:t>V A</w:t>
      </w:r>
      <w:r w:rsidR="006D6116">
        <w:rPr>
          <w:sz w:val="28"/>
        </w:rPr>
        <w:tab/>
        <w:t>č. T – 7</w:t>
      </w:r>
      <w:r>
        <w:rPr>
          <w:sz w:val="28"/>
        </w:rPr>
        <w:t xml:space="preserve"> /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</w:p>
    <w:p w:rsidR="003A7AD4" w:rsidRDefault="00B95055">
      <w:pPr>
        <w:pStyle w:val="Zkladntext"/>
        <w:spacing w:before="119"/>
        <w:ind w:left="42"/>
        <w:jc w:val="center"/>
      </w:pPr>
      <w:r>
        <w:t>o nájmu nebytových prostor</w:t>
      </w:r>
    </w:p>
    <w:p w:rsidR="003A7AD4" w:rsidRDefault="00B95055">
      <w:pPr>
        <w:pStyle w:val="Zkladntext"/>
        <w:spacing w:before="120"/>
        <w:ind w:left="34"/>
        <w:jc w:val="center"/>
      </w:pPr>
      <w:r>
        <w:t>(tělocvičen školy, šaten a hygienického zařízení u tělocvičen)</w:t>
      </w:r>
    </w:p>
    <w:p w:rsidR="003A7AD4" w:rsidRDefault="003A7AD4">
      <w:pPr>
        <w:jc w:val="center"/>
      </w:pPr>
    </w:p>
    <w:p w:rsidR="00AE111B" w:rsidRDefault="00AE111B">
      <w:pPr>
        <w:jc w:val="center"/>
        <w:sectPr w:rsidR="00AE111B">
          <w:type w:val="continuous"/>
          <w:pgSz w:w="11910" w:h="16840"/>
          <w:pgMar w:top="780" w:right="1680" w:bottom="280" w:left="1640" w:header="708" w:footer="708" w:gutter="0"/>
          <w:cols w:space="708"/>
        </w:sectPr>
      </w:pPr>
    </w:p>
    <w:p w:rsidR="003A7AD4" w:rsidRDefault="00B95055">
      <w:pPr>
        <w:pStyle w:val="Zkladntext"/>
        <w:spacing w:before="120"/>
      </w:pPr>
      <w:r>
        <w:lastRenderedPageBreak/>
        <w:t>Pronajímatel:</w:t>
      </w:r>
    </w:p>
    <w:p w:rsidR="003A7AD4" w:rsidRDefault="003A7AD4">
      <w:pPr>
        <w:pStyle w:val="Zkladntext"/>
        <w:ind w:left="0"/>
        <w:rPr>
          <w:sz w:val="26"/>
        </w:rPr>
      </w:pPr>
    </w:p>
    <w:p w:rsidR="003A7AD4" w:rsidRDefault="003A7AD4">
      <w:pPr>
        <w:pStyle w:val="Zkladntext"/>
        <w:ind w:left="0"/>
        <w:rPr>
          <w:sz w:val="26"/>
        </w:rPr>
      </w:pPr>
    </w:p>
    <w:p w:rsidR="003A7AD4" w:rsidRDefault="003A7AD4">
      <w:pPr>
        <w:pStyle w:val="Zkladntext"/>
        <w:ind w:left="0"/>
        <w:rPr>
          <w:sz w:val="26"/>
        </w:rPr>
      </w:pPr>
    </w:p>
    <w:p w:rsidR="003A7AD4" w:rsidRDefault="00B95055">
      <w:pPr>
        <w:pStyle w:val="Zkladntext"/>
        <w:spacing w:before="207" w:line="360" w:lineRule="auto"/>
        <w:ind w:right="421" w:firstLine="67"/>
      </w:pPr>
      <w:r>
        <w:t>a nájemce:</w:t>
      </w:r>
    </w:p>
    <w:p w:rsidR="003A7AD4" w:rsidRDefault="00B95055">
      <w:pPr>
        <w:pStyle w:val="Nadpis1"/>
        <w:spacing w:before="116"/>
      </w:pPr>
      <w:r>
        <w:rPr>
          <w:b w:val="0"/>
        </w:rPr>
        <w:br w:type="column"/>
      </w:r>
      <w:r>
        <w:lastRenderedPageBreak/>
        <w:t>Základní škola Rakovského v Praze 12</w:t>
      </w:r>
    </w:p>
    <w:p w:rsidR="003A7AD4" w:rsidRDefault="00B95055">
      <w:pPr>
        <w:pStyle w:val="Zkladntext"/>
      </w:pPr>
      <w:r>
        <w:t>Rakovského 3136, 143 00 Praha 4 - Modřany</w:t>
      </w:r>
    </w:p>
    <w:p w:rsidR="00585409" w:rsidRDefault="00B95055" w:rsidP="00585409">
      <w:pPr>
        <w:pStyle w:val="Zkladntext"/>
      </w:pPr>
      <w:r>
        <w:t>IČO: 61386782</w:t>
      </w:r>
    </w:p>
    <w:p w:rsidR="00AE111B" w:rsidRDefault="00B95055" w:rsidP="00585409">
      <w:pPr>
        <w:pStyle w:val="Zkladntext"/>
      </w:pPr>
      <w:r>
        <w:t xml:space="preserve">Zast. ředitelem XXX </w:t>
      </w:r>
    </w:p>
    <w:p w:rsidR="003A7AD4" w:rsidRDefault="00B95055" w:rsidP="00585409">
      <w:pPr>
        <w:pStyle w:val="Zkladntext"/>
      </w:pPr>
      <w:r>
        <w:t xml:space="preserve"> </w:t>
      </w:r>
      <w:r>
        <w:rPr>
          <w:u w:val="single"/>
        </w:rPr>
        <w:t>bankovní spojení:</w:t>
      </w:r>
      <w:r>
        <w:t xml:space="preserve"> XXX</w:t>
      </w:r>
    </w:p>
    <w:p w:rsidR="00585409" w:rsidRDefault="00585409">
      <w:pPr>
        <w:pStyle w:val="Nadpis1"/>
        <w:ind w:right="1803" w:firstLine="255"/>
        <w:rPr>
          <w:b w:val="0"/>
          <w:bCs w:val="0"/>
          <w:sz w:val="35"/>
        </w:rPr>
      </w:pPr>
    </w:p>
    <w:p w:rsidR="00585409" w:rsidRDefault="00585409">
      <w:pPr>
        <w:pStyle w:val="Nadpis1"/>
        <w:ind w:right="1803" w:firstLine="255"/>
      </w:pPr>
    </w:p>
    <w:p w:rsidR="003A7AD4" w:rsidRDefault="00B95055">
      <w:pPr>
        <w:pStyle w:val="Nadpis1"/>
        <w:ind w:right="1803" w:firstLine="255"/>
      </w:pPr>
      <w:r>
        <w:t>Dům dětí a mládeže Praha 12 - Monet Hermannova 2016/24</w:t>
      </w:r>
    </w:p>
    <w:p w:rsidR="00AE111B" w:rsidRDefault="00B95055">
      <w:pPr>
        <w:pStyle w:val="Zkladntext"/>
        <w:ind w:right="3081" w:firstLine="133"/>
      </w:pPr>
      <w:r>
        <w:t>143 00 Praha 4 - Modřany tel. XXX, fax: XXX</w:t>
      </w:r>
    </w:p>
    <w:p w:rsidR="00AE111B" w:rsidRDefault="00B95055">
      <w:pPr>
        <w:pStyle w:val="Zkladntext"/>
        <w:ind w:right="3081" w:firstLine="133"/>
      </w:pPr>
      <w:r>
        <w:t xml:space="preserve"> mob: XXX</w:t>
      </w:r>
    </w:p>
    <w:p w:rsidR="003A7AD4" w:rsidRDefault="00B95055">
      <w:pPr>
        <w:pStyle w:val="Zkladntext"/>
        <w:ind w:right="3081" w:firstLine="133"/>
      </w:pPr>
      <w:r>
        <w:t xml:space="preserve"> e-mail: XXX</w:t>
      </w:r>
    </w:p>
    <w:p w:rsidR="003A7AD4" w:rsidRDefault="003A7AD4">
      <w:pPr>
        <w:pStyle w:val="Zkladntext"/>
        <w:ind w:left="0"/>
      </w:pPr>
    </w:p>
    <w:p w:rsidR="003A7AD4" w:rsidRDefault="00B95055">
      <w:pPr>
        <w:pStyle w:val="Zkladntext"/>
      </w:pPr>
      <w:r>
        <w:t>zast. XXX</w:t>
      </w:r>
    </w:p>
    <w:p w:rsidR="003A7AD4" w:rsidRDefault="003A7AD4">
      <w:pPr>
        <w:sectPr w:rsidR="003A7AD4">
          <w:type w:val="continuous"/>
          <w:pgSz w:w="11910" w:h="16840"/>
          <w:pgMar w:top="780" w:right="1680" w:bottom="280" w:left="1640" w:header="708" w:footer="708" w:gutter="0"/>
          <w:cols w:num="2" w:space="708" w:equalWidth="0">
            <w:col w:w="1575" w:space="549"/>
            <w:col w:w="6466"/>
          </w:cols>
        </w:sectPr>
      </w:pPr>
    </w:p>
    <w:p w:rsidR="003A7AD4" w:rsidRDefault="003A7AD4">
      <w:pPr>
        <w:pStyle w:val="Zkladntext"/>
        <w:ind w:left="0"/>
        <w:rPr>
          <w:sz w:val="20"/>
        </w:rPr>
      </w:pPr>
    </w:p>
    <w:p w:rsidR="003A7AD4" w:rsidRDefault="003A7AD4">
      <w:pPr>
        <w:pStyle w:val="Zkladntext"/>
        <w:ind w:left="0"/>
        <w:rPr>
          <w:sz w:val="20"/>
        </w:rPr>
      </w:pPr>
    </w:p>
    <w:p w:rsidR="003A7AD4" w:rsidRDefault="003A7AD4">
      <w:pPr>
        <w:pStyle w:val="Zkladntext"/>
        <w:spacing w:before="2"/>
        <w:ind w:left="0"/>
        <w:rPr>
          <w:sz w:val="21"/>
        </w:rPr>
      </w:pPr>
    </w:p>
    <w:p w:rsidR="003A7AD4" w:rsidRDefault="00B95055">
      <w:pPr>
        <w:pStyle w:val="Zkladntext"/>
        <w:spacing w:before="92"/>
        <w:ind w:right="258"/>
      </w:pPr>
      <w:r>
        <w:t>uzavírají podle zák. č. 89/2012 Sb., Občanského zákoníku o nájmu a podnájmu nebytových prostor tuto smlouvu:</w:t>
      </w:r>
    </w:p>
    <w:p w:rsidR="003A7AD4" w:rsidRDefault="00B95055">
      <w:pPr>
        <w:pStyle w:val="Zkladntext"/>
        <w:spacing w:before="120"/>
        <w:jc w:val="both"/>
      </w:pPr>
      <w:r>
        <w:t>I.</w:t>
      </w:r>
    </w:p>
    <w:p w:rsidR="003A7AD4" w:rsidRDefault="00B95055">
      <w:pPr>
        <w:pStyle w:val="Zkladntext"/>
        <w:spacing w:before="120"/>
        <w:ind w:right="115"/>
        <w:jc w:val="both"/>
      </w:pPr>
      <w:r>
        <w:t>Pronajímatel jako provozovatel objektu základní školy v Praze 4 - Modřanech, ul.  Rakovského   3136   přenechává   nájemci   k   užívání   v  tomto   objektu k provozování tělovýchovné činnosti tělocvičnu o rozměru 250 m2.</w:t>
      </w:r>
    </w:p>
    <w:p w:rsidR="003A7AD4" w:rsidRDefault="00B95055">
      <w:pPr>
        <w:pStyle w:val="Zkladntext"/>
        <w:spacing w:before="120"/>
        <w:jc w:val="both"/>
      </w:pPr>
      <w:r>
        <w:t>II.</w:t>
      </w:r>
    </w:p>
    <w:p w:rsidR="003A7AD4" w:rsidRDefault="00B95055">
      <w:pPr>
        <w:pStyle w:val="Zkladntext"/>
        <w:spacing w:before="120"/>
        <w:jc w:val="both"/>
      </w:pPr>
      <w:r>
        <w:t xml:space="preserve">Smlouva se uzavírá na dobu určitou od </w:t>
      </w:r>
      <w:r w:rsidR="00B05B7D">
        <w:t xml:space="preserve">3. </w:t>
      </w:r>
      <w:r>
        <w:t>1. 2017 do 1</w:t>
      </w:r>
      <w:r w:rsidR="00B05B7D">
        <w:t>5</w:t>
      </w:r>
      <w:r>
        <w:t>. 6. 201</w:t>
      </w:r>
      <w:r w:rsidR="00B05B7D">
        <w:t>7</w:t>
      </w:r>
      <w:r>
        <w:t>.</w:t>
      </w:r>
    </w:p>
    <w:p w:rsidR="003A7AD4" w:rsidRDefault="00B95055">
      <w:pPr>
        <w:pStyle w:val="Zkladntext"/>
        <w:spacing w:before="120"/>
        <w:ind w:right="119"/>
        <w:jc w:val="both"/>
      </w:pPr>
      <w:r>
        <w:t>Smlouvu lze vypovědět v tříměsíční výpovědní lhůtě z důvodů uvedených v zák. č. 89/2012 Sb., ale též okamžitě, jestliže nájemce přes upozornění nedodržuje či neplní smluvní závazky.</w:t>
      </w:r>
    </w:p>
    <w:p w:rsidR="003A7AD4" w:rsidRDefault="00B95055">
      <w:pPr>
        <w:pStyle w:val="Zkladntext"/>
        <w:spacing w:before="120"/>
        <w:jc w:val="both"/>
      </w:pPr>
      <w:r>
        <w:t>III.</w:t>
      </w:r>
    </w:p>
    <w:p w:rsidR="003A7AD4" w:rsidRDefault="00B95055">
      <w:pPr>
        <w:pStyle w:val="Zkladntext"/>
        <w:spacing w:before="120"/>
        <w:ind w:right="258"/>
      </w:pPr>
      <w:r>
        <w:t>Užívání prostor podle této smlouvy se za podmínek respektování potřeb pravidelné školní výuky sjednává s tímto časovým rozvrhem:</w:t>
      </w:r>
    </w:p>
    <w:p w:rsidR="003A7AD4" w:rsidRDefault="003A7AD4">
      <w:pPr>
        <w:pStyle w:val="Zkladntext"/>
        <w:spacing w:before="1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461"/>
        <w:gridCol w:w="1172"/>
        <w:gridCol w:w="2999"/>
      </w:tblGrid>
      <w:tr w:rsidR="003A7AD4">
        <w:trPr>
          <w:trHeight w:val="260"/>
        </w:trPr>
        <w:tc>
          <w:tcPr>
            <w:tcW w:w="3461" w:type="dxa"/>
          </w:tcPr>
          <w:p w:rsidR="003A7AD4" w:rsidRDefault="00B95055">
            <w:pPr>
              <w:pStyle w:val="TableParagraph"/>
              <w:spacing w:line="252" w:lineRule="exact"/>
              <w:ind w:left="1319"/>
              <w:rPr>
                <w:sz w:val="24"/>
              </w:rPr>
            </w:pPr>
            <w:r>
              <w:rPr>
                <w:sz w:val="24"/>
              </w:rPr>
              <w:t>Pondělí</w:t>
            </w:r>
          </w:p>
        </w:tc>
        <w:tc>
          <w:tcPr>
            <w:tcW w:w="1172" w:type="dxa"/>
          </w:tcPr>
          <w:p w:rsidR="003A7AD4" w:rsidRDefault="00B95055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VT</w:t>
            </w:r>
          </w:p>
        </w:tc>
        <w:tc>
          <w:tcPr>
            <w:tcW w:w="2999" w:type="dxa"/>
          </w:tcPr>
          <w:p w:rsidR="003A7AD4" w:rsidRDefault="00B46B1C" w:rsidP="00B46B1C">
            <w:pPr>
              <w:pStyle w:val="TableParagraph"/>
              <w:spacing w:line="252" w:lineRule="exact"/>
              <w:ind w:left="607" w:right="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B95055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="00B95055">
              <w:rPr>
                <w:sz w:val="24"/>
              </w:rPr>
              <w:t xml:space="preserve"> - 17.00</w:t>
            </w:r>
          </w:p>
        </w:tc>
      </w:tr>
      <w:tr w:rsidR="003A7AD4">
        <w:trPr>
          <w:trHeight w:val="260"/>
        </w:trPr>
        <w:tc>
          <w:tcPr>
            <w:tcW w:w="3461" w:type="dxa"/>
          </w:tcPr>
          <w:p w:rsidR="003A7AD4" w:rsidRDefault="00B95055">
            <w:pPr>
              <w:pStyle w:val="TableParagraph"/>
              <w:ind w:left="1319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1172" w:type="dxa"/>
          </w:tcPr>
          <w:p w:rsidR="003A7AD4" w:rsidRDefault="00B9505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VT</w:t>
            </w:r>
          </w:p>
        </w:tc>
        <w:tc>
          <w:tcPr>
            <w:tcW w:w="2999" w:type="dxa"/>
          </w:tcPr>
          <w:p w:rsidR="003A7AD4" w:rsidRDefault="00B46B1C" w:rsidP="00B46B1C">
            <w:pPr>
              <w:pStyle w:val="TableParagraph"/>
              <w:ind w:left="607" w:right="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B95055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="00B95055">
              <w:rPr>
                <w:sz w:val="24"/>
              </w:rPr>
              <w:t xml:space="preserve"> - 17.00</w:t>
            </w:r>
          </w:p>
        </w:tc>
      </w:tr>
      <w:tr w:rsidR="003A7AD4">
        <w:trPr>
          <w:trHeight w:val="260"/>
        </w:trPr>
        <w:tc>
          <w:tcPr>
            <w:tcW w:w="3461" w:type="dxa"/>
          </w:tcPr>
          <w:p w:rsidR="003A7AD4" w:rsidRDefault="00B95055">
            <w:pPr>
              <w:pStyle w:val="TableParagraph"/>
              <w:ind w:left="1319"/>
              <w:rPr>
                <w:sz w:val="24"/>
              </w:rPr>
            </w:pPr>
            <w:r>
              <w:rPr>
                <w:sz w:val="24"/>
              </w:rPr>
              <w:t>Středa</w:t>
            </w:r>
          </w:p>
        </w:tc>
        <w:tc>
          <w:tcPr>
            <w:tcW w:w="1172" w:type="dxa"/>
          </w:tcPr>
          <w:p w:rsidR="003A7AD4" w:rsidRDefault="00B9505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VT</w:t>
            </w:r>
          </w:p>
        </w:tc>
        <w:tc>
          <w:tcPr>
            <w:tcW w:w="2999" w:type="dxa"/>
          </w:tcPr>
          <w:p w:rsidR="003A7AD4" w:rsidRDefault="00B95055">
            <w:pPr>
              <w:pStyle w:val="TableParagraph"/>
              <w:ind w:left="607" w:right="29"/>
              <w:jc w:val="center"/>
              <w:rPr>
                <w:sz w:val="24"/>
              </w:rPr>
            </w:pPr>
            <w:r>
              <w:rPr>
                <w:sz w:val="24"/>
              </w:rPr>
              <w:t>15.00 - 17.00</w:t>
            </w:r>
          </w:p>
        </w:tc>
      </w:tr>
      <w:tr w:rsidR="003A7AD4">
        <w:trPr>
          <w:trHeight w:val="260"/>
        </w:trPr>
        <w:tc>
          <w:tcPr>
            <w:tcW w:w="3461" w:type="dxa"/>
          </w:tcPr>
          <w:p w:rsidR="003A7AD4" w:rsidRDefault="00B95055">
            <w:pPr>
              <w:pStyle w:val="TableParagraph"/>
              <w:ind w:left="1319"/>
              <w:rPr>
                <w:sz w:val="24"/>
              </w:rPr>
            </w:pPr>
            <w:r>
              <w:rPr>
                <w:sz w:val="24"/>
              </w:rPr>
              <w:t>Čtvrtek</w:t>
            </w:r>
          </w:p>
        </w:tc>
        <w:tc>
          <w:tcPr>
            <w:tcW w:w="1172" w:type="dxa"/>
          </w:tcPr>
          <w:p w:rsidR="003A7AD4" w:rsidRDefault="00B9505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VT</w:t>
            </w:r>
          </w:p>
        </w:tc>
        <w:tc>
          <w:tcPr>
            <w:tcW w:w="2999" w:type="dxa"/>
          </w:tcPr>
          <w:p w:rsidR="003A7AD4" w:rsidRDefault="00B95055">
            <w:pPr>
              <w:pStyle w:val="TableParagraph"/>
              <w:ind w:left="607" w:right="29"/>
              <w:jc w:val="center"/>
              <w:rPr>
                <w:sz w:val="24"/>
              </w:rPr>
            </w:pPr>
            <w:r>
              <w:rPr>
                <w:sz w:val="24"/>
              </w:rPr>
              <w:t>15.00 - 17.00</w:t>
            </w:r>
          </w:p>
        </w:tc>
      </w:tr>
      <w:tr w:rsidR="003A7AD4">
        <w:trPr>
          <w:trHeight w:val="660"/>
        </w:trPr>
        <w:tc>
          <w:tcPr>
            <w:tcW w:w="3461" w:type="dxa"/>
          </w:tcPr>
          <w:p w:rsidR="003A7AD4" w:rsidRDefault="00B9505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(s výjimkou školních prázdnin)</w:t>
            </w:r>
          </w:p>
          <w:p w:rsidR="003A7AD4" w:rsidRDefault="00B95055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1172" w:type="dxa"/>
          </w:tcPr>
          <w:p w:rsidR="003A7AD4" w:rsidRDefault="003A7AD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999" w:type="dxa"/>
          </w:tcPr>
          <w:p w:rsidR="003A7AD4" w:rsidRDefault="00B95055">
            <w:pPr>
              <w:pStyle w:val="TableParagraph"/>
              <w:spacing w:line="272" w:lineRule="exact"/>
              <w:ind w:left="714" w:right="29"/>
              <w:jc w:val="center"/>
              <w:rPr>
                <w:sz w:val="24"/>
              </w:rPr>
            </w:pPr>
            <w:r>
              <w:rPr>
                <w:sz w:val="24"/>
              </w:rPr>
              <w:t>celkem 10 hod týdně</w:t>
            </w:r>
          </w:p>
        </w:tc>
      </w:tr>
    </w:tbl>
    <w:p w:rsidR="003A7AD4" w:rsidRDefault="00B95055">
      <w:pPr>
        <w:pStyle w:val="Odstavecseseznamem"/>
        <w:numPr>
          <w:ilvl w:val="0"/>
          <w:numId w:val="1"/>
        </w:numPr>
        <w:tabs>
          <w:tab w:val="left" w:pos="442"/>
        </w:tabs>
        <w:spacing w:before="0"/>
        <w:ind w:right="179" w:firstLine="0"/>
        <w:rPr>
          <w:sz w:val="24"/>
        </w:rPr>
      </w:pPr>
      <w:r>
        <w:rPr>
          <w:sz w:val="24"/>
        </w:rPr>
        <w:t>Nájemce je povinen platit za užívání předmětu nájmu nájemné a úhradu za plnění poskytovaná v souvislosti s užíváním předmětu nájmu (tzv. služby). Dohodou smluvních stran byly tyto částky stanoveny jako částky pevné</w:t>
      </w:r>
      <w:r>
        <w:rPr>
          <w:spacing w:val="-30"/>
          <w:sz w:val="24"/>
        </w:rPr>
        <w:t xml:space="preserve"> </w:t>
      </w:r>
      <w:r>
        <w:rPr>
          <w:sz w:val="24"/>
        </w:rPr>
        <w:t>takto:</w:t>
      </w:r>
    </w:p>
    <w:p w:rsidR="003A7AD4" w:rsidRDefault="003A7AD4">
      <w:pPr>
        <w:rPr>
          <w:sz w:val="24"/>
        </w:rPr>
        <w:sectPr w:rsidR="003A7AD4">
          <w:type w:val="continuous"/>
          <w:pgSz w:w="11910" w:h="16840"/>
          <w:pgMar w:top="780" w:right="1680" w:bottom="280" w:left="1640" w:header="708" w:footer="708" w:gutter="0"/>
          <w:cols w:space="708"/>
        </w:sectPr>
      </w:pPr>
    </w:p>
    <w:p w:rsidR="003A7AD4" w:rsidRDefault="00B95055">
      <w:pPr>
        <w:pStyle w:val="Odstavecseseznamem"/>
        <w:numPr>
          <w:ilvl w:val="1"/>
          <w:numId w:val="1"/>
        </w:numPr>
        <w:tabs>
          <w:tab w:val="left" w:pos="442"/>
        </w:tabs>
        <w:spacing w:before="71"/>
        <w:rPr>
          <w:sz w:val="24"/>
        </w:rPr>
      </w:pPr>
      <w:r>
        <w:rPr>
          <w:sz w:val="24"/>
        </w:rPr>
        <w:lastRenderedPageBreak/>
        <w:t>nájemné za užívání předmětu nájmu činí  20</w:t>
      </w:r>
      <w:r w:rsidR="006E27D8">
        <w:rPr>
          <w:sz w:val="24"/>
        </w:rPr>
        <w:t>0</w:t>
      </w:r>
      <w:r>
        <w:rPr>
          <w:sz w:val="24"/>
        </w:rPr>
        <w:t>,- Kč za jednu hodinu</w:t>
      </w:r>
      <w:r>
        <w:rPr>
          <w:spacing w:val="-31"/>
          <w:sz w:val="24"/>
        </w:rPr>
        <w:t xml:space="preserve"> </w:t>
      </w:r>
      <w:r>
        <w:rPr>
          <w:sz w:val="24"/>
        </w:rPr>
        <w:t>užívání.</w:t>
      </w:r>
    </w:p>
    <w:p w:rsidR="003A7AD4" w:rsidRDefault="00B95055">
      <w:pPr>
        <w:pStyle w:val="Odstavecseseznamem"/>
        <w:numPr>
          <w:ilvl w:val="1"/>
          <w:numId w:val="1"/>
        </w:numPr>
        <w:tabs>
          <w:tab w:val="left" w:pos="442"/>
        </w:tabs>
        <w:rPr>
          <w:sz w:val="24"/>
        </w:rPr>
      </w:pPr>
      <w:r>
        <w:rPr>
          <w:sz w:val="24"/>
        </w:rPr>
        <w:t>paušální úhrada služeb činí  50,- Kč za jednu hodinu</w:t>
      </w:r>
      <w:r>
        <w:rPr>
          <w:spacing w:val="-28"/>
          <w:sz w:val="24"/>
        </w:rPr>
        <w:t xml:space="preserve"> </w:t>
      </w:r>
      <w:r>
        <w:rPr>
          <w:sz w:val="24"/>
        </w:rPr>
        <w:t>užívání.</w:t>
      </w:r>
    </w:p>
    <w:p w:rsidR="003A7AD4" w:rsidRDefault="00B95055">
      <w:pPr>
        <w:pStyle w:val="Odstavecseseznamem"/>
        <w:numPr>
          <w:ilvl w:val="0"/>
          <w:numId w:val="1"/>
        </w:numPr>
        <w:tabs>
          <w:tab w:val="left" w:pos="442"/>
        </w:tabs>
        <w:spacing w:before="120"/>
        <w:ind w:right="144" w:firstLine="0"/>
        <w:rPr>
          <w:sz w:val="24"/>
        </w:rPr>
      </w:pPr>
      <w:r>
        <w:rPr>
          <w:sz w:val="24"/>
        </w:rPr>
        <w:t>Smluvní strany berou na vědomí, že shora uvedené částky jsou úhradami konečnými a pronajímatel není oprávněn požadovat po nájemci v souvislosti</w:t>
      </w:r>
      <w:r>
        <w:rPr>
          <w:spacing w:val="-38"/>
          <w:sz w:val="24"/>
        </w:rPr>
        <w:t xml:space="preserve"> </w:t>
      </w:r>
      <w:r>
        <w:rPr>
          <w:sz w:val="24"/>
        </w:rPr>
        <w:t>s úhradou nájemného a služeb jiných</w:t>
      </w:r>
      <w:r>
        <w:rPr>
          <w:spacing w:val="-18"/>
          <w:sz w:val="24"/>
        </w:rPr>
        <w:t xml:space="preserve"> </w:t>
      </w:r>
      <w:r>
        <w:rPr>
          <w:sz w:val="24"/>
        </w:rPr>
        <w:t>plnění.</w:t>
      </w:r>
    </w:p>
    <w:p w:rsidR="003A7AD4" w:rsidRDefault="00B95055">
      <w:pPr>
        <w:pStyle w:val="Odstavecseseznamem"/>
        <w:numPr>
          <w:ilvl w:val="0"/>
          <w:numId w:val="1"/>
        </w:numPr>
        <w:tabs>
          <w:tab w:val="left" w:pos="442"/>
        </w:tabs>
        <w:spacing w:before="120"/>
        <w:ind w:left="441"/>
        <w:rPr>
          <w:sz w:val="24"/>
        </w:rPr>
      </w:pPr>
      <w:r>
        <w:rPr>
          <w:sz w:val="24"/>
        </w:rPr>
        <w:t>Nájemné se stanoví za jednotlivé prostory</w:t>
      </w:r>
      <w:r>
        <w:rPr>
          <w:spacing w:val="-19"/>
          <w:sz w:val="24"/>
        </w:rPr>
        <w:t xml:space="preserve"> </w:t>
      </w:r>
      <w:r>
        <w:rPr>
          <w:sz w:val="24"/>
        </w:rPr>
        <w:t>takto:</w:t>
      </w:r>
    </w:p>
    <w:p w:rsidR="003A7AD4" w:rsidRDefault="00B95055">
      <w:pPr>
        <w:pStyle w:val="Zkladntext"/>
        <w:tabs>
          <w:tab w:val="left" w:pos="6543"/>
        </w:tabs>
        <w:spacing w:before="120"/>
      </w:pPr>
      <w:r>
        <w:t>označení</w:t>
      </w:r>
      <w:r>
        <w:rPr>
          <w:spacing w:val="-3"/>
        </w:rPr>
        <w:t xml:space="preserve"> </w:t>
      </w:r>
      <w:r>
        <w:t>prostoru</w:t>
      </w:r>
      <w:r>
        <w:tab/>
        <w:t>Kč za 1</w:t>
      </w:r>
      <w:r>
        <w:rPr>
          <w:spacing w:val="-8"/>
        </w:rPr>
        <w:t xml:space="preserve"> </w:t>
      </w:r>
      <w:r>
        <w:t>hodinu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404"/>
        <w:gridCol w:w="1734"/>
        <w:gridCol w:w="1561"/>
        <w:gridCol w:w="1348"/>
        <w:gridCol w:w="801"/>
        <w:gridCol w:w="1180"/>
      </w:tblGrid>
      <w:tr w:rsidR="003A7AD4">
        <w:trPr>
          <w:trHeight w:val="400"/>
        </w:trPr>
        <w:tc>
          <w:tcPr>
            <w:tcW w:w="1404" w:type="dxa"/>
            <w:tcBorders>
              <w:top w:val="single" w:sz="8" w:space="0" w:color="000000"/>
            </w:tcBorders>
          </w:tcPr>
          <w:p w:rsidR="003A7AD4" w:rsidRDefault="00B95055">
            <w:pPr>
              <w:pStyle w:val="TableParagraph"/>
              <w:spacing w:before="110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velká těl.</w:t>
            </w:r>
          </w:p>
        </w:tc>
        <w:tc>
          <w:tcPr>
            <w:tcW w:w="1734" w:type="dxa"/>
            <w:tcBorders>
              <w:top w:val="single" w:sz="8" w:space="0" w:color="000000"/>
            </w:tcBorders>
          </w:tcPr>
          <w:p w:rsidR="003A7AD4" w:rsidRDefault="003A7AD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3A7AD4" w:rsidRDefault="003A7AD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</w:tcBorders>
          </w:tcPr>
          <w:p w:rsidR="003A7AD4" w:rsidRDefault="003A7AD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01" w:type="dxa"/>
            <w:tcBorders>
              <w:top w:val="single" w:sz="8" w:space="0" w:color="000000"/>
            </w:tcBorders>
          </w:tcPr>
          <w:p w:rsidR="003A7AD4" w:rsidRDefault="003A7AD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000000"/>
            </w:tcBorders>
          </w:tcPr>
          <w:p w:rsidR="003A7AD4" w:rsidRDefault="00B95055" w:rsidP="006C1EE4">
            <w:pPr>
              <w:pStyle w:val="TableParagraph"/>
              <w:spacing w:before="110" w:line="240" w:lineRule="auto"/>
              <w:ind w:left="351"/>
              <w:rPr>
                <w:sz w:val="24"/>
              </w:rPr>
            </w:pPr>
            <w:r>
              <w:rPr>
                <w:sz w:val="24"/>
              </w:rPr>
              <w:t>25</w:t>
            </w:r>
            <w:r w:rsidR="006C1EE4">
              <w:rPr>
                <w:sz w:val="24"/>
              </w:rPr>
              <w:t>0</w:t>
            </w:r>
            <w:r>
              <w:rPr>
                <w:sz w:val="24"/>
              </w:rPr>
              <w:t>,-</w:t>
            </w:r>
          </w:p>
        </w:tc>
      </w:tr>
      <w:tr w:rsidR="003A7AD4">
        <w:trPr>
          <w:trHeight w:val="260"/>
        </w:trPr>
        <w:tc>
          <w:tcPr>
            <w:tcW w:w="1404" w:type="dxa"/>
          </w:tcPr>
          <w:p w:rsidR="003A7AD4" w:rsidRDefault="00B95055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1734" w:type="dxa"/>
          </w:tcPr>
          <w:p w:rsidR="003A7AD4" w:rsidRDefault="00B95055">
            <w:pPr>
              <w:pStyle w:val="TableParagraph"/>
              <w:spacing w:line="255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3 hod/týden</w:t>
            </w:r>
          </w:p>
        </w:tc>
        <w:tc>
          <w:tcPr>
            <w:tcW w:w="1561" w:type="dxa"/>
          </w:tcPr>
          <w:p w:rsidR="003A7AD4" w:rsidRDefault="006C1EE4">
            <w:pPr>
              <w:pStyle w:val="TableParagraph"/>
              <w:spacing w:line="255" w:lineRule="exact"/>
              <w:ind w:left="29" w:right="38"/>
              <w:jc w:val="center"/>
              <w:rPr>
                <w:sz w:val="24"/>
              </w:rPr>
            </w:pPr>
            <w:r>
              <w:rPr>
                <w:sz w:val="24"/>
              </w:rPr>
              <w:t>x  19</w:t>
            </w:r>
            <w:r w:rsidR="00B95055">
              <w:rPr>
                <w:sz w:val="24"/>
              </w:rPr>
              <w:t xml:space="preserve"> týdnů</w:t>
            </w:r>
            <w:r w:rsidR="00B95055">
              <w:rPr>
                <w:spacing w:val="60"/>
                <w:sz w:val="24"/>
              </w:rPr>
              <w:t xml:space="preserve"> </w:t>
            </w:r>
            <w:r w:rsidR="00B95055">
              <w:rPr>
                <w:sz w:val="24"/>
              </w:rPr>
              <w:t>x</w:t>
            </w:r>
          </w:p>
        </w:tc>
        <w:tc>
          <w:tcPr>
            <w:tcW w:w="1348" w:type="dxa"/>
          </w:tcPr>
          <w:p w:rsidR="003A7AD4" w:rsidRDefault="00B95055" w:rsidP="006C1EE4">
            <w:pPr>
              <w:pStyle w:val="TableParagraph"/>
              <w:spacing w:line="255" w:lineRule="exact"/>
              <w:ind w:left="58"/>
              <w:rPr>
                <w:sz w:val="24"/>
              </w:rPr>
            </w:pPr>
            <w:r>
              <w:rPr>
                <w:sz w:val="24"/>
              </w:rPr>
              <w:t>25</w:t>
            </w:r>
            <w:r w:rsidR="006C1EE4">
              <w:rPr>
                <w:sz w:val="24"/>
              </w:rPr>
              <w:t>0</w:t>
            </w:r>
            <w:r>
              <w:rPr>
                <w:sz w:val="24"/>
              </w:rPr>
              <w:t>,-Kč</w:t>
            </w:r>
          </w:p>
        </w:tc>
        <w:tc>
          <w:tcPr>
            <w:tcW w:w="801" w:type="dxa"/>
          </w:tcPr>
          <w:p w:rsidR="003A7AD4" w:rsidRDefault="00B95055">
            <w:pPr>
              <w:pStyle w:val="TableParagraph"/>
              <w:spacing w:line="25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180" w:type="dxa"/>
          </w:tcPr>
          <w:p w:rsidR="003A7AD4" w:rsidRDefault="006C1EE4" w:rsidP="006C1EE4">
            <w:pPr>
              <w:pStyle w:val="TableParagraph"/>
              <w:spacing w:line="255" w:lineRule="exact"/>
              <w:ind w:left="283"/>
              <w:rPr>
                <w:sz w:val="24"/>
              </w:rPr>
            </w:pPr>
            <w:r>
              <w:rPr>
                <w:sz w:val="24"/>
              </w:rPr>
              <w:t>14</w:t>
            </w:r>
            <w:r w:rsidR="00B95055">
              <w:rPr>
                <w:sz w:val="24"/>
              </w:rPr>
              <w:t>.</w:t>
            </w:r>
            <w:r>
              <w:rPr>
                <w:sz w:val="24"/>
              </w:rPr>
              <w:t>25</w:t>
            </w:r>
            <w:r w:rsidR="00B95055">
              <w:rPr>
                <w:sz w:val="24"/>
              </w:rPr>
              <w:t>0,-</w:t>
            </w:r>
          </w:p>
        </w:tc>
      </w:tr>
      <w:tr w:rsidR="003A7AD4">
        <w:trPr>
          <w:trHeight w:val="260"/>
        </w:trPr>
        <w:tc>
          <w:tcPr>
            <w:tcW w:w="1404" w:type="dxa"/>
          </w:tcPr>
          <w:p w:rsidR="003A7AD4" w:rsidRDefault="00B95055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Út</w:t>
            </w:r>
          </w:p>
        </w:tc>
        <w:tc>
          <w:tcPr>
            <w:tcW w:w="1734" w:type="dxa"/>
          </w:tcPr>
          <w:p w:rsidR="003A7AD4" w:rsidRDefault="00B95055">
            <w:pPr>
              <w:pStyle w:val="TableParagraph"/>
              <w:spacing w:line="255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 hod/týden</w:t>
            </w:r>
          </w:p>
        </w:tc>
        <w:tc>
          <w:tcPr>
            <w:tcW w:w="1561" w:type="dxa"/>
          </w:tcPr>
          <w:p w:rsidR="003A7AD4" w:rsidRDefault="006C1EE4">
            <w:pPr>
              <w:pStyle w:val="TableParagraph"/>
              <w:spacing w:line="255" w:lineRule="exact"/>
              <w:ind w:left="45" w:right="29"/>
              <w:jc w:val="center"/>
              <w:rPr>
                <w:sz w:val="24"/>
              </w:rPr>
            </w:pPr>
            <w:r>
              <w:rPr>
                <w:sz w:val="24"/>
              </w:rPr>
              <w:t>x  23</w:t>
            </w:r>
            <w:r w:rsidR="00B95055">
              <w:rPr>
                <w:sz w:val="24"/>
              </w:rPr>
              <w:t xml:space="preserve"> týdnů</w:t>
            </w:r>
            <w:r w:rsidR="00B95055">
              <w:rPr>
                <w:spacing w:val="60"/>
                <w:sz w:val="24"/>
              </w:rPr>
              <w:t xml:space="preserve"> </w:t>
            </w:r>
            <w:r w:rsidR="00B95055">
              <w:rPr>
                <w:sz w:val="24"/>
              </w:rPr>
              <w:t>x</w:t>
            </w:r>
          </w:p>
        </w:tc>
        <w:tc>
          <w:tcPr>
            <w:tcW w:w="1348" w:type="dxa"/>
          </w:tcPr>
          <w:p w:rsidR="003A7AD4" w:rsidRDefault="00B95055" w:rsidP="006C1EE4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25</w:t>
            </w:r>
            <w:r w:rsidR="006C1EE4">
              <w:rPr>
                <w:sz w:val="24"/>
              </w:rPr>
              <w:t>0</w:t>
            </w:r>
            <w:r>
              <w:rPr>
                <w:sz w:val="24"/>
              </w:rPr>
              <w:t>,- Kč</w:t>
            </w:r>
          </w:p>
        </w:tc>
        <w:tc>
          <w:tcPr>
            <w:tcW w:w="801" w:type="dxa"/>
          </w:tcPr>
          <w:p w:rsidR="003A7AD4" w:rsidRDefault="00B95055">
            <w:pPr>
              <w:pStyle w:val="TableParagraph"/>
              <w:spacing w:line="25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180" w:type="dxa"/>
          </w:tcPr>
          <w:p w:rsidR="003A7AD4" w:rsidRDefault="006C1EE4" w:rsidP="006C1EE4">
            <w:pPr>
              <w:pStyle w:val="TableParagraph"/>
              <w:spacing w:line="255" w:lineRule="exact"/>
              <w:ind w:left="283"/>
              <w:rPr>
                <w:sz w:val="24"/>
              </w:rPr>
            </w:pPr>
            <w:r>
              <w:rPr>
                <w:sz w:val="24"/>
              </w:rPr>
              <w:t>17</w:t>
            </w:r>
            <w:r w:rsidR="00B95055">
              <w:rPr>
                <w:sz w:val="24"/>
              </w:rPr>
              <w:t>.</w:t>
            </w:r>
            <w:r>
              <w:rPr>
                <w:sz w:val="24"/>
              </w:rPr>
              <w:t>250</w:t>
            </w:r>
            <w:r w:rsidR="00B95055">
              <w:rPr>
                <w:sz w:val="24"/>
              </w:rPr>
              <w:t>,-</w:t>
            </w:r>
          </w:p>
        </w:tc>
      </w:tr>
      <w:tr w:rsidR="003A7AD4">
        <w:trPr>
          <w:trHeight w:val="260"/>
        </w:trPr>
        <w:tc>
          <w:tcPr>
            <w:tcW w:w="1404" w:type="dxa"/>
          </w:tcPr>
          <w:p w:rsidR="003A7AD4" w:rsidRDefault="00B9505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1734" w:type="dxa"/>
          </w:tcPr>
          <w:p w:rsidR="003A7AD4" w:rsidRDefault="00B95055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2 hod/týden</w:t>
            </w:r>
          </w:p>
        </w:tc>
        <w:tc>
          <w:tcPr>
            <w:tcW w:w="1561" w:type="dxa"/>
          </w:tcPr>
          <w:p w:rsidR="003A7AD4" w:rsidRDefault="006C1EE4">
            <w:pPr>
              <w:pStyle w:val="TableParagraph"/>
              <w:ind w:left="95" w:right="38"/>
              <w:jc w:val="center"/>
              <w:rPr>
                <w:sz w:val="24"/>
              </w:rPr>
            </w:pPr>
            <w:r>
              <w:rPr>
                <w:sz w:val="24"/>
              </w:rPr>
              <w:t>x  23</w:t>
            </w:r>
            <w:r w:rsidR="00B95055">
              <w:rPr>
                <w:sz w:val="24"/>
              </w:rPr>
              <w:t xml:space="preserve"> týdnů x</w:t>
            </w:r>
          </w:p>
        </w:tc>
        <w:tc>
          <w:tcPr>
            <w:tcW w:w="1348" w:type="dxa"/>
          </w:tcPr>
          <w:p w:rsidR="003A7AD4" w:rsidRDefault="00B95055" w:rsidP="006C1EE4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25</w:t>
            </w:r>
            <w:r w:rsidR="006C1EE4">
              <w:rPr>
                <w:sz w:val="24"/>
              </w:rPr>
              <w:t>0</w:t>
            </w:r>
            <w:r>
              <w:rPr>
                <w:sz w:val="24"/>
              </w:rPr>
              <w:t>,- Kč</w:t>
            </w:r>
          </w:p>
        </w:tc>
        <w:tc>
          <w:tcPr>
            <w:tcW w:w="801" w:type="dxa"/>
          </w:tcPr>
          <w:p w:rsidR="003A7AD4" w:rsidRDefault="00B95055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180" w:type="dxa"/>
          </w:tcPr>
          <w:p w:rsidR="003A7AD4" w:rsidRDefault="00B95055" w:rsidP="006C1EE4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  <w:r w:rsidR="006C1EE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6C1EE4">
              <w:rPr>
                <w:sz w:val="24"/>
              </w:rPr>
              <w:t>50</w:t>
            </w:r>
            <w:r>
              <w:rPr>
                <w:sz w:val="24"/>
              </w:rPr>
              <w:t>0,-</w:t>
            </w:r>
          </w:p>
        </w:tc>
      </w:tr>
      <w:tr w:rsidR="003A7AD4">
        <w:trPr>
          <w:trHeight w:val="260"/>
        </w:trPr>
        <w:tc>
          <w:tcPr>
            <w:tcW w:w="1404" w:type="dxa"/>
          </w:tcPr>
          <w:p w:rsidR="003A7AD4" w:rsidRDefault="00B95055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Čt</w:t>
            </w:r>
          </w:p>
        </w:tc>
        <w:tc>
          <w:tcPr>
            <w:tcW w:w="1734" w:type="dxa"/>
          </w:tcPr>
          <w:p w:rsidR="003A7AD4" w:rsidRDefault="00B95055">
            <w:pPr>
              <w:pStyle w:val="TableParagraph"/>
              <w:spacing w:line="252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2 hod/týden</w:t>
            </w:r>
          </w:p>
        </w:tc>
        <w:tc>
          <w:tcPr>
            <w:tcW w:w="1561" w:type="dxa"/>
          </w:tcPr>
          <w:p w:rsidR="003A7AD4" w:rsidRDefault="006C1EE4">
            <w:pPr>
              <w:pStyle w:val="TableParagraph"/>
              <w:spacing w:line="252" w:lineRule="exact"/>
              <w:ind w:left="108" w:right="25"/>
              <w:jc w:val="center"/>
              <w:rPr>
                <w:sz w:val="24"/>
              </w:rPr>
            </w:pPr>
            <w:r>
              <w:rPr>
                <w:sz w:val="24"/>
              </w:rPr>
              <w:t>x  22</w:t>
            </w:r>
            <w:r w:rsidR="00B95055">
              <w:rPr>
                <w:sz w:val="24"/>
              </w:rPr>
              <w:t xml:space="preserve"> týdnů x</w:t>
            </w:r>
          </w:p>
        </w:tc>
        <w:tc>
          <w:tcPr>
            <w:tcW w:w="1348" w:type="dxa"/>
          </w:tcPr>
          <w:p w:rsidR="003A7AD4" w:rsidRDefault="00B95055" w:rsidP="006C1EE4">
            <w:pPr>
              <w:pStyle w:val="TableParagraph"/>
              <w:spacing w:line="252" w:lineRule="exact"/>
              <w:ind w:left="73"/>
              <w:rPr>
                <w:sz w:val="24"/>
              </w:rPr>
            </w:pPr>
            <w:r>
              <w:rPr>
                <w:sz w:val="24"/>
              </w:rPr>
              <w:t>25</w:t>
            </w:r>
            <w:r w:rsidR="006C1EE4">
              <w:rPr>
                <w:sz w:val="24"/>
              </w:rPr>
              <w:t>0</w:t>
            </w:r>
            <w:r>
              <w:rPr>
                <w:sz w:val="24"/>
              </w:rPr>
              <w:t>,- Kč</w:t>
            </w:r>
          </w:p>
        </w:tc>
        <w:tc>
          <w:tcPr>
            <w:tcW w:w="801" w:type="dxa"/>
          </w:tcPr>
          <w:p w:rsidR="003A7AD4" w:rsidRDefault="00B95055">
            <w:pPr>
              <w:pStyle w:val="TableParagraph"/>
              <w:spacing w:line="252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180" w:type="dxa"/>
          </w:tcPr>
          <w:p w:rsidR="003A7AD4" w:rsidRDefault="00B95055" w:rsidP="006C1EE4">
            <w:pPr>
              <w:pStyle w:val="TableParagraph"/>
              <w:spacing w:line="252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  <w:r w:rsidR="006C1EE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6C1EE4">
              <w:rPr>
                <w:sz w:val="24"/>
              </w:rPr>
              <w:t>00</w:t>
            </w:r>
            <w:r>
              <w:rPr>
                <w:sz w:val="24"/>
              </w:rPr>
              <w:t>0,-</w:t>
            </w:r>
          </w:p>
        </w:tc>
      </w:tr>
      <w:tr w:rsidR="003A7AD4">
        <w:trPr>
          <w:trHeight w:val="260"/>
        </w:trPr>
        <w:tc>
          <w:tcPr>
            <w:tcW w:w="8027" w:type="dxa"/>
            <w:gridSpan w:val="6"/>
          </w:tcPr>
          <w:p w:rsidR="003A7AD4" w:rsidRDefault="00B9505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---------------------------------------------------------------------------------------------------</w:t>
            </w:r>
          </w:p>
        </w:tc>
      </w:tr>
    </w:tbl>
    <w:p w:rsidR="003A7AD4" w:rsidRDefault="006C1EE4">
      <w:pPr>
        <w:pStyle w:val="Zkladntext"/>
        <w:tabs>
          <w:tab w:val="left" w:pos="7044"/>
        </w:tabs>
      </w:pPr>
      <w:r>
        <w:t>Celkem</w:t>
      </w:r>
      <w:r>
        <w:tab/>
        <w:t>54</w:t>
      </w:r>
      <w:r w:rsidR="00B95055">
        <w:t>.</w:t>
      </w:r>
      <w:r>
        <w:t>000</w:t>
      </w:r>
      <w:r w:rsidR="00B95055">
        <w:t>,-</w:t>
      </w:r>
      <w:r w:rsidR="00B95055">
        <w:rPr>
          <w:spacing w:val="-6"/>
        </w:rPr>
        <w:t xml:space="preserve"> </w:t>
      </w:r>
      <w:r w:rsidR="00B95055">
        <w:t>Kč</w:t>
      </w:r>
    </w:p>
    <w:p w:rsidR="003A7AD4" w:rsidRDefault="00B95055">
      <w:pPr>
        <w:pStyle w:val="Odstavecseseznamem"/>
        <w:numPr>
          <w:ilvl w:val="0"/>
          <w:numId w:val="1"/>
        </w:numPr>
        <w:tabs>
          <w:tab w:val="left" w:pos="442"/>
        </w:tabs>
        <w:spacing w:before="185"/>
        <w:ind w:right="833" w:firstLine="0"/>
        <w:rPr>
          <w:sz w:val="24"/>
        </w:rPr>
      </w:pPr>
      <w:r>
        <w:rPr>
          <w:sz w:val="24"/>
        </w:rPr>
        <w:t>Úhrada bude prováděna na účet pronajímatele uvedený v úvodu této smlouvy nebo hotově v kanceláři školy</w:t>
      </w:r>
      <w:r>
        <w:rPr>
          <w:spacing w:val="-20"/>
          <w:sz w:val="24"/>
        </w:rPr>
        <w:t xml:space="preserve"> </w:t>
      </w:r>
      <w:r>
        <w:rPr>
          <w:sz w:val="24"/>
        </w:rPr>
        <w:t>:</w:t>
      </w:r>
    </w:p>
    <w:p w:rsidR="003A7AD4" w:rsidRDefault="00D3293C">
      <w:pPr>
        <w:pStyle w:val="Zkladntext"/>
        <w:tabs>
          <w:tab w:val="left" w:pos="3727"/>
          <w:tab w:val="left" w:pos="4072"/>
          <w:tab w:val="left" w:pos="5898"/>
        </w:tabs>
        <w:spacing w:before="119"/>
      </w:pPr>
      <w:r>
        <w:t xml:space="preserve">    </w:t>
      </w:r>
      <w:r w:rsidR="00B95055">
        <w:t>I. splátka (</w:t>
      </w:r>
      <w:r w:rsidR="00A73F93">
        <w:t>leden</w:t>
      </w:r>
      <w:r w:rsidR="00B95055">
        <w:t xml:space="preserve"> –</w:t>
      </w:r>
      <w:r w:rsidR="00B95055">
        <w:rPr>
          <w:spacing w:val="-5"/>
        </w:rPr>
        <w:t xml:space="preserve"> </w:t>
      </w:r>
      <w:r w:rsidR="00A73F93">
        <w:rPr>
          <w:spacing w:val="-5"/>
        </w:rPr>
        <w:t>červen</w:t>
      </w:r>
      <w:r w:rsidR="00B95055">
        <w:rPr>
          <w:spacing w:val="-1"/>
        </w:rPr>
        <w:t xml:space="preserve"> </w:t>
      </w:r>
      <w:r>
        <w:t xml:space="preserve">2017)  -   </w:t>
      </w:r>
      <w:r w:rsidR="00A73F93">
        <w:t>5</w:t>
      </w:r>
      <w:r w:rsidR="00B95055">
        <w:t>4.</w:t>
      </w:r>
      <w:r w:rsidR="00A73F93">
        <w:t>00</w:t>
      </w:r>
      <w:r w:rsidR="00B95055">
        <w:t>0,-Kč</w:t>
      </w:r>
      <w:r w:rsidR="00B95055">
        <w:tab/>
        <w:t>do 3</w:t>
      </w:r>
      <w:r w:rsidR="00A73F93">
        <w:t>1</w:t>
      </w:r>
      <w:r w:rsidR="00B95055">
        <w:t xml:space="preserve">. </w:t>
      </w:r>
      <w:r w:rsidR="00A73F93">
        <w:t>5</w:t>
      </w:r>
      <w:r w:rsidR="00B95055">
        <w:t>.</w:t>
      </w:r>
      <w:r w:rsidR="00B95055">
        <w:rPr>
          <w:spacing w:val="-7"/>
        </w:rPr>
        <w:t xml:space="preserve"> </w:t>
      </w:r>
      <w:r w:rsidR="00B95055">
        <w:t>2017</w:t>
      </w:r>
    </w:p>
    <w:p w:rsidR="003A7AD4" w:rsidRDefault="00B95055">
      <w:pPr>
        <w:pStyle w:val="Odstavecseseznamem"/>
        <w:numPr>
          <w:ilvl w:val="0"/>
          <w:numId w:val="1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Pro účely této smlouvy se službami rozumí: energie, teplo, voda</w:t>
      </w:r>
      <w:r>
        <w:rPr>
          <w:spacing w:val="-32"/>
          <w:sz w:val="24"/>
        </w:rPr>
        <w:t xml:space="preserve"> </w:t>
      </w:r>
      <w:r>
        <w:rPr>
          <w:sz w:val="24"/>
        </w:rPr>
        <w:t>.</w:t>
      </w:r>
    </w:p>
    <w:p w:rsidR="003A7AD4" w:rsidRDefault="003A7AD4">
      <w:pPr>
        <w:pStyle w:val="Zkladntext"/>
        <w:ind w:right="258"/>
      </w:pPr>
    </w:p>
    <w:p w:rsidR="003A7AD4" w:rsidRDefault="00B95055">
      <w:pPr>
        <w:pStyle w:val="Zkladntext"/>
        <w:spacing w:before="60"/>
      </w:pPr>
      <w:r>
        <w:t>V.</w:t>
      </w:r>
    </w:p>
    <w:p w:rsidR="003A7AD4" w:rsidRDefault="00B95055">
      <w:pPr>
        <w:pStyle w:val="Zkladntext"/>
        <w:spacing w:before="119"/>
        <w:ind w:right="116"/>
        <w:jc w:val="both"/>
      </w:pPr>
      <w:r>
        <w:t>Pronajímatel neodpovídá za event. škody na majetku a zdraví osob, zařízení využívajících. Smluvní strany potvrzují, že pronajaté prostory a jejich zařízení odpovídají účelu užívání i zájmům bezpečnosti uživatelů. Nájemce  se zavazuje užívat prostory a zařízení odpovídajícím způsobem, hradit případné škody vzniklé na zařízení při činnosti jím prováděné a dodržovat provozní řád vč. hygienických norem (m.j. zákaz kouření, povinnost přezouvání, zákaz používání sport.obuvi poškozující vybavení tělocvičen, např. kopačky, tretry, obuv s černou gumovou podešví apod.)</w:t>
      </w:r>
    </w:p>
    <w:p w:rsidR="003A7AD4" w:rsidRDefault="00B95055">
      <w:pPr>
        <w:pStyle w:val="Zkladntext"/>
        <w:spacing w:before="119"/>
      </w:pPr>
      <w:r>
        <w:t>VI.</w:t>
      </w:r>
    </w:p>
    <w:p w:rsidR="003A7AD4" w:rsidRDefault="00B95055">
      <w:pPr>
        <w:pStyle w:val="Zkladntext"/>
        <w:spacing w:before="119"/>
        <w:ind w:right="153"/>
      </w:pPr>
      <w:r>
        <w:t>V ostatním se vzájemné vztahy smluvních stran řídí příslušnými ustanoveními zákona č. 89/2012 Sb.</w:t>
      </w:r>
    </w:p>
    <w:p w:rsidR="003A7AD4" w:rsidRDefault="00B95055">
      <w:pPr>
        <w:pStyle w:val="Zkladntext"/>
        <w:spacing w:before="119"/>
      </w:pPr>
      <w:r>
        <w:t>VII.</w:t>
      </w:r>
    </w:p>
    <w:p w:rsidR="003A7AD4" w:rsidRDefault="00B95055">
      <w:pPr>
        <w:pStyle w:val="Zkladntext"/>
        <w:tabs>
          <w:tab w:val="left" w:pos="1749"/>
        </w:tabs>
        <w:spacing w:before="119" w:line="609" w:lineRule="auto"/>
        <w:ind w:right="430"/>
      </w:pPr>
      <w:r>
        <w:t>Smlouva se vystavuje ve 2 výtiscích, 1x pro pronajímatele, 1x pro nájemce. V</w:t>
      </w:r>
      <w:r>
        <w:rPr>
          <w:spacing w:val="-2"/>
        </w:rPr>
        <w:t xml:space="preserve"> </w:t>
      </w:r>
      <w:r>
        <w:t>Praze</w:t>
      </w:r>
      <w:r>
        <w:rPr>
          <w:spacing w:val="-2"/>
        </w:rPr>
        <w:t xml:space="preserve"> </w:t>
      </w:r>
      <w:r w:rsidR="009456DD">
        <w:t>dne</w:t>
      </w:r>
      <w:r w:rsidR="009456DD">
        <w:tab/>
        <w:t>3</w:t>
      </w:r>
      <w:r>
        <w:t xml:space="preserve">. </w:t>
      </w:r>
      <w:r w:rsidR="009456DD">
        <w:t>ledna</w:t>
      </w:r>
      <w:r>
        <w:rPr>
          <w:spacing w:val="60"/>
        </w:rPr>
        <w:t xml:space="preserve"> </w:t>
      </w:r>
      <w:r>
        <w:t>2017</w:t>
      </w:r>
    </w:p>
    <w:p w:rsidR="003A7AD4" w:rsidRDefault="00B95055">
      <w:pPr>
        <w:pStyle w:val="Zkladntext"/>
        <w:tabs>
          <w:tab w:val="left" w:pos="5371"/>
        </w:tabs>
        <w:spacing w:before="9"/>
      </w:pPr>
      <w:r>
        <w:t>Pronajímatel:</w:t>
      </w:r>
      <w:r>
        <w:tab/>
        <w:t>Nájemce:</w:t>
      </w:r>
    </w:p>
    <w:sectPr w:rsidR="003A7AD4">
      <w:pgSz w:w="11910" w:h="16840"/>
      <w:pgMar w:top="760" w:right="1680" w:bottom="280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altName w:val="Monotype Corsiva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43C1"/>
    <w:multiLevelType w:val="hybridMultilevel"/>
    <w:tmpl w:val="0C8817CE"/>
    <w:lvl w:ilvl="0" w:tplc="9E387AFE">
      <w:start w:val="1"/>
      <w:numFmt w:val="decimal"/>
      <w:lvlText w:val="%1)"/>
      <w:lvlJc w:val="left"/>
      <w:pPr>
        <w:ind w:left="160" w:hanging="281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CCE873DC">
      <w:start w:val="1"/>
      <w:numFmt w:val="lowerLetter"/>
      <w:lvlText w:val="%2)"/>
      <w:lvlJc w:val="left"/>
      <w:pPr>
        <w:ind w:left="441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582E2D88">
      <w:numFmt w:val="bullet"/>
      <w:lvlText w:val="•"/>
      <w:lvlJc w:val="left"/>
      <w:pPr>
        <w:ind w:left="1344" w:hanging="281"/>
      </w:pPr>
      <w:rPr>
        <w:rFonts w:hint="default"/>
      </w:rPr>
    </w:lvl>
    <w:lvl w:ilvl="3" w:tplc="2E34E2CA">
      <w:numFmt w:val="bullet"/>
      <w:lvlText w:val="•"/>
      <w:lvlJc w:val="left"/>
      <w:pPr>
        <w:ind w:left="2249" w:hanging="281"/>
      </w:pPr>
      <w:rPr>
        <w:rFonts w:hint="default"/>
      </w:rPr>
    </w:lvl>
    <w:lvl w:ilvl="4" w:tplc="FA8EBBCE">
      <w:numFmt w:val="bullet"/>
      <w:lvlText w:val="•"/>
      <w:lvlJc w:val="left"/>
      <w:pPr>
        <w:ind w:left="3154" w:hanging="281"/>
      </w:pPr>
      <w:rPr>
        <w:rFonts w:hint="default"/>
      </w:rPr>
    </w:lvl>
    <w:lvl w:ilvl="5" w:tplc="7F0C88C4">
      <w:numFmt w:val="bullet"/>
      <w:lvlText w:val="•"/>
      <w:lvlJc w:val="left"/>
      <w:pPr>
        <w:ind w:left="4059" w:hanging="281"/>
      </w:pPr>
      <w:rPr>
        <w:rFonts w:hint="default"/>
      </w:rPr>
    </w:lvl>
    <w:lvl w:ilvl="6" w:tplc="551EED24">
      <w:numFmt w:val="bullet"/>
      <w:lvlText w:val="•"/>
      <w:lvlJc w:val="left"/>
      <w:pPr>
        <w:ind w:left="4964" w:hanging="281"/>
      </w:pPr>
      <w:rPr>
        <w:rFonts w:hint="default"/>
      </w:rPr>
    </w:lvl>
    <w:lvl w:ilvl="7" w:tplc="1168038A">
      <w:numFmt w:val="bullet"/>
      <w:lvlText w:val="•"/>
      <w:lvlJc w:val="left"/>
      <w:pPr>
        <w:ind w:left="5869" w:hanging="281"/>
      </w:pPr>
      <w:rPr>
        <w:rFonts w:hint="default"/>
      </w:rPr>
    </w:lvl>
    <w:lvl w:ilvl="8" w:tplc="2710E33C">
      <w:numFmt w:val="bullet"/>
      <w:lvlText w:val="•"/>
      <w:lvlJc w:val="left"/>
      <w:pPr>
        <w:ind w:left="6774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1" w:cryptProviderType="rsaAES" w:cryptAlgorithmClass="hash" w:cryptAlgorithmType="typeAny" w:cryptAlgorithmSid="14" w:cryptSpinCount="100000" w:hash="vUHK91AdcWD8W1cms/gAVPGfX++iRYlXsq03udiUSqhrUPr0IvrQIGour8kITMAMCENepAPnmVLDKxQnCZvsJw==" w:salt="DEsWLiozYzC49hYupBJuk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20353E"/>
    <w:rsid w:val="003A7AD4"/>
    <w:rsid w:val="004F6C7B"/>
    <w:rsid w:val="00585409"/>
    <w:rsid w:val="006C1EE4"/>
    <w:rsid w:val="006D6116"/>
    <w:rsid w:val="006E27D8"/>
    <w:rsid w:val="009456DD"/>
    <w:rsid w:val="009B51EA"/>
    <w:rsid w:val="00A73F93"/>
    <w:rsid w:val="00AE111B"/>
    <w:rsid w:val="00B05B7D"/>
    <w:rsid w:val="00B46B1C"/>
    <w:rsid w:val="00B95055"/>
    <w:rsid w:val="00D3293C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F2D9F-22B3-4B84-BE72-37AC4A35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"/>
      <w:ind w:left="16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0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160" w:hanging="281"/>
    </w:pPr>
  </w:style>
  <w:style w:type="paragraph" w:customStyle="1" w:styleId="TableParagraph">
    <w:name w:val="Table Paragraph"/>
    <w:basedOn w:val="Normln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2898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ZŠ Rakovského Praha 4</dc:creator>
  <cp:lastModifiedBy>Uživatel systému Windows</cp:lastModifiedBy>
  <cp:revision>2</cp:revision>
  <dcterms:created xsi:type="dcterms:W3CDTF">2018-08-15T12:13:00Z</dcterms:created>
  <dcterms:modified xsi:type="dcterms:W3CDTF">2018-08-15T12:13:00Z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2017-10-04T00:00:00Z</vt:filetime>
  </property>
</Properties>
</file>