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F4B33" w:rsidP="00EF4B3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EF4B33" w:rsidRDefault="00EF4B33" w:rsidP="00EF4B3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982607-1609/2015</w:t>
      </w:r>
    </w:p>
    <w:p w:rsidR="00EF4B33" w:rsidRDefault="00EF4B33" w:rsidP="00EF4B3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</w:p>
    <w:p w:rsidR="00EF4B33" w:rsidRDefault="00EF4B33" w:rsidP="00EF4B3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F4B33" w:rsidRDefault="00EF4B33" w:rsidP="00EF4B33">
      <w:pPr>
        <w:numPr>
          <w:ilvl w:val="0"/>
          <w:numId w:val="0"/>
        </w:numPr>
        <w:spacing w:after="0" w:line="240" w:lineRule="auto"/>
        <w:ind w:left="142"/>
      </w:pPr>
    </w:p>
    <w:p w:rsidR="00EF4B33" w:rsidRDefault="00A8194C" w:rsidP="00EF4B3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</w:p>
    <w:p w:rsidR="00EF4B33" w:rsidRDefault="00EF4B33" w:rsidP="00EF4B33">
      <w:pPr>
        <w:numPr>
          <w:ilvl w:val="0"/>
          <w:numId w:val="0"/>
        </w:numPr>
        <w:spacing w:before="50" w:after="70" w:line="240" w:lineRule="auto"/>
        <w:ind w:left="142"/>
      </w:pPr>
    </w:p>
    <w:p w:rsidR="00EF4B33" w:rsidRDefault="00EF4B3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Účelem této Smlouvy o svozu a rozvozu poštovních zásilek (dále jen "Smlouva") je zajištění svozu/rozvozu poštovních zásilek (dále jen "zásilka") podávaných Objednatelem nebo adresovaných Objednateli.</w:t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Realizace služby</w:t>
      </w:r>
    </w:p>
    <w:p w:rsidR="00EF4B33" w:rsidRDefault="00A8194C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XX</w:t>
      </w:r>
    </w:p>
    <w:p w:rsidR="00EF4B33" w:rsidRDefault="00A8194C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XX</w:t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EF4B33" w:rsidRDefault="00A8194C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XX</w:t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Objednatel se zavazuje za poskytnuté služby zaplatit řádně a včas stanovenou cenu, a to ve výši uvedené v Poštovních podmínkách České pošty, </w:t>
      </w:r>
      <w:proofErr w:type="gramStart"/>
      <w:r>
        <w:t>s.p.</w:t>
      </w:r>
      <w:proofErr w:type="gramEnd"/>
      <w:r>
        <w:t xml:space="preserve"> - Ceníku základních poštovních služeb a ostatních služeb poskytovaných Českou poštou, s.p.(dále jen "Ceník") platných ke dni poskytnutí služby. Aktuální znění Ceníku je k dispozici na všech poštách v ČR a na internetové adrese http://www.ceskaposta.cz. ČP je oprávněna ceník jednostranně měnit. ČP poskytne Odesílateli informace o změně Ceníku, včetně informace o dni účinnosti změn, nejméně 30 dní před dnem účinnosti změn, a to zpřístupněním této informace na všech poštách v ČR a na výše uvedené internetové adrese.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Způsob úhrady ceny na základě faktury - daňového dokladu vyhotoveného ČP:</w:t>
      </w: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sym w:font="Wingdings" w:char="F078"/>
      </w:r>
      <w:r>
        <w:t xml:space="preserve"> </w:t>
      </w:r>
      <w:r w:rsidRPr="00DA594D">
        <w:rPr>
          <w:b/>
        </w:rPr>
        <w:t>převodem z účtu</w:t>
      </w:r>
    </w:p>
    <w:p w:rsidR="00EF4B33" w:rsidRPr="00DA594D" w:rsidRDefault="00EF4B33" w:rsidP="001003A8">
      <w:pPr>
        <w:numPr>
          <w:ilvl w:val="1"/>
          <w:numId w:val="21"/>
        </w:numPr>
        <w:spacing w:after="120"/>
        <w:ind w:left="624" w:hanging="624"/>
        <w:jc w:val="both"/>
        <w:rPr>
          <w:b/>
        </w:rPr>
      </w:pPr>
      <w:r w:rsidRPr="00DA594D">
        <w:rPr>
          <w:b/>
        </w:rPr>
        <w:t xml:space="preserve">Fakturu - daňový doklad bude ČP vystavovat Měsíčně s lhůtou splatnosti </w:t>
      </w:r>
      <w:r w:rsidR="00A8194C">
        <w:rPr>
          <w:b/>
        </w:rPr>
        <w:t>XX</w:t>
      </w:r>
      <w:r w:rsidRPr="00DA594D">
        <w:rPr>
          <w:b/>
        </w:rPr>
        <w:t xml:space="preserve"> ode dne jejího vystavení.</w:t>
      </w:r>
    </w:p>
    <w:p w:rsidR="00EF4B33" w:rsidRPr="00DA594D" w:rsidRDefault="00EF4B33" w:rsidP="001003A8">
      <w:pPr>
        <w:numPr>
          <w:ilvl w:val="2"/>
          <w:numId w:val="21"/>
        </w:numPr>
        <w:spacing w:after="120"/>
        <w:ind w:left="624" w:hanging="624"/>
        <w:jc w:val="both"/>
        <w:rPr>
          <w:b/>
        </w:rPr>
      </w:pPr>
      <w:r w:rsidRPr="00DA594D">
        <w:rPr>
          <w:b/>
        </w:rPr>
        <w:t>Faktury - daňové doklady budou zasílány</w:t>
      </w:r>
      <w:r w:rsidR="00DA594D" w:rsidRPr="00DA594D">
        <w:rPr>
          <w:b/>
        </w:rPr>
        <w:t xml:space="preserve"> elektronicky</w:t>
      </w:r>
      <w:r w:rsidRPr="00DA594D">
        <w:rPr>
          <w:b/>
        </w:rPr>
        <w:t xml:space="preserve"> na</w:t>
      </w:r>
      <w:r w:rsidR="00DA594D" w:rsidRPr="00DA594D">
        <w:rPr>
          <w:b/>
        </w:rPr>
        <w:t xml:space="preserve"> e-mailovou</w:t>
      </w:r>
      <w:r w:rsidRPr="00DA594D">
        <w:rPr>
          <w:b/>
        </w:rPr>
        <w:t xml:space="preserve"> adresu:</w:t>
      </w:r>
    </w:p>
    <w:p w:rsidR="00DA594D" w:rsidRPr="00DA594D" w:rsidRDefault="00A8194C" w:rsidP="001003A8">
      <w:pPr>
        <w:numPr>
          <w:ilvl w:val="2"/>
          <w:numId w:val="21"/>
        </w:numPr>
        <w:spacing w:after="120"/>
        <w:ind w:left="624" w:hanging="624"/>
        <w:jc w:val="both"/>
        <w:rPr>
          <w:b/>
        </w:rPr>
      </w:pPr>
      <w:hyperlink r:id="rId9" w:history="1">
        <w:r>
          <w:rPr>
            <w:rStyle w:val="Hypertextovodkaz"/>
            <w:b/>
          </w:rPr>
          <w:t>XX</w:t>
        </w:r>
      </w:hyperlink>
    </w:p>
    <w:p w:rsidR="00DA594D" w:rsidRDefault="00DA594D" w:rsidP="001003A8">
      <w:pPr>
        <w:numPr>
          <w:ilvl w:val="2"/>
          <w:numId w:val="21"/>
        </w:numPr>
        <w:spacing w:after="120"/>
        <w:ind w:left="624" w:hanging="624"/>
        <w:jc w:val="both"/>
      </w:pP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Název Objednatele</w:t>
      </w:r>
      <w:r>
        <w:tab/>
      </w:r>
      <w:r>
        <w:tab/>
      </w:r>
      <w:r w:rsidR="00A8194C">
        <w:t>XX</w:t>
      </w: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Ulice a číslo popisné</w:t>
      </w:r>
      <w:r>
        <w:tab/>
      </w:r>
      <w:r w:rsidR="00A8194C">
        <w:t>XX</w:t>
      </w: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ID složky CČK</w:t>
      </w:r>
      <w:r>
        <w:tab/>
      </w:r>
      <w:r>
        <w:tab/>
      </w:r>
      <w:r>
        <w:tab/>
      </w:r>
      <w:r w:rsidR="00A8194C">
        <w:t>XX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Pokud Objednatel nevyrovná své závazky vůči ČP ve lhůtě splatnosti stanovené podle čl. 4, bodu 4.3 této Smlouvy, vyhrazuje si ČP právo po dobu prodlení Objednatele s úhradou jeho závazků neposkytovat služby dle této Smlouvy. </w:t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Ostatní ujednání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Kontaktními osobami za Objednatele jsou:</w:t>
      </w:r>
    </w:p>
    <w:p w:rsidR="00EF4B33" w:rsidRPr="00DA594D" w:rsidRDefault="00A8194C" w:rsidP="001003A8">
      <w:pPr>
        <w:numPr>
          <w:ilvl w:val="5"/>
          <w:numId w:val="21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EF4B33" w:rsidRDefault="00EF4B33" w:rsidP="001003A8">
      <w:pPr>
        <w:numPr>
          <w:ilvl w:val="2"/>
          <w:numId w:val="21"/>
        </w:numPr>
        <w:spacing w:after="120"/>
        <w:ind w:left="624" w:hanging="624"/>
        <w:jc w:val="both"/>
      </w:pPr>
      <w:r>
        <w:t>Kontaktními osobami za ČP jsou:</w:t>
      </w:r>
    </w:p>
    <w:p w:rsidR="00DA594D" w:rsidRPr="00592B75" w:rsidRDefault="00EF4B33" w:rsidP="001003A8">
      <w:pPr>
        <w:numPr>
          <w:ilvl w:val="5"/>
          <w:numId w:val="22"/>
        </w:numPr>
        <w:spacing w:after="120"/>
        <w:jc w:val="both"/>
        <w:rPr>
          <w:b/>
        </w:rPr>
      </w:pPr>
      <w:r>
        <w:t xml:space="preserve"> </w:t>
      </w:r>
      <w:r w:rsidR="00A8194C">
        <w:rPr>
          <w:b/>
        </w:rPr>
        <w:t>XX</w:t>
      </w:r>
    </w:p>
    <w:p w:rsidR="00DA594D" w:rsidRPr="00592B75" w:rsidRDefault="00A8194C" w:rsidP="001003A8">
      <w:pPr>
        <w:numPr>
          <w:ilvl w:val="5"/>
          <w:numId w:val="22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A594D" w:rsidRPr="00592B75" w:rsidRDefault="00A8194C" w:rsidP="001003A8">
      <w:pPr>
        <w:numPr>
          <w:ilvl w:val="5"/>
          <w:numId w:val="22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A594D" w:rsidRPr="00592B75" w:rsidRDefault="00DA594D" w:rsidP="001003A8">
      <w:pPr>
        <w:numPr>
          <w:ilvl w:val="2"/>
          <w:numId w:val="22"/>
        </w:numPr>
        <w:spacing w:after="120"/>
        <w:ind w:left="1077" w:hanging="510"/>
        <w:jc w:val="both"/>
        <w:rPr>
          <w:b/>
        </w:rPr>
      </w:pPr>
      <w:r w:rsidRPr="00592B75">
        <w:rPr>
          <w:b/>
        </w:rPr>
        <w:t>e</w:t>
      </w:r>
    </w:p>
    <w:p w:rsidR="00EF4B33" w:rsidRDefault="00EF4B33" w:rsidP="001003A8">
      <w:pPr>
        <w:numPr>
          <w:ilvl w:val="5"/>
          <w:numId w:val="21"/>
        </w:numPr>
        <w:spacing w:after="120"/>
        <w:jc w:val="both"/>
      </w:pPr>
      <w:r>
        <w:t>O všech změnách kontaktních osob a spojení, které jsou uvedeny v bodu 5.1 tohoto článku, se budou smluvní strany neprodleně písemně informovat. Tyto změny nejsou důvodem k sepsání Dodatku.</w:t>
      </w:r>
    </w:p>
    <w:p w:rsidR="00EF4B33" w:rsidRPr="00EF4B33" w:rsidRDefault="00EF4B33" w:rsidP="00EF4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této Smlouvy jsou Podmínky svozu a rozvozu poštovních zásilek (dále jen "Podmínky"), jejichž znění aktuální ke dni podpisu Smlouvy tvoří její přílohu č. 1. ČP je oprávněna Podmínky měnit. ČP Objednateli poskytne informace o změně Podmínek, včetně informace o dni účinnosti změn, nejméně 30 dní před dnem účinnosti změn, a to e-mailem na adresu kontaktní osoby za Objednatele uvedené v čl. 5, bodu 5.1.</w:t>
      </w: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Tato Smlouva se uzavírá na </w:t>
      </w:r>
      <w:r w:rsidR="00A8194C">
        <w:t>XX</w:t>
      </w:r>
      <w:r>
        <w:t>. Každá ze stran může Smlouvu vypovědět i bez udání důvodů s tím, že výpovědní doba15dnů začne běžet dnem následujícím po doručení výpovědi druhé straně Smlouvy. Výpověď musí být učiněna písemně. Pokud Objednatel písemně odmítne změnu Ceníku a/nebo Podmínek, současně s 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</w:t>
      </w:r>
      <w:r w:rsidR="00DA594D">
        <w:t xml:space="preserve"> </w:t>
      </w: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DA594D" w:rsidRDefault="00DA594D" w:rsidP="00DA594D">
      <w:pPr>
        <w:numPr>
          <w:ilvl w:val="0"/>
          <w:numId w:val="0"/>
        </w:numPr>
        <w:spacing w:after="120"/>
        <w:ind w:left="624"/>
        <w:jc w:val="both"/>
      </w:pPr>
    </w:p>
    <w:p w:rsidR="00EF4B33" w:rsidRDefault="00EF4B33" w:rsidP="001003A8">
      <w:pPr>
        <w:numPr>
          <w:ilvl w:val="1"/>
          <w:numId w:val="21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EF4B33" w:rsidRDefault="00A8194C" w:rsidP="001003A8">
      <w:pPr>
        <w:numPr>
          <w:ilvl w:val="3"/>
          <w:numId w:val="21"/>
        </w:numPr>
        <w:spacing w:after="120"/>
        <w:jc w:val="both"/>
      </w:pPr>
      <w:r>
        <w:t xml:space="preserve"> </w:t>
      </w: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lastRenderedPageBreak/>
        <w:t>Příloha:</w:t>
      </w: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EF4B33" w:rsidRDefault="00EF4B33" w:rsidP="00EF4B33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EF4B33" w:rsidRDefault="00EF4B33" w:rsidP="00EF4B33">
      <w:pPr>
        <w:numPr>
          <w:ilvl w:val="0"/>
          <w:numId w:val="0"/>
        </w:numPr>
        <w:spacing w:before="120" w:after="120"/>
        <w:jc w:val="both"/>
      </w:pPr>
    </w:p>
    <w:p w:rsidR="00EF4B33" w:rsidRDefault="00EF4B33" w:rsidP="00EF4B33">
      <w:pPr>
        <w:numPr>
          <w:ilvl w:val="0"/>
          <w:numId w:val="0"/>
        </w:numPr>
        <w:spacing w:before="120" w:after="120"/>
        <w:jc w:val="both"/>
      </w:pPr>
    </w:p>
    <w:p w:rsidR="00EF4B33" w:rsidRDefault="00EF4B33" w:rsidP="00EF4B33">
      <w:pPr>
        <w:numPr>
          <w:ilvl w:val="0"/>
          <w:numId w:val="0"/>
        </w:numPr>
        <w:spacing w:after="120"/>
        <w:jc w:val="both"/>
        <w:sectPr w:rsidR="00EF4B33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>
        <w:t>20.8.2015</w:t>
      </w:r>
      <w:proofErr w:type="gramEnd"/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  <w:r>
        <w:t>Za ČP:</w:t>
      </w:r>
    </w:p>
    <w:p w:rsidR="00EF4B33" w:rsidRDefault="00EF4B33" w:rsidP="00EF4B33">
      <w:pPr>
        <w:numPr>
          <w:ilvl w:val="0"/>
          <w:numId w:val="0"/>
        </w:numPr>
        <w:spacing w:after="120"/>
        <w:jc w:val="both"/>
      </w:pP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EF4B33" w:rsidRDefault="00EF4B33" w:rsidP="00EF4B3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8194C">
        <w:t>XX</w:t>
      </w:r>
      <w:r>
        <w:t xml:space="preserve"> dne </w:t>
      </w:r>
    </w:p>
    <w:p w:rsidR="00EF4B33" w:rsidRDefault="00EF4B33" w:rsidP="00EF4B33">
      <w:pPr>
        <w:numPr>
          <w:ilvl w:val="0"/>
          <w:numId w:val="0"/>
        </w:numPr>
        <w:spacing w:after="120"/>
      </w:pPr>
    </w:p>
    <w:p w:rsidR="00EF4B33" w:rsidRDefault="00EF4B33" w:rsidP="00EF4B33">
      <w:pPr>
        <w:numPr>
          <w:ilvl w:val="0"/>
          <w:numId w:val="0"/>
        </w:numPr>
        <w:spacing w:after="120"/>
      </w:pPr>
      <w:r>
        <w:t>Za Odesílatele:</w:t>
      </w:r>
    </w:p>
    <w:p w:rsidR="00EF4B33" w:rsidRDefault="00EF4B33" w:rsidP="00EF4B33">
      <w:pPr>
        <w:numPr>
          <w:ilvl w:val="0"/>
          <w:numId w:val="0"/>
        </w:numPr>
        <w:spacing w:after="120"/>
      </w:pP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F4B33" w:rsidRDefault="00EF4B33" w:rsidP="00EF4B33">
      <w:pPr>
        <w:numPr>
          <w:ilvl w:val="0"/>
          <w:numId w:val="0"/>
        </w:numPr>
        <w:spacing w:after="120"/>
        <w:jc w:val="center"/>
      </w:pPr>
    </w:p>
    <w:p w:rsidR="00EF4B33" w:rsidRDefault="00A8194C" w:rsidP="00EF4B33">
      <w:pPr>
        <w:numPr>
          <w:ilvl w:val="0"/>
          <w:numId w:val="0"/>
        </w:numPr>
        <w:spacing w:after="120"/>
        <w:jc w:val="center"/>
      </w:pPr>
      <w:r>
        <w:t>XX</w:t>
      </w:r>
    </w:p>
    <w:p w:rsidR="00EF4B33" w:rsidRPr="00EF4B33" w:rsidRDefault="00A8194C" w:rsidP="00EF4B33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EF4B33" w:rsidRPr="00EF4B33" w:rsidSect="00EF4B3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90" w:rsidRDefault="005A6790">
      <w:r>
        <w:separator/>
      </w:r>
    </w:p>
  </w:endnote>
  <w:endnote w:type="continuationSeparator" w:id="0">
    <w:p w:rsidR="005A6790" w:rsidRDefault="005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8194C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8194C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90" w:rsidRDefault="005A6790">
      <w:r>
        <w:separator/>
      </w:r>
    </w:p>
  </w:footnote>
  <w:footnote w:type="continuationSeparator" w:id="0">
    <w:p w:rsidR="005A6790" w:rsidRDefault="005A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D88D7" wp14:editId="3DD765F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F4B3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B6E8D1F" wp14:editId="2B28851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F4B3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982607-1609/2015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860730" wp14:editId="4CCE9BB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704E2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650C50AC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03A8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AC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1685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A6790"/>
    <w:rsid w:val="005E426D"/>
    <w:rsid w:val="00625DA2"/>
    <w:rsid w:val="00630CEC"/>
    <w:rsid w:val="00634A7D"/>
    <w:rsid w:val="00636489"/>
    <w:rsid w:val="00655D95"/>
    <w:rsid w:val="00665E88"/>
    <w:rsid w:val="00666F0C"/>
    <w:rsid w:val="00674EC0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194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94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B33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a.musalkova@dachser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811-C804-4ECC-B3FC-EBF2A6C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7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6</cp:revision>
  <cp:lastPrinted>2015-08-21T05:02:00Z</cp:lastPrinted>
  <dcterms:created xsi:type="dcterms:W3CDTF">2015-08-20T13:19:00Z</dcterms:created>
  <dcterms:modified xsi:type="dcterms:W3CDTF">2018-08-15T11:28:00Z</dcterms:modified>
</cp:coreProperties>
</file>