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7D" w:rsidRPr="00632348" w:rsidRDefault="00DC374F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KUPNÍ SMLOUVA</w:t>
      </w:r>
      <w:bookmarkStart w:id="0" w:name="_GoBack"/>
      <w:bookmarkEnd w:id="0"/>
    </w:p>
    <w:p w:rsidR="005A477D" w:rsidRPr="00632348" w:rsidRDefault="00553533" w:rsidP="005B0148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sz w:val="20"/>
          <w:szCs w:val="20"/>
        </w:rPr>
      </w:pPr>
      <w:r w:rsidRPr="00632348">
        <w:rPr>
          <w:rFonts w:asciiTheme="minorHAnsi" w:hAnsiTheme="minorHAnsi" w:cstheme="minorHAnsi"/>
          <w:sz w:val="22"/>
          <w:szCs w:val="22"/>
        </w:rPr>
        <w:t>uzavřená podle § 20</w:t>
      </w:r>
      <w:r w:rsidR="00517808">
        <w:rPr>
          <w:rFonts w:asciiTheme="minorHAnsi" w:hAnsiTheme="minorHAnsi" w:cstheme="minorHAnsi"/>
          <w:sz w:val="22"/>
          <w:szCs w:val="22"/>
        </w:rPr>
        <w:t>79</w:t>
      </w:r>
      <w:r w:rsidRPr="00632348">
        <w:rPr>
          <w:rFonts w:asciiTheme="minorHAnsi" w:hAnsiTheme="minorHAnsi" w:cstheme="minorHAnsi"/>
          <w:sz w:val="22"/>
          <w:szCs w:val="22"/>
        </w:rPr>
        <w:t xml:space="preserve"> a násl. občanského zákoníku č. 89/2012 Sb. v platném znění</w:t>
      </w:r>
      <w:r w:rsidR="005B0148" w:rsidRPr="00632348" w:rsidDel="005B0148">
        <w:rPr>
          <w:rFonts w:asciiTheme="minorHAnsi" w:hAnsiTheme="minorHAnsi" w:cstheme="minorHAnsi"/>
        </w:rPr>
        <w:t xml:space="preserve"> </w:t>
      </w:r>
      <w:r w:rsidR="005B0148" w:rsidRPr="00632348">
        <w:rPr>
          <w:rFonts w:asciiTheme="minorHAnsi" w:hAnsiTheme="minorHAnsi" w:cstheme="minorHAnsi"/>
        </w:rPr>
        <w:br/>
      </w:r>
      <w:r w:rsidR="005A477D" w:rsidRPr="00632348">
        <w:rPr>
          <w:rFonts w:asciiTheme="minorHAnsi" w:hAnsiTheme="minorHAnsi" w:cstheme="minorHAnsi"/>
        </w:rPr>
        <w:t xml:space="preserve"> (dále jen „</w:t>
      </w:r>
      <w:r w:rsidR="005B0148" w:rsidRPr="00632348">
        <w:rPr>
          <w:rFonts w:asciiTheme="minorHAnsi" w:hAnsiTheme="minorHAnsi" w:cstheme="minorHAnsi"/>
        </w:rPr>
        <w:t>občanský</w:t>
      </w:r>
      <w:r w:rsidR="005A477D" w:rsidRPr="00632348">
        <w:rPr>
          <w:rFonts w:asciiTheme="minorHAnsi" w:hAnsiTheme="minorHAnsi" w:cstheme="minorHAnsi"/>
        </w:rPr>
        <w:t xml:space="preserve"> zákoník“)</w:t>
      </w:r>
    </w:p>
    <w:p w:rsidR="005A477D" w:rsidRPr="00632348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2348">
        <w:rPr>
          <w:rFonts w:asciiTheme="minorHAnsi" w:hAnsiTheme="minorHAnsi" w:cstheme="minorHAnsi"/>
          <w:b/>
          <w:bCs/>
          <w:sz w:val="28"/>
          <w:szCs w:val="28"/>
        </w:rPr>
        <w:t>I.</w:t>
      </w:r>
    </w:p>
    <w:p w:rsidR="005A477D" w:rsidRPr="00632348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2348">
        <w:rPr>
          <w:rFonts w:asciiTheme="minorHAnsi" w:hAnsiTheme="minorHAnsi" w:cstheme="minorHAnsi"/>
          <w:b/>
          <w:bCs/>
          <w:sz w:val="28"/>
          <w:szCs w:val="28"/>
        </w:rPr>
        <w:t>SMLUVNÍ STRANY</w:t>
      </w:r>
    </w:p>
    <w:p w:rsidR="005A477D" w:rsidRPr="00632348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A75F2F" w:rsidRPr="00215864" w:rsidRDefault="00A75F2F" w:rsidP="00A75F2F">
      <w:pPr>
        <w:pStyle w:val="Nadpis2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Obchodní jméno:</w:t>
      </w:r>
      <w:r w:rsidRPr="0021586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GEOTRONICS Praha, s.r.o.</w:t>
      </w:r>
    </w:p>
    <w:p w:rsidR="00A75F2F" w:rsidRPr="00215864" w:rsidRDefault="00A75F2F" w:rsidP="00A75F2F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kterou jedná</w:t>
      </w:r>
      <w:r w:rsidRPr="00215864">
        <w:rPr>
          <w:rFonts w:asciiTheme="minorHAnsi" w:hAnsiTheme="minorHAnsi" w:cstheme="minorHAnsi"/>
        </w:rPr>
        <w:t>:</w:t>
      </w:r>
      <w:r w:rsidRPr="0021586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Ing. Tomáš Honč, jednatel společnosti</w:t>
      </w:r>
    </w:p>
    <w:p w:rsidR="00A75F2F" w:rsidRPr="00215864" w:rsidRDefault="00A75F2F" w:rsidP="00A75F2F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Sídlo:</w:t>
      </w:r>
      <w:r w:rsidRPr="0021586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Pikovická 206/11, 147 00 Praha 4 - Braník</w:t>
      </w:r>
    </w:p>
    <w:p w:rsidR="00A75F2F" w:rsidRPr="00215864" w:rsidRDefault="00A75F2F" w:rsidP="00A75F2F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IČO:</w:t>
      </w:r>
      <w:r w:rsidRPr="0021586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48027014</w:t>
      </w:r>
    </w:p>
    <w:p w:rsidR="00A75F2F" w:rsidRPr="00215864" w:rsidRDefault="00A75F2F" w:rsidP="00A75F2F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DIČ:</w:t>
      </w:r>
      <w:r w:rsidRPr="0021586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CZ48027014</w:t>
      </w:r>
    </w:p>
    <w:p w:rsidR="00A75F2F" w:rsidRDefault="00A75F2F" w:rsidP="00A75F2F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firmy:</w:t>
      </w:r>
      <w:r>
        <w:rPr>
          <w:rFonts w:asciiTheme="minorHAnsi" w:hAnsiTheme="minorHAnsi" w:cstheme="minorHAnsi"/>
        </w:rPr>
        <w:tab/>
        <w:t xml:space="preserve">obchodní rejstřík vedený Městským soudem v Praze, </w:t>
      </w:r>
    </w:p>
    <w:p w:rsidR="00A75F2F" w:rsidRPr="00215864" w:rsidRDefault="00A75F2F" w:rsidP="00A75F2F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oddíl C, vložka 14315</w:t>
      </w:r>
    </w:p>
    <w:p w:rsidR="00A75F2F" w:rsidRPr="00215864" w:rsidRDefault="00A75F2F" w:rsidP="00A75F2F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Bankovní spojení:</w:t>
      </w:r>
      <w:r w:rsidRPr="00215864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Oberbank</w:t>
      </w:r>
      <w:proofErr w:type="spellEnd"/>
      <w:r>
        <w:rPr>
          <w:rFonts w:asciiTheme="minorHAnsi" w:hAnsiTheme="minorHAnsi" w:cstheme="minorHAnsi"/>
        </w:rPr>
        <w:t xml:space="preserve"> AG, pobočka Praha 2</w:t>
      </w:r>
      <w:r w:rsidRPr="00215864">
        <w:rPr>
          <w:rFonts w:asciiTheme="minorHAnsi" w:hAnsiTheme="minorHAnsi" w:cstheme="minorHAnsi"/>
        </w:rPr>
        <w:tab/>
      </w:r>
    </w:p>
    <w:p w:rsidR="00A75F2F" w:rsidRPr="00215864" w:rsidRDefault="00A75F2F" w:rsidP="00A75F2F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Číslo účtu:</w:t>
      </w:r>
      <w:r w:rsidRPr="0021586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2000008423/8040</w:t>
      </w:r>
    </w:p>
    <w:p w:rsidR="00473A05" w:rsidRPr="00215864" w:rsidRDefault="00A75F2F" w:rsidP="00A75F2F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 xml:space="preserve"> </w:t>
      </w:r>
      <w:r w:rsidR="00473A05" w:rsidRPr="00215864">
        <w:rPr>
          <w:rFonts w:asciiTheme="minorHAnsi" w:hAnsiTheme="minorHAnsi" w:cstheme="minorHAnsi"/>
        </w:rPr>
        <w:t>(dále jen prodávající)</w:t>
      </w:r>
    </w:p>
    <w:p w:rsidR="005A477D" w:rsidRPr="00632348" w:rsidRDefault="005A477D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632348" w:rsidRDefault="005A477D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632348">
        <w:rPr>
          <w:rFonts w:asciiTheme="minorHAnsi" w:hAnsiTheme="minorHAnsi" w:cstheme="minorHAnsi"/>
        </w:rPr>
        <w:t>a</w:t>
      </w:r>
    </w:p>
    <w:p w:rsidR="005A477D" w:rsidRPr="00632348" w:rsidRDefault="005A477D">
      <w:pPr>
        <w:autoSpaceDE w:val="0"/>
        <w:autoSpaceDN w:val="0"/>
        <w:rPr>
          <w:rFonts w:asciiTheme="minorHAnsi" w:hAnsiTheme="minorHAnsi" w:cstheme="minorHAnsi"/>
        </w:rPr>
      </w:pPr>
    </w:p>
    <w:p w:rsidR="00FC29C6" w:rsidRPr="00215864" w:rsidRDefault="00FC29C6" w:rsidP="00FC29C6">
      <w:pPr>
        <w:pStyle w:val="Nadpis2"/>
        <w:ind w:left="3686" w:hanging="3686"/>
        <w:jc w:val="left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Obchodní jméno:</w:t>
      </w:r>
      <w:r w:rsidRPr="00215864">
        <w:rPr>
          <w:rFonts w:asciiTheme="minorHAnsi" w:hAnsiTheme="minorHAnsi" w:cstheme="minorHAnsi"/>
        </w:rPr>
        <w:tab/>
        <w:t>ČR - Katastrální úřad pro Olomoucký kraj</w:t>
      </w:r>
      <w:r w:rsidRPr="00215864">
        <w:rPr>
          <w:rFonts w:asciiTheme="minorHAnsi" w:hAnsiTheme="minorHAnsi" w:cstheme="minorHAnsi"/>
        </w:rPr>
        <w:tab/>
      </w:r>
    </w:p>
    <w:p w:rsidR="00FC29C6" w:rsidRDefault="00FC29C6" w:rsidP="00FC29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kterou jedná</w:t>
      </w:r>
      <w:r w:rsidRPr="00215864">
        <w:rPr>
          <w:rFonts w:asciiTheme="minorHAnsi" w:hAnsiTheme="minorHAnsi" w:cstheme="minorHAnsi"/>
        </w:rPr>
        <w:t>:</w:t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  <w:t xml:space="preserve">   Ing. Daniel Janošík – ředitel úřadu</w:t>
      </w:r>
    </w:p>
    <w:p w:rsidR="00FC29C6" w:rsidRPr="00632348" w:rsidRDefault="00FC29C6" w:rsidP="00FC29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 w:rsidRPr="002E3972">
        <w:rPr>
          <w:rFonts w:asciiTheme="minorHAnsi" w:hAnsiTheme="minorHAnsi" w:cstheme="minorHAnsi"/>
          <w:sz w:val="22"/>
        </w:rPr>
        <w:t xml:space="preserve">(v </w:t>
      </w:r>
      <w:proofErr w:type="gramStart"/>
      <w:r w:rsidRPr="002E3972">
        <w:rPr>
          <w:rFonts w:asciiTheme="minorHAnsi" w:hAnsiTheme="minorHAnsi" w:cstheme="minorHAnsi"/>
          <w:sz w:val="22"/>
        </w:rPr>
        <w:t>souladu s  §7, odst.</w:t>
      </w:r>
      <w:proofErr w:type="gramEnd"/>
      <w:r w:rsidRPr="002E3972">
        <w:rPr>
          <w:rFonts w:asciiTheme="minorHAnsi" w:hAnsiTheme="minorHAnsi" w:cstheme="minorHAnsi"/>
          <w:sz w:val="22"/>
        </w:rPr>
        <w:t xml:space="preserve"> 1, zákona č. 219 Sb. v aktuálním znění)</w:t>
      </w:r>
    </w:p>
    <w:p w:rsidR="00FC29C6" w:rsidRPr="00215864" w:rsidRDefault="00FC29C6" w:rsidP="00FC29C6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Sídlo:</w:t>
      </w:r>
      <w:r w:rsidRPr="00215864">
        <w:rPr>
          <w:rFonts w:asciiTheme="minorHAnsi" w:hAnsiTheme="minorHAnsi" w:cstheme="minorHAnsi"/>
        </w:rPr>
        <w:tab/>
        <w:t xml:space="preserve">Jeremenkova 110/15, </w:t>
      </w:r>
      <w:proofErr w:type="gramStart"/>
      <w:r w:rsidRPr="00215864">
        <w:rPr>
          <w:rFonts w:asciiTheme="minorHAnsi" w:hAnsiTheme="minorHAnsi" w:cstheme="minorHAnsi"/>
        </w:rPr>
        <w:t>772 11  Olomouc</w:t>
      </w:r>
      <w:proofErr w:type="gramEnd"/>
    </w:p>
    <w:p w:rsidR="00FC29C6" w:rsidRPr="00215864" w:rsidRDefault="00FC29C6" w:rsidP="00FC29C6">
      <w:pPr>
        <w:pStyle w:val="Bezmezer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IČO:</w:t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  <w:t xml:space="preserve">   71185186</w:t>
      </w:r>
      <w:r w:rsidRPr="00215864">
        <w:rPr>
          <w:rFonts w:asciiTheme="minorHAnsi" w:hAnsiTheme="minorHAnsi" w:cstheme="minorHAnsi"/>
        </w:rPr>
        <w:tab/>
      </w:r>
    </w:p>
    <w:p w:rsidR="00FC29C6" w:rsidRPr="00215864" w:rsidRDefault="00FC29C6" w:rsidP="00FC29C6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DIČ:</w:t>
      </w:r>
      <w:r w:rsidRPr="00215864">
        <w:rPr>
          <w:rFonts w:asciiTheme="minorHAnsi" w:hAnsiTheme="minorHAnsi" w:cstheme="minorHAnsi"/>
        </w:rPr>
        <w:tab/>
        <w:t>není plátce DPH</w:t>
      </w:r>
    </w:p>
    <w:p w:rsidR="00FC29C6" w:rsidRPr="00215864" w:rsidRDefault="00FC29C6" w:rsidP="00FC29C6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Bankovní spojení:</w:t>
      </w:r>
      <w:r w:rsidRPr="00215864">
        <w:rPr>
          <w:rFonts w:asciiTheme="minorHAnsi" w:hAnsiTheme="minorHAnsi" w:cstheme="minorHAnsi"/>
        </w:rPr>
        <w:tab/>
        <w:t>ČNB</w:t>
      </w:r>
    </w:p>
    <w:p w:rsidR="00FC29C6" w:rsidRPr="00215864" w:rsidRDefault="00FC29C6" w:rsidP="00FC29C6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Číslo účtu:</w:t>
      </w:r>
      <w:r w:rsidRPr="00215864">
        <w:rPr>
          <w:rFonts w:asciiTheme="minorHAnsi" w:hAnsiTheme="minorHAnsi" w:cstheme="minorHAnsi"/>
        </w:rPr>
        <w:tab/>
        <w:t>5829811/0710</w:t>
      </w:r>
    </w:p>
    <w:p w:rsidR="00FC29C6" w:rsidRPr="00632348" w:rsidRDefault="00FC29C6" w:rsidP="00FC29C6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  <w:r w:rsidRPr="00632348">
        <w:rPr>
          <w:rFonts w:asciiTheme="minorHAnsi" w:hAnsiTheme="minorHAnsi" w:cstheme="minorHAnsi"/>
        </w:rPr>
        <w:t>(dále jen kupující)</w:t>
      </w:r>
    </w:p>
    <w:p w:rsidR="005A477D" w:rsidRPr="00632348" w:rsidRDefault="005A477D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2348">
        <w:rPr>
          <w:rFonts w:asciiTheme="minorHAnsi" w:hAnsiTheme="minorHAnsi" w:cstheme="minorHAnsi"/>
          <w:b/>
          <w:bCs/>
          <w:sz w:val="28"/>
          <w:szCs w:val="28"/>
        </w:rPr>
        <w:t>II.</w:t>
      </w:r>
    </w:p>
    <w:p w:rsidR="005A477D" w:rsidRPr="00632348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2348">
        <w:rPr>
          <w:rFonts w:asciiTheme="minorHAnsi" w:hAnsiTheme="minorHAnsi" w:cstheme="minorHAnsi"/>
          <w:b/>
          <w:bCs/>
          <w:sz w:val="28"/>
          <w:szCs w:val="28"/>
        </w:rPr>
        <w:t>PŘEDMĚT KUPNÍ SMLOUVY</w:t>
      </w:r>
    </w:p>
    <w:p w:rsidR="005A477D" w:rsidRPr="00632348" w:rsidRDefault="005A477D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194DDC" w:rsidRDefault="005A477D" w:rsidP="00E9088E">
      <w:pPr>
        <w:numPr>
          <w:ilvl w:val="0"/>
          <w:numId w:val="1"/>
        </w:numPr>
        <w:tabs>
          <w:tab w:val="num" w:pos="426"/>
          <w:tab w:val="left" w:pos="1276"/>
        </w:tabs>
        <w:autoSpaceDE w:val="0"/>
        <w:autoSpaceDN w:val="0"/>
        <w:ind w:left="426" w:hanging="426"/>
        <w:jc w:val="both"/>
        <w:rPr>
          <w:rFonts w:asciiTheme="minorHAnsi" w:hAnsiTheme="minorHAnsi" w:cstheme="minorHAnsi"/>
          <w:b/>
        </w:rPr>
      </w:pPr>
      <w:r w:rsidRPr="00632348">
        <w:rPr>
          <w:rFonts w:asciiTheme="minorHAnsi" w:hAnsiTheme="minorHAnsi" w:cstheme="minorHAnsi"/>
        </w:rPr>
        <w:t xml:space="preserve">Předmětem této kupní smlouvy </w:t>
      </w:r>
      <w:r w:rsidR="00EF0B58" w:rsidRPr="003276BE">
        <w:rPr>
          <w:rFonts w:ascii="Calibri" w:hAnsi="Calibri"/>
        </w:rPr>
        <w:t xml:space="preserve">je dodávka </w:t>
      </w:r>
      <w:r w:rsidR="000D6AD6">
        <w:rPr>
          <w:rFonts w:ascii="Calibri" w:hAnsi="Calibri" w:cs="Calibri"/>
          <w:b/>
          <w:szCs w:val="21"/>
        </w:rPr>
        <w:t>1</w:t>
      </w:r>
      <w:r w:rsidR="000D6AD6" w:rsidRPr="00112FD2">
        <w:rPr>
          <w:rFonts w:ascii="Calibri" w:hAnsi="Calibri" w:cs="Calibri"/>
          <w:b/>
          <w:szCs w:val="21"/>
        </w:rPr>
        <w:t>ks</w:t>
      </w:r>
      <w:r w:rsidR="000D6AD6">
        <w:rPr>
          <w:rFonts w:ascii="Calibri" w:hAnsi="Calibri" w:cs="Calibri"/>
          <w:szCs w:val="21"/>
        </w:rPr>
        <w:t xml:space="preserve"> </w:t>
      </w:r>
      <w:r w:rsidR="000D6AD6" w:rsidRPr="00681A98">
        <w:rPr>
          <w:rFonts w:ascii="Calibri" w:hAnsi="Calibri" w:cs="Calibri"/>
          <w:b/>
          <w:szCs w:val="21"/>
        </w:rPr>
        <w:t>Totální stanice Trimble C5  s</w:t>
      </w:r>
      <w:r w:rsidR="000D6AD6">
        <w:rPr>
          <w:rFonts w:ascii="Calibri" w:hAnsi="Calibri" w:cs="Calibri"/>
          <w:b/>
          <w:szCs w:val="21"/>
        </w:rPr>
        <w:t> </w:t>
      </w:r>
      <w:r w:rsidR="000D6AD6" w:rsidRPr="00681A98">
        <w:rPr>
          <w:rFonts w:ascii="Calibri" w:hAnsi="Calibri" w:cs="Calibri"/>
          <w:b/>
          <w:szCs w:val="21"/>
        </w:rPr>
        <w:t>příslušenstvím</w:t>
      </w:r>
      <w:r w:rsidR="00EF0B58" w:rsidRPr="00632348">
        <w:rPr>
          <w:rFonts w:asciiTheme="minorHAnsi" w:hAnsiTheme="minorHAnsi" w:cstheme="minorHAnsi"/>
        </w:rPr>
        <w:t xml:space="preserve"> </w:t>
      </w:r>
      <w:r w:rsidR="00BE239C">
        <w:rPr>
          <w:rFonts w:asciiTheme="minorHAnsi" w:hAnsiTheme="minorHAnsi" w:cstheme="minorHAnsi"/>
        </w:rPr>
        <w:t>v technické specifikaci dle Přílohy č. 1 této smlouvy</w:t>
      </w:r>
      <w:r w:rsidR="00EA7E70">
        <w:rPr>
          <w:rFonts w:asciiTheme="minorHAnsi" w:hAnsiTheme="minorHAnsi" w:cstheme="minorHAnsi"/>
        </w:rPr>
        <w:t xml:space="preserve">. Tato smlouva je uzavírána dle </w:t>
      </w:r>
      <w:r w:rsidR="007A21B3" w:rsidRPr="00632348">
        <w:rPr>
          <w:rFonts w:asciiTheme="minorHAnsi" w:hAnsiTheme="minorHAnsi" w:cstheme="minorHAnsi"/>
        </w:rPr>
        <w:t xml:space="preserve">nabídky </w:t>
      </w:r>
      <w:r w:rsidR="005867E3" w:rsidRPr="00632348">
        <w:rPr>
          <w:rFonts w:asciiTheme="minorHAnsi" w:hAnsiTheme="minorHAnsi" w:cstheme="minorHAnsi"/>
        </w:rPr>
        <w:t xml:space="preserve">ve veřejné zakázce malého rozsahu </w:t>
      </w:r>
      <w:r w:rsidR="00EF0B58">
        <w:rPr>
          <w:rFonts w:asciiTheme="minorHAnsi" w:hAnsiTheme="minorHAnsi" w:cstheme="minorHAnsi"/>
        </w:rPr>
        <w:t xml:space="preserve">uveřejněné </w:t>
      </w:r>
      <w:r w:rsidR="007A21B3" w:rsidRPr="00632348">
        <w:rPr>
          <w:rFonts w:asciiTheme="minorHAnsi" w:hAnsiTheme="minorHAnsi" w:cstheme="minorHAnsi"/>
        </w:rPr>
        <w:t xml:space="preserve">na </w:t>
      </w:r>
      <w:r w:rsidR="00EF0B58">
        <w:rPr>
          <w:rFonts w:asciiTheme="minorHAnsi" w:hAnsiTheme="minorHAnsi" w:cstheme="minorHAnsi"/>
        </w:rPr>
        <w:t>profilu zadavatele v</w:t>
      </w:r>
      <w:r w:rsidR="00E9088E">
        <w:rPr>
          <w:rFonts w:asciiTheme="minorHAnsi" w:hAnsiTheme="minorHAnsi" w:cstheme="minorHAnsi"/>
        </w:rPr>
        <w:t> </w:t>
      </w:r>
      <w:r w:rsidR="00EF0B58">
        <w:rPr>
          <w:rFonts w:asciiTheme="minorHAnsi" w:hAnsiTheme="minorHAnsi" w:cstheme="minorHAnsi"/>
        </w:rPr>
        <w:t>Národním</w:t>
      </w:r>
      <w:r w:rsidR="00E9088E">
        <w:rPr>
          <w:rFonts w:asciiTheme="minorHAnsi" w:hAnsiTheme="minorHAnsi" w:cstheme="minorHAnsi"/>
        </w:rPr>
        <w:t xml:space="preserve"> </w:t>
      </w:r>
      <w:r w:rsidR="00EF0B58">
        <w:rPr>
          <w:rFonts w:asciiTheme="minorHAnsi" w:hAnsiTheme="minorHAnsi" w:cstheme="minorHAnsi"/>
        </w:rPr>
        <w:t>elektronickém nástroji (dále v textu jen „NEN“)</w:t>
      </w:r>
      <w:r w:rsidR="00E9088E">
        <w:rPr>
          <w:rFonts w:asciiTheme="minorHAnsi" w:hAnsiTheme="minorHAnsi" w:cstheme="minorHAnsi"/>
        </w:rPr>
        <w:t xml:space="preserve"> č.</w:t>
      </w:r>
      <w:r w:rsidR="00EF0B58">
        <w:rPr>
          <w:rFonts w:asciiTheme="minorHAnsi" w:hAnsiTheme="minorHAnsi" w:cstheme="minorHAnsi"/>
        </w:rPr>
        <w:t>:</w:t>
      </w:r>
      <w:r w:rsidR="00E9088E">
        <w:rPr>
          <w:rFonts w:asciiTheme="minorHAnsi" w:hAnsiTheme="minorHAnsi" w:cstheme="minorHAnsi"/>
        </w:rPr>
        <w:t xml:space="preserve"> </w:t>
      </w:r>
      <w:r w:rsidR="00E9088E" w:rsidRPr="000C3CEC">
        <w:rPr>
          <w:rFonts w:asciiTheme="minorHAnsi" w:hAnsiTheme="minorHAnsi" w:cstheme="minorHAnsi"/>
          <w:b/>
        </w:rPr>
        <w:t>N006/1</w:t>
      </w:r>
      <w:r w:rsidR="000D6AD6" w:rsidRPr="000C3CEC">
        <w:rPr>
          <w:rFonts w:asciiTheme="minorHAnsi" w:hAnsiTheme="minorHAnsi" w:cstheme="minorHAnsi"/>
          <w:b/>
        </w:rPr>
        <w:t>8</w:t>
      </w:r>
      <w:r w:rsidR="00E9088E" w:rsidRPr="000C3CEC">
        <w:rPr>
          <w:rFonts w:asciiTheme="minorHAnsi" w:hAnsiTheme="minorHAnsi" w:cstheme="minorHAnsi"/>
          <w:b/>
        </w:rPr>
        <w:t>/V000</w:t>
      </w:r>
      <w:r w:rsidR="000C3CEC" w:rsidRPr="000C3CEC">
        <w:rPr>
          <w:rFonts w:asciiTheme="minorHAnsi" w:hAnsiTheme="minorHAnsi" w:cstheme="minorHAnsi"/>
          <w:b/>
        </w:rPr>
        <w:t>14110</w:t>
      </w:r>
      <w:r w:rsidR="00E9088E">
        <w:rPr>
          <w:rFonts w:asciiTheme="minorHAnsi" w:hAnsiTheme="minorHAnsi" w:cstheme="minorHAnsi"/>
          <w:color w:val="FF0000"/>
        </w:rPr>
        <w:t xml:space="preserve"> </w:t>
      </w:r>
      <w:r w:rsidR="00E9088E" w:rsidRPr="0071180A">
        <w:rPr>
          <w:rFonts w:asciiTheme="minorHAnsi" w:hAnsiTheme="minorHAnsi" w:cstheme="minorHAnsi"/>
        </w:rPr>
        <w:t>-</w:t>
      </w:r>
      <w:r w:rsidR="00E9088E">
        <w:rPr>
          <w:rFonts w:asciiTheme="minorHAnsi" w:hAnsiTheme="minorHAnsi" w:cstheme="minorHAnsi"/>
        </w:rPr>
        <w:t xml:space="preserve"> </w:t>
      </w:r>
      <w:r w:rsidR="000D6AD6" w:rsidRPr="000D6AD6">
        <w:rPr>
          <w:rFonts w:ascii="Calibri" w:hAnsi="Calibri" w:cs="Calibri"/>
          <w:b/>
          <w:szCs w:val="21"/>
        </w:rPr>
        <w:t>Dodávka totální stanice s příslušenstvím</w:t>
      </w:r>
      <w:r w:rsidR="00A96EB9" w:rsidRPr="000D6AD6">
        <w:rPr>
          <w:rFonts w:ascii="Calibri" w:hAnsi="Calibri" w:cs="Calibri"/>
          <w:b/>
          <w:szCs w:val="21"/>
        </w:rPr>
        <w:t xml:space="preserve">. </w:t>
      </w:r>
      <w:r w:rsidR="00A96EB9" w:rsidRPr="00C1428F">
        <w:rPr>
          <w:rFonts w:asciiTheme="minorHAnsi" w:hAnsiTheme="minorHAnsi" w:cstheme="minorHAnsi"/>
        </w:rPr>
        <w:t>Součástí dodávky je uvedení do provozu a zajištění zaškolení obsluhy.</w:t>
      </w:r>
      <w:r w:rsidR="00EA7E70">
        <w:rPr>
          <w:rFonts w:asciiTheme="minorHAnsi" w:hAnsiTheme="minorHAnsi" w:cstheme="minorHAnsi"/>
        </w:rPr>
        <w:t xml:space="preserve"> </w:t>
      </w:r>
      <w:r w:rsidR="00EA7E70" w:rsidRPr="00C1428F">
        <w:rPr>
          <w:rFonts w:asciiTheme="minorHAnsi" w:hAnsiTheme="minorHAnsi" w:cstheme="minorHAnsi"/>
          <w:b/>
        </w:rPr>
        <w:t>Součástí dodávky bude kalibrační list, vydaný nezávislou akreditační laboratoří Výzkumného ústavu geodetického, topografického a kartografického.</w:t>
      </w:r>
    </w:p>
    <w:p w:rsidR="006E1346" w:rsidRPr="00632348" w:rsidRDefault="006E1346" w:rsidP="001E48D5">
      <w:pPr>
        <w:tabs>
          <w:tab w:val="left" w:pos="1276"/>
        </w:tabs>
        <w:autoSpaceDE w:val="0"/>
        <w:autoSpaceDN w:val="0"/>
        <w:ind w:left="426"/>
        <w:rPr>
          <w:rFonts w:asciiTheme="minorHAnsi" w:hAnsiTheme="minorHAnsi" w:cstheme="minorHAnsi"/>
        </w:rPr>
      </w:pPr>
    </w:p>
    <w:p w:rsidR="00E9088E" w:rsidRDefault="00883931" w:rsidP="00E9088E">
      <w:pPr>
        <w:numPr>
          <w:ilvl w:val="0"/>
          <w:numId w:val="1"/>
        </w:numPr>
        <w:tabs>
          <w:tab w:val="num" w:pos="-5940"/>
          <w:tab w:val="num" w:pos="426"/>
        </w:tabs>
        <w:autoSpaceDE w:val="0"/>
        <w:autoSpaceDN w:val="0"/>
        <w:ind w:left="426" w:hanging="4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</w:t>
      </w:r>
      <w:r w:rsidR="00EF0B58">
        <w:rPr>
          <w:rFonts w:asciiTheme="minorHAnsi" w:hAnsiTheme="minorHAnsi" w:cstheme="minorHAnsi"/>
        </w:rPr>
        <w:t>em</w:t>
      </w:r>
      <w:r w:rsidR="009072D8">
        <w:rPr>
          <w:rFonts w:asciiTheme="minorHAnsi" w:hAnsiTheme="minorHAnsi" w:cstheme="minorHAnsi"/>
        </w:rPr>
        <w:t xml:space="preserve"> plnění </w:t>
      </w:r>
      <w:r w:rsidR="00EF0B58">
        <w:rPr>
          <w:rFonts w:asciiTheme="minorHAnsi" w:hAnsiTheme="minorHAnsi" w:cstheme="minorHAnsi"/>
        </w:rPr>
        <w:t>je sídlo Katastrálního úřadu pro Olomoucký kraj, Jeremenkova 110/15,</w:t>
      </w:r>
    </w:p>
    <w:p w:rsidR="005A477D" w:rsidRDefault="00EF0B58" w:rsidP="00E9088E">
      <w:pPr>
        <w:tabs>
          <w:tab w:val="num" w:pos="2844"/>
        </w:tabs>
        <w:autoSpaceDE w:val="0"/>
        <w:autoSpaceDN w:val="0"/>
        <w:ind w:left="42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772 11,  Olomouc</w:t>
      </w:r>
      <w:proofErr w:type="gramEnd"/>
      <w:r>
        <w:rPr>
          <w:rFonts w:asciiTheme="minorHAnsi" w:hAnsiTheme="minorHAnsi" w:cstheme="minorHAnsi"/>
        </w:rPr>
        <w:t xml:space="preserve"> </w:t>
      </w:r>
      <w:r w:rsidR="007C616D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Hodolany</w:t>
      </w:r>
    </w:p>
    <w:p w:rsidR="007C616D" w:rsidRDefault="007C616D" w:rsidP="00E9088E">
      <w:pPr>
        <w:tabs>
          <w:tab w:val="num" w:pos="2844"/>
        </w:tabs>
        <w:autoSpaceDE w:val="0"/>
        <w:autoSpaceDN w:val="0"/>
        <w:ind w:left="426"/>
        <w:jc w:val="both"/>
        <w:rPr>
          <w:rFonts w:asciiTheme="minorHAnsi" w:hAnsiTheme="minorHAnsi" w:cstheme="minorHAnsi"/>
        </w:rPr>
      </w:pPr>
    </w:p>
    <w:p w:rsidR="005A477D" w:rsidRPr="002B7FA6" w:rsidRDefault="005A477D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III.</w:t>
      </w:r>
    </w:p>
    <w:p w:rsidR="005A477D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LHŮTY</w:t>
      </w:r>
    </w:p>
    <w:p w:rsidR="00E65EC8" w:rsidRPr="002B7FA6" w:rsidRDefault="005A477D">
      <w:pPr>
        <w:numPr>
          <w:ilvl w:val="0"/>
          <w:numId w:val="13"/>
        </w:numPr>
        <w:tabs>
          <w:tab w:val="clear" w:pos="2844"/>
          <w:tab w:val="num" w:pos="540"/>
        </w:tabs>
        <w:autoSpaceDE w:val="0"/>
        <w:autoSpaceDN w:val="0"/>
        <w:ind w:left="540" w:hanging="54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lastRenderedPageBreak/>
        <w:t>Termín dodání předmětu kupní smlouvy dle čl. II je do</w:t>
      </w:r>
      <w:r w:rsidR="001E48D5" w:rsidRPr="002B7FA6">
        <w:rPr>
          <w:rFonts w:asciiTheme="minorHAnsi" w:hAnsiTheme="minorHAnsi" w:cstheme="minorHAnsi"/>
        </w:rPr>
        <w:t xml:space="preserve"> </w:t>
      </w:r>
      <w:r w:rsidR="00E9088E" w:rsidRPr="00E9088E">
        <w:rPr>
          <w:rFonts w:asciiTheme="minorHAnsi" w:hAnsiTheme="minorHAnsi" w:cstheme="minorHAnsi"/>
          <w:b/>
        </w:rPr>
        <w:t>60</w:t>
      </w:r>
      <w:r w:rsidR="00DB13F0">
        <w:rPr>
          <w:rFonts w:asciiTheme="minorHAnsi" w:hAnsiTheme="minorHAnsi" w:cstheme="minorHAnsi"/>
        </w:rPr>
        <w:t xml:space="preserve"> kalendářních dnů od podpisu této </w:t>
      </w:r>
      <w:r w:rsidR="00E9088E">
        <w:rPr>
          <w:rFonts w:asciiTheme="minorHAnsi" w:hAnsiTheme="minorHAnsi" w:cstheme="minorHAnsi"/>
        </w:rPr>
        <w:t xml:space="preserve">kupní </w:t>
      </w:r>
      <w:r w:rsidR="00DB13F0">
        <w:rPr>
          <w:rFonts w:asciiTheme="minorHAnsi" w:hAnsiTheme="minorHAnsi" w:cstheme="minorHAnsi"/>
        </w:rPr>
        <w:t>smlouvy</w:t>
      </w:r>
      <w:r w:rsidR="00E9088E">
        <w:rPr>
          <w:rFonts w:asciiTheme="minorHAnsi" w:hAnsiTheme="minorHAnsi" w:cstheme="minorHAnsi"/>
        </w:rPr>
        <w:t>.</w:t>
      </w:r>
    </w:p>
    <w:p w:rsidR="005A477D" w:rsidRPr="002B7FA6" w:rsidRDefault="005A477D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IV.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KUPNÍ CENA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tbl>
      <w:tblPr>
        <w:tblpPr w:leftFromText="141" w:rightFromText="141" w:vertAnchor="text" w:tblpX="735" w:tblpY="48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3"/>
        <w:gridCol w:w="1842"/>
      </w:tblGrid>
      <w:tr w:rsidR="005A477D" w:rsidRPr="0015321C" w:rsidTr="00FC29C6">
        <w:trPr>
          <w:trHeight w:val="416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D" w:rsidRPr="0015321C" w:rsidRDefault="005A477D" w:rsidP="00FC29C6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15321C">
              <w:rPr>
                <w:rFonts w:asciiTheme="minorHAnsi" w:hAnsiTheme="minorHAnsi" w:cstheme="minorHAnsi"/>
                <w:b/>
                <w:bCs/>
              </w:rPr>
              <w:t>Celková cena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E2" w:rsidRPr="00A75F2F" w:rsidRDefault="00D12F21" w:rsidP="00D12F2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253.00</w:t>
            </w:r>
            <w:r w:rsidR="00A75F2F" w:rsidRPr="00A75F2F">
              <w:rPr>
                <w:rFonts w:asciiTheme="minorHAnsi" w:hAnsiTheme="minorHAnsi" w:cstheme="minorHAnsi"/>
                <w:b/>
              </w:rPr>
              <w:t>0,-</w:t>
            </w:r>
            <w:r w:rsidR="00FC29C6" w:rsidRPr="00A75F2F"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</w:tr>
      <w:tr w:rsidR="005A477D" w:rsidRPr="00A75F2F" w:rsidTr="00FC29C6">
        <w:trPr>
          <w:trHeight w:val="372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D" w:rsidRPr="0015321C" w:rsidRDefault="005A477D" w:rsidP="00FC29C6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 w:rsidRPr="0015321C">
              <w:rPr>
                <w:rFonts w:asciiTheme="minorHAnsi" w:hAnsiTheme="minorHAnsi" w:cstheme="minorHAnsi"/>
                <w:b/>
                <w:bCs/>
              </w:rPr>
              <w:t xml:space="preserve">Celková cena včetně </w:t>
            </w:r>
            <w:r w:rsidR="00EF4243" w:rsidRPr="0015321C">
              <w:rPr>
                <w:rFonts w:asciiTheme="minorHAnsi" w:hAnsiTheme="minorHAnsi" w:cstheme="minorHAnsi"/>
                <w:b/>
                <w:bCs/>
              </w:rPr>
              <w:t xml:space="preserve">21 % </w:t>
            </w:r>
            <w:r w:rsidRPr="0015321C">
              <w:rPr>
                <w:rFonts w:asciiTheme="minorHAnsi" w:hAnsiTheme="minorHAnsi" w:cstheme="minorHAnsi"/>
                <w:b/>
                <w:bCs/>
              </w:rPr>
              <w:t>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D" w:rsidRPr="00A75F2F" w:rsidRDefault="00D12F21" w:rsidP="00A75F2F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 w:rsidRPr="00D12F21">
              <w:rPr>
                <w:rFonts w:asciiTheme="minorHAnsi" w:hAnsiTheme="minorHAnsi" w:cstheme="minorHAnsi"/>
                <w:b/>
              </w:rPr>
              <w:t>306.130,-</w:t>
            </w:r>
            <w:r w:rsidR="00FC29C6" w:rsidRPr="00A75F2F"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</w:tr>
    </w:tbl>
    <w:p w:rsidR="005A477D" w:rsidRPr="002B7FA6" w:rsidRDefault="00EF4243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ind w:left="426" w:hanging="426"/>
        <w:rPr>
          <w:rFonts w:asciiTheme="minorHAnsi" w:hAnsiTheme="minorHAnsi" w:cstheme="minorHAnsi"/>
        </w:rPr>
      </w:pPr>
      <w:r w:rsidRPr="0015321C">
        <w:rPr>
          <w:rFonts w:asciiTheme="minorHAnsi" w:hAnsiTheme="minorHAnsi" w:cstheme="minorHAnsi"/>
        </w:rPr>
        <w:t xml:space="preserve">  </w:t>
      </w:r>
      <w:r w:rsidR="005A477D" w:rsidRPr="0015321C">
        <w:rPr>
          <w:rFonts w:asciiTheme="minorHAnsi" w:hAnsiTheme="minorHAnsi" w:cstheme="minorHAnsi"/>
        </w:rPr>
        <w:t>Kupní cena je sjednána dohodou smluvních stran a činí:</w:t>
      </w:r>
      <w:r w:rsidR="005A477D" w:rsidRPr="002B7FA6">
        <w:rPr>
          <w:rFonts w:asciiTheme="minorHAnsi" w:hAnsiTheme="minorHAnsi" w:cstheme="minorHAnsi"/>
        </w:rPr>
        <w:br/>
      </w:r>
      <w:r w:rsidR="005A477D" w:rsidRPr="002B7FA6">
        <w:rPr>
          <w:rFonts w:asciiTheme="minorHAnsi" w:hAnsiTheme="minorHAnsi" w:cstheme="minorHAnsi"/>
        </w:rPr>
        <w:br/>
      </w:r>
      <w:r w:rsidR="005A477D" w:rsidRPr="002B7FA6">
        <w:rPr>
          <w:rFonts w:asciiTheme="minorHAnsi" w:hAnsiTheme="minorHAnsi" w:cstheme="minorHAnsi"/>
        </w:rPr>
        <w:br/>
      </w:r>
      <w:r w:rsidR="005A477D" w:rsidRPr="002B7FA6">
        <w:rPr>
          <w:rFonts w:asciiTheme="minorHAnsi" w:hAnsiTheme="minorHAnsi" w:cstheme="minorHAnsi"/>
        </w:rPr>
        <w:br/>
      </w:r>
    </w:p>
    <w:p w:rsidR="005A477D" w:rsidRPr="002B7FA6" w:rsidRDefault="005A477D">
      <w:pPr>
        <w:pStyle w:val="odstavec1"/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A96EB9" w:rsidRDefault="005A477D" w:rsidP="00A96EB9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ind w:left="540" w:hanging="54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Cena je sjednána jako pevná a konečná.</w:t>
      </w:r>
    </w:p>
    <w:p w:rsidR="00A96EB9" w:rsidRDefault="00A96EB9" w:rsidP="00A96EB9">
      <w:pPr>
        <w:autoSpaceDE w:val="0"/>
        <w:autoSpaceDN w:val="0"/>
        <w:ind w:left="540"/>
        <w:rPr>
          <w:rFonts w:asciiTheme="minorHAnsi" w:hAnsiTheme="minorHAnsi" w:cstheme="minorHAnsi"/>
        </w:rPr>
      </w:pPr>
    </w:p>
    <w:p w:rsidR="00A96EB9" w:rsidRPr="00E9088E" w:rsidRDefault="00A96EB9" w:rsidP="00E9088E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E9088E">
        <w:rPr>
          <w:rFonts w:asciiTheme="minorHAnsi" w:hAnsiTheme="minorHAnsi" w:cstheme="minorHAnsi"/>
        </w:rPr>
        <w:t xml:space="preserve">Uvedená cena zahrnuje </w:t>
      </w:r>
      <w:r w:rsidRPr="00E9088E">
        <w:rPr>
          <w:rFonts w:asciiTheme="minorHAnsi" w:hAnsiTheme="minorHAnsi" w:cstheme="minorHAnsi"/>
          <w:b/>
        </w:rPr>
        <w:t>dodávku vč. dopravy</w:t>
      </w:r>
      <w:r w:rsidRPr="00E9088E">
        <w:rPr>
          <w:rFonts w:asciiTheme="minorHAnsi" w:hAnsiTheme="minorHAnsi" w:cstheme="minorHAnsi"/>
        </w:rPr>
        <w:t xml:space="preserve"> do místa plnění dle čl. II odst. 2, </w:t>
      </w:r>
      <w:r w:rsidRPr="00E9088E">
        <w:rPr>
          <w:rFonts w:asciiTheme="minorHAnsi" w:hAnsiTheme="minorHAnsi" w:cstheme="minorHAnsi"/>
          <w:b/>
        </w:rPr>
        <w:t>uvedení do</w:t>
      </w:r>
      <w:r w:rsidRPr="00E9088E">
        <w:rPr>
          <w:rFonts w:asciiTheme="minorHAnsi" w:hAnsiTheme="minorHAnsi" w:cstheme="minorHAnsi"/>
        </w:rPr>
        <w:t xml:space="preserve"> </w:t>
      </w:r>
      <w:r w:rsidRPr="00E9088E">
        <w:rPr>
          <w:rFonts w:asciiTheme="minorHAnsi" w:hAnsiTheme="minorHAnsi" w:cstheme="minorHAnsi"/>
          <w:b/>
        </w:rPr>
        <w:t>provozu</w:t>
      </w:r>
      <w:r w:rsidRPr="00E9088E">
        <w:rPr>
          <w:rFonts w:asciiTheme="minorHAnsi" w:hAnsiTheme="minorHAnsi" w:cstheme="minorHAnsi"/>
        </w:rPr>
        <w:t xml:space="preserve"> a zajištění </w:t>
      </w:r>
      <w:r w:rsidRPr="00E9088E">
        <w:rPr>
          <w:rFonts w:asciiTheme="minorHAnsi" w:hAnsiTheme="minorHAnsi" w:cstheme="minorHAnsi"/>
          <w:b/>
        </w:rPr>
        <w:t>zaškolení obsluhy</w:t>
      </w:r>
      <w:r w:rsidRPr="00E9088E">
        <w:rPr>
          <w:rFonts w:asciiTheme="minorHAnsi" w:hAnsiTheme="minorHAnsi" w:cstheme="minorHAnsi"/>
        </w:rPr>
        <w:t xml:space="preserve"> a </w:t>
      </w:r>
      <w:r w:rsidRPr="00E9088E">
        <w:rPr>
          <w:rFonts w:asciiTheme="minorHAnsi" w:hAnsiTheme="minorHAnsi" w:cstheme="minorHAnsi"/>
          <w:b/>
        </w:rPr>
        <w:t xml:space="preserve">kalibrační list, </w:t>
      </w:r>
      <w:r w:rsidRPr="00E9088E">
        <w:rPr>
          <w:rFonts w:asciiTheme="minorHAnsi" w:hAnsiTheme="minorHAnsi" w:cstheme="minorHAnsi"/>
        </w:rPr>
        <w:t>vydaný nezávislou akreditační laboratoří Výzkumného ústavu geodetického, topografického a kartografického dle čl. II. odst. 1.)</w:t>
      </w:r>
    </w:p>
    <w:p w:rsidR="005A477D" w:rsidRPr="002B7FA6" w:rsidRDefault="005A477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</w:rPr>
      </w:pPr>
    </w:p>
    <w:p w:rsidR="005A477D" w:rsidRPr="002B7FA6" w:rsidRDefault="005A477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V.</w:t>
      </w:r>
    </w:p>
    <w:p w:rsidR="005A477D" w:rsidRPr="002B7FA6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PLATEBNÍ PODMÍNKY</w:t>
      </w:r>
    </w:p>
    <w:p w:rsidR="005A477D" w:rsidRPr="002B7FA6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5A477D" w:rsidRPr="002B7FA6" w:rsidRDefault="005A477D" w:rsidP="00E9088E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Dodávka bude zaplacena na základě faktury (daňového dokladu) prodávajícího.</w:t>
      </w:r>
    </w:p>
    <w:p w:rsidR="005A477D" w:rsidRPr="002B7FA6" w:rsidRDefault="005A477D" w:rsidP="00E9088E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 xml:space="preserve">Splatnost faktury je </w:t>
      </w:r>
      <w:r w:rsidR="00EF0B58">
        <w:rPr>
          <w:rFonts w:asciiTheme="minorHAnsi" w:hAnsiTheme="minorHAnsi" w:cstheme="minorHAnsi"/>
        </w:rPr>
        <w:t>21</w:t>
      </w:r>
      <w:r w:rsidR="007D2A24" w:rsidRPr="002B7FA6">
        <w:rPr>
          <w:rFonts w:asciiTheme="minorHAnsi" w:hAnsiTheme="minorHAnsi" w:cstheme="minorHAnsi"/>
        </w:rPr>
        <w:t xml:space="preserve"> </w:t>
      </w:r>
      <w:r w:rsidRPr="002B7FA6">
        <w:rPr>
          <w:rFonts w:asciiTheme="minorHAnsi" w:hAnsiTheme="minorHAnsi" w:cstheme="minorHAnsi"/>
        </w:rPr>
        <w:t>dní ode dne jejího doručení objednateli.</w:t>
      </w:r>
    </w:p>
    <w:p w:rsidR="005A477D" w:rsidRDefault="005A477D" w:rsidP="00E9088E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V případě doručení vadné, resp. špatně vyplněné faktury začíná lhůta pro její zaplacení ode dne doručení řádně opravené faktury kupujícímu.</w:t>
      </w:r>
    </w:p>
    <w:p w:rsidR="005A477D" w:rsidRPr="00315DED" w:rsidRDefault="00E9088E" w:rsidP="00E9088E">
      <w:pPr>
        <w:numPr>
          <w:ilvl w:val="0"/>
          <w:numId w:val="3"/>
        </w:numPr>
        <w:tabs>
          <w:tab w:val="clear" w:pos="720"/>
          <w:tab w:val="num" w:pos="426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5A477D" w:rsidRPr="00315DED">
        <w:rPr>
          <w:rFonts w:asciiTheme="minorHAnsi" w:hAnsiTheme="minorHAnsi" w:cstheme="minorHAnsi"/>
        </w:rPr>
        <w:t>Prodávajícímu vzniká právo fakturovat, tj. vystavit daňový doklad Kupujícímu za plnění vymezené v článku II. této Smlouvy, dnem podepsání dodací</w:t>
      </w:r>
      <w:r w:rsidR="00C15AD8" w:rsidRPr="00315DED">
        <w:rPr>
          <w:rFonts w:asciiTheme="minorHAnsi" w:hAnsiTheme="minorHAnsi" w:cstheme="minorHAnsi"/>
        </w:rPr>
        <w:t>ho listu</w:t>
      </w:r>
      <w:r w:rsidR="00EF0B58">
        <w:rPr>
          <w:rFonts w:asciiTheme="minorHAnsi" w:hAnsiTheme="minorHAnsi" w:cstheme="minorHAnsi"/>
        </w:rPr>
        <w:t>, nebo předávacího protokolu</w:t>
      </w:r>
      <w:r w:rsidR="005A477D" w:rsidRPr="00315DED">
        <w:rPr>
          <w:rFonts w:asciiTheme="minorHAnsi" w:hAnsiTheme="minorHAnsi" w:cstheme="minorHAnsi"/>
        </w:rPr>
        <w:br/>
      </w:r>
    </w:p>
    <w:p w:rsidR="005A477D" w:rsidRPr="002B7FA6" w:rsidRDefault="005A477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VI.</w:t>
      </w:r>
    </w:p>
    <w:p w:rsidR="005A477D" w:rsidRPr="002B7FA6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VŠEOBECNÉ DODACÍ PODMÍNKY</w:t>
      </w:r>
    </w:p>
    <w:p w:rsidR="00E9088E" w:rsidRPr="002B7FA6" w:rsidRDefault="00E9088E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E9088E" w:rsidRPr="00C1428F" w:rsidRDefault="00E9088E" w:rsidP="00F953C8">
      <w:pPr>
        <w:numPr>
          <w:ilvl w:val="0"/>
          <w:numId w:val="20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Kupující nabývá vlastnictví ke zboží úplným zaplacením kupní ceny dle čl. III odst. 1. Převzetí bude prokázáno podpisem dodacího listu</w:t>
      </w:r>
      <w:r w:rsidR="00F953C8">
        <w:rPr>
          <w:rFonts w:asciiTheme="minorHAnsi" w:hAnsiTheme="minorHAnsi" w:cstheme="minorHAnsi"/>
        </w:rPr>
        <w:t xml:space="preserve"> (předávacího protokolu)</w:t>
      </w:r>
      <w:r w:rsidRPr="00C1428F">
        <w:rPr>
          <w:rFonts w:asciiTheme="minorHAnsi" w:hAnsiTheme="minorHAnsi" w:cstheme="minorHAnsi"/>
        </w:rPr>
        <w:t>.</w:t>
      </w:r>
    </w:p>
    <w:p w:rsidR="00E9088E" w:rsidRPr="00E9088E" w:rsidRDefault="00E9088E" w:rsidP="00E9088E">
      <w:pPr>
        <w:numPr>
          <w:ilvl w:val="0"/>
          <w:numId w:val="20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E9088E">
        <w:rPr>
          <w:rFonts w:asciiTheme="minorHAnsi" w:hAnsiTheme="minorHAnsi" w:cstheme="minorHAnsi"/>
        </w:rPr>
        <w:t>Povinnost prodávajícího dodat zboží je splněna převzetím zboží kupujícím.</w:t>
      </w:r>
    </w:p>
    <w:p w:rsidR="00E9088E" w:rsidRPr="00C1428F" w:rsidRDefault="00E9088E" w:rsidP="00E9088E">
      <w:pPr>
        <w:numPr>
          <w:ilvl w:val="0"/>
          <w:numId w:val="20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Osobou oprávněnou převzít zboží za kupujícího je</w:t>
      </w:r>
      <w:r>
        <w:rPr>
          <w:rFonts w:asciiTheme="minorHAnsi" w:hAnsiTheme="minorHAnsi" w:cstheme="minorHAnsi"/>
        </w:rPr>
        <w:t xml:space="preserve"> </w:t>
      </w:r>
      <w:r w:rsidRPr="00C1428F">
        <w:rPr>
          <w:rFonts w:asciiTheme="minorHAnsi" w:hAnsiTheme="minorHAnsi" w:cstheme="minorHAnsi"/>
        </w:rPr>
        <w:t xml:space="preserve">Ing. Jiří </w:t>
      </w:r>
      <w:proofErr w:type="spellStart"/>
      <w:r w:rsidRPr="00C1428F">
        <w:rPr>
          <w:rFonts w:asciiTheme="minorHAnsi" w:hAnsiTheme="minorHAnsi" w:cstheme="minorHAnsi"/>
        </w:rPr>
        <w:t>Honsnejman</w:t>
      </w:r>
      <w:proofErr w:type="spellEnd"/>
      <w:r w:rsidRPr="00C1428F">
        <w:rPr>
          <w:rFonts w:asciiTheme="minorHAnsi" w:hAnsiTheme="minorHAnsi" w:cstheme="minorHAnsi"/>
        </w:rPr>
        <w:t>, tel.: 775 771 207, email: jiri.honsnejman@cuzk.cz v termínu dohodnutém mezi prodávajícím a kupujícím.</w:t>
      </w:r>
    </w:p>
    <w:p w:rsidR="00E9088E" w:rsidRPr="00C1428F" w:rsidRDefault="00E9088E" w:rsidP="00E9088E">
      <w:pPr>
        <w:numPr>
          <w:ilvl w:val="0"/>
          <w:numId w:val="20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Dokladem o předání a převzetí zboží bude dodací list podepsaný oprávněnými zástupci obou smluvních stran.</w:t>
      </w:r>
    </w:p>
    <w:p w:rsidR="00E9088E" w:rsidRPr="00C1428F" w:rsidRDefault="00E9088E" w:rsidP="00F953C8">
      <w:pPr>
        <w:numPr>
          <w:ilvl w:val="0"/>
          <w:numId w:val="20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 xml:space="preserve">Doprava zboží do místa dodání je součástí závazku prodávajícího a bude uskutečněna na vlastní náklady prodávajícího. </w:t>
      </w:r>
    </w:p>
    <w:p w:rsidR="00E9088E" w:rsidRPr="00C1428F" w:rsidRDefault="00E9088E" w:rsidP="00E9088E">
      <w:pPr>
        <w:numPr>
          <w:ilvl w:val="0"/>
          <w:numId w:val="20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Prodávající zajišťuje záruční i pozáruční servis.</w:t>
      </w:r>
    </w:p>
    <w:p w:rsidR="007C616D" w:rsidRDefault="007C616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C616D" w:rsidRDefault="007C616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A477D" w:rsidRPr="002B7FA6" w:rsidRDefault="005A477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VI</w:t>
      </w:r>
      <w:r w:rsidR="00B95A9E" w:rsidRPr="002B7FA6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2B7FA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5A477D" w:rsidRPr="002B7FA6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ZÁRUKY</w:t>
      </w:r>
    </w:p>
    <w:p w:rsidR="00A96EB9" w:rsidRPr="00A96EB9" w:rsidRDefault="005A477D" w:rsidP="00A96EB9">
      <w:pPr>
        <w:pStyle w:val="odstavec1"/>
        <w:numPr>
          <w:ilvl w:val="0"/>
          <w:numId w:val="14"/>
        </w:numPr>
        <w:tabs>
          <w:tab w:val="left" w:pos="540"/>
        </w:tabs>
        <w:ind w:hanging="72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 xml:space="preserve">Na </w:t>
      </w:r>
      <w:r w:rsidR="00275538" w:rsidRPr="002B7FA6">
        <w:rPr>
          <w:rFonts w:asciiTheme="minorHAnsi" w:hAnsiTheme="minorHAnsi" w:cstheme="minorHAnsi"/>
        </w:rPr>
        <w:t>veškeré zboží</w:t>
      </w:r>
      <w:r w:rsidRPr="002B7FA6">
        <w:rPr>
          <w:rFonts w:asciiTheme="minorHAnsi" w:hAnsiTheme="minorHAnsi" w:cstheme="minorHAnsi"/>
        </w:rPr>
        <w:t xml:space="preserve"> se sjednává záruční lhůta </w:t>
      </w:r>
      <w:r w:rsidR="00A75F2F">
        <w:rPr>
          <w:rFonts w:asciiTheme="minorHAnsi" w:hAnsiTheme="minorHAnsi" w:cstheme="minorHAnsi"/>
          <w:b/>
        </w:rPr>
        <w:t>24</w:t>
      </w:r>
      <w:r w:rsidRPr="002B7FA6">
        <w:rPr>
          <w:rFonts w:asciiTheme="minorHAnsi" w:hAnsiTheme="minorHAnsi" w:cstheme="minorHAnsi"/>
        </w:rPr>
        <w:t xml:space="preserve"> měsíců</w:t>
      </w:r>
      <w:r w:rsidR="00A96EB9">
        <w:rPr>
          <w:rFonts w:asciiTheme="minorHAnsi" w:hAnsiTheme="minorHAnsi" w:cstheme="minorHAnsi"/>
        </w:rPr>
        <w:t>.</w:t>
      </w:r>
    </w:p>
    <w:p w:rsidR="00F953C8" w:rsidRDefault="00F953C8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C616D" w:rsidRDefault="007C616D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C616D" w:rsidRDefault="007C616D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A477D" w:rsidRPr="002B7FA6" w:rsidRDefault="003146B1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VIII</w:t>
      </w:r>
      <w:r w:rsidR="005A477D" w:rsidRPr="002B7FA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SMLUVNÍ POKUTA A ÚROKY Z PRODLENÍ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5A477D" w:rsidRPr="002B7FA6" w:rsidRDefault="005A477D">
      <w:pPr>
        <w:numPr>
          <w:ilvl w:val="0"/>
          <w:numId w:val="4"/>
        </w:numPr>
        <w:tabs>
          <w:tab w:val="clear" w:pos="720"/>
          <w:tab w:val="num" w:pos="540"/>
          <w:tab w:val="left" w:pos="4253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Nedodá-li prodávající zboží do uplynutí dodací lhůty, zaplatí kupujícímu smluvní pokutu ve výši 0,05% z ceny zboží včetně DPH za každý, byť i započatý, den prodlení. Zaplacením smluvní pokuty není dotčen nárok kupujícího na náhradu škody v částce převyšující zaplacenou smluvní pokutu.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B7FA6" w:rsidRDefault="005A477D">
      <w:pPr>
        <w:numPr>
          <w:ilvl w:val="0"/>
          <w:numId w:val="4"/>
        </w:numPr>
        <w:tabs>
          <w:tab w:val="clear" w:pos="720"/>
          <w:tab w:val="num" w:pos="540"/>
          <w:tab w:val="left" w:pos="4253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Nezaplatí-li kupující kupní cenu včas, je povinen zaplatit prodávajícímu úrok z prodlení ve výši 0,05% z nezaplacené částky za každý, byť i započatý, den prodlení.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4C6790" w:rsidRPr="002B7FA6" w:rsidRDefault="004C6790" w:rsidP="004C6790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IX</w:t>
      </w:r>
      <w:r w:rsidRPr="002B7FA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4C6790" w:rsidRPr="002B7FA6" w:rsidRDefault="004C6790" w:rsidP="004C6790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ENVIROMENTÁLNÍ USTANOVENÍ</w:t>
      </w:r>
    </w:p>
    <w:p w:rsidR="005A477D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4C6790" w:rsidRPr="004C6790" w:rsidRDefault="004C6790" w:rsidP="004C6790">
      <w:pPr>
        <w:tabs>
          <w:tab w:val="left" w:pos="567"/>
          <w:tab w:val="left" w:pos="4253"/>
        </w:tabs>
        <w:autoSpaceDE w:val="0"/>
        <w:autoSpaceDN w:val="0"/>
        <w:ind w:left="567" w:hanging="567"/>
        <w:rPr>
          <w:rFonts w:asciiTheme="minorHAnsi" w:hAnsiTheme="minorHAnsi" w:cstheme="minorHAnsi"/>
          <w:bCs/>
        </w:rPr>
      </w:pPr>
      <w:r w:rsidRPr="004C6790">
        <w:rPr>
          <w:rFonts w:asciiTheme="minorHAnsi" w:hAnsiTheme="minorHAnsi" w:cstheme="minorHAnsi"/>
          <w:bCs/>
        </w:rPr>
        <w:t>1.</w:t>
      </w:r>
      <w:r>
        <w:rPr>
          <w:rFonts w:asciiTheme="minorHAnsi" w:hAnsiTheme="minorHAnsi" w:cstheme="minorHAnsi"/>
          <w:bCs/>
        </w:rPr>
        <w:tab/>
        <w:t xml:space="preserve">Prodávající se zavazuje k </w:t>
      </w:r>
      <w:r w:rsidRPr="004C6790">
        <w:rPr>
          <w:rFonts w:asciiTheme="minorHAnsi" w:hAnsiTheme="minorHAnsi" w:cstheme="minorHAnsi"/>
          <w:bCs/>
        </w:rPr>
        <w:t xml:space="preserve">zajištění technické podpory po uplynutí záruční doby a to </w:t>
      </w:r>
      <w:r>
        <w:rPr>
          <w:rFonts w:asciiTheme="minorHAnsi" w:hAnsiTheme="minorHAnsi" w:cstheme="minorHAnsi"/>
          <w:bCs/>
        </w:rPr>
        <w:t>m</w:t>
      </w:r>
      <w:r w:rsidRPr="004C6790">
        <w:rPr>
          <w:rFonts w:asciiTheme="minorHAnsi" w:hAnsiTheme="minorHAnsi" w:cstheme="minorHAnsi"/>
          <w:bCs/>
        </w:rPr>
        <w:t>inimálně 2 roky od jejího skončení a zajištění sběru a likvidace použitého elektrozařízení nebo jeho dalšího použití a to nejen poptávaného elektrozařízení, ale i elektrozařízení, které je touto veřejnou zakázkou nahrazováno.</w:t>
      </w:r>
    </w:p>
    <w:p w:rsidR="004C6790" w:rsidRPr="004C6790" w:rsidRDefault="004C6790" w:rsidP="004C6790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bCs/>
        </w:rPr>
      </w:pPr>
    </w:p>
    <w:p w:rsidR="004C6790" w:rsidRPr="004C6790" w:rsidRDefault="004C6790" w:rsidP="004C6790">
      <w:pPr>
        <w:tabs>
          <w:tab w:val="left" w:pos="567"/>
          <w:tab w:val="left" w:pos="709"/>
          <w:tab w:val="left" w:pos="4253"/>
        </w:tabs>
        <w:autoSpaceDE w:val="0"/>
        <w:autoSpaceDN w:val="0"/>
        <w:ind w:left="567" w:hanging="567"/>
        <w:rPr>
          <w:rFonts w:asciiTheme="minorHAnsi" w:hAnsiTheme="minorHAnsi" w:cstheme="minorHAnsi"/>
          <w:bCs/>
        </w:rPr>
      </w:pPr>
      <w:r w:rsidRPr="004C6790">
        <w:rPr>
          <w:rFonts w:asciiTheme="minorHAnsi" w:hAnsiTheme="minorHAnsi" w:cstheme="minorHAnsi"/>
          <w:bCs/>
        </w:rPr>
        <w:t>2.</w:t>
      </w:r>
      <w:r>
        <w:rPr>
          <w:rFonts w:asciiTheme="minorHAnsi" w:hAnsiTheme="minorHAnsi" w:cstheme="minorHAnsi"/>
          <w:bCs/>
        </w:rPr>
        <w:tab/>
        <w:t>Prodávající zaručuje</w:t>
      </w:r>
      <w:r w:rsidRPr="004C6790">
        <w:rPr>
          <w:rFonts w:asciiTheme="minorHAnsi" w:hAnsiTheme="minorHAnsi" w:cstheme="minorHAnsi"/>
          <w:bCs/>
        </w:rPr>
        <w:t xml:space="preserve"> dostupnost náhradních dílů po dobu nejméně tří let od okamžiku ukončení výroby</w:t>
      </w:r>
      <w:r>
        <w:rPr>
          <w:rFonts w:asciiTheme="minorHAnsi" w:hAnsiTheme="minorHAnsi" w:cstheme="minorHAnsi"/>
          <w:bCs/>
        </w:rPr>
        <w:t xml:space="preserve"> předmětu smlouvy dle čl. II</w:t>
      </w:r>
      <w:r w:rsidRPr="004C6790">
        <w:rPr>
          <w:rFonts w:asciiTheme="minorHAnsi" w:hAnsiTheme="minorHAnsi" w:cstheme="minorHAnsi"/>
          <w:bCs/>
        </w:rPr>
        <w:t>.</w:t>
      </w:r>
    </w:p>
    <w:p w:rsidR="004C6790" w:rsidRPr="002B7FA6" w:rsidRDefault="004C6790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B7FA6" w:rsidRDefault="005A477D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X.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VŠEOBECNÁ USTANOVENÍ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F953C8" w:rsidRDefault="005A477D" w:rsidP="00F953C8">
      <w:pPr>
        <w:pStyle w:val="Zkladntext2"/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 xml:space="preserve">Tato kupní smlouva je vyhotovena ve dvou stejnopisech. Každá smluvní strana obdrží po 1 vyhotovení. </w:t>
      </w:r>
      <w:r w:rsidR="00BC09C5" w:rsidRPr="002B7FA6">
        <w:rPr>
          <w:rFonts w:asciiTheme="minorHAnsi" w:hAnsiTheme="minorHAnsi" w:cstheme="minorHAnsi"/>
        </w:rPr>
        <w:t>S</w:t>
      </w:r>
      <w:r w:rsidRPr="002B7FA6">
        <w:rPr>
          <w:rFonts w:asciiTheme="minorHAnsi" w:hAnsiTheme="minorHAnsi" w:cstheme="minorHAnsi"/>
        </w:rPr>
        <w:t xml:space="preserve">mluvní vztah se řídí </w:t>
      </w:r>
      <w:r w:rsidR="00BC09C5" w:rsidRPr="002B7FA6">
        <w:rPr>
          <w:rFonts w:asciiTheme="minorHAnsi" w:hAnsiTheme="minorHAnsi" w:cstheme="minorHAnsi"/>
        </w:rPr>
        <w:t>novým Občanským zákoníkem dle §2079 až §2183</w:t>
      </w:r>
      <w:r w:rsidRPr="002B7FA6">
        <w:rPr>
          <w:rFonts w:asciiTheme="minorHAnsi" w:hAnsiTheme="minorHAnsi" w:cstheme="minorHAnsi"/>
        </w:rPr>
        <w:t xml:space="preserve"> v platném znění.</w:t>
      </w:r>
    </w:p>
    <w:p w:rsidR="00F953C8" w:rsidRPr="00F953C8" w:rsidRDefault="00F953C8" w:rsidP="00F953C8">
      <w:pPr>
        <w:pStyle w:val="Zkladntext2"/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F953C8">
        <w:rPr>
          <w:rFonts w:asciiTheme="minorHAnsi" w:hAnsiTheme="minorHAnsi" w:cstheme="minorHAnsi"/>
        </w:rPr>
        <w:t>Prodávající prohlašuje, že předmět plnění této smlouvy je oprávněn prodat kupujícímu a že na něm neváznou žádné závazky vůči třetím stranám.</w:t>
      </w:r>
    </w:p>
    <w:p w:rsidR="006E1346" w:rsidRPr="002B7FA6" w:rsidRDefault="006E1346">
      <w:pPr>
        <w:pStyle w:val="Zkladntext2"/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Tato kupní smlouva bude </w:t>
      </w:r>
      <w:r w:rsidR="00315DED">
        <w:rPr>
          <w:rFonts w:asciiTheme="minorHAnsi" w:hAnsiTheme="minorHAnsi" w:cstheme="minorHAnsi"/>
        </w:rPr>
        <w:t xml:space="preserve">po jejím podpisu </w:t>
      </w:r>
      <w:r>
        <w:rPr>
          <w:rFonts w:asciiTheme="minorHAnsi" w:hAnsiTheme="minorHAnsi" w:cstheme="minorHAnsi"/>
        </w:rPr>
        <w:t xml:space="preserve">kupujícím </w:t>
      </w:r>
      <w:r w:rsidR="00315DED">
        <w:rPr>
          <w:rFonts w:asciiTheme="minorHAnsi" w:hAnsiTheme="minorHAnsi" w:cstheme="minorHAnsi"/>
        </w:rPr>
        <w:t>uveřejněna v registru smluv.</w:t>
      </w:r>
    </w:p>
    <w:p w:rsidR="00632348" w:rsidRPr="002B7FA6" w:rsidRDefault="00632348">
      <w:pPr>
        <w:pStyle w:val="Zkladntext2"/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Kupní smlouvu lze měnit pouze písemnými dodatky, které budou stvrzeny podpisem obou stran.</w:t>
      </w:r>
    </w:p>
    <w:p w:rsidR="005B0148" w:rsidRPr="002B7FA6" w:rsidRDefault="005B0148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  <w:r w:rsidRPr="00A75F2F">
        <w:rPr>
          <w:rFonts w:asciiTheme="minorHAnsi" w:hAnsiTheme="minorHAnsi" w:cstheme="minorHAnsi"/>
        </w:rPr>
        <w:t>V</w:t>
      </w:r>
      <w:r w:rsidR="005961FA" w:rsidRPr="00A75F2F">
        <w:rPr>
          <w:rFonts w:asciiTheme="minorHAnsi" w:hAnsiTheme="minorHAnsi" w:cstheme="minorHAnsi"/>
        </w:rPr>
        <w:t> </w:t>
      </w:r>
      <w:r w:rsidR="00A75F2F" w:rsidRPr="00A75F2F">
        <w:rPr>
          <w:rFonts w:asciiTheme="minorHAnsi" w:hAnsiTheme="minorHAnsi" w:cstheme="minorHAnsi"/>
        </w:rPr>
        <w:t>Praze</w:t>
      </w:r>
      <w:r w:rsidR="005867E3" w:rsidRPr="00A75F2F">
        <w:rPr>
          <w:rFonts w:asciiTheme="minorHAnsi" w:hAnsiTheme="minorHAnsi" w:cstheme="minorHAnsi"/>
        </w:rPr>
        <w:t>, dne</w:t>
      </w:r>
      <w:r w:rsidR="00BC09C5" w:rsidRPr="002B7FA6">
        <w:rPr>
          <w:rFonts w:asciiTheme="minorHAnsi" w:hAnsiTheme="minorHAnsi" w:cstheme="minorHAnsi"/>
        </w:rPr>
        <w:t xml:space="preserve"> </w:t>
      </w:r>
      <w:r w:rsidR="005B0148" w:rsidRPr="007F1D4C">
        <w:rPr>
          <w:rFonts w:asciiTheme="minorHAnsi" w:hAnsiTheme="minorHAnsi" w:cstheme="minorHAnsi"/>
        </w:rPr>
        <w:t>………………</w:t>
      </w:r>
      <w:proofErr w:type="gramStart"/>
      <w:r w:rsidR="005B0148" w:rsidRPr="007F1D4C">
        <w:rPr>
          <w:rFonts w:asciiTheme="minorHAnsi" w:hAnsiTheme="minorHAnsi" w:cstheme="minorHAnsi"/>
        </w:rPr>
        <w:t>…..</w:t>
      </w:r>
      <w:r w:rsidRPr="002B7FA6">
        <w:rPr>
          <w:rFonts w:asciiTheme="minorHAnsi" w:hAnsiTheme="minorHAnsi" w:cstheme="minorHAnsi"/>
        </w:rPr>
        <w:tab/>
      </w:r>
      <w:r w:rsidRPr="002B7FA6">
        <w:rPr>
          <w:rFonts w:asciiTheme="minorHAnsi" w:hAnsiTheme="minorHAnsi" w:cstheme="minorHAnsi"/>
        </w:rPr>
        <w:tab/>
        <w:t xml:space="preserve">  V</w:t>
      </w:r>
      <w:r w:rsidR="00A841A0" w:rsidRPr="002B7FA6">
        <w:rPr>
          <w:rFonts w:asciiTheme="minorHAnsi" w:hAnsiTheme="minorHAnsi" w:cstheme="minorHAnsi"/>
        </w:rPr>
        <w:t> </w:t>
      </w:r>
      <w:r w:rsidR="005B0148" w:rsidRPr="002B7FA6">
        <w:rPr>
          <w:rFonts w:asciiTheme="minorHAnsi" w:hAnsiTheme="minorHAnsi" w:cstheme="minorHAnsi"/>
        </w:rPr>
        <w:t>Olomouci</w:t>
      </w:r>
      <w:proofErr w:type="gramEnd"/>
      <w:r w:rsidR="00A841A0" w:rsidRPr="002B7FA6">
        <w:rPr>
          <w:rFonts w:asciiTheme="minorHAnsi" w:hAnsiTheme="minorHAnsi" w:cstheme="minorHAnsi"/>
        </w:rPr>
        <w:t>,</w:t>
      </w:r>
      <w:r w:rsidRPr="002B7FA6">
        <w:rPr>
          <w:rFonts w:asciiTheme="minorHAnsi" w:hAnsiTheme="minorHAnsi" w:cstheme="minorHAnsi"/>
        </w:rPr>
        <w:t xml:space="preserve"> dne </w:t>
      </w:r>
      <w:r w:rsidR="00EF4243" w:rsidRPr="002B7FA6">
        <w:rPr>
          <w:rFonts w:asciiTheme="minorHAnsi" w:hAnsiTheme="minorHAnsi" w:cstheme="minorHAnsi"/>
        </w:rPr>
        <w:t>……………………….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961FA" w:rsidRPr="002B7FA6" w:rsidRDefault="005961FA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961FA" w:rsidRPr="002B7FA6" w:rsidRDefault="005961FA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7C616D" w:rsidRDefault="007C616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7C616D" w:rsidRPr="002B7FA6" w:rsidRDefault="007C616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2B7FA6">
        <w:rPr>
          <w:rFonts w:asciiTheme="minorHAnsi" w:hAnsiTheme="minorHAnsi" w:cstheme="minorHAnsi"/>
        </w:rPr>
        <w:t>.......................................................</w:t>
      </w:r>
      <w:r w:rsidRPr="002B7FA6">
        <w:rPr>
          <w:rFonts w:asciiTheme="minorHAnsi" w:hAnsiTheme="minorHAnsi" w:cstheme="minorHAnsi"/>
        </w:rPr>
        <w:tab/>
      </w:r>
      <w:r w:rsidRPr="002B7FA6">
        <w:rPr>
          <w:rFonts w:asciiTheme="minorHAnsi" w:hAnsiTheme="minorHAnsi" w:cstheme="minorHAnsi"/>
        </w:rPr>
        <w:tab/>
        <w:t>........................................................</w:t>
      </w:r>
    </w:p>
    <w:p w:rsidR="007F7A02" w:rsidRDefault="00A75F2F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GEOTRONICS Praha, s.r.o.</w:t>
      </w:r>
      <w:r w:rsidR="007F1D4C">
        <w:rPr>
          <w:rFonts w:asciiTheme="minorHAnsi" w:hAnsiTheme="minorHAnsi" w:cstheme="minorHAnsi"/>
        </w:rPr>
        <w:tab/>
        <w:t xml:space="preserve">       </w:t>
      </w:r>
      <w:r w:rsidR="007F1D4C" w:rsidRPr="00632348">
        <w:rPr>
          <w:rFonts w:asciiTheme="minorHAnsi" w:hAnsiTheme="minorHAnsi" w:cstheme="minorHAnsi"/>
        </w:rPr>
        <w:t>ČR - Katastrální úřad pro Olomoucký kraj</w:t>
      </w:r>
    </w:p>
    <w:p w:rsidR="007F1D4C" w:rsidRDefault="00A75F2F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Ing. Tomáš Honč</w:t>
      </w:r>
      <w:r w:rsidR="007F1D4C">
        <w:rPr>
          <w:rFonts w:asciiTheme="minorHAnsi" w:hAnsiTheme="minorHAnsi" w:cstheme="minorHAnsi"/>
        </w:rPr>
        <w:tab/>
      </w:r>
      <w:r w:rsidR="007F1D4C">
        <w:rPr>
          <w:rFonts w:asciiTheme="minorHAnsi" w:hAnsiTheme="minorHAnsi" w:cstheme="minorHAnsi"/>
        </w:rPr>
        <w:tab/>
      </w:r>
      <w:r w:rsidR="007F1D4C">
        <w:rPr>
          <w:rFonts w:asciiTheme="minorHAnsi" w:hAnsiTheme="minorHAnsi" w:cstheme="minorHAnsi"/>
        </w:rPr>
        <w:tab/>
        <w:t xml:space="preserve"> </w:t>
      </w:r>
      <w:r w:rsidR="007F1D4C" w:rsidRPr="002B7FA6">
        <w:rPr>
          <w:rFonts w:asciiTheme="minorHAnsi" w:hAnsiTheme="minorHAnsi" w:cstheme="minorHAnsi"/>
        </w:rPr>
        <w:t>Ing. Daniel Janošík</w:t>
      </w:r>
    </w:p>
    <w:p w:rsidR="00A96EB9" w:rsidRDefault="007F7A02" w:rsidP="00C15AD8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  <w:sectPr w:rsidR="00A96EB9" w:rsidSect="00F953C8">
          <w:pgSz w:w="11906" w:h="16838" w:code="9"/>
          <w:pgMar w:top="851" w:right="1418" w:bottom="1418" w:left="992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 xml:space="preserve">   </w:t>
      </w:r>
      <w:r w:rsidR="006E1346">
        <w:rPr>
          <w:rFonts w:asciiTheme="minorHAnsi" w:hAnsiTheme="minorHAnsi" w:cstheme="minorHAnsi"/>
        </w:rPr>
        <w:t xml:space="preserve">            </w:t>
      </w:r>
      <w:r w:rsidR="00A75F2F">
        <w:rPr>
          <w:rFonts w:asciiTheme="minorHAnsi" w:hAnsiTheme="minorHAnsi" w:cstheme="minorHAnsi"/>
        </w:rPr>
        <w:t xml:space="preserve">         </w:t>
      </w:r>
      <w:r w:rsidR="006E1346">
        <w:rPr>
          <w:rFonts w:asciiTheme="minorHAnsi" w:hAnsiTheme="minorHAnsi" w:cstheme="minorHAnsi"/>
        </w:rPr>
        <w:t xml:space="preserve"> </w:t>
      </w:r>
      <w:r w:rsidR="00A75F2F">
        <w:rPr>
          <w:rFonts w:asciiTheme="minorHAnsi" w:hAnsiTheme="minorHAnsi" w:cstheme="minorHAnsi"/>
        </w:rPr>
        <w:t>jednatel</w:t>
      </w:r>
      <w:r w:rsidR="005A477D" w:rsidRPr="002B7FA6">
        <w:rPr>
          <w:rFonts w:asciiTheme="minorHAnsi" w:hAnsiTheme="minorHAnsi" w:cstheme="minorHAnsi"/>
        </w:rPr>
        <w:tab/>
        <w:t xml:space="preserve">       </w:t>
      </w:r>
      <w:r w:rsidR="007F1D4C">
        <w:rPr>
          <w:rFonts w:asciiTheme="minorHAnsi" w:hAnsiTheme="minorHAnsi" w:cstheme="minorHAnsi"/>
        </w:rPr>
        <w:t xml:space="preserve">   </w:t>
      </w:r>
      <w:r w:rsidR="005A477D" w:rsidRPr="002B7FA6">
        <w:rPr>
          <w:rFonts w:asciiTheme="minorHAnsi" w:hAnsiTheme="minorHAnsi" w:cstheme="minorHAnsi"/>
        </w:rPr>
        <w:t xml:space="preserve">               </w:t>
      </w:r>
      <w:r w:rsidR="007F1D4C">
        <w:rPr>
          <w:rFonts w:asciiTheme="minorHAnsi" w:hAnsiTheme="minorHAnsi" w:cstheme="minorHAnsi"/>
        </w:rPr>
        <w:t xml:space="preserve"> </w:t>
      </w:r>
      <w:r w:rsidR="005A477D" w:rsidRPr="002B7FA6">
        <w:rPr>
          <w:rFonts w:asciiTheme="minorHAnsi" w:hAnsiTheme="minorHAnsi" w:cstheme="minorHAnsi"/>
        </w:rPr>
        <w:t xml:space="preserve"> </w:t>
      </w:r>
      <w:r w:rsidR="007F1D4C">
        <w:rPr>
          <w:rFonts w:asciiTheme="minorHAnsi" w:hAnsiTheme="minorHAnsi" w:cstheme="minorHAnsi"/>
        </w:rPr>
        <w:t xml:space="preserve"> </w:t>
      </w:r>
      <w:r w:rsidR="005A477D" w:rsidRPr="002B7FA6">
        <w:rPr>
          <w:rFonts w:asciiTheme="minorHAnsi" w:hAnsiTheme="minorHAnsi" w:cstheme="minorHAnsi"/>
        </w:rPr>
        <w:t xml:space="preserve">    </w:t>
      </w:r>
      <w:r w:rsidR="007F1D4C">
        <w:rPr>
          <w:rFonts w:asciiTheme="minorHAnsi" w:hAnsiTheme="minorHAnsi" w:cstheme="minorHAnsi"/>
        </w:rPr>
        <w:t>ředitel úřadu</w:t>
      </w:r>
      <w:r w:rsidR="005B0148" w:rsidRPr="002B7FA6">
        <w:rPr>
          <w:rFonts w:asciiTheme="minorHAnsi" w:hAnsiTheme="minorHAnsi" w:cstheme="minorHAnsi"/>
        </w:rPr>
        <w:br/>
        <w:t xml:space="preserve">                   (</w:t>
      </w:r>
      <w:proofErr w:type="gramStart"/>
      <w:r w:rsidR="005B0148" w:rsidRPr="002B7FA6">
        <w:rPr>
          <w:rFonts w:asciiTheme="minorHAnsi" w:hAnsiTheme="minorHAnsi" w:cstheme="minorHAnsi"/>
        </w:rPr>
        <w:t>prodávající)</w:t>
      </w:r>
      <w:r w:rsidR="005B0148" w:rsidRPr="002B7FA6">
        <w:rPr>
          <w:rFonts w:asciiTheme="minorHAnsi" w:hAnsiTheme="minorHAnsi" w:cstheme="minorHAnsi"/>
        </w:rPr>
        <w:tab/>
      </w:r>
      <w:r w:rsidR="005B0148" w:rsidRPr="002B7FA6">
        <w:rPr>
          <w:rFonts w:asciiTheme="minorHAnsi" w:hAnsiTheme="minorHAnsi" w:cstheme="minorHAnsi"/>
        </w:rPr>
        <w:tab/>
      </w:r>
      <w:r w:rsidR="007F1D4C">
        <w:rPr>
          <w:rFonts w:asciiTheme="minorHAnsi" w:hAnsiTheme="minorHAnsi" w:cstheme="minorHAnsi"/>
        </w:rPr>
        <w:t xml:space="preserve">            </w:t>
      </w:r>
      <w:r w:rsidR="005B0148" w:rsidRPr="002B7FA6">
        <w:rPr>
          <w:rFonts w:asciiTheme="minorHAnsi" w:hAnsiTheme="minorHAnsi" w:cstheme="minorHAnsi"/>
        </w:rPr>
        <w:t xml:space="preserve"> </w:t>
      </w:r>
      <w:r w:rsidR="007F1D4C">
        <w:rPr>
          <w:rFonts w:asciiTheme="minorHAnsi" w:hAnsiTheme="minorHAnsi" w:cstheme="minorHAnsi"/>
        </w:rPr>
        <w:t xml:space="preserve"> </w:t>
      </w:r>
      <w:r w:rsidR="005B0148" w:rsidRPr="002B7FA6">
        <w:rPr>
          <w:rFonts w:asciiTheme="minorHAnsi" w:hAnsiTheme="minorHAnsi" w:cstheme="minorHAnsi"/>
        </w:rPr>
        <w:t xml:space="preserve"> </w:t>
      </w:r>
      <w:r w:rsidR="007F1D4C">
        <w:rPr>
          <w:rFonts w:asciiTheme="minorHAnsi" w:hAnsiTheme="minorHAnsi" w:cstheme="minorHAnsi"/>
        </w:rPr>
        <w:t xml:space="preserve"> </w:t>
      </w:r>
      <w:r w:rsidR="005B0148" w:rsidRPr="002B7FA6">
        <w:rPr>
          <w:rFonts w:asciiTheme="minorHAnsi" w:hAnsiTheme="minorHAnsi" w:cstheme="minorHAnsi"/>
        </w:rPr>
        <w:t xml:space="preserve">         (kupující</w:t>
      </w:r>
      <w:proofErr w:type="gramEnd"/>
      <w:r w:rsidR="005B0148" w:rsidRPr="002B7FA6">
        <w:rPr>
          <w:rFonts w:asciiTheme="minorHAnsi" w:hAnsiTheme="minorHAnsi" w:cstheme="minorHAnsi"/>
        </w:rPr>
        <w:t>)</w:t>
      </w:r>
    </w:p>
    <w:p w:rsidR="000D6AD6" w:rsidRPr="00681A98" w:rsidRDefault="000D6AD6" w:rsidP="000D6AD6">
      <w:pPr>
        <w:pStyle w:val="xl29"/>
        <w:spacing w:before="0" w:beforeAutospacing="0" w:after="0" w:afterAutospacing="0"/>
        <w:ind w:firstLine="360"/>
        <w:jc w:val="both"/>
        <w:rPr>
          <w:rFonts w:asciiTheme="minorHAnsi" w:eastAsia="Times New Roman" w:hAnsiTheme="minorHAnsi"/>
        </w:rPr>
      </w:pPr>
      <w:r w:rsidRPr="00681A98">
        <w:rPr>
          <w:rFonts w:asciiTheme="minorHAnsi" w:eastAsia="Times New Roman" w:hAnsiTheme="minorHAnsi"/>
        </w:rPr>
        <w:lastRenderedPageBreak/>
        <w:t>Úhlová přesnost: 2“ (GON)</w:t>
      </w:r>
    </w:p>
    <w:p w:rsidR="000D6AD6" w:rsidRPr="00681A98" w:rsidRDefault="000D6AD6" w:rsidP="000D6AD6">
      <w:pPr>
        <w:pStyle w:val="xl29"/>
        <w:spacing w:before="0" w:beforeAutospacing="0" w:after="0" w:afterAutospacing="0"/>
        <w:ind w:firstLine="360"/>
        <w:jc w:val="both"/>
        <w:rPr>
          <w:rFonts w:asciiTheme="minorHAnsi" w:eastAsia="Times New Roman" w:hAnsiTheme="minorHAnsi"/>
        </w:rPr>
      </w:pPr>
      <w:r w:rsidRPr="00681A98">
        <w:rPr>
          <w:rFonts w:asciiTheme="minorHAnsi" w:eastAsia="Times New Roman" w:hAnsiTheme="minorHAnsi"/>
        </w:rPr>
        <w:t>Pevná kontrolní jednotka s barevným dotykovým displejem v obou polohách dalekohledu</w:t>
      </w:r>
    </w:p>
    <w:p w:rsidR="000D6AD6" w:rsidRPr="00681A98" w:rsidRDefault="000D6AD6" w:rsidP="000D6AD6">
      <w:pPr>
        <w:pStyle w:val="xl29"/>
        <w:spacing w:before="0" w:beforeAutospacing="0" w:after="0" w:afterAutospacing="0"/>
        <w:ind w:firstLine="360"/>
        <w:jc w:val="both"/>
        <w:rPr>
          <w:rFonts w:asciiTheme="minorHAnsi" w:eastAsia="Times New Roman" w:hAnsiTheme="minorHAnsi"/>
        </w:rPr>
      </w:pPr>
      <w:r w:rsidRPr="00681A98">
        <w:rPr>
          <w:rFonts w:asciiTheme="minorHAnsi" w:eastAsia="Times New Roman" w:hAnsiTheme="minorHAnsi"/>
        </w:rPr>
        <w:t>Kompletní programový balík Trimble Access</w:t>
      </w:r>
    </w:p>
    <w:p w:rsidR="000D6AD6" w:rsidRPr="00681A98" w:rsidRDefault="000D6AD6" w:rsidP="000D6AD6">
      <w:pPr>
        <w:pStyle w:val="xl29"/>
        <w:spacing w:before="0" w:beforeAutospacing="0" w:after="0" w:afterAutospacing="0"/>
        <w:ind w:firstLine="360"/>
        <w:jc w:val="both"/>
        <w:rPr>
          <w:rFonts w:asciiTheme="minorHAnsi" w:eastAsia="Times New Roman" w:hAnsiTheme="minorHAnsi"/>
        </w:rPr>
      </w:pPr>
      <w:r w:rsidRPr="00681A98">
        <w:rPr>
          <w:rFonts w:asciiTheme="minorHAnsi" w:eastAsia="Times New Roman" w:hAnsiTheme="minorHAnsi"/>
        </w:rPr>
        <w:t xml:space="preserve">Komunikační porty: </w:t>
      </w:r>
      <w:proofErr w:type="spellStart"/>
      <w:r w:rsidRPr="00681A98">
        <w:rPr>
          <w:rFonts w:asciiTheme="minorHAnsi" w:eastAsia="Times New Roman" w:hAnsiTheme="minorHAnsi"/>
        </w:rPr>
        <w:t>Bluetooth</w:t>
      </w:r>
      <w:proofErr w:type="spellEnd"/>
      <w:r w:rsidRPr="00681A98">
        <w:rPr>
          <w:rFonts w:asciiTheme="minorHAnsi" w:eastAsia="Times New Roman" w:hAnsiTheme="minorHAnsi"/>
        </w:rPr>
        <w:t xml:space="preserve">, </w:t>
      </w:r>
      <w:proofErr w:type="spellStart"/>
      <w:r w:rsidRPr="00681A98">
        <w:rPr>
          <w:rFonts w:asciiTheme="minorHAnsi" w:eastAsia="Times New Roman" w:hAnsiTheme="minorHAnsi"/>
        </w:rPr>
        <w:t>WiFi</w:t>
      </w:r>
      <w:proofErr w:type="spellEnd"/>
      <w:r w:rsidRPr="00681A98">
        <w:rPr>
          <w:rFonts w:asciiTheme="minorHAnsi" w:eastAsia="Times New Roman" w:hAnsiTheme="minorHAnsi"/>
        </w:rPr>
        <w:t>, sériový port, USB</w:t>
      </w:r>
    </w:p>
    <w:p w:rsidR="000D6AD6" w:rsidRPr="00681A98" w:rsidRDefault="000D6AD6" w:rsidP="000D6AD6">
      <w:pPr>
        <w:pStyle w:val="xl29"/>
        <w:spacing w:before="0" w:beforeAutospacing="0" w:after="0" w:afterAutospacing="0"/>
        <w:ind w:firstLine="360"/>
        <w:jc w:val="both"/>
        <w:rPr>
          <w:rFonts w:asciiTheme="minorHAnsi" w:eastAsia="Times New Roman" w:hAnsiTheme="minorHAnsi"/>
        </w:rPr>
      </w:pPr>
      <w:r w:rsidRPr="00681A98">
        <w:rPr>
          <w:rFonts w:asciiTheme="minorHAnsi" w:eastAsia="Times New Roman" w:hAnsiTheme="minorHAnsi"/>
        </w:rPr>
        <w:t>Komunikace v českém jazyce včetně nápovědy</w:t>
      </w:r>
    </w:p>
    <w:p w:rsidR="000D6AD6" w:rsidRDefault="000D6AD6" w:rsidP="000D6AD6">
      <w:pPr>
        <w:pStyle w:val="xl29"/>
        <w:spacing w:before="0" w:beforeAutospacing="0" w:after="0" w:afterAutospacing="0"/>
        <w:ind w:firstLine="360"/>
        <w:jc w:val="both"/>
        <w:rPr>
          <w:rFonts w:asciiTheme="minorHAnsi" w:eastAsia="Times New Roman" w:hAnsiTheme="minorHAnsi"/>
        </w:rPr>
      </w:pPr>
    </w:p>
    <w:p w:rsidR="000D6AD6" w:rsidRDefault="000D6AD6" w:rsidP="000D6AD6">
      <w:pPr>
        <w:pStyle w:val="xl29"/>
        <w:spacing w:before="0" w:beforeAutospacing="0" w:after="0" w:afterAutospacing="0"/>
        <w:ind w:firstLine="360"/>
        <w:jc w:val="both"/>
        <w:rPr>
          <w:rFonts w:asciiTheme="minorHAnsi" w:eastAsia="Times New Roman" w:hAnsiTheme="minorHAnsi"/>
        </w:rPr>
      </w:pPr>
    </w:p>
    <w:p w:rsidR="000D6AD6" w:rsidRPr="00681A98" w:rsidRDefault="000D6AD6" w:rsidP="000D6AD6">
      <w:pPr>
        <w:pStyle w:val="xl29"/>
        <w:spacing w:before="0" w:beforeAutospacing="0" w:after="0" w:afterAutospacing="0"/>
        <w:ind w:left="360"/>
        <w:jc w:val="left"/>
        <w:rPr>
          <w:rFonts w:asciiTheme="minorHAnsi" w:eastAsia="Times New Roman" w:hAnsiTheme="minorHAnsi"/>
        </w:rPr>
      </w:pPr>
      <w:r w:rsidRPr="00681A98">
        <w:rPr>
          <w:rFonts w:asciiTheme="minorHAnsi" w:eastAsia="Times New Roman" w:hAnsiTheme="minorHAnsi"/>
          <w:b/>
        </w:rPr>
        <w:t>Základní příslušenství:</w:t>
      </w:r>
      <w:r>
        <w:rPr>
          <w:rFonts w:asciiTheme="minorHAnsi" w:eastAsia="Times New Roman" w:hAnsiTheme="minorHAnsi"/>
          <w:b/>
        </w:rPr>
        <w:br/>
      </w:r>
      <w:r w:rsidRPr="00681A98">
        <w:rPr>
          <w:rFonts w:asciiTheme="minorHAnsi" w:eastAsia="Times New Roman" w:hAnsiTheme="minorHAnsi"/>
        </w:rPr>
        <w:t xml:space="preserve"> 2 x baterie </w:t>
      </w:r>
      <w:proofErr w:type="spellStart"/>
      <w:r w:rsidRPr="00681A98">
        <w:rPr>
          <w:rFonts w:asciiTheme="minorHAnsi" w:eastAsia="Times New Roman" w:hAnsiTheme="minorHAnsi"/>
        </w:rPr>
        <w:t>Li</w:t>
      </w:r>
      <w:proofErr w:type="spellEnd"/>
      <w:r w:rsidRPr="00681A98">
        <w:rPr>
          <w:rFonts w:asciiTheme="minorHAnsi" w:eastAsia="Times New Roman" w:hAnsiTheme="minorHAnsi"/>
        </w:rPr>
        <w:t>-Ion, nabíječka, trojnožka, transportní kufr,</w:t>
      </w:r>
      <w:r>
        <w:rPr>
          <w:rFonts w:asciiTheme="minorHAnsi" w:eastAsia="Times New Roman" w:hAnsiTheme="minorHAnsi"/>
        </w:rPr>
        <w:t xml:space="preserve"> </w:t>
      </w:r>
      <w:r w:rsidRPr="00681A98">
        <w:rPr>
          <w:rFonts w:asciiTheme="minorHAnsi" w:eastAsia="Times New Roman" w:hAnsiTheme="minorHAnsi"/>
        </w:rPr>
        <w:t>kabel pro přenos dat</w:t>
      </w:r>
    </w:p>
    <w:p w:rsidR="000D6AD6" w:rsidRDefault="000D6AD6" w:rsidP="000D6AD6">
      <w:pPr>
        <w:pStyle w:val="xl29"/>
        <w:spacing w:before="0" w:beforeAutospacing="0" w:after="0" w:afterAutospacing="0"/>
        <w:ind w:firstLine="360"/>
        <w:jc w:val="both"/>
        <w:rPr>
          <w:rFonts w:asciiTheme="minorHAnsi" w:eastAsia="Times New Roman" w:hAnsiTheme="minorHAnsi"/>
        </w:rPr>
      </w:pPr>
    </w:p>
    <w:p w:rsidR="000D6AD6" w:rsidRPr="00681A98" w:rsidRDefault="000D6AD6" w:rsidP="000D6AD6">
      <w:pPr>
        <w:pStyle w:val="xl29"/>
        <w:spacing w:before="0" w:beforeAutospacing="0" w:after="0" w:afterAutospacing="0"/>
        <w:ind w:firstLine="360"/>
        <w:jc w:val="both"/>
        <w:rPr>
          <w:rFonts w:asciiTheme="minorHAnsi" w:eastAsia="Times New Roman" w:hAnsiTheme="minorHAnsi"/>
        </w:rPr>
      </w:pPr>
    </w:p>
    <w:p w:rsidR="000D6AD6" w:rsidRPr="00681A98" w:rsidRDefault="000D6AD6" w:rsidP="000D6AD6">
      <w:pPr>
        <w:pStyle w:val="xl29"/>
        <w:spacing w:before="0" w:beforeAutospacing="0" w:after="0" w:afterAutospacing="0"/>
        <w:ind w:firstLine="360"/>
        <w:jc w:val="both"/>
        <w:rPr>
          <w:rFonts w:asciiTheme="minorHAnsi" w:eastAsia="Times New Roman" w:hAnsiTheme="minorHAnsi"/>
          <w:b/>
        </w:rPr>
      </w:pPr>
      <w:r w:rsidRPr="00681A98">
        <w:rPr>
          <w:rFonts w:asciiTheme="minorHAnsi" w:eastAsia="Times New Roman" w:hAnsiTheme="minorHAnsi"/>
          <w:b/>
        </w:rPr>
        <w:t>Příslušenství:</w:t>
      </w:r>
    </w:p>
    <w:p w:rsidR="000D6AD6" w:rsidRPr="00681A98" w:rsidRDefault="000D6AD6" w:rsidP="000D6AD6">
      <w:pPr>
        <w:pStyle w:val="xl29"/>
        <w:spacing w:before="0" w:beforeAutospacing="0" w:after="0" w:afterAutospacing="0"/>
        <w:ind w:firstLine="360"/>
        <w:jc w:val="both"/>
        <w:rPr>
          <w:rFonts w:asciiTheme="minorHAnsi" w:eastAsia="Times New Roman" w:hAnsiTheme="minorHAnsi"/>
        </w:rPr>
      </w:pPr>
      <w:r w:rsidRPr="00681A98">
        <w:rPr>
          <w:rFonts w:asciiTheme="minorHAnsi" w:eastAsia="Times New Roman" w:hAnsiTheme="minorHAnsi"/>
        </w:rPr>
        <w:t>2 x teleskopická výtyčka 2,6 m s libelou</w:t>
      </w:r>
    </w:p>
    <w:p w:rsidR="000D6AD6" w:rsidRPr="00681A98" w:rsidRDefault="000D6AD6" w:rsidP="000D6AD6">
      <w:pPr>
        <w:pStyle w:val="xl29"/>
        <w:spacing w:before="0" w:beforeAutospacing="0" w:after="0" w:afterAutospacing="0"/>
        <w:ind w:firstLine="360"/>
        <w:jc w:val="both"/>
        <w:rPr>
          <w:rFonts w:asciiTheme="minorHAnsi" w:eastAsia="Times New Roman" w:hAnsiTheme="minorHAnsi"/>
        </w:rPr>
      </w:pPr>
      <w:r w:rsidRPr="00681A98">
        <w:rPr>
          <w:rFonts w:asciiTheme="minorHAnsi" w:eastAsia="Times New Roman" w:hAnsiTheme="minorHAnsi"/>
        </w:rPr>
        <w:t>2 x hranol 360</w:t>
      </w:r>
      <w:r>
        <w:rPr>
          <w:rFonts w:asciiTheme="minorHAnsi" w:eastAsia="Times New Roman" w:hAnsiTheme="minorHAnsi"/>
        </w:rPr>
        <w:t>°</w:t>
      </w:r>
      <w:r w:rsidRPr="00681A98">
        <w:rPr>
          <w:rFonts w:asciiTheme="minorHAnsi" w:eastAsia="Times New Roman" w:hAnsiTheme="minorHAnsi"/>
        </w:rPr>
        <w:t xml:space="preserve"> včetně výškového adaptéru</w:t>
      </w:r>
    </w:p>
    <w:p w:rsidR="00A96EB9" w:rsidRDefault="00A96EB9" w:rsidP="00BE239C">
      <w:pPr>
        <w:jc w:val="both"/>
        <w:rPr>
          <w:rFonts w:ascii="Calibri" w:hAnsi="Calibri"/>
          <w:b/>
        </w:rPr>
      </w:pPr>
    </w:p>
    <w:sectPr w:rsidR="00A96EB9" w:rsidSect="00BE239C">
      <w:headerReference w:type="default" r:id="rId8"/>
      <w:pgSz w:w="11906" w:h="16838" w:code="9"/>
      <w:pgMar w:top="1418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5C" w:rsidRDefault="003B375C" w:rsidP="00F4367B">
      <w:r>
        <w:separator/>
      </w:r>
    </w:p>
  </w:endnote>
  <w:endnote w:type="continuationSeparator" w:id="0">
    <w:p w:rsidR="003B375C" w:rsidRDefault="003B375C" w:rsidP="00F4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5C" w:rsidRDefault="003B375C" w:rsidP="00F4367B">
      <w:r>
        <w:separator/>
      </w:r>
    </w:p>
  </w:footnote>
  <w:footnote w:type="continuationSeparator" w:id="0">
    <w:p w:rsidR="003B375C" w:rsidRDefault="003B375C" w:rsidP="00F43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D6" w:rsidRPr="000D6AD6" w:rsidRDefault="00A96EB9" w:rsidP="000D6AD6">
    <w:pPr>
      <w:ind w:firstLine="360"/>
      <w:jc w:val="both"/>
      <w:rPr>
        <w:rFonts w:ascii="Calibri" w:hAnsi="Calibri" w:cs="Calibri"/>
        <w:b/>
        <w:szCs w:val="21"/>
        <w:u w:val="single"/>
      </w:rPr>
    </w:pPr>
    <w:r w:rsidRPr="000D6AD6">
      <w:rPr>
        <w:rFonts w:asciiTheme="minorHAnsi" w:hAnsiTheme="minorHAnsi"/>
        <w:b/>
      </w:rPr>
      <w:t xml:space="preserve">Příloha č. 1 – </w:t>
    </w:r>
    <w:r w:rsidR="000D6AD6" w:rsidRPr="000D6AD6">
      <w:rPr>
        <w:rFonts w:asciiTheme="minorHAnsi" w:hAnsiTheme="minorHAnsi" w:cstheme="minorHAnsi"/>
        <w:b/>
        <w:u w:val="single"/>
      </w:rPr>
      <w:t>Technická specifikace totální stanice Trimble C5 s příslušenstvím:</w:t>
    </w:r>
  </w:p>
  <w:p w:rsidR="00A96EB9" w:rsidRPr="007A6FE7" w:rsidRDefault="00A96EB9" w:rsidP="00BE239C">
    <w:pPr>
      <w:pStyle w:val="Zhlav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175E5"/>
    <w:multiLevelType w:val="hybridMultilevel"/>
    <w:tmpl w:val="99586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AC80FD0"/>
    <w:multiLevelType w:val="hybridMultilevel"/>
    <w:tmpl w:val="B102355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99622CE"/>
    <w:multiLevelType w:val="hybridMultilevel"/>
    <w:tmpl w:val="DAC8D45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349F7F2A"/>
    <w:multiLevelType w:val="hybridMultilevel"/>
    <w:tmpl w:val="64EC2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6000D"/>
    <w:multiLevelType w:val="hybridMultilevel"/>
    <w:tmpl w:val="2076CDBC"/>
    <w:lvl w:ilvl="0" w:tplc="3E7441DA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7823B53"/>
    <w:multiLevelType w:val="hybridMultilevel"/>
    <w:tmpl w:val="4CE69844"/>
    <w:lvl w:ilvl="0" w:tplc="78225522">
      <w:start w:val="1"/>
      <w:numFmt w:val="decimal"/>
      <w:lvlText w:val="V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7B8A"/>
    <w:multiLevelType w:val="hybridMultilevel"/>
    <w:tmpl w:val="474A3014"/>
    <w:lvl w:ilvl="0" w:tplc="EFC88680">
      <w:start w:val="1"/>
      <w:numFmt w:val="decimal"/>
      <w:lvlText w:val="VII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044E2"/>
    <w:multiLevelType w:val="hybridMultilevel"/>
    <w:tmpl w:val="C9682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645A9"/>
    <w:multiLevelType w:val="hybridMultilevel"/>
    <w:tmpl w:val="4126AA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1613FC"/>
    <w:multiLevelType w:val="hybridMultilevel"/>
    <w:tmpl w:val="C2DC0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F6D3468"/>
    <w:multiLevelType w:val="hybridMultilevel"/>
    <w:tmpl w:val="5B22B316"/>
    <w:lvl w:ilvl="0" w:tplc="04AE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2DD7322"/>
    <w:multiLevelType w:val="hybridMultilevel"/>
    <w:tmpl w:val="72D27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CC0531"/>
    <w:multiLevelType w:val="hybridMultilevel"/>
    <w:tmpl w:val="AB708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F0E3A4E"/>
    <w:multiLevelType w:val="hybridMultilevel"/>
    <w:tmpl w:val="C40C7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0DA33C6"/>
    <w:multiLevelType w:val="hybridMultilevel"/>
    <w:tmpl w:val="C9DED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8813090"/>
    <w:multiLevelType w:val="hybridMultilevel"/>
    <w:tmpl w:val="FBB61754"/>
    <w:lvl w:ilvl="0" w:tplc="4D040A56">
      <w:start w:val="1"/>
      <w:numFmt w:val="decimal"/>
      <w:lvlText w:val="II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72872"/>
    <w:multiLevelType w:val="hybridMultilevel"/>
    <w:tmpl w:val="99586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16"/>
  </w:num>
  <w:num w:numId="8">
    <w:abstractNumId w:val="10"/>
  </w:num>
  <w:num w:numId="9">
    <w:abstractNumId w:val="9"/>
  </w:num>
  <w:num w:numId="10">
    <w:abstractNumId w:val="13"/>
  </w:num>
  <w:num w:numId="11">
    <w:abstractNumId w:val="14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11"/>
  </w:num>
  <w:num w:numId="17">
    <w:abstractNumId w:val="7"/>
  </w:num>
  <w:num w:numId="18">
    <w:abstractNumId w:val="15"/>
  </w:num>
  <w:num w:numId="19">
    <w:abstractNumId w:val="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C5"/>
    <w:rsid w:val="0002621D"/>
    <w:rsid w:val="000506CB"/>
    <w:rsid w:val="00070E0D"/>
    <w:rsid w:val="00097438"/>
    <w:rsid w:val="000C1E63"/>
    <w:rsid w:val="000C3CEC"/>
    <w:rsid w:val="000C7A77"/>
    <w:rsid w:val="000D6AD6"/>
    <w:rsid w:val="000E0F7B"/>
    <w:rsid w:val="000E71F8"/>
    <w:rsid w:val="000F77B9"/>
    <w:rsid w:val="00133979"/>
    <w:rsid w:val="0015321C"/>
    <w:rsid w:val="0016680B"/>
    <w:rsid w:val="001750F7"/>
    <w:rsid w:val="00181B41"/>
    <w:rsid w:val="00184DA9"/>
    <w:rsid w:val="00185663"/>
    <w:rsid w:val="00193C41"/>
    <w:rsid w:val="00194DDC"/>
    <w:rsid w:val="001E48D5"/>
    <w:rsid w:val="002274E9"/>
    <w:rsid w:val="002310B7"/>
    <w:rsid w:val="0027494B"/>
    <w:rsid w:val="00275538"/>
    <w:rsid w:val="00294586"/>
    <w:rsid w:val="002A2CD6"/>
    <w:rsid w:val="002B1B70"/>
    <w:rsid w:val="002B7FA6"/>
    <w:rsid w:val="002D25F2"/>
    <w:rsid w:val="002E6041"/>
    <w:rsid w:val="003146B1"/>
    <w:rsid w:val="00315DED"/>
    <w:rsid w:val="00344CB9"/>
    <w:rsid w:val="00351A9B"/>
    <w:rsid w:val="0036524D"/>
    <w:rsid w:val="00365A82"/>
    <w:rsid w:val="003759CE"/>
    <w:rsid w:val="00376272"/>
    <w:rsid w:val="00386E85"/>
    <w:rsid w:val="003900E4"/>
    <w:rsid w:val="003B375C"/>
    <w:rsid w:val="003B60D9"/>
    <w:rsid w:val="003E42FF"/>
    <w:rsid w:val="003F1DD5"/>
    <w:rsid w:val="003F630D"/>
    <w:rsid w:val="003F68F0"/>
    <w:rsid w:val="00417299"/>
    <w:rsid w:val="0044022B"/>
    <w:rsid w:val="00451A62"/>
    <w:rsid w:val="00462FDF"/>
    <w:rsid w:val="00473A05"/>
    <w:rsid w:val="00475D14"/>
    <w:rsid w:val="004B23D5"/>
    <w:rsid w:val="004B4A5E"/>
    <w:rsid w:val="004C6790"/>
    <w:rsid w:val="004E4DD0"/>
    <w:rsid w:val="004F5C35"/>
    <w:rsid w:val="00502865"/>
    <w:rsid w:val="00504D52"/>
    <w:rsid w:val="005147AF"/>
    <w:rsid w:val="00517808"/>
    <w:rsid w:val="005337ED"/>
    <w:rsid w:val="00536FAE"/>
    <w:rsid w:val="00553533"/>
    <w:rsid w:val="005867E3"/>
    <w:rsid w:val="005961FA"/>
    <w:rsid w:val="005A477D"/>
    <w:rsid w:val="005B0148"/>
    <w:rsid w:val="005B5AA2"/>
    <w:rsid w:val="005F4569"/>
    <w:rsid w:val="00607EDE"/>
    <w:rsid w:val="00622D92"/>
    <w:rsid w:val="00632348"/>
    <w:rsid w:val="006407F8"/>
    <w:rsid w:val="00654B57"/>
    <w:rsid w:val="00663DB6"/>
    <w:rsid w:val="00690AE0"/>
    <w:rsid w:val="006B4CDC"/>
    <w:rsid w:val="006D1FAC"/>
    <w:rsid w:val="006D29AC"/>
    <w:rsid w:val="006E1346"/>
    <w:rsid w:val="0070672C"/>
    <w:rsid w:val="0071101A"/>
    <w:rsid w:val="00711427"/>
    <w:rsid w:val="0071180A"/>
    <w:rsid w:val="00713E26"/>
    <w:rsid w:val="007362F2"/>
    <w:rsid w:val="00755020"/>
    <w:rsid w:val="00776620"/>
    <w:rsid w:val="0078103E"/>
    <w:rsid w:val="007849A9"/>
    <w:rsid w:val="00790A47"/>
    <w:rsid w:val="007919E7"/>
    <w:rsid w:val="007A21B3"/>
    <w:rsid w:val="007A6FE7"/>
    <w:rsid w:val="007A7F24"/>
    <w:rsid w:val="007C50B2"/>
    <w:rsid w:val="007C616D"/>
    <w:rsid w:val="007D2A24"/>
    <w:rsid w:val="007E5ECE"/>
    <w:rsid w:val="007F1149"/>
    <w:rsid w:val="007F1D4C"/>
    <w:rsid w:val="007F7A02"/>
    <w:rsid w:val="008057FB"/>
    <w:rsid w:val="00883931"/>
    <w:rsid w:val="00891B7D"/>
    <w:rsid w:val="00891D97"/>
    <w:rsid w:val="008F1B03"/>
    <w:rsid w:val="009072D8"/>
    <w:rsid w:val="009248B9"/>
    <w:rsid w:val="00924E37"/>
    <w:rsid w:val="0095158B"/>
    <w:rsid w:val="00994716"/>
    <w:rsid w:val="009B6343"/>
    <w:rsid w:val="009C0366"/>
    <w:rsid w:val="009D352C"/>
    <w:rsid w:val="009E5F02"/>
    <w:rsid w:val="00A2238D"/>
    <w:rsid w:val="00A412C4"/>
    <w:rsid w:val="00A44BFD"/>
    <w:rsid w:val="00A475D6"/>
    <w:rsid w:val="00A50D31"/>
    <w:rsid w:val="00A608DE"/>
    <w:rsid w:val="00A60C5F"/>
    <w:rsid w:val="00A6164F"/>
    <w:rsid w:val="00A65AD9"/>
    <w:rsid w:val="00A75F2F"/>
    <w:rsid w:val="00A841A0"/>
    <w:rsid w:val="00A90520"/>
    <w:rsid w:val="00A96EB9"/>
    <w:rsid w:val="00A97FE7"/>
    <w:rsid w:val="00AC5406"/>
    <w:rsid w:val="00AD1585"/>
    <w:rsid w:val="00AF743C"/>
    <w:rsid w:val="00B10A20"/>
    <w:rsid w:val="00B16681"/>
    <w:rsid w:val="00B16E9E"/>
    <w:rsid w:val="00B16FE1"/>
    <w:rsid w:val="00B33E82"/>
    <w:rsid w:val="00B3556A"/>
    <w:rsid w:val="00B666B1"/>
    <w:rsid w:val="00B74664"/>
    <w:rsid w:val="00B846ED"/>
    <w:rsid w:val="00B95A9E"/>
    <w:rsid w:val="00B960EE"/>
    <w:rsid w:val="00BC09C5"/>
    <w:rsid w:val="00BC35B6"/>
    <w:rsid w:val="00BC68A6"/>
    <w:rsid w:val="00BE2007"/>
    <w:rsid w:val="00BE239C"/>
    <w:rsid w:val="00BE27D7"/>
    <w:rsid w:val="00BE3469"/>
    <w:rsid w:val="00BE74A8"/>
    <w:rsid w:val="00C0157D"/>
    <w:rsid w:val="00C15AD8"/>
    <w:rsid w:val="00C329CE"/>
    <w:rsid w:val="00C34738"/>
    <w:rsid w:val="00C37A79"/>
    <w:rsid w:val="00C46D5B"/>
    <w:rsid w:val="00C90F0A"/>
    <w:rsid w:val="00C921DB"/>
    <w:rsid w:val="00CB6ACE"/>
    <w:rsid w:val="00CC3010"/>
    <w:rsid w:val="00CF1163"/>
    <w:rsid w:val="00D12F21"/>
    <w:rsid w:val="00D26FD5"/>
    <w:rsid w:val="00D84BD2"/>
    <w:rsid w:val="00D920B0"/>
    <w:rsid w:val="00DB13F0"/>
    <w:rsid w:val="00DC337A"/>
    <w:rsid w:val="00DC374F"/>
    <w:rsid w:val="00E11F30"/>
    <w:rsid w:val="00E30287"/>
    <w:rsid w:val="00E36B2E"/>
    <w:rsid w:val="00E52C7D"/>
    <w:rsid w:val="00E61017"/>
    <w:rsid w:val="00E65EC8"/>
    <w:rsid w:val="00E73D7F"/>
    <w:rsid w:val="00E9088E"/>
    <w:rsid w:val="00EA7E70"/>
    <w:rsid w:val="00EB007F"/>
    <w:rsid w:val="00EB51C3"/>
    <w:rsid w:val="00EB5CF0"/>
    <w:rsid w:val="00EC27E4"/>
    <w:rsid w:val="00ED0EA4"/>
    <w:rsid w:val="00EE194C"/>
    <w:rsid w:val="00EF0B58"/>
    <w:rsid w:val="00EF4243"/>
    <w:rsid w:val="00EF7643"/>
    <w:rsid w:val="00F03ACF"/>
    <w:rsid w:val="00F14E22"/>
    <w:rsid w:val="00F4367B"/>
    <w:rsid w:val="00F55EE2"/>
    <w:rsid w:val="00F953C8"/>
    <w:rsid w:val="00FA2F28"/>
    <w:rsid w:val="00FC29C6"/>
    <w:rsid w:val="00FD4897"/>
    <w:rsid w:val="00F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1C4680D-8EA1-4BB6-8C3D-54531BCD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8A6"/>
    <w:rPr>
      <w:sz w:val="24"/>
      <w:szCs w:val="24"/>
    </w:rPr>
  </w:style>
  <w:style w:type="paragraph" w:styleId="Nadpis1">
    <w:name w:val="heading 1"/>
    <w:basedOn w:val="Normln"/>
    <w:next w:val="Normln"/>
    <w:qFormat/>
    <w:rsid w:val="00BC68A6"/>
    <w:pPr>
      <w:keepNext/>
      <w:autoSpaceDE w:val="0"/>
      <w:autoSpaceDN w:val="0"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BC68A6"/>
    <w:pPr>
      <w:keepNext/>
      <w:tabs>
        <w:tab w:val="left" w:pos="3686"/>
      </w:tabs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C68A6"/>
    <w:pPr>
      <w:autoSpaceDE w:val="0"/>
      <w:autoSpaceDN w:val="0"/>
    </w:pPr>
    <w:rPr>
      <w:b/>
      <w:bCs/>
    </w:rPr>
  </w:style>
  <w:style w:type="paragraph" w:customStyle="1" w:styleId="odstavec1">
    <w:name w:val="odstavec1"/>
    <w:basedOn w:val="Normln"/>
    <w:rsid w:val="00BC68A6"/>
    <w:pPr>
      <w:spacing w:before="120" w:after="40"/>
    </w:pPr>
    <w:rPr>
      <w:rFonts w:ascii="Arial Narrow" w:hAnsi="Arial Narrow"/>
    </w:rPr>
  </w:style>
  <w:style w:type="paragraph" w:styleId="Zkladntextodsazen">
    <w:name w:val="Body Text Indent"/>
    <w:basedOn w:val="Normln"/>
    <w:semiHidden/>
    <w:rsid w:val="00BC68A6"/>
    <w:pPr>
      <w:tabs>
        <w:tab w:val="num" w:pos="426"/>
      </w:tabs>
      <w:autoSpaceDE w:val="0"/>
      <w:autoSpaceDN w:val="0"/>
      <w:ind w:left="-16"/>
    </w:pPr>
  </w:style>
  <w:style w:type="paragraph" w:styleId="Zkladntextodsazen2">
    <w:name w:val="Body Text Indent 2"/>
    <w:basedOn w:val="Normln"/>
    <w:semiHidden/>
    <w:rsid w:val="00BC68A6"/>
    <w:pPr>
      <w:autoSpaceDE w:val="0"/>
      <w:autoSpaceDN w:val="0"/>
      <w:ind w:firstLine="708"/>
    </w:pPr>
  </w:style>
  <w:style w:type="paragraph" w:styleId="Textbubliny">
    <w:name w:val="Balloon Text"/>
    <w:basedOn w:val="Normln"/>
    <w:rsid w:val="00BC68A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Standardnpsmoodstavce"/>
    <w:rsid w:val="00BC68A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semiHidden/>
    <w:rsid w:val="00BC68A6"/>
    <w:pPr>
      <w:tabs>
        <w:tab w:val="left" w:pos="4253"/>
      </w:tabs>
      <w:autoSpaceDE w:val="0"/>
      <w:autoSpaceDN w:val="0"/>
      <w:jc w:val="both"/>
    </w:pPr>
  </w:style>
  <w:style w:type="paragraph" w:styleId="Normlnweb">
    <w:name w:val="Normal (Web)"/>
    <w:basedOn w:val="Normln"/>
    <w:uiPriority w:val="99"/>
    <w:unhideWhenUsed/>
    <w:rsid w:val="00BE200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BE2007"/>
    <w:rPr>
      <w:sz w:val="24"/>
      <w:szCs w:val="24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E610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E61017"/>
    <w:rPr>
      <w:rFonts w:ascii="Arial" w:hAnsi="Arial" w:cs="Arial"/>
      <w:vanish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3234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43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6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43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67B"/>
    <w:rPr>
      <w:sz w:val="24"/>
      <w:szCs w:val="24"/>
    </w:rPr>
  </w:style>
  <w:style w:type="paragraph" w:customStyle="1" w:styleId="Default">
    <w:name w:val="Default"/>
    <w:rsid w:val="00B95A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5A9E"/>
    <w:pPr>
      <w:ind w:left="720"/>
      <w:contextualSpacing/>
    </w:pPr>
  </w:style>
  <w:style w:type="paragraph" w:customStyle="1" w:styleId="xl29">
    <w:name w:val="xl29"/>
    <w:basedOn w:val="Normln"/>
    <w:rsid w:val="00BE239C"/>
    <w:pPr>
      <w:spacing w:before="100" w:beforeAutospacing="1" w:after="100" w:afterAutospacing="1"/>
      <w:jc w:val="center"/>
    </w:pPr>
    <w:rPr>
      <w:rFonts w:eastAsia="Arial Unicode MS"/>
    </w:rPr>
  </w:style>
  <w:style w:type="character" w:customStyle="1" w:styleId="Nadpis2Char">
    <w:name w:val="Nadpis 2 Char"/>
    <w:basedOn w:val="Standardnpsmoodstavce"/>
    <w:link w:val="Nadpis2"/>
    <w:rsid w:val="00A75F2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6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1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rtin\&#352;ablony\N&#225;vrh%20kupni_smlouvy%20-%20AZPO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E549-6733-4361-B1B5-F0878755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kupni_smlouvy - AZPO 2</Template>
  <TotalTime>1</TotalTime>
  <Pages>4</Pages>
  <Words>824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Martin Kout</dc:creator>
  <cp:lastModifiedBy>Jan Daňhelovský</cp:lastModifiedBy>
  <cp:revision>2</cp:revision>
  <cp:lastPrinted>2018-08-10T12:34:00Z</cp:lastPrinted>
  <dcterms:created xsi:type="dcterms:W3CDTF">2018-08-10T12:35:00Z</dcterms:created>
  <dcterms:modified xsi:type="dcterms:W3CDTF">2018-08-10T12:35:00Z</dcterms:modified>
</cp:coreProperties>
</file>