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F8860" w14:textId="77777777" w:rsidR="0034038D" w:rsidRDefault="0034038D" w:rsidP="00197BC6">
      <w:pPr>
        <w:pStyle w:val="Nzev"/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34CB83CD" w14:textId="7D3E1A74" w:rsidR="00197BC6" w:rsidRPr="00137010" w:rsidRDefault="00197BC6" w:rsidP="00197BC6">
      <w:pPr>
        <w:pStyle w:val="Nzev"/>
        <w:spacing w:line="240" w:lineRule="auto"/>
        <w:jc w:val="both"/>
        <w:rPr>
          <w:sz w:val="24"/>
          <w:szCs w:val="24"/>
        </w:rPr>
      </w:pPr>
      <w:r w:rsidRPr="00E81DA4">
        <w:rPr>
          <w:sz w:val="24"/>
          <w:szCs w:val="24"/>
        </w:rPr>
        <w:t xml:space="preserve">EV. ČÍSLO OBJEDNATELE: 18/PRTN </w:t>
      </w:r>
      <w:r w:rsidR="005B1473" w:rsidRPr="00E81DA4">
        <w:rPr>
          <w:sz w:val="24"/>
          <w:szCs w:val="24"/>
        </w:rPr>
        <w:t>23</w:t>
      </w:r>
    </w:p>
    <w:p w14:paraId="7E8C300D" w14:textId="77777777" w:rsidR="00197BC6" w:rsidRPr="00137010" w:rsidRDefault="00197BC6" w:rsidP="00197BC6">
      <w:pPr>
        <w:pStyle w:val="Nzev"/>
        <w:spacing w:line="240" w:lineRule="auto"/>
        <w:jc w:val="both"/>
        <w:rPr>
          <w:sz w:val="24"/>
          <w:szCs w:val="24"/>
        </w:rPr>
      </w:pPr>
      <w:r w:rsidRPr="00137010">
        <w:rPr>
          <w:sz w:val="24"/>
          <w:szCs w:val="24"/>
        </w:rPr>
        <w:t>EV. ČÍSLO ZHOTOVITELE:</w:t>
      </w:r>
    </w:p>
    <w:p w14:paraId="631C6818" w14:textId="77777777" w:rsidR="00197BC6" w:rsidRPr="00137010" w:rsidRDefault="00197BC6" w:rsidP="00197BC6">
      <w:pPr>
        <w:pStyle w:val="Nzev"/>
        <w:spacing w:line="240" w:lineRule="auto"/>
        <w:jc w:val="both"/>
        <w:rPr>
          <w:sz w:val="24"/>
          <w:szCs w:val="24"/>
        </w:rPr>
      </w:pPr>
    </w:p>
    <w:p w14:paraId="53D246D8" w14:textId="77777777" w:rsidR="00197BC6" w:rsidRPr="00137010" w:rsidRDefault="00197BC6" w:rsidP="00197BC6">
      <w:pPr>
        <w:pStyle w:val="Nzev"/>
        <w:spacing w:line="240" w:lineRule="auto"/>
        <w:jc w:val="both"/>
        <w:rPr>
          <w:sz w:val="24"/>
          <w:szCs w:val="24"/>
        </w:rPr>
      </w:pPr>
    </w:p>
    <w:p w14:paraId="44F4BC69" w14:textId="77777777" w:rsidR="00197BC6" w:rsidRPr="00137010" w:rsidRDefault="00197BC6" w:rsidP="00197BC6">
      <w:pPr>
        <w:pStyle w:val="Nzev"/>
        <w:spacing w:line="240" w:lineRule="auto"/>
        <w:rPr>
          <w:sz w:val="24"/>
          <w:szCs w:val="24"/>
        </w:rPr>
      </w:pPr>
      <w:r w:rsidRPr="00137010">
        <w:rPr>
          <w:sz w:val="24"/>
          <w:szCs w:val="24"/>
        </w:rPr>
        <w:t>S M L O U V A  O  D Í L O</w:t>
      </w:r>
    </w:p>
    <w:p w14:paraId="7BECF037" w14:textId="77777777" w:rsidR="00197BC6" w:rsidRPr="00137010" w:rsidRDefault="00197BC6" w:rsidP="00197BC6">
      <w:pPr>
        <w:pStyle w:val="Nzev"/>
        <w:spacing w:line="240" w:lineRule="auto"/>
        <w:rPr>
          <w:sz w:val="24"/>
          <w:szCs w:val="24"/>
        </w:rPr>
      </w:pPr>
      <w:r w:rsidRPr="00137010">
        <w:rPr>
          <w:sz w:val="24"/>
          <w:szCs w:val="24"/>
        </w:rPr>
        <w:t>uzavřená níže uvedeného dne, měsíce a roku podle § 2586</w:t>
      </w:r>
    </w:p>
    <w:p w14:paraId="4BC879A5" w14:textId="77777777" w:rsidR="00197BC6" w:rsidRPr="00137010" w:rsidRDefault="00197BC6" w:rsidP="00197BC6">
      <w:pPr>
        <w:pStyle w:val="Nzev"/>
        <w:spacing w:line="240" w:lineRule="auto"/>
        <w:rPr>
          <w:sz w:val="24"/>
          <w:szCs w:val="24"/>
        </w:rPr>
      </w:pPr>
      <w:r w:rsidRPr="00137010">
        <w:rPr>
          <w:sz w:val="24"/>
          <w:szCs w:val="24"/>
        </w:rPr>
        <w:t>a násl. zákona č. 89/2012 Sb., Občanský zákoník</w:t>
      </w:r>
    </w:p>
    <w:p w14:paraId="64EF9EF5" w14:textId="77777777" w:rsidR="00197BC6" w:rsidRPr="00137010" w:rsidRDefault="00197BC6" w:rsidP="00E478A4">
      <w:pPr>
        <w:pStyle w:val="Nzev"/>
        <w:spacing w:line="240" w:lineRule="auto"/>
        <w:rPr>
          <w:b w:val="0"/>
          <w:sz w:val="24"/>
          <w:szCs w:val="24"/>
        </w:rPr>
      </w:pPr>
      <w:r w:rsidRPr="00137010">
        <w:rPr>
          <w:b w:val="0"/>
          <w:sz w:val="24"/>
          <w:szCs w:val="24"/>
        </w:rPr>
        <w:t>(dále jen „Smlouva“)</w:t>
      </w:r>
    </w:p>
    <w:p w14:paraId="57B20C0C" w14:textId="77777777" w:rsidR="00197BC6" w:rsidRPr="00137010" w:rsidRDefault="00197BC6" w:rsidP="00197BC6">
      <w:pPr>
        <w:spacing w:line="240" w:lineRule="auto"/>
        <w:ind w:left="284" w:right="1418"/>
        <w:jc w:val="both"/>
        <w:rPr>
          <w:rFonts w:ascii="Times New Roman" w:hAnsi="Times New Roman"/>
          <w:szCs w:val="24"/>
        </w:rPr>
      </w:pPr>
    </w:p>
    <w:p w14:paraId="6485098A" w14:textId="77777777" w:rsidR="00197BC6" w:rsidRPr="00137010" w:rsidRDefault="00197BC6" w:rsidP="0036316E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ind w:left="284" w:right="23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sz w:val="24"/>
          <w:szCs w:val="24"/>
        </w:rPr>
        <w:t>Článek 1</w:t>
      </w:r>
    </w:p>
    <w:p w14:paraId="5ECBE386" w14:textId="77777777" w:rsidR="00197BC6" w:rsidRPr="00137010" w:rsidRDefault="00197BC6" w:rsidP="0036316E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84" w:right="23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sz w:val="24"/>
          <w:szCs w:val="24"/>
        </w:rPr>
        <w:t>Smluvní strany</w:t>
      </w:r>
    </w:p>
    <w:p w14:paraId="4EE47734" w14:textId="77777777" w:rsidR="00197BC6" w:rsidRPr="00137010" w:rsidRDefault="00197BC6" w:rsidP="00197BC6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  <w:szCs w:val="24"/>
        </w:rPr>
      </w:pPr>
    </w:p>
    <w:p w14:paraId="2DBDD278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881" w:right="163" w:hanging="2597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>Objednatel:</w:t>
      </w:r>
      <w:r w:rsidRPr="00137010">
        <w:rPr>
          <w:rFonts w:ascii="Times New Roman" w:hAnsi="Times New Roman"/>
          <w:sz w:val="24"/>
          <w:szCs w:val="24"/>
        </w:rPr>
        <w:t xml:space="preserve"> </w:t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b/>
          <w:bCs/>
          <w:sz w:val="24"/>
          <w:szCs w:val="24"/>
        </w:rPr>
        <w:t>Česká agentura pro standardizaci, státní příspěvková organizace</w:t>
      </w:r>
    </w:p>
    <w:p w14:paraId="6640117E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b/>
          <w:sz w:val="24"/>
          <w:szCs w:val="24"/>
        </w:rPr>
      </w:pPr>
    </w:p>
    <w:p w14:paraId="42EC0F0D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>Sídlo:</w:t>
      </w:r>
      <w:r w:rsidRPr="00137010">
        <w:rPr>
          <w:rFonts w:ascii="Times New Roman" w:hAnsi="Times New Roman"/>
          <w:sz w:val="24"/>
          <w:szCs w:val="24"/>
        </w:rPr>
        <w:t xml:space="preserve"> </w:t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  <w:t>Biskupský dvůr 1148/5, 110 01 Praha 1</w:t>
      </w:r>
    </w:p>
    <w:p w14:paraId="750A3E5C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>Bankovní spojení:</w:t>
      </w:r>
      <w:r w:rsidRPr="00137010">
        <w:rPr>
          <w:rFonts w:ascii="Times New Roman" w:hAnsi="Times New Roman"/>
          <w:sz w:val="24"/>
          <w:szCs w:val="24"/>
        </w:rPr>
        <w:t xml:space="preserve"> </w:t>
      </w:r>
      <w:r w:rsidRPr="00137010">
        <w:rPr>
          <w:rFonts w:ascii="Times New Roman" w:hAnsi="Times New Roman"/>
          <w:sz w:val="24"/>
          <w:szCs w:val="24"/>
        </w:rPr>
        <w:tab/>
        <w:t xml:space="preserve">ČNB, centrální pobočka Praha </w:t>
      </w:r>
    </w:p>
    <w:p w14:paraId="25074B0E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 xml:space="preserve">Číslo účtu: </w:t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>837011/0710</w:t>
      </w:r>
    </w:p>
    <w:p w14:paraId="23D726D6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left="284" w:right="21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 xml:space="preserve">IČO:  </w:t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 xml:space="preserve">06578705                                                              </w:t>
      </w:r>
    </w:p>
    <w:p w14:paraId="0FF9B5EA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left="284" w:right="21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 xml:space="preserve">DIČ: </w:t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>není plátcem DPH</w:t>
      </w:r>
    </w:p>
    <w:p w14:paraId="79C48122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</w:p>
    <w:p w14:paraId="029AFF39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60" w:line="240" w:lineRule="auto"/>
        <w:ind w:left="2879" w:right="163" w:hanging="2595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 xml:space="preserve">zastoupený: </w:t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b/>
          <w:sz w:val="24"/>
          <w:szCs w:val="24"/>
        </w:rPr>
        <w:t xml:space="preserve">Mgr. Zdeňkem Veselým, </w:t>
      </w:r>
      <w:r w:rsidRPr="00137010">
        <w:rPr>
          <w:rFonts w:ascii="Times New Roman" w:hAnsi="Times New Roman"/>
          <w:sz w:val="24"/>
          <w:szCs w:val="24"/>
        </w:rPr>
        <w:t>generálním ředitelem</w:t>
      </w:r>
    </w:p>
    <w:p w14:paraId="0F3DE994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284" w:right="1418"/>
        <w:rPr>
          <w:rFonts w:ascii="Times New Roman" w:hAnsi="Times New Roman"/>
          <w:sz w:val="24"/>
          <w:szCs w:val="24"/>
        </w:rPr>
      </w:pPr>
    </w:p>
    <w:p w14:paraId="55368B43" w14:textId="77777777" w:rsidR="00197BC6" w:rsidRPr="00137010" w:rsidRDefault="00197BC6" w:rsidP="00197BC6">
      <w:pPr>
        <w:ind w:firstLine="284"/>
        <w:jc w:val="both"/>
        <w:rPr>
          <w:rFonts w:ascii="Times New Roman" w:hAnsi="Times New Roman"/>
          <w:b/>
          <w:szCs w:val="24"/>
        </w:rPr>
      </w:pPr>
    </w:p>
    <w:p w14:paraId="28897889" w14:textId="5CB61526" w:rsidR="00197BC6" w:rsidRPr="00EB4F7F" w:rsidRDefault="00197BC6" w:rsidP="00197BC6">
      <w:pPr>
        <w:ind w:firstLine="284"/>
        <w:jc w:val="both"/>
        <w:rPr>
          <w:rFonts w:ascii="Times New Roman" w:hAnsi="Times New Roman"/>
          <w:b/>
          <w:szCs w:val="24"/>
        </w:rPr>
      </w:pPr>
      <w:r w:rsidRPr="00EB4F7F">
        <w:rPr>
          <w:rFonts w:ascii="Times New Roman" w:hAnsi="Times New Roman"/>
          <w:b/>
          <w:szCs w:val="24"/>
        </w:rPr>
        <w:t>Zhotovitel:</w:t>
      </w:r>
      <w:r w:rsidRPr="00EB4F7F">
        <w:rPr>
          <w:rFonts w:ascii="Times New Roman" w:hAnsi="Times New Roman"/>
          <w:szCs w:val="24"/>
        </w:rPr>
        <w:tab/>
      </w:r>
      <w:r w:rsidRPr="00EB4F7F">
        <w:rPr>
          <w:rFonts w:ascii="Times New Roman" w:hAnsi="Times New Roman"/>
          <w:szCs w:val="24"/>
        </w:rPr>
        <w:tab/>
      </w:r>
      <w:r w:rsidRPr="00EB4F7F">
        <w:rPr>
          <w:rFonts w:ascii="Times New Roman" w:hAnsi="Times New Roman"/>
          <w:szCs w:val="24"/>
        </w:rPr>
        <w:tab/>
      </w:r>
      <w:r w:rsidR="00D93F8E" w:rsidRPr="00EB4F7F">
        <w:rPr>
          <w:rFonts w:ascii="Times New Roman" w:hAnsi="Times New Roman"/>
          <w:b/>
          <w:szCs w:val="24"/>
        </w:rPr>
        <w:t>Vysoká škola báňská – Technická univerzita Ostrava</w:t>
      </w:r>
    </w:p>
    <w:p w14:paraId="3CE1E887" w14:textId="77777777" w:rsidR="00197BC6" w:rsidRPr="00EB4F7F" w:rsidRDefault="00197BC6" w:rsidP="00197BC6">
      <w:pPr>
        <w:ind w:firstLine="284"/>
        <w:jc w:val="both"/>
        <w:rPr>
          <w:rFonts w:ascii="Times New Roman" w:hAnsi="Times New Roman"/>
          <w:szCs w:val="24"/>
        </w:rPr>
      </w:pPr>
    </w:p>
    <w:p w14:paraId="41A244D5" w14:textId="345D30BE" w:rsidR="00197BC6" w:rsidRPr="00EB4F7F" w:rsidRDefault="00197BC6" w:rsidP="00197BC6">
      <w:pPr>
        <w:ind w:firstLine="284"/>
        <w:jc w:val="both"/>
        <w:rPr>
          <w:rFonts w:ascii="Times New Roman" w:hAnsi="Times New Roman"/>
          <w:szCs w:val="24"/>
        </w:rPr>
      </w:pPr>
      <w:r w:rsidRPr="00EB4F7F">
        <w:rPr>
          <w:rFonts w:ascii="Times New Roman" w:hAnsi="Times New Roman"/>
          <w:b/>
          <w:szCs w:val="24"/>
        </w:rPr>
        <w:t>Sídlo:</w:t>
      </w:r>
      <w:r w:rsidRPr="00EB4F7F">
        <w:rPr>
          <w:rFonts w:ascii="Times New Roman" w:hAnsi="Times New Roman"/>
          <w:szCs w:val="24"/>
        </w:rPr>
        <w:t xml:space="preserve"> </w:t>
      </w:r>
      <w:r w:rsidRPr="00EB4F7F">
        <w:rPr>
          <w:rFonts w:ascii="Times New Roman" w:hAnsi="Times New Roman"/>
          <w:szCs w:val="24"/>
        </w:rPr>
        <w:tab/>
      </w:r>
      <w:r w:rsidRPr="00EB4F7F">
        <w:rPr>
          <w:rFonts w:ascii="Times New Roman" w:hAnsi="Times New Roman"/>
          <w:szCs w:val="24"/>
        </w:rPr>
        <w:tab/>
      </w:r>
      <w:r w:rsidRPr="00EB4F7F">
        <w:rPr>
          <w:rFonts w:ascii="Times New Roman" w:hAnsi="Times New Roman"/>
          <w:szCs w:val="24"/>
        </w:rPr>
        <w:tab/>
      </w:r>
      <w:r w:rsidR="00D93F8E" w:rsidRPr="00EB4F7F">
        <w:rPr>
          <w:rFonts w:ascii="Times New Roman" w:hAnsi="Times New Roman"/>
          <w:szCs w:val="24"/>
        </w:rPr>
        <w:t>17. listopadu 15/2172, 708 33 Ostrava – Poruba</w:t>
      </w:r>
    </w:p>
    <w:p w14:paraId="0937654A" w14:textId="7C3C8213" w:rsidR="00197BC6" w:rsidRPr="00EB4F7F" w:rsidRDefault="00197BC6" w:rsidP="00D93F8E">
      <w:pPr>
        <w:pStyle w:val="Nadpis2"/>
        <w:jc w:val="left"/>
        <w:rPr>
          <w:b w:val="0"/>
          <w:bCs w:val="0"/>
          <w:szCs w:val="24"/>
        </w:rPr>
      </w:pPr>
      <w:r w:rsidRPr="00EB4F7F">
        <w:rPr>
          <w:szCs w:val="24"/>
        </w:rPr>
        <w:t>Bankovní spojení:</w:t>
      </w:r>
      <w:r w:rsidRPr="00EB4F7F">
        <w:rPr>
          <w:szCs w:val="24"/>
        </w:rPr>
        <w:tab/>
      </w:r>
      <w:r w:rsidRPr="00EB4F7F">
        <w:rPr>
          <w:szCs w:val="24"/>
        </w:rPr>
        <w:tab/>
      </w:r>
      <w:hyperlink r:id="rId8" w:tooltip="Československá obchodní banka" w:history="1">
        <w:r w:rsidR="00D93F8E" w:rsidRPr="00EB4F7F">
          <w:rPr>
            <w:b w:val="0"/>
            <w:bCs w:val="0"/>
            <w:szCs w:val="24"/>
          </w:rPr>
          <w:t>ČSOB (Československá obchodní banka, a.s.)</w:t>
        </w:r>
      </w:hyperlink>
    </w:p>
    <w:p w14:paraId="2D358D6B" w14:textId="38571D98" w:rsidR="00197BC6" w:rsidRPr="00EB4F7F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sz w:val="24"/>
          <w:szCs w:val="24"/>
        </w:rPr>
      </w:pPr>
      <w:r w:rsidRPr="00EB4F7F">
        <w:rPr>
          <w:rFonts w:ascii="Times New Roman" w:hAnsi="Times New Roman"/>
          <w:b/>
          <w:sz w:val="24"/>
          <w:szCs w:val="24"/>
        </w:rPr>
        <w:t>Číslo účtu</w:t>
      </w:r>
      <w:r w:rsidRPr="00EB4F7F">
        <w:rPr>
          <w:rFonts w:ascii="Times New Roman" w:hAnsi="Times New Roman"/>
          <w:sz w:val="24"/>
          <w:szCs w:val="24"/>
        </w:rPr>
        <w:t>:</w:t>
      </w:r>
      <w:r w:rsidRPr="00EB4F7F">
        <w:rPr>
          <w:rFonts w:ascii="Times New Roman" w:hAnsi="Times New Roman"/>
          <w:sz w:val="24"/>
          <w:szCs w:val="24"/>
        </w:rPr>
        <w:tab/>
      </w:r>
      <w:r w:rsidRPr="00EB4F7F">
        <w:rPr>
          <w:rFonts w:ascii="Times New Roman" w:hAnsi="Times New Roman"/>
          <w:sz w:val="24"/>
          <w:szCs w:val="24"/>
        </w:rPr>
        <w:tab/>
      </w:r>
      <w:r w:rsidRPr="00EB4F7F">
        <w:rPr>
          <w:rFonts w:ascii="Times New Roman" w:hAnsi="Times New Roman"/>
          <w:sz w:val="24"/>
          <w:szCs w:val="24"/>
        </w:rPr>
        <w:tab/>
      </w:r>
      <w:r w:rsidR="00D93F8E" w:rsidRPr="00EB4F7F">
        <w:rPr>
          <w:rFonts w:ascii="Times New Roman" w:hAnsi="Times New Roman"/>
          <w:sz w:val="24"/>
          <w:szCs w:val="24"/>
        </w:rPr>
        <w:t>100954151/0300</w:t>
      </w:r>
    </w:p>
    <w:p w14:paraId="7A7F0AEC" w14:textId="71F744A2" w:rsidR="00197BC6" w:rsidRPr="00EB4F7F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sz w:val="24"/>
          <w:szCs w:val="24"/>
        </w:rPr>
      </w:pPr>
      <w:r w:rsidRPr="00EB4F7F">
        <w:rPr>
          <w:rFonts w:ascii="Times New Roman" w:hAnsi="Times New Roman"/>
          <w:b/>
          <w:sz w:val="24"/>
          <w:szCs w:val="24"/>
        </w:rPr>
        <w:t>IČO:</w:t>
      </w:r>
      <w:r w:rsidRPr="00EB4F7F">
        <w:rPr>
          <w:rFonts w:ascii="Times New Roman" w:hAnsi="Times New Roman"/>
          <w:sz w:val="24"/>
          <w:szCs w:val="24"/>
        </w:rPr>
        <w:t xml:space="preserve">  </w:t>
      </w:r>
      <w:r w:rsidRPr="00EB4F7F">
        <w:rPr>
          <w:rFonts w:ascii="Times New Roman" w:hAnsi="Times New Roman"/>
          <w:sz w:val="24"/>
          <w:szCs w:val="24"/>
        </w:rPr>
        <w:tab/>
      </w:r>
      <w:r w:rsidRPr="00EB4F7F">
        <w:rPr>
          <w:rFonts w:ascii="Times New Roman" w:hAnsi="Times New Roman"/>
          <w:sz w:val="24"/>
          <w:szCs w:val="24"/>
        </w:rPr>
        <w:tab/>
      </w:r>
      <w:r w:rsidRPr="00EB4F7F">
        <w:rPr>
          <w:rFonts w:ascii="Times New Roman" w:hAnsi="Times New Roman"/>
          <w:sz w:val="24"/>
          <w:szCs w:val="24"/>
        </w:rPr>
        <w:tab/>
      </w:r>
      <w:r w:rsidR="00D93F8E" w:rsidRPr="00EB4F7F">
        <w:rPr>
          <w:rFonts w:ascii="Times New Roman" w:hAnsi="Times New Roman"/>
          <w:sz w:val="24"/>
          <w:szCs w:val="24"/>
        </w:rPr>
        <w:t>61989100</w:t>
      </w:r>
    </w:p>
    <w:p w14:paraId="76D303C1" w14:textId="443CE838" w:rsidR="00197BC6" w:rsidRPr="00EB4F7F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sz w:val="24"/>
          <w:szCs w:val="24"/>
        </w:rPr>
      </w:pPr>
      <w:r w:rsidRPr="00EB4F7F">
        <w:rPr>
          <w:rFonts w:ascii="Times New Roman" w:hAnsi="Times New Roman"/>
          <w:b/>
          <w:sz w:val="24"/>
          <w:szCs w:val="24"/>
        </w:rPr>
        <w:t xml:space="preserve">DIČ: </w:t>
      </w:r>
      <w:r w:rsidRPr="00EB4F7F">
        <w:rPr>
          <w:rFonts w:ascii="Times New Roman" w:hAnsi="Times New Roman"/>
          <w:b/>
          <w:sz w:val="24"/>
          <w:szCs w:val="24"/>
        </w:rPr>
        <w:tab/>
      </w:r>
      <w:r w:rsidRPr="00EB4F7F">
        <w:rPr>
          <w:rFonts w:ascii="Times New Roman" w:hAnsi="Times New Roman"/>
          <w:b/>
          <w:sz w:val="24"/>
          <w:szCs w:val="24"/>
        </w:rPr>
        <w:tab/>
      </w:r>
      <w:r w:rsidRPr="00EB4F7F">
        <w:rPr>
          <w:rFonts w:ascii="Times New Roman" w:hAnsi="Times New Roman"/>
          <w:b/>
          <w:sz w:val="24"/>
          <w:szCs w:val="24"/>
        </w:rPr>
        <w:tab/>
      </w:r>
      <w:r w:rsidR="00D93F8E" w:rsidRPr="00EB4F7F">
        <w:rPr>
          <w:rFonts w:ascii="Times New Roman" w:hAnsi="Times New Roman"/>
          <w:sz w:val="24"/>
          <w:szCs w:val="24"/>
        </w:rPr>
        <w:t>CZ61989100</w:t>
      </w:r>
    </w:p>
    <w:p w14:paraId="106177F3" w14:textId="77777777" w:rsidR="00D93F8E" w:rsidRPr="00EB4F7F" w:rsidRDefault="00D93F8E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sz w:val="24"/>
          <w:szCs w:val="24"/>
        </w:rPr>
      </w:pPr>
    </w:p>
    <w:p w14:paraId="0490888E" w14:textId="0625559C" w:rsidR="00B6699F" w:rsidRPr="00137010" w:rsidRDefault="00197BC6" w:rsidP="00197BC6">
      <w:pPr>
        <w:ind w:firstLine="284"/>
        <w:jc w:val="both"/>
        <w:rPr>
          <w:rFonts w:ascii="Times New Roman" w:hAnsi="Times New Roman"/>
          <w:szCs w:val="24"/>
        </w:rPr>
      </w:pPr>
      <w:r w:rsidRPr="00EB4F7F">
        <w:rPr>
          <w:rFonts w:ascii="Times New Roman" w:hAnsi="Times New Roman"/>
          <w:b/>
          <w:szCs w:val="24"/>
        </w:rPr>
        <w:t>zastoupený:</w:t>
      </w:r>
      <w:r w:rsidRPr="00EB4F7F">
        <w:rPr>
          <w:rFonts w:ascii="Times New Roman" w:hAnsi="Times New Roman"/>
          <w:b/>
          <w:szCs w:val="24"/>
        </w:rPr>
        <w:tab/>
      </w:r>
      <w:r w:rsidRPr="00EB4F7F">
        <w:rPr>
          <w:rFonts w:ascii="Times New Roman" w:hAnsi="Times New Roman"/>
          <w:b/>
          <w:szCs w:val="24"/>
        </w:rPr>
        <w:tab/>
      </w:r>
      <w:r w:rsidR="00D93F8E" w:rsidRPr="00EB4F7F">
        <w:rPr>
          <w:rFonts w:ascii="Times New Roman" w:hAnsi="Times New Roman"/>
          <w:b/>
          <w:szCs w:val="24"/>
        </w:rPr>
        <w:t>prof. RNDr. Václavem Snášelem, CSc</w:t>
      </w:r>
      <w:r w:rsidR="00D93F8E" w:rsidRPr="00EB4F7F">
        <w:rPr>
          <w:rFonts w:ascii="Times New Roman" w:hAnsi="Times New Roman"/>
          <w:szCs w:val="24"/>
        </w:rPr>
        <w:t>., rektorem</w:t>
      </w:r>
    </w:p>
    <w:p w14:paraId="37D36948" w14:textId="77777777" w:rsidR="000912A8" w:rsidRDefault="000912A8">
      <w:pPr>
        <w:pStyle w:val="Text"/>
        <w:tabs>
          <w:tab w:val="clear" w:pos="22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auto"/>
        <w:ind w:right="1418"/>
        <w:jc w:val="center"/>
      </w:pPr>
    </w:p>
    <w:p w14:paraId="447AC3C0" w14:textId="77777777" w:rsidR="00CF5501" w:rsidRDefault="00CF5501">
      <w:pPr>
        <w:pStyle w:val="Text"/>
        <w:tabs>
          <w:tab w:val="clear" w:pos="22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auto"/>
        <w:ind w:right="1418"/>
        <w:jc w:val="center"/>
      </w:pPr>
    </w:p>
    <w:p w14:paraId="34B4795D" w14:textId="77777777" w:rsidR="004873F8" w:rsidRDefault="004873F8">
      <w:pPr>
        <w:pStyle w:val="Text"/>
        <w:tabs>
          <w:tab w:val="clear" w:pos="22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auto"/>
        <w:ind w:right="1418"/>
        <w:jc w:val="center"/>
      </w:pPr>
    </w:p>
    <w:p w14:paraId="0AA0ABBF" w14:textId="77777777" w:rsidR="000912A8" w:rsidRDefault="000912A8">
      <w:pPr>
        <w:pStyle w:val="lnek"/>
        <w:spacing w:before="0" w:after="0" w:line="240" w:lineRule="auto"/>
        <w:ind w:right="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Článek 2</w:t>
      </w:r>
    </w:p>
    <w:p w14:paraId="50E97263" w14:textId="77777777" w:rsidR="000912A8" w:rsidRDefault="000912A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84" w:right="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Předmět </w:t>
      </w:r>
      <w:r w:rsidR="0034750D">
        <w:rPr>
          <w:rFonts w:ascii="Times New Roman" w:hAnsi="Times New Roman"/>
          <w:sz w:val="24"/>
        </w:rPr>
        <w:t>Smlouv</w:t>
      </w:r>
      <w:r>
        <w:rPr>
          <w:rFonts w:ascii="Times New Roman" w:hAnsi="Times New Roman"/>
          <w:sz w:val="24"/>
        </w:rPr>
        <w:t>y</w:t>
      </w:r>
    </w:p>
    <w:p w14:paraId="26D61C0E" w14:textId="77777777" w:rsidR="000912A8" w:rsidRDefault="000912A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</w:rPr>
      </w:pPr>
    </w:p>
    <w:p w14:paraId="7EFF01A0" w14:textId="770714C5" w:rsidR="000912A8" w:rsidRPr="0057448D" w:rsidRDefault="000912A8" w:rsidP="007A335C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 xml:space="preserve">Předmětem této </w:t>
      </w:r>
      <w:r w:rsidR="0034750D" w:rsidRPr="0057448D">
        <w:rPr>
          <w:rFonts w:ascii="Times New Roman" w:hAnsi="Times New Roman"/>
        </w:rPr>
        <w:t>Smlouv</w:t>
      </w:r>
      <w:r w:rsidRPr="0057448D">
        <w:rPr>
          <w:rFonts w:ascii="Times New Roman" w:hAnsi="Times New Roman"/>
        </w:rPr>
        <w:t xml:space="preserve">y je řešení úkolu zařazeného do </w:t>
      </w:r>
      <w:r w:rsidR="006521E6">
        <w:rPr>
          <w:rFonts w:ascii="Times New Roman" w:hAnsi="Times New Roman"/>
        </w:rPr>
        <w:t>Programu rozvoje</w:t>
      </w:r>
      <w:r w:rsidR="001348F0">
        <w:rPr>
          <w:rFonts w:ascii="Times New Roman" w:hAnsi="Times New Roman"/>
        </w:rPr>
        <w:t xml:space="preserve"> technické normalizace</w:t>
      </w:r>
      <w:r w:rsidR="00CF5501">
        <w:rPr>
          <w:rFonts w:ascii="Times New Roman" w:hAnsi="Times New Roman"/>
        </w:rPr>
        <w:t xml:space="preserve"> na rok 201</w:t>
      </w:r>
      <w:r w:rsidR="00AF5A20">
        <w:rPr>
          <w:rFonts w:ascii="Times New Roman" w:hAnsi="Times New Roman"/>
        </w:rPr>
        <w:t>8</w:t>
      </w:r>
      <w:r w:rsidR="00BF0660" w:rsidRPr="0057448D">
        <w:rPr>
          <w:rFonts w:ascii="Times New Roman" w:hAnsi="Times New Roman"/>
        </w:rPr>
        <w:t xml:space="preserve"> s </w:t>
      </w:r>
      <w:r w:rsidRPr="0057448D">
        <w:rPr>
          <w:rFonts w:ascii="Times New Roman" w:hAnsi="Times New Roman"/>
        </w:rPr>
        <w:t xml:space="preserve"> názvem: </w:t>
      </w:r>
      <w:r w:rsidRPr="00CF5501">
        <w:rPr>
          <w:rFonts w:ascii="Times New Roman" w:hAnsi="Times New Roman"/>
          <w:b/>
        </w:rPr>
        <w:t>„</w:t>
      </w:r>
      <w:r w:rsidR="007A335C" w:rsidRPr="007A335C">
        <w:rPr>
          <w:rFonts w:ascii="Times New Roman" w:hAnsi="Times New Roman"/>
          <w:b/>
        </w:rPr>
        <w:t xml:space="preserve">Zajištění činnosti </w:t>
      </w:r>
      <w:r w:rsidR="00853766">
        <w:rPr>
          <w:rFonts w:ascii="Times New Roman" w:hAnsi="Times New Roman"/>
          <w:b/>
        </w:rPr>
        <w:t xml:space="preserve">výkonu funkce </w:t>
      </w:r>
      <w:r w:rsidR="007B510B">
        <w:rPr>
          <w:rFonts w:ascii="Times New Roman" w:hAnsi="Times New Roman"/>
          <w:b/>
        </w:rPr>
        <w:t xml:space="preserve">asistenta co-secretary </w:t>
      </w:r>
      <w:r w:rsidR="00853766">
        <w:rPr>
          <w:rFonts w:ascii="Times New Roman" w:hAnsi="Times New Roman"/>
          <w:b/>
        </w:rPr>
        <w:t>technické komise</w:t>
      </w:r>
      <w:r w:rsidR="007A335C" w:rsidRPr="007A335C">
        <w:rPr>
          <w:rFonts w:ascii="Times New Roman" w:hAnsi="Times New Roman"/>
          <w:b/>
        </w:rPr>
        <w:t xml:space="preserve"> CEN/TC </w:t>
      </w:r>
      <w:r w:rsidR="00853766">
        <w:rPr>
          <w:rFonts w:ascii="Times New Roman" w:hAnsi="Times New Roman"/>
          <w:b/>
        </w:rPr>
        <w:t xml:space="preserve">352 Nanotechnologie na období 08/2018 – </w:t>
      </w:r>
      <w:r w:rsidR="007B510B">
        <w:rPr>
          <w:rFonts w:ascii="Times New Roman" w:hAnsi="Times New Roman"/>
          <w:b/>
        </w:rPr>
        <w:t>11</w:t>
      </w:r>
      <w:r w:rsidR="00853766">
        <w:rPr>
          <w:rFonts w:ascii="Times New Roman" w:hAnsi="Times New Roman"/>
          <w:b/>
        </w:rPr>
        <w:t>/2019</w:t>
      </w:r>
      <w:r w:rsidR="00956AC4" w:rsidRPr="00CF5501">
        <w:rPr>
          <w:rFonts w:ascii="Times New Roman" w:hAnsi="Times New Roman"/>
          <w:b/>
        </w:rPr>
        <w:t>“</w:t>
      </w:r>
      <w:r w:rsidRPr="0057448D">
        <w:rPr>
          <w:rFonts w:ascii="Times New Roman" w:hAnsi="Times New Roman"/>
        </w:rPr>
        <w:t xml:space="preserve"> (dále jen „dílo”).</w:t>
      </w:r>
    </w:p>
    <w:p w14:paraId="17EE4E57" w14:textId="77777777" w:rsidR="0031202B" w:rsidRPr="00BB0EE8" w:rsidRDefault="0031202B" w:rsidP="00EC3F04">
      <w:pPr>
        <w:ind w:left="720"/>
        <w:jc w:val="both"/>
        <w:rPr>
          <w:rFonts w:ascii="Times New Roman" w:hAnsi="Times New Roman"/>
          <w:szCs w:val="24"/>
        </w:rPr>
      </w:pPr>
    </w:p>
    <w:p w14:paraId="76135F7C" w14:textId="77777777" w:rsidR="007A5833" w:rsidRDefault="000912A8" w:rsidP="00853766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>Podrobná specifikace díla:</w:t>
      </w:r>
      <w:r w:rsidR="00CF5501">
        <w:rPr>
          <w:rFonts w:ascii="Times New Roman" w:hAnsi="Times New Roman"/>
        </w:rPr>
        <w:t xml:space="preserve"> </w:t>
      </w:r>
    </w:p>
    <w:p w14:paraId="2C4012C8" w14:textId="63686AF4" w:rsidR="000912A8" w:rsidRPr="00F0284F" w:rsidRDefault="00853766" w:rsidP="00853766">
      <w:pPr>
        <w:ind w:left="360"/>
        <w:jc w:val="both"/>
        <w:rPr>
          <w:rFonts w:ascii="Times New Roman" w:hAnsi="Times New Roman"/>
        </w:rPr>
      </w:pPr>
      <w:r w:rsidRPr="00F0284F">
        <w:rPr>
          <w:rFonts w:ascii="Times New Roman" w:hAnsi="Times New Roman"/>
        </w:rPr>
        <w:t xml:space="preserve">Zajištění činností spojených s výkonem funkce </w:t>
      </w:r>
      <w:r w:rsidR="007B510B" w:rsidRPr="00F0284F">
        <w:rPr>
          <w:rFonts w:ascii="Times New Roman" w:hAnsi="Times New Roman"/>
        </w:rPr>
        <w:t>asistenta co-secretary</w:t>
      </w:r>
      <w:r w:rsidRPr="00F0284F">
        <w:rPr>
          <w:rFonts w:ascii="Times New Roman" w:hAnsi="Times New Roman"/>
        </w:rPr>
        <w:t xml:space="preserve"> technické komise CEN/TC 352 Nanotechnologie</w:t>
      </w:r>
      <w:r w:rsidR="008B7B03" w:rsidRPr="00F0284F">
        <w:rPr>
          <w:rFonts w:ascii="Times New Roman" w:hAnsi="Times New Roman"/>
        </w:rPr>
        <w:t xml:space="preserve"> v období od 08/2018 do </w:t>
      </w:r>
      <w:r w:rsidR="007B510B" w:rsidRPr="00F0284F">
        <w:rPr>
          <w:rFonts w:ascii="Times New Roman" w:hAnsi="Times New Roman"/>
        </w:rPr>
        <w:t>11</w:t>
      </w:r>
      <w:r w:rsidR="008B7B03" w:rsidRPr="00F0284F">
        <w:rPr>
          <w:rFonts w:ascii="Times New Roman" w:hAnsi="Times New Roman"/>
        </w:rPr>
        <w:t>/2019</w:t>
      </w:r>
      <w:r w:rsidRPr="00F0284F">
        <w:rPr>
          <w:rFonts w:ascii="Times New Roman" w:hAnsi="Times New Roman"/>
        </w:rPr>
        <w:t>, a to včetně</w:t>
      </w:r>
      <w:r w:rsidR="008B7B03" w:rsidRPr="00F0284F">
        <w:rPr>
          <w:rFonts w:ascii="Times New Roman" w:hAnsi="Times New Roman"/>
        </w:rPr>
        <w:t xml:space="preserve"> účasti na příslušných jednáních</w:t>
      </w:r>
      <w:r w:rsidR="003340A1" w:rsidRPr="00F0284F">
        <w:rPr>
          <w:rFonts w:ascii="Times New Roman" w:hAnsi="Times New Roman"/>
        </w:rPr>
        <w:t xml:space="preserve"> komise CEN/TC 352 a na </w:t>
      </w:r>
      <w:r w:rsidR="006E2ACD" w:rsidRPr="00F0284F">
        <w:rPr>
          <w:rFonts w:ascii="Times New Roman" w:hAnsi="Times New Roman"/>
        </w:rPr>
        <w:t>dalších akcích</w:t>
      </w:r>
      <w:r w:rsidR="003340A1" w:rsidRPr="00F0284F">
        <w:rPr>
          <w:rFonts w:ascii="Times New Roman" w:hAnsi="Times New Roman"/>
        </w:rPr>
        <w:t xml:space="preserve"> </w:t>
      </w:r>
      <w:r w:rsidR="006E2ACD" w:rsidRPr="00F0284F">
        <w:rPr>
          <w:rFonts w:ascii="Times New Roman" w:hAnsi="Times New Roman"/>
        </w:rPr>
        <w:t>spojených s výkonem této funkce</w:t>
      </w:r>
      <w:r w:rsidR="007A5833" w:rsidRPr="00F0284F">
        <w:rPr>
          <w:rFonts w:ascii="Times New Roman" w:hAnsi="Times New Roman"/>
        </w:rPr>
        <w:t>.</w:t>
      </w:r>
    </w:p>
    <w:p w14:paraId="2ED71E5C" w14:textId="5E6EFD0F" w:rsidR="002627CA" w:rsidRPr="00F0284F" w:rsidRDefault="002627CA" w:rsidP="00853766">
      <w:pPr>
        <w:ind w:left="360"/>
        <w:jc w:val="both"/>
        <w:rPr>
          <w:rFonts w:ascii="Times New Roman" w:hAnsi="Times New Roman"/>
        </w:rPr>
      </w:pPr>
      <w:r w:rsidRPr="00F0284F">
        <w:rPr>
          <w:rFonts w:ascii="Times New Roman" w:hAnsi="Times New Roman"/>
        </w:rPr>
        <w:lastRenderedPageBreak/>
        <w:t xml:space="preserve">Funkci </w:t>
      </w:r>
      <w:r w:rsidR="007B510B" w:rsidRPr="00F0284F">
        <w:rPr>
          <w:rFonts w:ascii="Times New Roman" w:hAnsi="Times New Roman"/>
        </w:rPr>
        <w:t>asistenta co-secretary</w:t>
      </w:r>
      <w:r w:rsidR="007B510B" w:rsidRPr="00F0284F" w:rsidDel="007B510B">
        <w:rPr>
          <w:rFonts w:ascii="Times New Roman" w:hAnsi="Times New Roman"/>
        </w:rPr>
        <w:t xml:space="preserve"> </w:t>
      </w:r>
      <w:r w:rsidRPr="00F0284F">
        <w:rPr>
          <w:rFonts w:ascii="Times New Roman" w:hAnsi="Times New Roman"/>
        </w:rPr>
        <w:t xml:space="preserve">technické komise CEN/TC 352 Nanotechnologie může nezastupitelně vykonávat pouze zaměstnanec </w:t>
      </w:r>
      <w:r w:rsidR="00BC45EA" w:rsidRPr="00F0284F">
        <w:rPr>
          <w:rFonts w:ascii="Times New Roman" w:hAnsi="Times New Roman"/>
        </w:rPr>
        <w:t>z</w:t>
      </w:r>
      <w:r w:rsidRPr="00F0284F">
        <w:rPr>
          <w:rFonts w:ascii="Times New Roman" w:hAnsi="Times New Roman"/>
        </w:rPr>
        <w:t xml:space="preserve">hotovitele </w:t>
      </w:r>
      <w:r w:rsidR="007B510B" w:rsidRPr="00F0284F">
        <w:rPr>
          <w:rFonts w:ascii="Times New Roman" w:hAnsi="Times New Roman"/>
        </w:rPr>
        <w:t>prof</w:t>
      </w:r>
      <w:r w:rsidRPr="00F0284F">
        <w:rPr>
          <w:rFonts w:ascii="Times New Roman" w:hAnsi="Times New Roman"/>
        </w:rPr>
        <w:t xml:space="preserve">. </w:t>
      </w:r>
      <w:r w:rsidR="007B510B" w:rsidRPr="00F0284F">
        <w:rPr>
          <w:rFonts w:ascii="Times New Roman" w:hAnsi="Times New Roman"/>
        </w:rPr>
        <w:t>RNDr.</w:t>
      </w:r>
      <w:r w:rsidRPr="00F0284F">
        <w:rPr>
          <w:rFonts w:ascii="Times New Roman" w:hAnsi="Times New Roman"/>
        </w:rPr>
        <w:t xml:space="preserve"> </w:t>
      </w:r>
      <w:r w:rsidR="007B510B" w:rsidRPr="00F0284F">
        <w:rPr>
          <w:rFonts w:ascii="Times New Roman" w:hAnsi="Times New Roman"/>
        </w:rPr>
        <w:t>Pavel Danihelka, CSc.</w:t>
      </w:r>
    </w:p>
    <w:p w14:paraId="37895CF4" w14:textId="77777777" w:rsidR="007A5833" w:rsidRDefault="007A5833" w:rsidP="007A5833">
      <w:pPr>
        <w:ind w:firstLine="426"/>
        <w:jc w:val="both"/>
        <w:rPr>
          <w:rFonts w:ascii="Times New Roman" w:hAnsi="Times New Roman"/>
        </w:rPr>
      </w:pPr>
    </w:p>
    <w:p w14:paraId="10AB2FDF" w14:textId="588C812D" w:rsidR="007E5EF3" w:rsidRPr="007A5833" w:rsidRDefault="00255FF1" w:rsidP="009B0978">
      <w:pPr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 w:rsidRPr="00F0284F">
        <w:rPr>
          <w:rFonts w:ascii="Times New Roman" w:hAnsi="Times New Roman"/>
        </w:rPr>
        <w:t>Výsledkem řešení díla bude</w:t>
      </w:r>
      <w:r w:rsidR="007A5833" w:rsidRPr="00F0284F">
        <w:rPr>
          <w:rFonts w:ascii="Times New Roman" w:hAnsi="Times New Roman"/>
        </w:rPr>
        <w:t xml:space="preserve"> </w:t>
      </w:r>
      <w:r w:rsidR="00BC45EA" w:rsidRPr="00F0284F">
        <w:rPr>
          <w:rFonts w:ascii="Times New Roman" w:hAnsi="Times New Roman"/>
        </w:rPr>
        <w:t xml:space="preserve">závěrečná </w:t>
      </w:r>
      <w:r w:rsidR="007A5833" w:rsidRPr="00F0284F">
        <w:rPr>
          <w:rFonts w:ascii="Times New Roman" w:hAnsi="Times New Roman"/>
        </w:rPr>
        <w:t>z</w:t>
      </w:r>
      <w:r w:rsidR="007A335C" w:rsidRPr="00F0284F">
        <w:rPr>
          <w:rFonts w:ascii="Times New Roman" w:hAnsi="Times New Roman"/>
        </w:rPr>
        <w:t xml:space="preserve">práva o </w:t>
      </w:r>
      <w:r w:rsidR="00782264" w:rsidRPr="00F0284F">
        <w:rPr>
          <w:rFonts w:ascii="Times New Roman" w:hAnsi="Times New Roman"/>
        </w:rPr>
        <w:t xml:space="preserve">proběhlých </w:t>
      </w:r>
      <w:r w:rsidR="007B510B" w:rsidRPr="00F0284F">
        <w:rPr>
          <w:rFonts w:ascii="Times New Roman" w:hAnsi="Times New Roman"/>
        </w:rPr>
        <w:t xml:space="preserve">činnostech spojených s výkonem funkce asistenta co-secretary </w:t>
      </w:r>
      <w:r w:rsidR="002627CA" w:rsidRPr="00F0284F">
        <w:rPr>
          <w:rFonts w:ascii="Times New Roman" w:hAnsi="Times New Roman"/>
        </w:rPr>
        <w:t>technické komise CEN/TC 352</w:t>
      </w:r>
      <w:r w:rsidR="00BC45EA" w:rsidRPr="00F0284F">
        <w:rPr>
          <w:rFonts w:ascii="Times New Roman" w:hAnsi="Times New Roman"/>
        </w:rPr>
        <w:t xml:space="preserve"> zaslaná objednateli. </w:t>
      </w:r>
      <w:r w:rsidR="002627CA" w:rsidRPr="00F0284F">
        <w:rPr>
          <w:rFonts w:ascii="Times New Roman" w:hAnsi="Times New Roman"/>
        </w:rPr>
        <w:t xml:space="preserve">V případě účasti na jednání zpráva z tohoto jednání zaslaná </w:t>
      </w:r>
      <w:r w:rsidR="00D51935" w:rsidRPr="00F0284F">
        <w:rPr>
          <w:rFonts w:ascii="Times New Roman" w:hAnsi="Times New Roman"/>
        </w:rPr>
        <w:t>o</w:t>
      </w:r>
      <w:r w:rsidR="002627CA" w:rsidRPr="00F0284F">
        <w:rPr>
          <w:rFonts w:ascii="Times New Roman" w:hAnsi="Times New Roman"/>
        </w:rPr>
        <w:t>bjednateli nejpozději</w:t>
      </w:r>
      <w:r w:rsidR="002627CA">
        <w:rPr>
          <w:rFonts w:ascii="Times New Roman" w:hAnsi="Times New Roman"/>
        </w:rPr>
        <w:t xml:space="preserve"> do 20 dnů od termínu jednání.</w:t>
      </w:r>
    </w:p>
    <w:p w14:paraId="12582C19" w14:textId="77777777" w:rsidR="007A335C" w:rsidRPr="0057448D" w:rsidRDefault="007A335C" w:rsidP="0057448D">
      <w:pPr>
        <w:ind w:left="426"/>
        <w:jc w:val="both"/>
        <w:rPr>
          <w:rFonts w:ascii="Times New Roman" w:hAnsi="Times New Roman"/>
        </w:rPr>
      </w:pPr>
    </w:p>
    <w:p w14:paraId="5BA06364" w14:textId="77777777" w:rsidR="0079276E" w:rsidRPr="0057448D" w:rsidRDefault="0079276E" w:rsidP="0057448D">
      <w:pPr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 xml:space="preserve">Zhotovitel se zavazuje na svůj náklad a své nebezpečí k provedení díla podle podmínek stanovených ve </w:t>
      </w:r>
      <w:r w:rsidR="0034750D" w:rsidRPr="0057448D">
        <w:rPr>
          <w:rFonts w:ascii="Times New Roman" w:hAnsi="Times New Roman"/>
        </w:rPr>
        <w:t>Smlouv</w:t>
      </w:r>
      <w:r w:rsidRPr="0057448D">
        <w:rPr>
          <w:rFonts w:ascii="Times New Roman" w:hAnsi="Times New Roman"/>
        </w:rPr>
        <w:t>ě.</w:t>
      </w:r>
    </w:p>
    <w:p w14:paraId="3311E8E4" w14:textId="77777777" w:rsidR="001E4666" w:rsidRDefault="001E466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1418"/>
        <w:rPr>
          <w:rFonts w:ascii="Times New Roman" w:hAnsi="Times New Roman"/>
          <w:sz w:val="26"/>
        </w:rPr>
      </w:pPr>
    </w:p>
    <w:p w14:paraId="51204C71" w14:textId="77777777" w:rsidR="000912A8" w:rsidRDefault="000912A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ind w:left="709" w:right="17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3</w:t>
      </w:r>
    </w:p>
    <w:p w14:paraId="5F216E2E" w14:textId="77777777" w:rsidR="000912A8" w:rsidRDefault="000912A8">
      <w:pPr>
        <w:pStyle w:val="Nzevlnku"/>
        <w:spacing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</w:t>
      </w:r>
    </w:p>
    <w:p w14:paraId="208CC077" w14:textId="1639C8D7" w:rsidR="00A80CD9" w:rsidRPr="00BB0EE8" w:rsidRDefault="00BC45EA" w:rsidP="00BC45EA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0912A8" w:rsidRPr="00BB0EE8">
        <w:rPr>
          <w:rFonts w:ascii="Times New Roman" w:hAnsi="Times New Roman"/>
          <w:szCs w:val="24"/>
        </w:rPr>
        <w:t xml:space="preserve">Smluvní cena za </w:t>
      </w:r>
      <w:r w:rsidR="000912A8" w:rsidRPr="00F0284F">
        <w:rPr>
          <w:rFonts w:ascii="Times New Roman" w:hAnsi="Times New Roman"/>
          <w:szCs w:val="24"/>
        </w:rPr>
        <w:t xml:space="preserve">provedení díla činí </w:t>
      </w:r>
      <w:r w:rsidR="00782264" w:rsidRPr="00F0284F">
        <w:rPr>
          <w:rFonts w:ascii="Times New Roman" w:hAnsi="Times New Roman"/>
          <w:szCs w:val="24"/>
        </w:rPr>
        <w:t xml:space="preserve">85 </w:t>
      </w:r>
      <w:r w:rsidR="00FE183A" w:rsidRPr="00F0284F">
        <w:rPr>
          <w:rFonts w:ascii="Times New Roman" w:hAnsi="Times New Roman"/>
          <w:szCs w:val="24"/>
        </w:rPr>
        <w:t>000</w:t>
      </w:r>
      <w:r w:rsidR="000912A8" w:rsidRPr="00F0284F">
        <w:rPr>
          <w:rFonts w:ascii="Times New Roman" w:hAnsi="Times New Roman"/>
          <w:szCs w:val="24"/>
        </w:rPr>
        <w:t xml:space="preserve"> Kč (slovy</w:t>
      </w:r>
      <w:r w:rsidR="007E5EF3" w:rsidRPr="00F0284F">
        <w:rPr>
          <w:rFonts w:ascii="Times New Roman" w:hAnsi="Times New Roman"/>
          <w:szCs w:val="24"/>
        </w:rPr>
        <w:t xml:space="preserve"> </w:t>
      </w:r>
      <w:r w:rsidR="00782264" w:rsidRPr="00F0284F">
        <w:rPr>
          <w:rFonts w:ascii="Times New Roman" w:hAnsi="Times New Roman"/>
          <w:szCs w:val="24"/>
        </w:rPr>
        <w:t>osmdesátpěttisíckorunčeských</w:t>
      </w:r>
      <w:r w:rsidR="00FE183A" w:rsidRPr="00F0284F">
        <w:rPr>
          <w:rFonts w:ascii="Times New Roman" w:hAnsi="Times New Roman"/>
          <w:szCs w:val="24"/>
        </w:rPr>
        <w:t>)</w:t>
      </w:r>
      <w:r w:rsidR="000912A8" w:rsidRPr="00F0284F">
        <w:rPr>
          <w:rFonts w:ascii="Times New Roman" w:hAnsi="Times New Roman"/>
          <w:szCs w:val="24"/>
        </w:rPr>
        <w:t xml:space="preserve"> </w:t>
      </w:r>
      <w:r w:rsidR="00BB0EE8" w:rsidRPr="00F0284F">
        <w:rPr>
          <w:rFonts w:ascii="Times New Roman" w:hAnsi="Times New Roman"/>
          <w:szCs w:val="24"/>
        </w:rPr>
        <w:t>s</w:t>
      </w:r>
      <w:r w:rsidR="000912A8" w:rsidRPr="00F0284F">
        <w:rPr>
          <w:rFonts w:ascii="Times New Roman" w:hAnsi="Times New Roman"/>
          <w:szCs w:val="24"/>
        </w:rPr>
        <w:t xml:space="preserve"> DPH</w:t>
      </w:r>
      <w:r w:rsidR="000912A8" w:rsidRPr="00BB0EE8">
        <w:rPr>
          <w:rFonts w:ascii="Times New Roman" w:hAnsi="Times New Roman"/>
          <w:szCs w:val="24"/>
        </w:rPr>
        <w:t>.</w:t>
      </w:r>
      <w:r w:rsidR="00CF41F3" w:rsidRPr="00BB0EE8">
        <w:rPr>
          <w:rFonts w:ascii="Times New Roman" w:hAnsi="Times New Roman"/>
          <w:szCs w:val="24"/>
        </w:rPr>
        <w:t xml:space="preserve"> </w:t>
      </w:r>
    </w:p>
    <w:p w14:paraId="52C06255" w14:textId="77777777" w:rsidR="00A80CD9" w:rsidRDefault="00A80CD9" w:rsidP="00A80CD9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</w:p>
    <w:p w14:paraId="39892D32" w14:textId="77777777" w:rsidR="009F7CBE" w:rsidRDefault="009F7CBE" w:rsidP="00A80CD9">
      <w:pPr>
        <w:pStyle w:val="Text"/>
        <w:tabs>
          <w:tab w:val="clear" w:pos="227"/>
        </w:tabs>
        <w:spacing w:line="240" w:lineRule="auto"/>
        <w:ind w:right="15"/>
        <w:jc w:val="center"/>
        <w:rPr>
          <w:rFonts w:ascii="Times New Roman" w:hAnsi="Times New Roman"/>
          <w:b/>
          <w:sz w:val="24"/>
        </w:rPr>
      </w:pPr>
    </w:p>
    <w:p w14:paraId="5E97BA98" w14:textId="77777777" w:rsidR="00560B6D" w:rsidRPr="00A80CD9" w:rsidRDefault="00560B6D" w:rsidP="00A80CD9">
      <w:pPr>
        <w:pStyle w:val="Text"/>
        <w:tabs>
          <w:tab w:val="clear" w:pos="227"/>
        </w:tabs>
        <w:spacing w:line="240" w:lineRule="auto"/>
        <w:ind w:right="15"/>
        <w:jc w:val="center"/>
        <w:rPr>
          <w:rFonts w:ascii="Times New Roman" w:hAnsi="Times New Roman"/>
          <w:b/>
          <w:sz w:val="24"/>
        </w:rPr>
      </w:pPr>
      <w:r w:rsidRPr="00A80CD9">
        <w:rPr>
          <w:rFonts w:ascii="Times New Roman" w:hAnsi="Times New Roman"/>
          <w:b/>
          <w:sz w:val="24"/>
        </w:rPr>
        <w:t>Článek 4</w:t>
      </w:r>
    </w:p>
    <w:p w14:paraId="7DDE347A" w14:textId="77777777"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ind w:right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Doba plnění </w:t>
      </w:r>
    </w:p>
    <w:p w14:paraId="509035AA" w14:textId="77777777"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ind w:right="21"/>
        <w:rPr>
          <w:rFonts w:ascii="Times New Roman" w:hAnsi="Times New Roman"/>
          <w:sz w:val="24"/>
        </w:rPr>
      </w:pPr>
    </w:p>
    <w:p w14:paraId="476792A6" w14:textId="4876A937" w:rsidR="00560B6D" w:rsidRPr="0057448D" w:rsidRDefault="00560B6D" w:rsidP="0057448D">
      <w:pPr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>Zhotovitel se zavazuje do</w:t>
      </w:r>
      <w:r w:rsidR="0057448D" w:rsidRPr="0057448D">
        <w:rPr>
          <w:rFonts w:ascii="Times New Roman" w:hAnsi="Times New Roman"/>
        </w:rPr>
        <w:t xml:space="preserve"> </w:t>
      </w:r>
      <w:r w:rsidR="00FE183A" w:rsidRPr="00DE3A45">
        <w:rPr>
          <w:rFonts w:ascii="Times New Roman" w:hAnsi="Times New Roman"/>
        </w:rPr>
        <w:t>30</w:t>
      </w:r>
      <w:r w:rsidR="00956AC4" w:rsidRPr="00DE3A45">
        <w:rPr>
          <w:rFonts w:ascii="Times New Roman" w:hAnsi="Times New Roman"/>
        </w:rPr>
        <w:t>. listopadu 201</w:t>
      </w:r>
      <w:r w:rsidR="00BC45EA" w:rsidRPr="00DE3A45">
        <w:rPr>
          <w:rFonts w:ascii="Times New Roman" w:hAnsi="Times New Roman"/>
        </w:rPr>
        <w:t>9</w:t>
      </w:r>
      <w:r w:rsidRPr="0057448D">
        <w:rPr>
          <w:rFonts w:ascii="Times New Roman" w:hAnsi="Times New Roman"/>
        </w:rPr>
        <w:t xml:space="preserve"> předat </w:t>
      </w:r>
      <w:r w:rsidR="004E4C59">
        <w:rPr>
          <w:rFonts w:ascii="Times New Roman" w:hAnsi="Times New Roman"/>
        </w:rPr>
        <w:t xml:space="preserve">konečné </w:t>
      </w:r>
      <w:r w:rsidRPr="0057448D">
        <w:rPr>
          <w:rFonts w:ascii="Times New Roman" w:hAnsi="Times New Roman"/>
        </w:rPr>
        <w:t>dílo objednateli v místě jeho sídla.</w:t>
      </w:r>
    </w:p>
    <w:p w14:paraId="6B71C69D" w14:textId="77777777" w:rsidR="00560B6D" w:rsidRPr="0057448D" w:rsidRDefault="00560B6D" w:rsidP="0057448D">
      <w:pPr>
        <w:ind w:left="426"/>
        <w:jc w:val="both"/>
        <w:rPr>
          <w:rFonts w:ascii="Times New Roman" w:hAnsi="Times New Roman"/>
        </w:rPr>
      </w:pPr>
    </w:p>
    <w:p w14:paraId="06DD6CD9" w14:textId="77777777" w:rsidR="00560B6D" w:rsidRPr="0057448D" w:rsidRDefault="00560B6D" w:rsidP="0057448D">
      <w:pPr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 xml:space="preserve">Zhotovitel je povinen předat objednateli pouze takové dílo, které se považuje za </w:t>
      </w:r>
      <w:r w:rsidR="00C0534C">
        <w:rPr>
          <w:rFonts w:ascii="Times New Roman" w:hAnsi="Times New Roman"/>
        </w:rPr>
        <w:t>dokončené</w:t>
      </w:r>
      <w:r w:rsidR="00C0534C" w:rsidRPr="0057448D">
        <w:rPr>
          <w:rFonts w:ascii="Times New Roman" w:hAnsi="Times New Roman"/>
        </w:rPr>
        <w:t xml:space="preserve"> </w:t>
      </w:r>
      <w:r w:rsidRPr="0057448D">
        <w:rPr>
          <w:rFonts w:ascii="Times New Roman" w:hAnsi="Times New Roman"/>
        </w:rPr>
        <w:t>podle ustanovení čl. 5 odst. 1 Smlouvy, nedohodnou-li se smluvní strany jinak.</w:t>
      </w:r>
    </w:p>
    <w:p w14:paraId="77A58563" w14:textId="77777777" w:rsidR="00560B6D" w:rsidRPr="0057448D" w:rsidRDefault="00560B6D" w:rsidP="0057448D">
      <w:pPr>
        <w:ind w:left="426"/>
        <w:jc w:val="both"/>
        <w:rPr>
          <w:rFonts w:ascii="Times New Roman" w:hAnsi="Times New Roman"/>
        </w:rPr>
      </w:pPr>
    </w:p>
    <w:p w14:paraId="23FB2EE3" w14:textId="77777777" w:rsidR="00560B6D" w:rsidRPr="0057448D" w:rsidRDefault="00560B6D" w:rsidP="0057448D">
      <w:pPr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 xml:space="preserve">Zhotovitel je oprávněn nabídnout dílo objednateli i před tímto termínem, ale pouze v případě, že je vyhotoveno řádně a považuje se za </w:t>
      </w:r>
      <w:r w:rsidR="00C0534C">
        <w:rPr>
          <w:rFonts w:ascii="Times New Roman" w:hAnsi="Times New Roman"/>
        </w:rPr>
        <w:t>dokončené</w:t>
      </w:r>
      <w:r w:rsidR="00C0534C" w:rsidRPr="0057448D">
        <w:rPr>
          <w:rFonts w:ascii="Times New Roman" w:hAnsi="Times New Roman"/>
        </w:rPr>
        <w:t xml:space="preserve"> </w:t>
      </w:r>
      <w:r w:rsidRPr="0057448D">
        <w:rPr>
          <w:rFonts w:ascii="Times New Roman" w:hAnsi="Times New Roman"/>
        </w:rPr>
        <w:t xml:space="preserve">podle ustanovení čl. 5 </w:t>
      </w:r>
      <w:r w:rsidR="006521E6" w:rsidRPr="0057448D">
        <w:rPr>
          <w:rFonts w:ascii="Times New Roman" w:hAnsi="Times New Roman"/>
        </w:rPr>
        <w:t>odst. 1 Smlouvy</w:t>
      </w:r>
      <w:r w:rsidRPr="0057448D">
        <w:rPr>
          <w:rFonts w:ascii="Times New Roman" w:hAnsi="Times New Roman"/>
        </w:rPr>
        <w:t>. V takovém případě je objednatel povinen dílo od zhotovitele převzít a zaplatit mu cenu podle ustanovení čl. 6 odst. 1 Smlouvy.</w:t>
      </w:r>
    </w:p>
    <w:p w14:paraId="7642811F" w14:textId="77777777" w:rsidR="00560B6D" w:rsidRDefault="00560B6D" w:rsidP="00560B6D">
      <w:pPr>
        <w:rPr>
          <w:rFonts w:ascii="Times New Roman" w:hAnsi="Times New Roman"/>
        </w:rPr>
      </w:pPr>
    </w:p>
    <w:p w14:paraId="7060671D" w14:textId="77777777" w:rsidR="00560B6D" w:rsidRDefault="00560B6D" w:rsidP="00560B6D">
      <w:pPr>
        <w:rPr>
          <w:rFonts w:ascii="Times New Roman" w:hAnsi="Times New Roman"/>
        </w:rPr>
      </w:pPr>
    </w:p>
    <w:p w14:paraId="3D60B042" w14:textId="77777777" w:rsidR="00560B6D" w:rsidRDefault="00560B6D" w:rsidP="00560B6D">
      <w:pPr>
        <w:pStyle w:val="Nadpis1"/>
        <w:ind w:right="17"/>
      </w:pPr>
      <w:r>
        <w:t>Článek 5</w:t>
      </w:r>
    </w:p>
    <w:p w14:paraId="41569D08" w14:textId="77777777" w:rsidR="00560B6D" w:rsidRDefault="00556B21" w:rsidP="00560B6D">
      <w:pPr>
        <w:pStyle w:val="Nadpis4"/>
      </w:pPr>
      <w:r>
        <w:t xml:space="preserve">Provedení </w:t>
      </w:r>
      <w:r w:rsidR="00560B6D">
        <w:t>díla</w:t>
      </w:r>
    </w:p>
    <w:p w14:paraId="32D31991" w14:textId="77777777" w:rsidR="00560B6D" w:rsidRDefault="00560B6D" w:rsidP="00560B6D">
      <w:pPr>
        <w:pStyle w:val="Text"/>
        <w:tabs>
          <w:tab w:val="clear" w:pos="227"/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7"/>
        <w:rPr>
          <w:rFonts w:ascii="Times New Roman" w:hAnsi="Times New Roman"/>
          <w:sz w:val="24"/>
        </w:rPr>
      </w:pPr>
    </w:p>
    <w:p w14:paraId="6788AB76" w14:textId="77777777" w:rsidR="00560B6D" w:rsidRDefault="00560B6D" w:rsidP="00B02737">
      <w:pPr>
        <w:pStyle w:val="Zkladntext"/>
        <w:numPr>
          <w:ilvl w:val="0"/>
          <w:numId w:val="9"/>
        </w:numPr>
        <w:tabs>
          <w:tab w:val="clear" w:pos="855"/>
        </w:tabs>
        <w:ind w:left="510" w:right="17"/>
      </w:pPr>
      <w:r>
        <w:t xml:space="preserve">Dílo se považuje za </w:t>
      </w:r>
      <w:r w:rsidR="004E4C59">
        <w:t>provedené po</w:t>
      </w:r>
      <w:r>
        <w:t xml:space="preserve"> zapracování zhotovitelem akceptovaných připomínek do konečného znění, eventuálně po písemném odůvodnění neakceptovaných připomínek a po jeho převzetí zástupcem objednatele. </w:t>
      </w:r>
    </w:p>
    <w:p w14:paraId="0126BB44" w14:textId="77777777" w:rsidR="00560B6D" w:rsidRDefault="00560B6D" w:rsidP="00560B6D">
      <w:pPr>
        <w:pStyle w:val="Zkladntext"/>
        <w:ind w:left="510" w:right="17"/>
      </w:pPr>
    </w:p>
    <w:p w14:paraId="45EADAAC" w14:textId="77777777" w:rsidR="00560B6D" w:rsidRDefault="00560B6D" w:rsidP="00B02737">
      <w:pPr>
        <w:pStyle w:val="Zkladntext"/>
        <w:numPr>
          <w:ilvl w:val="0"/>
          <w:numId w:val="9"/>
        </w:numPr>
        <w:tabs>
          <w:tab w:val="clear" w:pos="855"/>
        </w:tabs>
        <w:ind w:left="510" w:right="17"/>
      </w:pPr>
      <w:r>
        <w:t xml:space="preserve">Objednatel je oprávněn převzít od zhotovitele dílo pouze tehdy, bylo-li řádně </w:t>
      </w:r>
      <w:r w:rsidR="00556B21">
        <w:t xml:space="preserve">dokončeno </w:t>
      </w:r>
      <w:r>
        <w:t>dle ustanovení odst. 1.</w:t>
      </w:r>
    </w:p>
    <w:p w14:paraId="5DD3D073" w14:textId="77777777" w:rsidR="00560B6D" w:rsidRDefault="00560B6D" w:rsidP="00560B6D">
      <w:pPr>
        <w:pStyle w:val="Zkladntext"/>
        <w:ind w:right="17"/>
      </w:pPr>
    </w:p>
    <w:p w14:paraId="21F0BA86" w14:textId="77777777" w:rsidR="00560B6D" w:rsidRPr="00B46E86" w:rsidRDefault="00560B6D" w:rsidP="00B02737">
      <w:pPr>
        <w:pStyle w:val="Zkladntext"/>
        <w:numPr>
          <w:ilvl w:val="0"/>
          <w:numId w:val="9"/>
        </w:numPr>
        <w:tabs>
          <w:tab w:val="clear" w:pos="855"/>
        </w:tabs>
        <w:ind w:left="510" w:right="17"/>
        <w:rPr>
          <w:szCs w:val="24"/>
        </w:rPr>
      </w:pPr>
      <w:r>
        <w:t xml:space="preserve">Všechna práva k dílu převzatému podle odst. 1 přechází okamžikem převzetí na objednatele. Zhotovitel současně s vytvořením a předáním díla dává svolení k vydání díla podle potřeb objednatele. </w:t>
      </w:r>
      <w:r w:rsidRPr="00B46E86">
        <w:rPr>
          <w:color w:val="auto"/>
          <w:szCs w:val="24"/>
        </w:rPr>
        <w:t>Toto ustanovení neplatí ohledně použití metodiky díla autorizovanou osobou nebo zhotovitelem.</w:t>
      </w:r>
    </w:p>
    <w:p w14:paraId="2B306BFD" w14:textId="77777777" w:rsidR="00560B6D" w:rsidRDefault="00560B6D" w:rsidP="00560B6D">
      <w:pPr>
        <w:spacing w:line="240" w:lineRule="auto"/>
        <w:ind w:right="15"/>
        <w:jc w:val="both"/>
        <w:rPr>
          <w:rFonts w:ascii="Times New Roman" w:hAnsi="Times New Roman"/>
        </w:rPr>
      </w:pPr>
    </w:p>
    <w:p w14:paraId="7BABA36C" w14:textId="77777777" w:rsidR="00560B6D" w:rsidRDefault="00560B6D" w:rsidP="00560B6D">
      <w:pPr>
        <w:spacing w:line="240" w:lineRule="auto"/>
        <w:ind w:right="15"/>
        <w:jc w:val="both"/>
        <w:rPr>
          <w:rFonts w:ascii="Times New Roman" w:hAnsi="Times New Roman"/>
        </w:rPr>
      </w:pPr>
    </w:p>
    <w:p w14:paraId="02A95043" w14:textId="77777777" w:rsidR="00560B6D" w:rsidRDefault="00560B6D" w:rsidP="00560B6D">
      <w:pPr>
        <w:pStyle w:val="Nadpis1"/>
        <w:ind w:right="17"/>
      </w:pPr>
      <w:r>
        <w:t>Článek 6</w:t>
      </w:r>
    </w:p>
    <w:p w14:paraId="3478CEB7" w14:textId="77777777" w:rsidR="00560B6D" w:rsidRDefault="00560B6D" w:rsidP="00560B6D">
      <w:pPr>
        <w:spacing w:line="240" w:lineRule="auto"/>
        <w:ind w:right="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Platební podmínky</w:t>
      </w:r>
    </w:p>
    <w:p w14:paraId="199F1B0D" w14:textId="77777777" w:rsidR="00560B6D" w:rsidRDefault="00560B6D" w:rsidP="00560B6D">
      <w:pPr>
        <w:spacing w:line="240" w:lineRule="auto"/>
        <w:ind w:right="17"/>
        <w:jc w:val="center"/>
        <w:rPr>
          <w:rFonts w:ascii="Times New Roman" w:hAnsi="Times New Roman"/>
          <w:b/>
        </w:rPr>
      </w:pPr>
    </w:p>
    <w:p w14:paraId="07DD80AB" w14:textId="77777777" w:rsidR="00560B6D" w:rsidRDefault="00560B6D" w:rsidP="00225629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lastRenderedPageBreak/>
        <w:t xml:space="preserve">Objednatel je povinen zaplatit zhotoviteli cenu díla podle čl. 3 Smlouvy po řádném </w:t>
      </w:r>
      <w:r w:rsidR="00C0534C">
        <w:t>provedení</w:t>
      </w:r>
      <w:r>
        <w:t xml:space="preserve"> díla podle čl. 4 Smlouvy na základě písemného potvrzení o převzetí výsledku řešení díla podle Smlouvy, které vydá objednatel zhotoviteli, pokud nepostupuje podle ustanovení článku 7 odst. 2 písm. a), b) nebo c).</w:t>
      </w:r>
    </w:p>
    <w:p w14:paraId="080B87BB" w14:textId="77777777" w:rsidR="002627CA" w:rsidRDefault="002627CA" w:rsidP="002627CA">
      <w:pPr>
        <w:pStyle w:val="Zkladntext"/>
        <w:ind w:left="510" w:right="17"/>
      </w:pPr>
    </w:p>
    <w:p w14:paraId="74915F8D" w14:textId="4A0F58B7" w:rsidR="002627CA" w:rsidRPr="00DE3A45" w:rsidRDefault="002627CA" w:rsidP="002627CA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 w:rsidRPr="00DE3A45">
        <w:t xml:space="preserve">Objednatel poskytne zhotoviteli po uzavření této Smlouvy jednorázovou zálohu na provedení díla v celkové výši </w:t>
      </w:r>
      <w:r w:rsidR="00782264" w:rsidRPr="00DE3A45">
        <w:t>25 </w:t>
      </w:r>
      <w:r w:rsidRPr="00DE3A45">
        <w:t>000,- Kč včetně DPH (</w:t>
      </w:r>
      <w:r w:rsidR="00782264" w:rsidRPr="00DE3A45">
        <w:t>dvacetpěttisíckorunčeských</w:t>
      </w:r>
      <w:r w:rsidRPr="00DE3A45">
        <w:t>). Zhotovitel se zavazuje tuto zálohu použít výhradně k plnění svých povinností vyplývajících ze Smlouvy. Záloha bude vyplacena oproti faktuře vystavené zhotovitelem. Vyplacená záloha bude započítána do smluvní ceny díla.</w:t>
      </w:r>
    </w:p>
    <w:p w14:paraId="579DC369" w14:textId="77777777" w:rsidR="00560B6D" w:rsidRDefault="00560B6D" w:rsidP="00225629">
      <w:pPr>
        <w:pStyle w:val="Zkladntext"/>
        <w:ind w:left="510" w:right="17"/>
      </w:pPr>
    </w:p>
    <w:p w14:paraId="5A5E8230" w14:textId="77777777" w:rsidR="00560B6D" w:rsidRDefault="00560B6D" w:rsidP="00225629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>Sjednaná lhůta pro zaplacení smluvní ceny je 30 kalendářních dnů a běží ode dne, kdy objednatel obdrží od zhotovitele vyúčtování provedených prací, které musí obsahovat náležitosti účetního dokladu (faktury) stanovených v § 11 zák. č. 563/1991 Sb., o účetnictví.</w:t>
      </w:r>
    </w:p>
    <w:p w14:paraId="76B54C9E" w14:textId="77777777" w:rsidR="0057448D" w:rsidRDefault="0057448D" w:rsidP="0057448D">
      <w:pPr>
        <w:pStyle w:val="Zkladntext"/>
        <w:ind w:left="510" w:right="17"/>
      </w:pPr>
    </w:p>
    <w:p w14:paraId="244939CB" w14:textId="77777777" w:rsidR="00560B6D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>Nebude-li účetní doklad (faktura) obsahovat stanovené náležitosti, je objednatel oprávněn fakturu vrátit k přepracování. V tomto případě neplatí původní lhůta splatnosti, ale celá lhůta splatnosti běží znovu ode dne doručení opravené nebo nově vystavené faktury.</w:t>
      </w:r>
    </w:p>
    <w:p w14:paraId="283AE5E8" w14:textId="77777777" w:rsidR="00560B6D" w:rsidRDefault="00560B6D" w:rsidP="0057448D">
      <w:pPr>
        <w:pStyle w:val="Zkladntext"/>
        <w:ind w:left="510" w:right="17"/>
      </w:pPr>
    </w:p>
    <w:p w14:paraId="7692C1DB" w14:textId="77777777" w:rsidR="00560B6D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>Vyúčtování za zhotovení díla podle ustanovení odst. 2 musí být objednateli předloženo nejpozději do 14 pracovních dnů po obdržení písemného odsouhlasení výsledku řešení díla podle odst. 1.</w:t>
      </w:r>
    </w:p>
    <w:p w14:paraId="7723E0D2" w14:textId="77777777" w:rsidR="00560B6D" w:rsidRDefault="00560B6D" w:rsidP="0057448D">
      <w:pPr>
        <w:pStyle w:val="Zkladntext"/>
        <w:ind w:left="510" w:right="17"/>
      </w:pPr>
    </w:p>
    <w:p w14:paraId="3674D8A4" w14:textId="77777777" w:rsidR="00560B6D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 xml:space="preserve">Jestliže bez zavinění zhotovitele dojde v průběhu provádění díla k nutnosti provést dílo odchylně od zadání, a tím i k možnému zvýšení nebo snížení nákladů a zvýšení nebo snížení smluvní ceny, mohou být zhotovitelem tyto práce provedeny jen s předchozím písemným souhlasem objednatele. </w:t>
      </w:r>
    </w:p>
    <w:p w14:paraId="3BA7EB43" w14:textId="77777777" w:rsidR="00560B6D" w:rsidRDefault="00560B6D" w:rsidP="0057448D">
      <w:pPr>
        <w:pStyle w:val="Zkladntext"/>
        <w:ind w:left="510" w:right="17"/>
      </w:pPr>
    </w:p>
    <w:p w14:paraId="4821BE81" w14:textId="351EF102" w:rsidR="006E5857" w:rsidRDefault="00560B6D" w:rsidP="00BC45EA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>V případě, že zpracování díla neodpovídá zadání nebo požadavkům stanoveným touto Smlouvou nebo že zhotovitel bez souhlasu objednatele provedl v díle podstatné změny nebo neprovedl úpravy a opravy ve lhůtě stanovené objednatelem, je objednatel oprávněn cenu sjednanou v čl. 3 Smlouvy krátit nebo vůbec neproplatit.</w:t>
      </w:r>
    </w:p>
    <w:p w14:paraId="0FD3B1EE" w14:textId="77777777" w:rsidR="009F020B" w:rsidRDefault="009F020B" w:rsidP="00525204">
      <w:pPr>
        <w:pStyle w:val="Zkladntext"/>
        <w:ind w:left="15" w:right="17"/>
      </w:pPr>
    </w:p>
    <w:p w14:paraId="6620BA93" w14:textId="09DC2635" w:rsidR="009F020B" w:rsidRDefault="009F020B" w:rsidP="004D1AFF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 xml:space="preserve">V období </w:t>
      </w:r>
      <w:r w:rsidRPr="00525204">
        <w:t xml:space="preserve">08/2018 – </w:t>
      </w:r>
      <w:r w:rsidR="00782264">
        <w:t>11</w:t>
      </w:r>
      <w:r w:rsidRPr="00525204">
        <w:t xml:space="preserve">/2019 se předpokládá fyzická účast </w:t>
      </w:r>
      <w:r w:rsidR="00782264">
        <w:t>prof</w:t>
      </w:r>
      <w:r w:rsidR="00782264" w:rsidRPr="002627CA">
        <w:t xml:space="preserve">. </w:t>
      </w:r>
      <w:r w:rsidR="00782264">
        <w:t>RNDr.</w:t>
      </w:r>
      <w:r w:rsidR="00782264" w:rsidRPr="002627CA">
        <w:t xml:space="preserve">. </w:t>
      </w:r>
      <w:r w:rsidR="00782264">
        <w:t>Pavla  Danihelky, CSc</w:t>
      </w:r>
      <w:r w:rsidRPr="002627CA">
        <w:t>.</w:t>
      </w:r>
      <w:r>
        <w:t xml:space="preserve">, na </w:t>
      </w:r>
      <w:r w:rsidR="004D1AFF" w:rsidRPr="00525204">
        <w:t>třech plenárních zasedáních CEN/TC</w:t>
      </w:r>
      <w:r w:rsidR="00FF4714">
        <w:t xml:space="preserve"> 352</w:t>
      </w:r>
      <w:r w:rsidR="004D1AFF" w:rsidRPr="004D1AFF">
        <w:t>. V</w:t>
      </w:r>
      <w:r w:rsidR="004D1AFF">
        <w:t> </w:t>
      </w:r>
      <w:r w:rsidR="004D1AFF" w:rsidRPr="004D1AFF">
        <w:t xml:space="preserve">případě </w:t>
      </w:r>
      <w:r w:rsidR="004D1AFF">
        <w:t xml:space="preserve">neúčasti </w:t>
      </w:r>
      <w:r w:rsidR="00782264">
        <w:t>prof</w:t>
      </w:r>
      <w:r w:rsidR="00782264" w:rsidRPr="002627CA">
        <w:t xml:space="preserve">. </w:t>
      </w:r>
      <w:r w:rsidR="00782264">
        <w:t>RNDr.</w:t>
      </w:r>
      <w:r w:rsidR="00782264" w:rsidRPr="002627CA">
        <w:t xml:space="preserve"> </w:t>
      </w:r>
      <w:r w:rsidR="00782264">
        <w:t>Pavla  Danihelky, CSc</w:t>
      </w:r>
      <w:r w:rsidR="00782264" w:rsidRPr="002627CA">
        <w:t>.</w:t>
      </w:r>
      <w:r w:rsidR="00815DC5">
        <w:t xml:space="preserve">, </w:t>
      </w:r>
      <w:r w:rsidR="004D1AFF">
        <w:t>na jedn</w:t>
      </w:r>
      <w:r w:rsidR="00782264">
        <w:t>om</w:t>
      </w:r>
      <w:r w:rsidR="004D1AFF">
        <w:t xml:space="preserve"> nebo více </w:t>
      </w:r>
      <w:r w:rsidR="00782264">
        <w:t>zasedáních</w:t>
      </w:r>
      <w:r w:rsidR="00815DC5">
        <w:t xml:space="preserve"> uvedených </w:t>
      </w:r>
      <w:r w:rsidR="004D1AFF">
        <w:t xml:space="preserve">výše se cena díla </w:t>
      </w:r>
      <w:r w:rsidR="00815DC5">
        <w:t>snižuje</w:t>
      </w:r>
      <w:r w:rsidR="004D1AFF">
        <w:t xml:space="preserve"> o </w:t>
      </w:r>
      <w:r w:rsidR="00782264">
        <w:t>3</w:t>
      </w:r>
      <w:r w:rsidR="004D1AFF">
        <w:t xml:space="preserve">0% za </w:t>
      </w:r>
      <w:r w:rsidR="00FF4714">
        <w:t>každé vynechané zasedání</w:t>
      </w:r>
      <w:r w:rsidR="004D1AFF">
        <w:t>.</w:t>
      </w:r>
    </w:p>
    <w:p w14:paraId="519646FC" w14:textId="77777777" w:rsidR="006E5857" w:rsidRDefault="006E5857" w:rsidP="006E5857">
      <w:pPr>
        <w:pStyle w:val="Zkladntext"/>
        <w:ind w:right="17"/>
      </w:pPr>
    </w:p>
    <w:p w14:paraId="0D2E0F83" w14:textId="77777777" w:rsidR="00560B6D" w:rsidRDefault="00560B6D" w:rsidP="00560B6D">
      <w:pPr>
        <w:spacing w:line="240" w:lineRule="auto"/>
        <w:ind w:right="15"/>
        <w:jc w:val="center"/>
        <w:rPr>
          <w:rFonts w:ascii="Times New Roman" w:hAnsi="Times New Roman"/>
          <w:b/>
        </w:rPr>
      </w:pPr>
    </w:p>
    <w:p w14:paraId="3B15BF86" w14:textId="77777777"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left="284"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7</w:t>
      </w:r>
    </w:p>
    <w:p w14:paraId="4C615497" w14:textId="77777777" w:rsidR="00560B6D" w:rsidRDefault="00560B6D" w:rsidP="00560B6D">
      <w:pPr>
        <w:pStyle w:val="Nzevlnku"/>
        <w:spacing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Práva a povinnosti smluvních stran</w:t>
      </w:r>
    </w:p>
    <w:p w14:paraId="4CF707AF" w14:textId="77777777" w:rsidR="00560B6D" w:rsidRDefault="00560B6D" w:rsidP="00560B6D">
      <w:pPr>
        <w:pStyle w:val="Nzevlnku"/>
        <w:spacing w:line="240" w:lineRule="auto"/>
        <w:ind w:right="17"/>
        <w:rPr>
          <w:rFonts w:ascii="Times New Roman" w:hAnsi="Times New Roman"/>
          <w:sz w:val="24"/>
        </w:rPr>
      </w:pPr>
    </w:p>
    <w:p w14:paraId="3BEEB4D1" w14:textId="77777777" w:rsidR="00560B6D" w:rsidRDefault="00560B6D" w:rsidP="00B02737">
      <w:pPr>
        <w:pStyle w:val="Text"/>
        <w:numPr>
          <w:ilvl w:val="0"/>
          <w:numId w:val="4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Objednatel je oprávněn dílo v průběhu jeho provádění kontrolovat prostřednictvím pověřené osoby. </w:t>
      </w:r>
    </w:p>
    <w:p w14:paraId="4F9B9383" w14:textId="77777777" w:rsidR="00560B6D" w:rsidRDefault="00560B6D" w:rsidP="00560B6D">
      <w:pPr>
        <w:pStyle w:val="Text"/>
        <w:tabs>
          <w:tab w:val="clear" w:pos="227"/>
        </w:tabs>
        <w:spacing w:line="240" w:lineRule="auto"/>
        <w:ind w:right="15" w:firstLine="60"/>
        <w:rPr>
          <w:rFonts w:ascii="Times New Roman" w:hAnsi="Times New Roman"/>
          <w:sz w:val="24"/>
        </w:rPr>
      </w:pPr>
    </w:p>
    <w:p w14:paraId="1E76DD69" w14:textId="77777777" w:rsidR="00560B6D" w:rsidRDefault="00560B6D" w:rsidP="00B02737">
      <w:pPr>
        <w:pStyle w:val="Text"/>
        <w:numPr>
          <w:ilvl w:val="0"/>
          <w:numId w:val="4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je dále oprávněn:</w:t>
      </w:r>
    </w:p>
    <w:p w14:paraId="5118D04C" w14:textId="77777777" w:rsidR="00560B6D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vrátit zhotoviteli dílo k dopracování, neodpovídá-li podmínkám této Smlouvy do 14 dnů ode dne, kdy bylo dílo doručeno objednateli,</w:t>
      </w:r>
    </w:p>
    <w:p w14:paraId="3FFBD491" w14:textId="77777777" w:rsidR="00560B6D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ukončit nebo pozastavit řešení díla, popřípadě uložit jeho změnu, </w:t>
      </w:r>
    </w:p>
    <w:p w14:paraId="3B169A2A" w14:textId="77777777" w:rsidR="00560B6D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odmítnout převzetí díla, pokud toto nebude zpracováno v souladu s podmínkami stanovenými touto Smlouvou, </w:t>
      </w:r>
    </w:p>
    <w:p w14:paraId="41B4DA1C" w14:textId="77777777" w:rsidR="00560B6D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odstoupit od Smlouvy podle čl. 8 odst. 2.</w:t>
      </w:r>
    </w:p>
    <w:p w14:paraId="52203AB7" w14:textId="77777777" w:rsidR="00560B6D" w:rsidRDefault="00560B6D" w:rsidP="00560B6D">
      <w:pPr>
        <w:pStyle w:val="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5"/>
        <w:rPr>
          <w:rFonts w:ascii="Times New Roman" w:hAnsi="Times New Roman"/>
          <w:sz w:val="24"/>
        </w:rPr>
      </w:pPr>
    </w:p>
    <w:p w14:paraId="39795074" w14:textId="77777777" w:rsidR="00560B6D" w:rsidRDefault="00560B6D" w:rsidP="00B02737">
      <w:pPr>
        <w:pStyle w:val="Text"/>
        <w:numPr>
          <w:ilvl w:val="0"/>
          <w:numId w:val="5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Objednatel je povinen poskytnout zhotoviteli potřebnou součinnost ke zhotovení díla.</w:t>
      </w:r>
    </w:p>
    <w:p w14:paraId="7E104109" w14:textId="77777777" w:rsidR="00560B6D" w:rsidRDefault="00560B6D" w:rsidP="00560B6D">
      <w:pPr>
        <w:pStyle w:val="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5"/>
        <w:rPr>
          <w:rFonts w:ascii="Times New Roman" w:hAnsi="Times New Roman"/>
          <w:sz w:val="24"/>
        </w:rPr>
      </w:pPr>
    </w:p>
    <w:p w14:paraId="509C00BC" w14:textId="77777777" w:rsidR="00560B6D" w:rsidRDefault="00560B6D" w:rsidP="00B02737">
      <w:pPr>
        <w:pStyle w:val="Text"/>
        <w:numPr>
          <w:ilvl w:val="0"/>
          <w:numId w:val="5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je povinen:</w:t>
      </w:r>
    </w:p>
    <w:p w14:paraId="0BD51FEA" w14:textId="77777777" w:rsidR="00560B6D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provést dílo na vysoké odborné úrovni a v dohodnutém termínu,</w:t>
      </w:r>
    </w:p>
    <w:p w14:paraId="0A3611E7" w14:textId="77777777" w:rsidR="00560B6D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postupovat při řešení díla v souladu s platnými právními předpisy,</w:t>
      </w:r>
    </w:p>
    <w:p w14:paraId="57597FBE" w14:textId="77777777" w:rsidR="00956AC4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řešení využívat výsledků dosaženého stupně rozvoje vědy a techniky,</w:t>
      </w:r>
    </w:p>
    <w:p w14:paraId="1F86780A" w14:textId="77777777" w:rsidR="004C4791" w:rsidRPr="004C4791" w:rsidRDefault="004C4791" w:rsidP="004C4791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AB4BE3">
        <w:rPr>
          <w:rFonts w:ascii="Times New Roman" w:hAnsi="Times New Roman"/>
          <w:bCs/>
          <w:sz w:val="24"/>
          <w:szCs w:val="24"/>
        </w:rPr>
        <w:t xml:space="preserve">při specifikaci a tvorbě díla </w:t>
      </w:r>
      <w:r w:rsidR="001E6F52" w:rsidRPr="00AB4BE3">
        <w:rPr>
          <w:rFonts w:ascii="Times New Roman" w:hAnsi="Times New Roman"/>
          <w:bCs/>
          <w:sz w:val="24"/>
          <w:szCs w:val="24"/>
        </w:rPr>
        <w:t>spolupracovat se jmenovaným</w:t>
      </w:r>
      <w:r w:rsidRPr="00AB4BE3">
        <w:rPr>
          <w:rFonts w:ascii="Times New Roman" w:hAnsi="Times New Roman"/>
          <w:bCs/>
          <w:sz w:val="24"/>
          <w:szCs w:val="24"/>
        </w:rPr>
        <w:t xml:space="preserve"> zástupcem objednatele. Doporučeným zp</w:t>
      </w:r>
      <w:r w:rsidR="001E6F52">
        <w:rPr>
          <w:rFonts w:ascii="Times New Roman" w:hAnsi="Times New Roman"/>
          <w:bCs/>
          <w:sz w:val="24"/>
          <w:szCs w:val="24"/>
        </w:rPr>
        <w:t>ůsobem spolupráce je realizace 3</w:t>
      </w:r>
      <w:r w:rsidRPr="00AB4BE3">
        <w:rPr>
          <w:rFonts w:ascii="Times New Roman" w:hAnsi="Times New Roman"/>
          <w:bCs/>
          <w:sz w:val="24"/>
          <w:szCs w:val="24"/>
        </w:rPr>
        <w:t xml:space="preserve"> setkání/kontrolních dnů se zástupcem objednatele a to </w:t>
      </w:r>
      <w:r w:rsidR="001E6F52">
        <w:rPr>
          <w:rFonts w:ascii="Times New Roman" w:hAnsi="Times New Roman"/>
          <w:bCs/>
          <w:sz w:val="24"/>
          <w:szCs w:val="24"/>
        </w:rPr>
        <w:t xml:space="preserve">na začátku, </w:t>
      </w:r>
      <w:r w:rsidRPr="00AB4BE3">
        <w:rPr>
          <w:rFonts w:ascii="Times New Roman" w:hAnsi="Times New Roman"/>
          <w:bCs/>
          <w:sz w:val="24"/>
          <w:szCs w:val="24"/>
        </w:rPr>
        <w:t xml:space="preserve">v průběhu a v závěru řešení úkolu. </w:t>
      </w:r>
    </w:p>
    <w:p w14:paraId="04B7CD36" w14:textId="77777777" w:rsidR="00560B6D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informovat neprodleně objednatele o všech skutečnostech, které by mohly podstatným způsobem ohrozit zhotovení díla,</w:t>
      </w:r>
    </w:p>
    <w:p w14:paraId="3830F2E4" w14:textId="77777777" w:rsidR="00560B6D" w:rsidRDefault="00560B6D" w:rsidP="00560B6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</w:p>
    <w:p w14:paraId="48E2DF4E" w14:textId="77777777" w:rsidR="003E027B" w:rsidRDefault="003E027B" w:rsidP="00560B6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</w:p>
    <w:p w14:paraId="429DA24E" w14:textId="77777777" w:rsidR="00560B6D" w:rsidRDefault="00560B6D" w:rsidP="00560B6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8</w:t>
      </w:r>
    </w:p>
    <w:p w14:paraId="3468648D" w14:textId="77777777"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Změna a zrušení Smlouvy</w:t>
      </w:r>
    </w:p>
    <w:p w14:paraId="23E64360" w14:textId="77777777"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7"/>
        <w:rPr>
          <w:rFonts w:ascii="Times New Roman" w:hAnsi="Times New Roman"/>
          <w:sz w:val="24"/>
        </w:rPr>
      </w:pPr>
    </w:p>
    <w:p w14:paraId="53B37EA9" w14:textId="77777777" w:rsidR="00560B6D" w:rsidRPr="008975B3" w:rsidRDefault="00560B6D" w:rsidP="008975B3">
      <w:pPr>
        <w:pStyle w:val="Odstavecseseznamem"/>
        <w:numPr>
          <w:ilvl w:val="0"/>
          <w:numId w:val="19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Tuto Smlouvu lze změnit nebo zrušit pouze dohodou smluvních stran, která musí mít písemnou formu a musí být podepsána oběma smluvními stranami.</w:t>
      </w:r>
    </w:p>
    <w:p w14:paraId="280EE97F" w14:textId="77777777" w:rsidR="008975B3" w:rsidRPr="008975B3" w:rsidRDefault="008975B3" w:rsidP="008975B3">
      <w:pPr>
        <w:pStyle w:val="Odstavecseseznamem"/>
        <w:ind w:left="420"/>
        <w:jc w:val="both"/>
        <w:rPr>
          <w:rFonts w:ascii="Times New Roman" w:hAnsi="Times New Roman"/>
        </w:rPr>
      </w:pPr>
    </w:p>
    <w:p w14:paraId="5F206748" w14:textId="77777777" w:rsidR="00560B6D" w:rsidRPr="008975B3" w:rsidRDefault="00560B6D" w:rsidP="008975B3">
      <w:pPr>
        <w:pStyle w:val="Odstavecseseznamem"/>
        <w:numPr>
          <w:ilvl w:val="0"/>
          <w:numId w:val="19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Objednatel může od Smlouvy odstoupit kdykoli v průběhu provádění díla, a to bez uvedení důvodů.</w:t>
      </w:r>
    </w:p>
    <w:p w14:paraId="79270D32" w14:textId="77777777" w:rsidR="008975B3" w:rsidRPr="008975B3" w:rsidRDefault="008975B3" w:rsidP="008975B3">
      <w:pPr>
        <w:pStyle w:val="Odstavecseseznamem"/>
        <w:ind w:left="420"/>
        <w:jc w:val="both"/>
        <w:rPr>
          <w:rFonts w:ascii="Times New Roman" w:hAnsi="Times New Roman"/>
        </w:rPr>
      </w:pPr>
    </w:p>
    <w:p w14:paraId="6A322169" w14:textId="77777777" w:rsidR="008975B3" w:rsidRPr="008975B3" w:rsidRDefault="00560B6D" w:rsidP="008975B3">
      <w:pPr>
        <w:pStyle w:val="Odstavecseseznamem"/>
        <w:numPr>
          <w:ilvl w:val="0"/>
          <w:numId w:val="19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Zhotovitel může od Smlouvy odstoupit v případě, když je objednatel v prodlení se zaplacením zálohy či faktury po dobu delší než dvou kalendářních měsíců. Dále může zhotovitel od Smlouvy odstoupit v případě, kdy je objednatel v prodlení s předáním podstatných informací, potřebných k dohotovení díla, déle než 14 kalendářních dnů.</w:t>
      </w:r>
    </w:p>
    <w:p w14:paraId="2038A8DD" w14:textId="77777777" w:rsidR="008975B3" w:rsidRPr="008975B3" w:rsidRDefault="008975B3" w:rsidP="008975B3">
      <w:pPr>
        <w:pStyle w:val="Odstavecseseznamem"/>
        <w:ind w:left="420"/>
        <w:jc w:val="both"/>
        <w:rPr>
          <w:rFonts w:ascii="Times New Roman" w:hAnsi="Times New Roman"/>
        </w:rPr>
      </w:pPr>
    </w:p>
    <w:p w14:paraId="38B2F975" w14:textId="77777777" w:rsidR="00560B6D" w:rsidRPr="008975B3" w:rsidRDefault="00560B6D" w:rsidP="008975B3">
      <w:pPr>
        <w:pStyle w:val="Odstavecseseznamem"/>
        <w:numPr>
          <w:ilvl w:val="0"/>
          <w:numId w:val="19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Jestliže je Smlouva ukončena dohodou či odstoupením před dokončením díla podle čl. 7 odst. 2, smluvní strany protokolárně provedou inventarizaci veškerých plnění a prací provedených k datu, kdy Smlouva byla ukončena. Závěrem této inventarizace smluvní strany odsouhlasí finanční hodnotu doposud provedeného plnění a vyrovnají své vzájemné závazky.</w:t>
      </w:r>
    </w:p>
    <w:p w14:paraId="4518C8CF" w14:textId="77777777" w:rsidR="008975B3" w:rsidRPr="008975B3" w:rsidRDefault="008975B3" w:rsidP="008975B3">
      <w:pPr>
        <w:jc w:val="both"/>
        <w:rPr>
          <w:rFonts w:ascii="Times New Roman" w:hAnsi="Times New Roman"/>
        </w:rPr>
      </w:pPr>
    </w:p>
    <w:p w14:paraId="62DC75BA" w14:textId="77777777" w:rsidR="00560B6D" w:rsidRPr="00070054" w:rsidRDefault="00560B6D" w:rsidP="00560B6D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(5)</w:t>
      </w:r>
      <w:r>
        <w:rPr>
          <w:rFonts w:ascii="Times New Roman" w:hAnsi="Times New Roman"/>
        </w:rPr>
        <w:tab/>
      </w:r>
      <w:r w:rsidRPr="00070054">
        <w:rPr>
          <w:rFonts w:ascii="Times New Roman" w:hAnsi="Times New Roman"/>
        </w:rPr>
        <w:t xml:space="preserve">Odstoupení od </w:t>
      </w:r>
      <w:r>
        <w:rPr>
          <w:rFonts w:ascii="Times New Roman" w:hAnsi="Times New Roman"/>
        </w:rPr>
        <w:t>Smlouv</w:t>
      </w:r>
      <w:r w:rsidRPr="00070054">
        <w:rPr>
          <w:rFonts w:ascii="Times New Roman" w:hAnsi="Times New Roman"/>
        </w:rPr>
        <w:t xml:space="preserve">y musí být provedeno písemně, jinak je neplatné. Odstoupení od </w:t>
      </w:r>
      <w:r>
        <w:rPr>
          <w:rFonts w:ascii="Times New Roman" w:hAnsi="Times New Roman"/>
        </w:rPr>
        <w:t>Smlouv</w:t>
      </w:r>
      <w:r w:rsidRPr="00070054">
        <w:rPr>
          <w:rFonts w:ascii="Times New Roman" w:hAnsi="Times New Roman"/>
        </w:rPr>
        <w:t xml:space="preserve">y musí být doručeno druhé smluvní straně. Smluvní strany se dohodly, že odstoupení od </w:t>
      </w:r>
      <w:r>
        <w:rPr>
          <w:rFonts w:ascii="Times New Roman" w:hAnsi="Times New Roman"/>
        </w:rPr>
        <w:t>Smlouv</w:t>
      </w:r>
      <w:r w:rsidRPr="00070054">
        <w:rPr>
          <w:rFonts w:ascii="Times New Roman" w:hAnsi="Times New Roman"/>
        </w:rPr>
        <w:t>y je druhé straně doručeno po uplynutí tří dnů od jeho odeslání.</w:t>
      </w:r>
    </w:p>
    <w:p w14:paraId="6BD13D9F" w14:textId="77777777" w:rsidR="003B15A8" w:rsidRDefault="003B15A8" w:rsidP="00560B6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</w:p>
    <w:p w14:paraId="5535F1E0" w14:textId="77777777" w:rsidR="003B15A8" w:rsidRDefault="003B15A8" w:rsidP="00560B6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</w:p>
    <w:p w14:paraId="118CF49F" w14:textId="77777777" w:rsidR="00560B6D" w:rsidRDefault="00560B6D" w:rsidP="00560B6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9</w:t>
      </w:r>
    </w:p>
    <w:p w14:paraId="67912DDC" w14:textId="77777777"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left="142" w:right="17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Závěrečná ustanovení</w:t>
      </w:r>
    </w:p>
    <w:p w14:paraId="4799304E" w14:textId="77777777"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left="142" w:right="17" w:hanging="142"/>
        <w:rPr>
          <w:rFonts w:ascii="Times New Roman" w:hAnsi="Times New Roman"/>
          <w:sz w:val="24"/>
        </w:rPr>
      </w:pPr>
    </w:p>
    <w:p w14:paraId="5ADF02F1" w14:textId="77777777" w:rsidR="00560B6D" w:rsidRDefault="00560B6D" w:rsidP="00B02737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Zadat provedení části nebo celého díla třetí osobě je zhotovitel oprávněn pouze po předchozím písemně uděleném souhlasu objednatele, který bude součástí smlouvy.</w:t>
      </w:r>
    </w:p>
    <w:p w14:paraId="3880B2E4" w14:textId="77777777" w:rsidR="008975B3" w:rsidRDefault="008975B3" w:rsidP="008975B3">
      <w:pPr>
        <w:pStyle w:val="Text"/>
        <w:tabs>
          <w:tab w:val="clear" w:pos="227"/>
        </w:tabs>
        <w:spacing w:line="240" w:lineRule="auto"/>
        <w:ind w:left="360" w:right="15"/>
        <w:rPr>
          <w:rFonts w:ascii="Times New Roman" w:hAnsi="Times New Roman"/>
          <w:sz w:val="24"/>
        </w:rPr>
      </w:pPr>
    </w:p>
    <w:p w14:paraId="3C5B986A" w14:textId="77777777" w:rsidR="00560B6D" w:rsidRDefault="00560B6D" w:rsidP="00B02737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Tato Smlouva má </w:t>
      </w:r>
      <w:r w:rsidR="007A335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stran a je vyhotovena ve dvou stejnopisech, z nichž každá smluvní strana obdrží jeden.</w:t>
      </w:r>
    </w:p>
    <w:p w14:paraId="20F2EE34" w14:textId="77777777" w:rsidR="008975B3" w:rsidRDefault="008975B3" w:rsidP="008975B3">
      <w:pPr>
        <w:pStyle w:val="Odstavecseseznamem"/>
        <w:rPr>
          <w:rFonts w:ascii="Times New Roman" w:hAnsi="Times New Roman"/>
        </w:rPr>
      </w:pPr>
    </w:p>
    <w:p w14:paraId="22A9169C" w14:textId="77777777" w:rsidR="00560B6D" w:rsidRDefault="00560B6D" w:rsidP="00B02737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Tuto Smlouvu lze doplňovat či měnit pouze písemnou formou, a to číslovanými dodatky.</w:t>
      </w:r>
    </w:p>
    <w:p w14:paraId="4BD530B8" w14:textId="77777777" w:rsidR="008975B3" w:rsidRDefault="008975B3" w:rsidP="008975B3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</w:p>
    <w:p w14:paraId="4CBAD8B6" w14:textId="77777777" w:rsidR="00560B6D" w:rsidRDefault="002F2AE7" w:rsidP="00B02737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Práva a povinnosti smluvních stran, které </w:t>
      </w:r>
      <w:r w:rsidR="001E6F52">
        <w:rPr>
          <w:rFonts w:ascii="Times New Roman" w:hAnsi="Times New Roman"/>
          <w:sz w:val="24"/>
        </w:rPr>
        <w:t>nejsou této</w:t>
      </w:r>
      <w:r>
        <w:rPr>
          <w:rFonts w:ascii="Times New Roman" w:hAnsi="Times New Roman"/>
          <w:sz w:val="24"/>
        </w:rPr>
        <w:t xml:space="preserve"> smlouvě upraveny, se řídí zákonem č. 89/2012 Sb., Občanský zákoník</w:t>
      </w:r>
      <w:r w:rsidR="00560B6D">
        <w:rPr>
          <w:rFonts w:ascii="Times New Roman" w:hAnsi="Times New Roman"/>
          <w:sz w:val="24"/>
        </w:rPr>
        <w:t>.</w:t>
      </w:r>
    </w:p>
    <w:p w14:paraId="37189E1A" w14:textId="77777777" w:rsidR="008975B3" w:rsidRDefault="008975B3" w:rsidP="008975B3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</w:p>
    <w:p w14:paraId="46761912" w14:textId="77777777" w:rsidR="002F3F65" w:rsidRDefault="002F3F65" w:rsidP="002F3F65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 w:rsidRPr="00301CB6">
        <w:rPr>
          <w:rFonts w:ascii="Times New Roman" w:hAnsi="Times New Roman"/>
          <w:sz w:val="24"/>
        </w:rPr>
        <w:t xml:space="preserve">Tato smlouva nabývá platnosti dnem podpisu </w:t>
      </w:r>
      <w:r>
        <w:rPr>
          <w:rFonts w:ascii="Times New Roman" w:hAnsi="Times New Roman"/>
          <w:sz w:val="24"/>
        </w:rPr>
        <w:t xml:space="preserve">oběma smluvními stranami </w:t>
      </w:r>
      <w:r w:rsidRPr="00301CB6">
        <w:rPr>
          <w:rFonts w:ascii="Times New Roman" w:hAnsi="Times New Roman"/>
          <w:sz w:val="24"/>
        </w:rPr>
        <w:t>a účinnosti dnem zveřejnění v registru smluv podle zákona č. 340/2015 Sb., o zvláštních podmínkách účinnosti některých smluv, uveřejňování těchto smluv a o registru smluv (zákon o registru smluv).</w:t>
      </w:r>
    </w:p>
    <w:p w14:paraId="3BACA846" w14:textId="77777777" w:rsidR="00560B6D" w:rsidRDefault="00560B6D" w:rsidP="00560B6D">
      <w:pPr>
        <w:pStyle w:val="TextSmlouvybezslovn"/>
      </w:pPr>
    </w:p>
    <w:p w14:paraId="69C04C03" w14:textId="77777777" w:rsidR="00FE183A" w:rsidRDefault="00560B6D" w:rsidP="00560B6D">
      <w:pPr>
        <w:pStyle w:val="TextSmlouvybezslovn"/>
        <w:tabs>
          <w:tab w:val="left" w:pos="1080"/>
          <w:tab w:val="left" w:pos="6120"/>
        </w:tabs>
      </w:pPr>
      <w:r>
        <w:tab/>
      </w:r>
    </w:p>
    <w:p w14:paraId="1130ECFA" w14:textId="77777777" w:rsidR="00FE183A" w:rsidRDefault="00FE183A" w:rsidP="00560B6D">
      <w:pPr>
        <w:pStyle w:val="TextSmlouvybezslovn"/>
        <w:tabs>
          <w:tab w:val="left" w:pos="1080"/>
          <w:tab w:val="left" w:pos="6120"/>
        </w:tabs>
      </w:pPr>
    </w:p>
    <w:p w14:paraId="1CFFFD27" w14:textId="77777777" w:rsidR="00FE183A" w:rsidRDefault="00FE183A" w:rsidP="00560B6D">
      <w:pPr>
        <w:pStyle w:val="TextSmlouvybezslovn"/>
        <w:tabs>
          <w:tab w:val="left" w:pos="1080"/>
          <w:tab w:val="left" w:pos="6120"/>
        </w:tabs>
      </w:pPr>
    </w:p>
    <w:p w14:paraId="239F7BD7" w14:textId="77777777" w:rsidR="00560B6D" w:rsidRDefault="00FE183A" w:rsidP="00560B6D">
      <w:pPr>
        <w:pStyle w:val="TextSmlouvybezslovn"/>
        <w:tabs>
          <w:tab w:val="left" w:pos="1080"/>
          <w:tab w:val="left" w:pos="6120"/>
        </w:tabs>
      </w:pPr>
      <w:r>
        <w:tab/>
      </w:r>
      <w:r w:rsidR="00560B6D">
        <w:t>V Praze dne ……………..…….</w:t>
      </w:r>
      <w:r w:rsidR="00560B6D">
        <w:tab/>
        <w:t>V …………………. dne …………..…</w:t>
      </w:r>
    </w:p>
    <w:p w14:paraId="385EA333" w14:textId="77777777" w:rsidR="00560B6D" w:rsidRDefault="00560B6D" w:rsidP="00560B6D">
      <w:pPr>
        <w:pStyle w:val="TextSmlouvybezslovn"/>
      </w:pPr>
    </w:p>
    <w:p w14:paraId="21A7A8EE" w14:textId="77777777" w:rsidR="00560B6D" w:rsidRDefault="00560B6D" w:rsidP="00560B6D">
      <w:pPr>
        <w:pStyle w:val="TextSmlouvybezslovn"/>
      </w:pPr>
    </w:p>
    <w:p w14:paraId="38087E4A" w14:textId="77777777" w:rsidR="00560B6D" w:rsidRDefault="00560B6D" w:rsidP="00560B6D">
      <w:pPr>
        <w:pStyle w:val="TextSmlouvybezslovn"/>
      </w:pPr>
    </w:p>
    <w:p w14:paraId="38E1AFD4" w14:textId="77777777" w:rsidR="00560B6D" w:rsidRDefault="00560B6D" w:rsidP="00560B6D">
      <w:pPr>
        <w:pStyle w:val="TextSmlouvybezslovn"/>
        <w:tabs>
          <w:tab w:val="left" w:pos="1080"/>
          <w:tab w:val="left" w:pos="6120"/>
        </w:tabs>
      </w:pPr>
      <w:r>
        <w:tab/>
        <w:t>…………………………………</w:t>
      </w:r>
      <w:r>
        <w:tab/>
        <w:t>………………………………...…….</w:t>
      </w:r>
    </w:p>
    <w:p w14:paraId="452334C7" w14:textId="77777777" w:rsidR="007A3E9D" w:rsidRPr="00E74415" w:rsidRDefault="00560B6D" w:rsidP="005B5805">
      <w:pPr>
        <w:pStyle w:val="TextSmlouvybezslovn"/>
        <w:tabs>
          <w:tab w:val="left" w:pos="2340"/>
          <w:tab w:val="left" w:pos="7380"/>
        </w:tabs>
      </w:pPr>
      <w:r>
        <w:tab/>
        <w:t>objednatel</w:t>
      </w:r>
      <w:r>
        <w:tab/>
        <w:t>zhotovitel</w:t>
      </w:r>
    </w:p>
    <w:sectPr w:rsidR="007A3E9D" w:rsidRPr="00E74415" w:rsidSect="0046074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709" w:right="1077" w:bottom="680" w:left="1077" w:header="0" w:footer="35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396A8" w14:textId="77777777" w:rsidR="00566645" w:rsidRDefault="00566645">
      <w:r>
        <w:separator/>
      </w:r>
    </w:p>
  </w:endnote>
  <w:endnote w:type="continuationSeparator" w:id="0">
    <w:p w14:paraId="3D49FBCE" w14:textId="77777777" w:rsidR="00566645" w:rsidRDefault="0056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EA410" w14:textId="77777777" w:rsidR="002F2AE7" w:rsidRDefault="00EC48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2AE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2AE7">
      <w:rPr>
        <w:rStyle w:val="slostrnky"/>
        <w:noProof/>
      </w:rPr>
      <w:t>4</w:t>
    </w:r>
    <w:r>
      <w:rPr>
        <w:rStyle w:val="slostrnky"/>
      </w:rPr>
      <w:fldChar w:fldCharType="end"/>
    </w:r>
  </w:p>
  <w:p w14:paraId="3C68CF15" w14:textId="77777777" w:rsidR="002F2AE7" w:rsidRDefault="002F2A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CAAB" w14:textId="77777777" w:rsidR="002F2AE7" w:rsidRDefault="002F2AE7">
    <w:pPr>
      <w:pStyle w:val="Zpat"/>
      <w:framePr w:wrap="around" w:vAnchor="text" w:hAnchor="margin" w:xAlign="center" w:y="1"/>
      <w:rPr>
        <w:rStyle w:val="slostrnky"/>
      </w:rPr>
    </w:pPr>
  </w:p>
  <w:p w14:paraId="6709B97E" w14:textId="77777777" w:rsidR="002F2AE7" w:rsidRDefault="002F2AE7">
    <w:pPr>
      <w:pStyle w:val="Zpat"/>
      <w:rPr>
        <w:b/>
      </w:rPr>
    </w:pPr>
  </w:p>
  <w:p w14:paraId="7B1DF987" w14:textId="77777777" w:rsidR="002F2AE7" w:rsidRDefault="002F2AE7">
    <w:pPr>
      <w:pStyle w:val="Zpat"/>
      <w:rPr>
        <w:b/>
      </w:rPr>
    </w:pPr>
  </w:p>
  <w:p w14:paraId="47FA9951" w14:textId="77777777" w:rsidR="002F2AE7" w:rsidRDefault="00FD4A0F">
    <w:pPr>
      <w:pStyle w:val="Zpat"/>
    </w:pPr>
    <w:r>
      <w:rPr>
        <w:rFonts w:ascii="Times New Roman" w:hAnsi="Times New Roman"/>
        <w:b/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0164153" wp14:editId="50D5020A">
              <wp:simplePos x="0" y="0"/>
              <wp:positionH relativeFrom="column">
                <wp:posOffset>48895</wp:posOffset>
              </wp:positionH>
              <wp:positionV relativeFrom="paragraph">
                <wp:posOffset>-12066</wp:posOffset>
              </wp:positionV>
              <wp:extent cx="6306185" cy="0"/>
              <wp:effectExtent l="0" t="0" r="3746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61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3E271" id="Line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5pt,-.95pt" to="500.4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Wk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" o:allowincell="f"/>
          </w:pict>
        </mc:Fallback>
      </mc:AlternateContent>
    </w:r>
    <w:r w:rsidR="002F2AE7">
      <w:rPr>
        <w:rFonts w:ascii="Times New Roman" w:hAnsi="Times New Roman"/>
        <w:b/>
      </w:rPr>
      <w:t>Smlouva</w:t>
    </w:r>
    <w:r w:rsidR="002F2AE7">
      <w:rPr>
        <w:rFonts w:ascii="Times New Roman" w:hAnsi="Times New Roman"/>
      </w:rPr>
      <w:tab/>
    </w:r>
    <w:r w:rsidR="002F2AE7">
      <w:rPr>
        <w:rFonts w:ascii="Times New Roman" w:hAnsi="Times New Roman"/>
        <w:b/>
      </w:rPr>
      <w:t xml:space="preserve">Strana </w:t>
    </w:r>
    <w:r w:rsidR="00EC481A">
      <w:rPr>
        <w:rStyle w:val="slostrnky"/>
        <w:rFonts w:ascii="Times New Roman" w:hAnsi="Times New Roman"/>
        <w:b/>
      </w:rPr>
      <w:fldChar w:fldCharType="begin"/>
    </w:r>
    <w:r w:rsidR="002F2AE7">
      <w:rPr>
        <w:rStyle w:val="slostrnky"/>
        <w:rFonts w:ascii="Times New Roman" w:hAnsi="Times New Roman"/>
        <w:b/>
      </w:rPr>
      <w:instrText xml:space="preserve"> PAGE </w:instrText>
    </w:r>
    <w:r w:rsidR="00EC481A">
      <w:rPr>
        <w:rStyle w:val="slostrnky"/>
        <w:rFonts w:ascii="Times New Roman" w:hAnsi="Times New Roman"/>
        <w:b/>
      </w:rPr>
      <w:fldChar w:fldCharType="separate"/>
    </w:r>
    <w:r w:rsidR="007F7C9E">
      <w:rPr>
        <w:rStyle w:val="slostrnky"/>
        <w:rFonts w:ascii="Times New Roman" w:hAnsi="Times New Roman"/>
        <w:b/>
        <w:noProof/>
      </w:rPr>
      <w:t>4</w:t>
    </w:r>
    <w:r w:rsidR="00EC481A">
      <w:rPr>
        <w:rStyle w:val="slostrnky"/>
        <w:rFonts w:ascii="Times New Roman" w:hAnsi="Times New Roman"/>
        <w:b/>
      </w:rPr>
      <w:fldChar w:fldCharType="end"/>
    </w:r>
    <w:r w:rsidR="002F2AE7">
      <w:rPr>
        <w:rStyle w:val="slostrnky"/>
        <w:rFonts w:ascii="Times New Roman" w:hAnsi="Times New Roman"/>
        <w:b/>
        <w:sz w:val="28"/>
      </w:rPr>
      <w:t xml:space="preserve"> </w:t>
    </w:r>
    <w:r w:rsidR="002F2AE7">
      <w:rPr>
        <w:rFonts w:ascii="Times New Roman" w:hAnsi="Times New Roman"/>
        <w:b/>
      </w:rPr>
      <w:t>z  celkem</w:t>
    </w:r>
    <w:r w:rsidR="002F2AE7" w:rsidRPr="004873F8">
      <w:rPr>
        <w:rFonts w:ascii="Times New Roman" w:hAnsi="Times New Roman"/>
        <w:b/>
      </w:rPr>
      <w:t xml:space="preserve"> </w:t>
    </w:r>
    <w:r w:rsidR="00EC481A" w:rsidRPr="004873F8">
      <w:rPr>
        <w:rStyle w:val="slostrnky"/>
        <w:rFonts w:ascii="Times New Roman" w:hAnsi="Times New Roman"/>
        <w:b/>
      </w:rPr>
      <w:fldChar w:fldCharType="begin"/>
    </w:r>
    <w:r w:rsidR="002F2AE7" w:rsidRPr="004873F8">
      <w:rPr>
        <w:rStyle w:val="slostrnky"/>
        <w:rFonts w:ascii="Times New Roman" w:hAnsi="Times New Roman"/>
        <w:b/>
      </w:rPr>
      <w:instrText xml:space="preserve"> NUMPAGES </w:instrText>
    </w:r>
    <w:r w:rsidR="00EC481A" w:rsidRPr="004873F8">
      <w:rPr>
        <w:rStyle w:val="slostrnky"/>
        <w:rFonts w:ascii="Times New Roman" w:hAnsi="Times New Roman"/>
        <w:b/>
      </w:rPr>
      <w:fldChar w:fldCharType="separate"/>
    </w:r>
    <w:r w:rsidR="007F7C9E">
      <w:rPr>
        <w:rStyle w:val="slostrnky"/>
        <w:rFonts w:ascii="Times New Roman" w:hAnsi="Times New Roman"/>
        <w:b/>
        <w:noProof/>
      </w:rPr>
      <w:t>5</w:t>
    </w:r>
    <w:r w:rsidR="00EC481A" w:rsidRPr="004873F8">
      <w:rPr>
        <w:rStyle w:val="slostrnky"/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1ED6F" w14:textId="77777777" w:rsidR="00566645" w:rsidRDefault="00566645">
      <w:r>
        <w:separator/>
      </w:r>
    </w:p>
  </w:footnote>
  <w:footnote w:type="continuationSeparator" w:id="0">
    <w:p w14:paraId="63D192EF" w14:textId="77777777" w:rsidR="00566645" w:rsidRDefault="00566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34ECF" w14:textId="77777777" w:rsidR="002F2AE7" w:rsidRDefault="002F2AE7">
    <w:pPr>
      <w:pStyle w:val="Zhlav"/>
    </w:pPr>
  </w:p>
  <w:p w14:paraId="5233271A" w14:textId="77777777" w:rsidR="002F2AE7" w:rsidRDefault="00FD4A0F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4CBF70AD" wp14:editId="67526C6B">
              <wp:simplePos x="0" y="0"/>
              <wp:positionH relativeFrom="column">
                <wp:posOffset>45720</wp:posOffset>
              </wp:positionH>
              <wp:positionV relativeFrom="paragraph">
                <wp:posOffset>219709</wp:posOffset>
              </wp:positionV>
              <wp:extent cx="6309360" cy="0"/>
              <wp:effectExtent l="0" t="0" r="3429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78C5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17.3pt" to="500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9iI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P5JF1O5i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66FD"/>
    <w:multiLevelType w:val="singleLevel"/>
    <w:tmpl w:val="6CA8D3D4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1">
    <w:nsid w:val="0E5F7E3D"/>
    <w:multiLevelType w:val="hybridMultilevel"/>
    <w:tmpl w:val="9C747E5A"/>
    <w:lvl w:ilvl="0" w:tplc="6ECCF8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6B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8B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7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A4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A6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47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62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F2BC4"/>
    <w:multiLevelType w:val="hybridMultilevel"/>
    <w:tmpl w:val="A4783DD4"/>
    <w:lvl w:ilvl="0" w:tplc="C02607F6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ABFC9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0E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C3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0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43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8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06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89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A451E"/>
    <w:multiLevelType w:val="singleLevel"/>
    <w:tmpl w:val="505C2CFC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90"/>
      </w:pPr>
      <w:rPr>
        <w:rFonts w:hint="default"/>
        <w:b w:val="0"/>
        <w:i w:val="0"/>
      </w:rPr>
    </w:lvl>
  </w:abstractNum>
  <w:abstractNum w:abstractNumId="4">
    <w:nsid w:val="24783878"/>
    <w:multiLevelType w:val="hybridMultilevel"/>
    <w:tmpl w:val="1D2CA40E"/>
    <w:lvl w:ilvl="0" w:tplc="2DAA253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72D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3CB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F0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6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ACD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4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24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A5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71901"/>
    <w:multiLevelType w:val="multilevel"/>
    <w:tmpl w:val="F96A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808CA"/>
    <w:multiLevelType w:val="singleLevel"/>
    <w:tmpl w:val="968E73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2FAB6880"/>
    <w:multiLevelType w:val="hybridMultilevel"/>
    <w:tmpl w:val="FD926BEE"/>
    <w:lvl w:ilvl="0" w:tplc="403A421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929E8"/>
    <w:multiLevelType w:val="hybridMultilevel"/>
    <w:tmpl w:val="EAF6818C"/>
    <w:lvl w:ilvl="0" w:tplc="6ECCF8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6B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8B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7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A4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A6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47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62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6368D"/>
    <w:multiLevelType w:val="hybridMultilevel"/>
    <w:tmpl w:val="A4783DD4"/>
    <w:lvl w:ilvl="0" w:tplc="C02607F6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ABFC9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0E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C3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0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43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8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06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89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2F1B82"/>
    <w:multiLevelType w:val="hybridMultilevel"/>
    <w:tmpl w:val="FD904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388E"/>
    <w:multiLevelType w:val="hybridMultilevel"/>
    <w:tmpl w:val="9C747E5A"/>
    <w:lvl w:ilvl="0" w:tplc="6ECCF8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46BF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40A20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AA8B9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F470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4A41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3A6C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D47E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F623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DD732F8"/>
    <w:multiLevelType w:val="hybridMultilevel"/>
    <w:tmpl w:val="228CA0E6"/>
    <w:lvl w:ilvl="0" w:tplc="324E4856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628DE"/>
    <w:multiLevelType w:val="singleLevel"/>
    <w:tmpl w:val="968E73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>
    <w:nsid w:val="520C5C04"/>
    <w:multiLevelType w:val="singleLevel"/>
    <w:tmpl w:val="B8AE78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>
    <w:nsid w:val="5CEC12D6"/>
    <w:multiLevelType w:val="singleLevel"/>
    <w:tmpl w:val="3314F9B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6DE40CDE"/>
    <w:multiLevelType w:val="hybridMultilevel"/>
    <w:tmpl w:val="5D0C06C4"/>
    <w:lvl w:ilvl="0" w:tplc="C5BA2578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72451B12"/>
    <w:multiLevelType w:val="hybridMultilevel"/>
    <w:tmpl w:val="659472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A31EF5"/>
    <w:multiLevelType w:val="hybridMultilevel"/>
    <w:tmpl w:val="F8F44064"/>
    <w:lvl w:ilvl="0" w:tplc="83EC980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F245E8"/>
    <w:multiLevelType w:val="hybridMultilevel"/>
    <w:tmpl w:val="5D0C06C4"/>
    <w:lvl w:ilvl="0" w:tplc="C5BA2578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3"/>
  </w:num>
  <w:num w:numId="5">
    <w:abstractNumId w:val="15"/>
  </w:num>
  <w:num w:numId="6">
    <w:abstractNumId w:val="14"/>
  </w:num>
  <w:num w:numId="7">
    <w:abstractNumId w:val="11"/>
  </w:num>
  <w:num w:numId="8">
    <w:abstractNumId w:val="4"/>
  </w:num>
  <w:num w:numId="9">
    <w:abstractNumId w:val="9"/>
  </w:num>
  <w:num w:numId="10">
    <w:abstractNumId w:val="19"/>
  </w:num>
  <w:num w:numId="11">
    <w:abstractNumId w:val="18"/>
  </w:num>
  <w:num w:numId="12">
    <w:abstractNumId w:val="10"/>
  </w:num>
  <w:num w:numId="13">
    <w:abstractNumId w:val="17"/>
  </w:num>
  <w:num w:numId="14">
    <w:abstractNumId w:val="16"/>
  </w:num>
  <w:num w:numId="15">
    <w:abstractNumId w:val="1"/>
  </w:num>
  <w:num w:numId="16">
    <w:abstractNumId w:val="8"/>
  </w:num>
  <w:num w:numId="17">
    <w:abstractNumId w:val="2"/>
  </w:num>
  <w:num w:numId="18">
    <w:abstractNumId w:val="12"/>
  </w:num>
  <w:num w:numId="19">
    <w:abstractNumId w:val="7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C5"/>
    <w:rsid w:val="0000623D"/>
    <w:rsid w:val="000233E4"/>
    <w:rsid w:val="00037A2A"/>
    <w:rsid w:val="00056978"/>
    <w:rsid w:val="00060C8B"/>
    <w:rsid w:val="00070054"/>
    <w:rsid w:val="00070A18"/>
    <w:rsid w:val="00082594"/>
    <w:rsid w:val="000912A8"/>
    <w:rsid w:val="000A703C"/>
    <w:rsid w:val="000B162C"/>
    <w:rsid w:val="000B2676"/>
    <w:rsid w:val="000B6378"/>
    <w:rsid w:val="000C2579"/>
    <w:rsid w:val="000E0C68"/>
    <w:rsid w:val="000E2BF4"/>
    <w:rsid w:val="000E7E8A"/>
    <w:rsid w:val="000F0D7E"/>
    <w:rsid w:val="000F3118"/>
    <w:rsid w:val="000F4985"/>
    <w:rsid w:val="0011199E"/>
    <w:rsid w:val="0011693C"/>
    <w:rsid w:val="001268F0"/>
    <w:rsid w:val="001348F0"/>
    <w:rsid w:val="001663A2"/>
    <w:rsid w:val="001726AF"/>
    <w:rsid w:val="00184AF6"/>
    <w:rsid w:val="00184D21"/>
    <w:rsid w:val="001929A8"/>
    <w:rsid w:val="0019523E"/>
    <w:rsid w:val="00197BC6"/>
    <w:rsid w:val="001E4666"/>
    <w:rsid w:val="001E6F52"/>
    <w:rsid w:val="001F085B"/>
    <w:rsid w:val="002134F2"/>
    <w:rsid w:val="00217F99"/>
    <w:rsid w:val="002206B0"/>
    <w:rsid w:val="00225629"/>
    <w:rsid w:val="00244386"/>
    <w:rsid w:val="00255FF1"/>
    <w:rsid w:val="002627CA"/>
    <w:rsid w:val="0026678E"/>
    <w:rsid w:val="00297FD9"/>
    <w:rsid w:val="002B0C53"/>
    <w:rsid w:val="002B7CA1"/>
    <w:rsid w:val="002D1D83"/>
    <w:rsid w:val="002D2A52"/>
    <w:rsid w:val="002D459B"/>
    <w:rsid w:val="002E7A5A"/>
    <w:rsid w:val="002F2AE7"/>
    <w:rsid w:val="002F3F65"/>
    <w:rsid w:val="002F723E"/>
    <w:rsid w:val="0031202B"/>
    <w:rsid w:val="00313839"/>
    <w:rsid w:val="00314CA9"/>
    <w:rsid w:val="00314D32"/>
    <w:rsid w:val="003340A1"/>
    <w:rsid w:val="0034038D"/>
    <w:rsid w:val="00345E3F"/>
    <w:rsid w:val="0034750D"/>
    <w:rsid w:val="003629B1"/>
    <w:rsid w:val="0036316E"/>
    <w:rsid w:val="00370658"/>
    <w:rsid w:val="00372C59"/>
    <w:rsid w:val="0037585E"/>
    <w:rsid w:val="00375E5D"/>
    <w:rsid w:val="00381CC8"/>
    <w:rsid w:val="003908D2"/>
    <w:rsid w:val="00396217"/>
    <w:rsid w:val="003A6349"/>
    <w:rsid w:val="003B15A8"/>
    <w:rsid w:val="003B2FC7"/>
    <w:rsid w:val="003E027B"/>
    <w:rsid w:val="003E5771"/>
    <w:rsid w:val="003F152A"/>
    <w:rsid w:val="003F1D9F"/>
    <w:rsid w:val="00416C53"/>
    <w:rsid w:val="00425F24"/>
    <w:rsid w:val="00443D9D"/>
    <w:rsid w:val="004442FB"/>
    <w:rsid w:val="0045540D"/>
    <w:rsid w:val="00460745"/>
    <w:rsid w:val="004873F8"/>
    <w:rsid w:val="004A4594"/>
    <w:rsid w:val="004B24F7"/>
    <w:rsid w:val="004C4682"/>
    <w:rsid w:val="004C4791"/>
    <w:rsid w:val="004D1AFF"/>
    <w:rsid w:val="004D571C"/>
    <w:rsid w:val="004E4C59"/>
    <w:rsid w:val="004F6198"/>
    <w:rsid w:val="005061F7"/>
    <w:rsid w:val="005127D3"/>
    <w:rsid w:val="00525204"/>
    <w:rsid w:val="005429D5"/>
    <w:rsid w:val="00554506"/>
    <w:rsid w:val="00556B21"/>
    <w:rsid w:val="00560B6D"/>
    <w:rsid w:val="00566645"/>
    <w:rsid w:val="0057448D"/>
    <w:rsid w:val="00582E8B"/>
    <w:rsid w:val="00593A29"/>
    <w:rsid w:val="005A4B96"/>
    <w:rsid w:val="005A5B6B"/>
    <w:rsid w:val="005B1473"/>
    <w:rsid w:val="005B576E"/>
    <w:rsid w:val="005B5805"/>
    <w:rsid w:val="005D476B"/>
    <w:rsid w:val="005E5263"/>
    <w:rsid w:val="00604203"/>
    <w:rsid w:val="006109B9"/>
    <w:rsid w:val="00614217"/>
    <w:rsid w:val="006521E6"/>
    <w:rsid w:val="006756C9"/>
    <w:rsid w:val="006B65D7"/>
    <w:rsid w:val="006D39A6"/>
    <w:rsid w:val="006D40BD"/>
    <w:rsid w:val="006D45D0"/>
    <w:rsid w:val="006D6B32"/>
    <w:rsid w:val="006E2ACD"/>
    <w:rsid w:val="006E5857"/>
    <w:rsid w:val="0070489C"/>
    <w:rsid w:val="00705CDD"/>
    <w:rsid w:val="00715FC1"/>
    <w:rsid w:val="00731F42"/>
    <w:rsid w:val="00750684"/>
    <w:rsid w:val="007533E9"/>
    <w:rsid w:val="00753C67"/>
    <w:rsid w:val="00780A87"/>
    <w:rsid w:val="0078163E"/>
    <w:rsid w:val="00782264"/>
    <w:rsid w:val="00790FA9"/>
    <w:rsid w:val="0079276E"/>
    <w:rsid w:val="007A335C"/>
    <w:rsid w:val="007A3E9D"/>
    <w:rsid w:val="007A5833"/>
    <w:rsid w:val="007B510B"/>
    <w:rsid w:val="007C1997"/>
    <w:rsid w:val="007D22AC"/>
    <w:rsid w:val="007E5EF3"/>
    <w:rsid w:val="007F7C9E"/>
    <w:rsid w:val="007F7E6B"/>
    <w:rsid w:val="0080606E"/>
    <w:rsid w:val="00807AD4"/>
    <w:rsid w:val="008141BA"/>
    <w:rsid w:val="00815DC5"/>
    <w:rsid w:val="008259C6"/>
    <w:rsid w:val="008332A2"/>
    <w:rsid w:val="00840A74"/>
    <w:rsid w:val="00853766"/>
    <w:rsid w:val="0086590A"/>
    <w:rsid w:val="00867E77"/>
    <w:rsid w:val="008975B3"/>
    <w:rsid w:val="008B1C58"/>
    <w:rsid w:val="008B7B03"/>
    <w:rsid w:val="008C28A1"/>
    <w:rsid w:val="008D23DB"/>
    <w:rsid w:val="008E65AF"/>
    <w:rsid w:val="00902C12"/>
    <w:rsid w:val="0090365C"/>
    <w:rsid w:val="009162C6"/>
    <w:rsid w:val="0093287C"/>
    <w:rsid w:val="009369EA"/>
    <w:rsid w:val="00942F80"/>
    <w:rsid w:val="00956AC4"/>
    <w:rsid w:val="00990D96"/>
    <w:rsid w:val="009922DA"/>
    <w:rsid w:val="00992BAD"/>
    <w:rsid w:val="009A3783"/>
    <w:rsid w:val="009A7468"/>
    <w:rsid w:val="009E74BC"/>
    <w:rsid w:val="009F020B"/>
    <w:rsid w:val="009F7CBE"/>
    <w:rsid w:val="00A24966"/>
    <w:rsid w:val="00A24D3A"/>
    <w:rsid w:val="00A30CEA"/>
    <w:rsid w:val="00A318CF"/>
    <w:rsid w:val="00A3455F"/>
    <w:rsid w:val="00A361BB"/>
    <w:rsid w:val="00A71AFE"/>
    <w:rsid w:val="00A76C47"/>
    <w:rsid w:val="00A80CD9"/>
    <w:rsid w:val="00AA7F3D"/>
    <w:rsid w:val="00AB221F"/>
    <w:rsid w:val="00AB3D57"/>
    <w:rsid w:val="00AB58CA"/>
    <w:rsid w:val="00AB5A01"/>
    <w:rsid w:val="00AD6BBC"/>
    <w:rsid w:val="00AD6F2D"/>
    <w:rsid w:val="00AE03CC"/>
    <w:rsid w:val="00AF5A20"/>
    <w:rsid w:val="00B02737"/>
    <w:rsid w:val="00B13EB7"/>
    <w:rsid w:val="00B17D33"/>
    <w:rsid w:val="00B22632"/>
    <w:rsid w:val="00B445AC"/>
    <w:rsid w:val="00B44F62"/>
    <w:rsid w:val="00B46E86"/>
    <w:rsid w:val="00B50CA2"/>
    <w:rsid w:val="00B53501"/>
    <w:rsid w:val="00B656B7"/>
    <w:rsid w:val="00B6699F"/>
    <w:rsid w:val="00BB0E09"/>
    <w:rsid w:val="00BB0EE8"/>
    <w:rsid w:val="00BC04C6"/>
    <w:rsid w:val="00BC45EA"/>
    <w:rsid w:val="00BD6108"/>
    <w:rsid w:val="00BF0660"/>
    <w:rsid w:val="00BF7ABD"/>
    <w:rsid w:val="00C0165A"/>
    <w:rsid w:val="00C0534C"/>
    <w:rsid w:val="00C069C5"/>
    <w:rsid w:val="00C25CA0"/>
    <w:rsid w:val="00C57FAC"/>
    <w:rsid w:val="00C60537"/>
    <w:rsid w:val="00C60861"/>
    <w:rsid w:val="00C64799"/>
    <w:rsid w:val="00C8027C"/>
    <w:rsid w:val="00CA34F4"/>
    <w:rsid w:val="00CA50F8"/>
    <w:rsid w:val="00CB2789"/>
    <w:rsid w:val="00CF012A"/>
    <w:rsid w:val="00CF41F3"/>
    <w:rsid w:val="00CF5501"/>
    <w:rsid w:val="00D04A77"/>
    <w:rsid w:val="00D228F3"/>
    <w:rsid w:val="00D37B48"/>
    <w:rsid w:val="00D4409B"/>
    <w:rsid w:val="00D51935"/>
    <w:rsid w:val="00D600AF"/>
    <w:rsid w:val="00D6119D"/>
    <w:rsid w:val="00D674BF"/>
    <w:rsid w:val="00D71BDB"/>
    <w:rsid w:val="00D906F4"/>
    <w:rsid w:val="00D90D13"/>
    <w:rsid w:val="00D91D30"/>
    <w:rsid w:val="00D91E74"/>
    <w:rsid w:val="00D93F8E"/>
    <w:rsid w:val="00D94204"/>
    <w:rsid w:val="00D9775C"/>
    <w:rsid w:val="00DA1BD6"/>
    <w:rsid w:val="00DB6534"/>
    <w:rsid w:val="00DC7413"/>
    <w:rsid w:val="00DE3A45"/>
    <w:rsid w:val="00DF15A3"/>
    <w:rsid w:val="00DF4747"/>
    <w:rsid w:val="00DF68B1"/>
    <w:rsid w:val="00E014F6"/>
    <w:rsid w:val="00E045BE"/>
    <w:rsid w:val="00E15330"/>
    <w:rsid w:val="00E230A1"/>
    <w:rsid w:val="00E30993"/>
    <w:rsid w:val="00E43CA5"/>
    <w:rsid w:val="00E478A4"/>
    <w:rsid w:val="00E50AEE"/>
    <w:rsid w:val="00E50D31"/>
    <w:rsid w:val="00E74415"/>
    <w:rsid w:val="00E81DA4"/>
    <w:rsid w:val="00E9040F"/>
    <w:rsid w:val="00EA061B"/>
    <w:rsid w:val="00EA0768"/>
    <w:rsid w:val="00EA540C"/>
    <w:rsid w:val="00EB31ED"/>
    <w:rsid w:val="00EB4F7F"/>
    <w:rsid w:val="00EC3A8D"/>
    <w:rsid w:val="00EC3F04"/>
    <w:rsid w:val="00EC481A"/>
    <w:rsid w:val="00EF1D08"/>
    <w:rsid w:val="00F0284F"/>
    <w:rsid w:val="00F042E6"/>
    <w:rsid w:val="00F23129"/>
    <w:rsid w:val="00F3151C"/>
    <w:rsid w:val="00F33F49"/>
    <w:rsid w:val="00F4458A"/>
    <w:rsid w:val="00F456A3"/>
    <w:rsid w:val="00F47326"/>
    <w:rsid w:val="00F63C5F"/>
    <w:rsid w:val="00F855E7"/>
    <w:rsid w:val="00F91025"/>
    <w:rsid w:val="00FA7E21"/>
    <w:rsid w:val="00FB186F"/>
    <w:rsid w:val="00FC0995"/>
    <w:rsid w:val="00FC5825"/>
    <w:rsid w:val="00FC5F18"/>
    <w:rsid w:val="00FD4627"/>
    <w:rsid w:val="00FD4A0F"/>
    <w:rsid w:val="00FE183A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2E57C"/>
  <w15:docId w15:val="{0FA9DF3A-DA11-4CDD-95CA-4F96E3BE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745"/>
    <w:pPr>
      <w:spacing w:line="240" w:lineRule="atLeast"/>
    </w:pPr>
    <w:rPr>
      <w:rFonts w:ascii="Book Antiqua" w:hAnsi="Book Antiqua"/>
      <w:color w:val="000000"/>
      <w:sz w:val="24"/>
    </w:rPr>
  </w:style>
  <w:style w:type="paragraph" w:styleId="Nadpis1">
    <w:name w:val="heading 1"/>
    <w:basedOn w:val="Normln"/>
    <w:next w:val="Normln"/>
    <w:qFormat/>
    <w:rsid w:val="00460745"/>
    <w:pPr>
      <w:keepNext/>
      <w:spacing w:line="240" w:lineRule="auto"/>
      <w:ind w:right="15"/>
      <w:jc w:val="center"/>
      <w:outlineLvl w:val="0"/>
    </w:pPr>
    <w:rPr>
      <w:rFonts w:ascii="Times New Roman" w:hAnsi="Times New Roman"/>
      <w:b/>
      <w:bCs/>
    </w:rPr>
  </w:style>
  <w:style w:type="paragraph" w:styleId="Nadpis2">
    <w:name w:val="heading 2"/>
    <w:basedOn w:val="Normln"/>
    <w:next w:val="Normln"/>
    <w:qFormat/>
    <w:rsid w:val="004607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214"/>
      </w:tabs>
      <w:spacing w:line="240" w:lineRule="auto"/>
      <w:ind w:left="284" w:right="15"/>
      <w:jc w:val="center"/>
      <w:outlineLvl w:val="1"/>
    </w:pPr>
    <w:rPr>
      <w:rFonts w:ascii="Times New Roman" w:hAnsi="Times New Roman"/>
      <w:b/>
      <w:bCs/>
    </w:rPr>
  </w:style>
  <w:style w:type="paragraph" w:styleId="Nadpis3">
    <w:name w:val="heading 3"/>
    <w:basedOn w:val="Normln"/>
    <w:next w:val="Normln"/>
    <w:qFormat/>
    <w:rsid w:val="00460745"/>
    <w:pPr>
      <w:keepNext/>
      <w:spacing w:line="240" w:lineRule="auto"/>
      <w:ind w:right="15"/>
      <w:jc w:val="both"/>
      <w:outlineLvl w:val="2"/>
    </w:pPr>
    <w:rPr>
      <w:rFonts w:ascii="Times New Roman" w:hAnsi="Times New Roman"/>
    </w:rPr>
  </w:style>
  <w:style w:type="paragraph" w:styleId="Nadpis4">
    <w:name w:val="heading 4"/>
    <w:basedOn w:val="Normln"/>
    <w:next w:val="Normln"/>
    <w:qFormat/>
    <w:rsid w:val="00460745"/>
    <w:pPr>
      <w:keepNext/>
      <w:spacing w:line="240" w:lineRule="auto"/>
      <w:ind w:right="17"/>
      <w:jc w:val="center"/>
      <w:outlineLvl w:val="3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460745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lnek">
    <w:name w:val="‰l‡nek"/>
    <w:basedOn w:val="Normln"/>
    <w:rsid w:val="00460745"/>
    <w:pPr>
      <w:spacing w:before="65" w:after="170" w:line="220" w:lineRule="exact"/>
      <w:jc w:val="center"/>
    </w:pPr>
    <w:rPr>
      <w:b/>
      <w:sz w:val="20"/>
    </w:rPr>
  </w:style>
  <w:style w:type="paragraph" w:customStyle="1" w:styleId="Nzevlnku">
    <w:name w:val="N‡zev ‹l‡nku"/>
    <w:basedOn w:val="Normln"/>
    <w:rsid w:val="00460745"/>
    <w:pPr>
      <w:spacing w:line="220" w:lineRule="exact"/>
      <w:jc w:val="center"/>
    </w:pPr>
    <w:rPr>
      <w:b/>
      <w:sz w:val="18"/>
    </w:rPr>
  </w:style>
  <w:style w:type="paragraph" w:styleId="Textvbloku">
    <w:name w:val="Block Text"/>
    <w:basedOn w:val="Normln"/>
    <w:rsid w:val="004607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79" w:right="1418"/>
    </w:pPr>
    <w:rPr>
      <w:rFonts w:ascii="Times New Roman" w:hAnsi="Times New Roman"/>
      <w:sz w:val="20"/>
    </w:rPr>
  </w:style>
  <w:style w:type="paragraph" w:styleId="Zhlav">
    <w:name w:val="header"/>
    <w:basedOn w:val="Normln"/>
    <w:rsid w:val="004607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7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0745"/>
  </w:style>
  <w:style w:type="paragraph" w:styleId="Nzev">
    <w:name w:val="Title"/>
    <w:basedOn w:val="Normln"/>
    <w:link w:val="NzevChar"/>
    <w:qFormat/>
    <w:rsid w:val="00460745"/>
    <w:pPr>
      <w:ind w:right="15"/>
      <w:jc w:val="center"/>
    </w:pPr>
    <w:rPr>
      <w:rFonts w:ascii="Times New Roman" w:hAnsi="Times New Roman"/>
      <w:b/>
      <w:sz w:val="28"/>
    </w:rPr>
  </w:style>
  <w:style w:type="paragraph" w:styleId="Zkladntextodsazen">
    <w:name w:val="Body Text Indent"/>
    <w:basedOn w:val="Normln"/>
    <w:rsid w:val="00460745"/>
    <w:pPr>
      <w:spacing w:line="240" w:lineRule="auto"/>
      <w:ind w:left="360"/>
      <w:jc w:val="both"/>
    </w:pPr>
    <w:rPr>
      <w:rFonts w:ascii="Times New Roman" w:hAnsi="Times New Roman"/>
    </w:rPr>
  </w:style>
  <w:style w:type="paragraph" w:styleId="Zkladntextodsazen2">
    <w:name w:val="Body Text Indent 2"/>
    <w:basedOn w:val="Normln"/>
    <w:rsid w:val="00460745"/>
    <w:pPr>
      <w:ind w:left="709" w:hanging="705"/>
      <w:jc w:val="both"/>
    </w:pPr>
    <w:rPr>
      <w:rFonts w:ascii="Times New Roman" w:hAnsi="Times New Roman"/>
      <w:b/>
      <w:i/>
      <w:sz w:val="26"/>
    </w:rPr>
  </w:style>
  <w:style w:type="paragraph" w:styleId="Zkladntext">
    <w:name w:val="Body Text"/>
    <w:basedOn w:val="Normln"/>
    <w:link w:val="ZkladntextChar"/>
    <w:rsid w:val="00460745"/>
    <w:pPr>
      <w:spacing w:line="240" w:lineRule="auto"/>
      <w:ind w:right="15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rsid w:val="00460745"/>
    <w:rPr>
      <w:b/>
      <w:i/>
      <w:snapToGrid w:val="0"/>
      <w:sz w:val="22"/>
    </w:rPr>
  </w:style>
  <w:style w:type="paragraph" w:styleId="Zkladntext3">
    <w:name w:val="Body Text 3"/>
    <w:basedOn w:val="Normln"/>
    <w:rsid w:val="00460745"/>
    <w:rPr>
      <w:b/>
      <w:i/>
      <w:snapToGrid w:val="0"/>
      <w:sz w:val="20"/>
    </w:rPr>
  </w:style>
  <w:style w:type="paragraph" w:styleId="Podtitul">
    <w:name w:val="Subtitle"/>
    <w:basedOn w:val="Normln"/>
    <w:qFormat/>
    <w:rsid w:val="00460745"/>
    <w:pPr>
      <w:spacing w:line="240" w:lineRule="auto"/>
      <w:jc w:val="center"/>
    </w:pPr>
    <w:rPr>
      <w:rFonts w:ascii="Times New Roman" w:hAnsi="Times New Roman"/>
      <w:b/>
      <w:bCs/>
      <w:color w:val="auto"/>
      <w:szCs w:val="24"/>
    </w:rPr>
  </w:style>
  <w:style w:type="paragraph" w:styleId="Textbubliny">
    <w:name w:val="Balloon Text"/>
    <w:basedOn w:val="Normln"/>
    <w:semiHidden/>
    <w:rsid w:val="00C069C5"/>
    <w:rPr>
      <w:rFonts w:ascii="Tahoma" w:hAnsi="Tahoma" w:cs="Tahoma"/>
      <w:sz w:val="16"/>
      <w:szCs w:val="16"/>
    </w:rPr>
  </w:style>
  <w:style w:type="paragraph" w:customStyle="1" w:styleId="Textnormy">
    <w:name w:val="Text normy"/>
    <w:rsid w:val="00EA0768"/>
    <w:pPr>
      <w:spacing w:after="120"/>
      <w:jc w:val="both"/>
    </w:pPr>
    <w:rPr>
      <w:rFonts w:ascii="Arial" w:hAnsi="Arial"/>
    </w:rPr>
  </w:style>
  <w:style w:type="paragraph" w:customStyle="1" w:styleId="TextSmlouvybezslovn">
    <w:name w:val="Text Smlouvy bez Číslování"/>
    <w:basedOn w:val="Normln"/>
    <w:link w:val="TextSmlouvybezslovnChar"/>
    <w:rsid w:val="00416C53"/>
    <w:pPr>
      <w:spacing w:after="60" w:line="240" w:lineRule="auto"/>
      <w:jc w:val="both"/>
    </w:pPr>
    <w:rPr>
      <w:rFonts w:ascii="Times New Roman" w:hAnsi="Times New Roman"/>
      <w:szCs w:val="24"/>
    </w:rPr>
  </w:style>
  <w:style w:type="character" w:customStyle="1" w:styleId="TextSmlouvybezslovnChar">
    <w:name w:val="Text Smlouvy bez Číslování Char"/>
    <w:link w:val="TextSmlouvybezslovn"/>
    <w:rsid w:val="00416C53"/>
    <w:rPr>
      <w:color w:val="000000"/>
      <w:sz w:val="24"/>
      <w:szCs w:val="24"/>
      <w:lang w:val="cs-CZ" w:eastAsia="cs-CZ" w:bidi="ar-SA"/>
    </w:rPr>
  </w:style>
  <w:style w:type="character" w:styleId="Hypertextovodkaz">
    <w:name w:val="Hyperlink"/>
    <w:rsid w:val="00D90D13"/>
    <w:rPr>
      <w:color w:val="0000FF"/>
      <w:u w:val="single"/>
    </w:rPr>
  </w:style>
  <w:style w:type="paragraph" w:customStyle="1" w:styleId="Default">
    <w:name w:val="Default"/>
    <w:rsid w:val="00F31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B22632"/>
    <w:pPr>
      <w:spacing w:line="240" w:lineRule="auto"/>
    </w:pPr>
    <w:rPr>
      <w:rFonts w:ascii="Times New Roman" w:hAnsi="Times New Roman"/>
      <w:color w:val="auto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B22632"/>
  </w:style>
  <w:style w:type="character" w:styleId="Znakapoznpodarou">
    <w:name w:val="footnote reference"/>
    <w:rsid w:val="00B22632"/>
    <w:rPr>
      <w:vertAlign w:val="superscript"/>
    </w:rPr>
  </w:style>
  <w:style w:type="character" w:customStyle="1" w:styleId="StylE-mailovZprvy38">
    <w:name w:val="StylE-mailovéZprávy38"/>
    <w:basedOn w:val="Standardnpsmoodstavce"/>
    <w:semiHidden/>
    <w:rsid w:val="00554506"/>
    <w:rPr>
      <w:rFonts w:ascii="Arial" w:hAnsi="Arial" w:cs="Arial" w:hint="default"/>
      <w:color w:val="auto"/>
      <w:sz w:val="20"/>
      <w:szCs w:val="20"/>
    </w:rPr>
  </w:style>
  <w:style w:type="paragraph" w:customStyle="1" w:styleId="Nadpiskapitoly">
    <w:name w:val="Nadpis kapitoly"/>
    <w:basedOn w:val="Normln"/>
    <w:next w:val="Normln"/>
    <w:rsid w:val="00BF0660"/>
    <w:pPr>
      <w:keepNext/>
      <w:keepLines/>
      <w:suppressAutoHyphens/>
      <w:spacing w:before="240" w:after="180" w:line="240" w:lineRule="auto"/>
    </w:pPr>
    <w:rPr>
      <w:rFonts w:ascii="Arial" w:hAnsi="Arial"/>
      <w:b/>
      <w:color w:val="auto"/>
    </w:rPr>
  </w:style>
  <w:style w:type="paragraph" w:customStyle="1" w:styleId="Studie">
    <w:name w:val="Studie"/>
    <w:basedOn w:val="Normln"/>
    <w:link w:val="StudieChar"/>
    <w:rsid w:val="00BB0EE8"/>
    <w:pPr>
      <w:spacing w:before="120" w:after="1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StudieChar">
    <w:name w:val="Studie Char"/>
    <w:basedOn w:val="Standardnpsmoodstavce"/>
    <w:link w:val="Studie"/>
    <w:rsid w:val="00BB0EE8"/>
    <w:rPr>
      <w:rFonts w:ascii="Arial" w:hAnsi="Arial" w:cs="Arial"/>
      <w:sz w:val="22"/>
      <w:szCs w:val="22"/>
    </w:rPr>
  </w:style>
  <w:style w:type="character" w:customStyle="1" w:styleId="StylE-mailovZprvy42">
    <w:name w:val="StylE-mailovéZprávy42"/>
    <w:basedOn w:val="Standardnpsmoodstavce"/>
    <w:semiHidden/>
    <w:rsid w:val="00BB0EE8"/>
    <w:rPr>
      <w:rFonts w:ascii="Arial" w:hAnsi="Arial" w:cs="Arial" w:hint="default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7448D"/>
    <w:pPr>
      <w:ind w:left="708"/>
    </w:pPr>
  </w:style>
  <w:style w:type="character" w:styleId="Odkaznakoment">
    <w:name w:val="annotation reference"/>
    <w:basedOn w:val="Standardnpsmoodstavce"/>
    <w:semiHidden/>
    <w:unhideWhenUsed/>
    <w:rsid w:val="001E6F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E6F52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E6F52"/>
    <w:rPr>
      <w:rFonts w:ascii="Book Antiqua" w:hAnsi="Book Antiqua"/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E6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E6F52"/>
    <w:rPr>
      <w:rFonts w:ascii="Book Antiqua" w:hAnsi="Book Antiqua"/>
      <w:b/>
      <w:bCs/>
      <w:color w:val="000000"/>
    </w:rPr>
  </w:style>
  <w:style w:type="character" w:customStyle="1" w:styleId="NzevChar">
    <w:name w:val="Název Char"/>
    <w:basedOn w:val="Standardnpsmoodstavce"/>
    <w:link w:val="Nzev"/>
    <w:rsid w:val="00197BC6"/>
    <w:rPr>
      <w:b/>
      <w:color w:val="000000"/>
      <w:sz w:val="28"/>
    </w:rPr>
  </w:style>
  <w:style w:type="paragraph" w:styleId="Normlnweb">
    <w:name w:val="Normal (Web)"/>
    <w:basedOn w:val="Normln"/>
    <w:uiPriority w:val="99"/>
    <w:semiHidden/>
    <w:unhideWhenUsed/>
    <w:rsid w:val="005A5B6B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styleId="Siln">
    <w:name w:val="Strong"/>
    <w:basedOn w:val="Standardnpsmoodstavce"/>
    <w:uiPriority w:val="22"/>
    <w:qFormat/>
    <w:rsid w:val="005A5B6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2627CA"/>
    <w:rPr>
      <w:color w:val="000000"/>
      <w:sz w:val="24"/>
    </w:rPr>
  </w:style>
  <w:style w:type="paragraph" w:styleId="Revize">
    <w:name w:val="Revision"/>
    <w:hidden/>
    <w:uiPriority w:val="99"/>
    <w:semiHidden/>
    <w:rsid w:val="006E2ACD"/>
    <w:rPr>
      <w:rFonts w:ascii="Book Antiqua" w:hAnsi="Book Antiqu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y.cz/banky/csob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louva%20o%20d&#237;lo%2020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C5A3-1E71-40F4-B1BF-27AB0FD4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 2001</Template>
  <TotalTime>0</TotalTime>
  <Pages>5</Pages>
  <Words>1319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uzavřená podle § 536 a násl</vt:lpstr>
    </vt:vector>
  </TitlesOfParts>
  <Company> 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uzavřená podle § 536 a násl</dc:title>
  <dc:subject/>
  <dc:creator>UNMZ</dc:creator>
  <cp:keywords/>
  <dc:description/>
  <cp:lastModifiedBy>Slaná Zdeňka</cp:lastModifiedBy>
  <cp:revision>2</cp:revision>
  <cp:lastPrinted>2018-05-11T06:18:00Z</cp:lastPrinted>
  <dcterms:created xsi:type="dcterms:W3CDTF">2018-07-13T09:58:00Z</dcterms:created>
  <dcterms:modified xsi:type="dcterms:W3CDTF">2018-07-13T09:58:00Z</dcterms:modified>
</cp:coreProperties>
</file>