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7F" w:rsidRDefault="009E5F7F" w:rsidP="0013642B">
      <w:pPr>
        <w:pStyle w:val="Nzev"/>
        <w:spacing w:line="288" w:lineRule="auto"/>
        <w:outlineLvl w:val="0"/>
      </w:pPr>
    </w:p>
    <w:p w:rsidR="0090599B" w:rsidRDefault="0090599B" w:rsidP="0013642B">
      <w:pPr>
        <w:pStyle w:val="Nadpissmlouvy1"/>
        <w:spacing w:before="0" w:after="0" w:line="288" w:lineRule="auto"/>
        <w:rPr>
          <w:rFonts w:ascii="Cambria" w:hAnsi="Cambria" w:cs="Arial"/>
          <w:sz w:val="32"/>
          <w:szCs w:val="32"/>
          <w:u w:val="single"/>
        </w:rPr>
      </w:pPr>
    </w:p>
    <w:p w:rsidR="0090599B" w:rsidRPr="00227C3A" w:rsidRDefault="0090599B" w:rsidP="0013642B">
      <w:pPr>
        <w:spacing w:line="288" w:lineRule="auto"/>
        <w:rPr>
          <w:sz w:val="22"/>
          <w:szCs w:val="22"/>
          <w:lang w:val="pl-PL"/>
        </w:rPr>
      </w:pPr>
    </w:p>
    <w:p w:rsidR="0090599B" w:rsidRPr="00E80353" w:rsidRDefault="0090599B" w:rsidP="0013642B">
      <w:pPr>
        <w:spacing w:line="288" w:lineRule="auto"/>
        <w:jc w:val="center"/>
        <w:rPr>
          <w:sz w:val="28"/>
          <w:szCs w:val="28"/>
          <w:lang w:val="pl-PL"/>
        </w:rPr>
      </w:pPr>
      <w:r w:rsidRPr="00E80353">
        <w:rPr>
          <w:sz w:val="28"/>
          <w:szCs w:val="28"/>
          <w:lang w:val="pl-PL"/>
        </w:rPr>
        <w:t>____________________________________________________</w:t>
      </w:r>
      <w:r w:rsidRPr="00E80353">
        <w:rPr>
          <w:sz w:val="28"/>
          <w:szCs w:val="28"/>
          <w:lang w:val="pl-PL"/>
        </w:rPr>
        <w:softHyphen/>
        <w:t>_______</w:t>
      </w:r>
    </w:p>
    <w:p w:rsidR="0090599B" w:rsidRDefault="0090599B" w:rsidP="0013642B">
      <w:pPr>
        <w:pStyle w:val="Nadpis1"/>
        <w:spacing w:line="288" w:lineRule="auto"/>
        <w:rPr>
          <w:caps/>
          <w:sz w:val="28"/>
          <w:szCs w:val="28"/>
          <w:lang w:val="pl-PL"/>
        </w:rPr>
      </w:pPr>
    </w:p>
    <w:p w:rsidR="0090599B" w:rsidRDefault="00012A35" w:rsidP="0013642B">
      <w:pPr>
        <w:pStyle w:val="Nadpis1"/>
        <w:spacing w:line="288" w:lineRule="auto"/>
        <w:rPr>
          <w:b/>
          <w:caps/>
          <w:sz w:val="28"/>
          <w:szCs w:val="28"/>
          <w:lang w:val="pl-PL"/>
        </w:rPr>
      </w:pPr>
      <w:r>
        <w:rPr>
          <w:b/>
          <w:caps/>
          <w:sz w:val="28"/>
          <w:szCs w:val="28"/>
          <w:lang w:val="pl-PL"/>
        </w:rPr>
        <w:t>SMLOUVA</w:t>
      </w:r>
      <w:r w:rsidR="0050693E">
        <w:rPr>
          <w:b/>
          <w:caps/>
          <w:sz w:val="28"/>
          <w:szCs w:val="28"/>
          <w:lang w:val="pl-PL"/>
        </w:rPr>
        <w:t xml:space="preserve"> O NÁJMU PROSTORU SLOUŽÍCÍHO K PODNIKÁNÍ</w:t>
      </w:r>
    </w:p>
    <w:p w:rsidR="000F7432" w:rsidRDefault="000F7432" w:rsidP="0013642B">
      <w:pPr>
        <w:spacing w:line="288" w:lineRule="auto"/>
        <w:rPr>
          <w:lang w:val="pl-PL"/>
        </w:rPr>
      </w:pPr>
    </w:p>
    <w:p w:rsidR="0090599B" w:rsidRPr="00E80353" w:rsidRDefault="0090599B" w:rsidP="0013642B">
      <w:pPr>
        <w:spacing w:line="288" w:lineRule="auto"/>
        <w:jc w:val="center"/>
        <w:rPr>
          <w:sz w:val="28"/>
          <w:szCs w:val="28"/>
          <w:lang w:val="pl-PL"/>
        </w:rPr>
      </w:pPr>
      <w:r w:rsidRPr="00E80353">
        <w:rPr>
          <w:sz w:val="28"/>
          <w:szCs w:val="28"/>
          <w:lang w:val="pl-PL"/>
        </w:rPr>
        <w:t>___________________________________________________________</w:t>
      </w:r>
    </w:p>
    <w:p w:rsidR="0090599B" w:rsidRPr="00F449DE" w:rsidRDefault="0090599B" w:rsidP="0013642B">
      <w:pPr>
        <w:spacing w:line="288" w:lineRule="auto"/>
        <w:jc w:val="center"/>
        <w:rPr>
          <w:szCs w:val="24"/>
          <w:lang w:val="pl-PL"/>
        </w:rPr>
      </w:pPr>
    </w:p>
    <w:p w:rsidR="0090599B" w:rsidRPr="00F449DE" w:rsidRDefault="0090599B" w:rsidP="0013642B">
      <w:pPr>
        <w:spacing w:line="288" w:lineRule="auto"/>
        <w:jc w:val="center"/>
        <w:rPr>
          <w:szCs w:val="24"/>
          <w:lang w:val="pl-PL"/>
        </w:rPr>
      </w:pPr>
    </w:p>
    <w:p w:rsidR="0090599B" w:rsidRPr="00F449DE" w:rsidRDefault="0090599B" w:rsidP="0013642B">
      <w:pPr>
        <w:spacing w:line="288" w:lineRule="auto"/>
        <w:jc w:val="center"/>
        <w:rPr>
          <w:i/>
          <w:szCs w:val="24"/>
          <w:lang w:val="pl-PL"/>
        </w:rPr>
      </w:pPr>
    </w:p>
    <w:p w:rsidR="0090599B" w:rsidRPr="001B137E" w:rsidRDefault="0090599B" w:rsidP="0013642B">
      <w:pPr>
        <w:spacing w:line="288" w:lineRule="auto"/>
        <w:jc w:val="center"/>
        <w:rPr>
          <w:szCs w:val="24"/>
          <w:lang w:val="pl-PL"/>
        </w:rPr>
      </w:pPr>
      <w:r w:rsidRPr="001B137E">
        <w:rPr>
          <w:szCs w:val="24"/>
          <w:lang w:val="pl-PL"/>
        </w:rPr>
        <w:t>mezi</w:t>
      </w:r>
    </w:p>
    <w:p w:rsidR="009E5F7F" w:rsidRPr="00334B55" w:rsidRDefault="009E5F7F" w:rsidP="0013642B">
      <w:pPr>
        <w:pStyle w:val="Seznam"/>
        <w:spacing w:line="288" w:lineRule="auto"/>
        <w:jc w:val="center"/>
        <w:outlineLvl w:val="0"/>
        <w:rPr>
          <w:b/>
          <w:sz w:val="22"/>
          <w:szCs w:val="22"/>
        </w:rPr>
      </w:pPr>
    </w:p>
    <w:p w:rsidR="00CF5D07" w:rsidRPr="00CF5D07" w:rsidRDefault="00CF5D07" w:rsidP="00CF5D07">
      <w:pPr>
        <w:pStyle w:val="Seznam"/>
        <w:spacing w:line="288" w:lineRule="auto"/>
        <w:jc w:val="center"/>
        <w:outlineLvl w:val="0"/>
        <w:rPr>
          <w:b/>
          <w:sz w:val="22"/>
          <w:szCs w:val="22"/>
        </w:rPr>
      </w:pPr>
    </w:p>
    <w:p w:rsidR="00CF5D07" w:rsidRDefault="00CF5D07" w:rsidP="0013642B">
      <w:pPr>
        <w:pStyle w:val="Seznam"/>
        <w:spacing w:line="288" w:lineRule="auto"/>
        <w:ind w:left="0" w:firstLine="0"/>
        <w:jc w:val="center"/>
        <w:outlineLvl w:val="0"/>
        <w:rPr>
          <w:b/>
          <w:sz w:val="22"/>
          <w:szCs w:val="22"/>
        </w:rPr>
      </w:pPr>
      <w:r w:rsidRPr="00CF5D07">
        <w:rPr>
          <w:b/>
          <w:sz w:val="22"/>
          <w:szCs w:val="22"/>
        </w:rPr>
        <w:t>Teplo Zlín, a.s.</w:t>
      </w:r>
    </w:p>
    <w:p w:rsidR="00CF5D07" w:rsidRPr="00334B55" w:rsidRDefault="00CF5D07" w:rsidP="00CF5D07">
      <w:pPr>
        <w:pStyle w:val="Seznam"/>
        <w:spacing w:line="288" w:lineRule="auto"/>
        <w:ind w:left="0" w:firstLine="0"/>
        <w:jc w:val="center"/>
        <w:outlineLvl w:val="0"/>
        <w:rPr>
          <w:sz w:val="22"/>
          <w:szCs w:val="22"/>
        </w:rPr>
      </w:pPr>
      <w:r>
        <w:rPr>
          <w:sz w:val="22"/>
          <w:szCs w:val="22"/>
        </w:rPr>
        <w:t xml:space="preserve">IČ: </w:t>
      </w:r>
      <w:r w:rsidR="00A3123E" w:rsidRPr="00A3123E">
        <w:rPr>
          <w:sz w:val="22"/>
          <w:szCs w:val="22"/>
        </w:rPr>
        <w:t>253</w:t>
      </w:r>
      <w:r w:rsidR="00A3123E">
        <w:rPr>
          <w:sz w:val="22"/>
          <w:szCs w:val="22"/>
        </w:rPr>
        <w:t xml:space="preserve"> </w:t>
      </w:r>
      <w:r w:rsidR="00A3123E" w:rsidRPr="00A3123E">
        <w:rPr>
          <w:sz w:val="22"/>
          <w:szCs w:val="22"/>
        </w:rPr>
        <w:t>21</w:t>
      </w:r>
      <w:r w:rsidR="00A3123E">
        <w:rPr>
          <w:sz w:val="22"/>
          <w:szCs w:val="22"/>
        </w:rPr>
        <w:t xml:space="preserve"> </w:t>
      </w:r>
      <w:r w:rsidR="00A3123E" w:rsidRPr="00A3123E">
        <w:rPr>
          <w:sz w:val="22"/>
          <w:szCs w:val="22"/>
        </w:rPr>
        <w:t>226</w:t>
      </w:r>
    </w:p>
    <w:p w:rsidR="00CF5D07" w:rsidRDefault="00CF5D07" w:rsidP="0013642B">
      <w:pPr>
        <w:pStyle w:val="Seznam"/>
        <w:spacing w:line="288" w:lineRule="auto"/>
        <w:ind w:left="0" w:firstLine="0"/>
        <w:jc w:val="center"/>
        <w:outlineLvl w:val="0"/>
        <w:rPr>
          <w:b/>
          <w:sz w:val="22"/>
          <w:szCs w:val="22"/>
        </w:rPr>
      </w:pPr>
      <w:r w:rsidRPr="00334B55">
        <w:rPr>
          <w:sz w:val="22"/>
          <w:szCs w:val="22"/>
        </w:rPr>
        <w:t>sídl</w:t>
      </w:r>
      <w:r>
        <w:rPr>
          <w:sz w:val="22"/>
          <w:szCs w:val="22"/>
        </w:rPr>
        <w:t xml:space="preserve">em Zlín, </w:t>
      </w:r>
      <w:r w:rsidR="00A3123E" w:rsidRPr="00A3123E">
        <w:rPr>
          <w:sz w:val="22"/>
          <w:szCs w:val="22"/>
        </w:rPr>
        <w:t xml:space="preserve">Družstevní 4651, </w:t>
      </w:r>
      <w:r w:rsidR="00A3123E">
        <w:rPr>
          <w:sz w:val="22"/>
          <w:szCs w:val="22"/>
        </w:rPr>
        <w:t xml:space="preserve">PSČ: </w:t>
      </w:r>
      <w:r w:rsidR="00A3123E" w:rsidRPr="00A3123E">
        <w:rPr>
          <w:sz w:val="22"/>
          <w:szCs w:val="22"/>
        </w:rPr>
        <w:t>760 05</w:t>
      </w:r>
    </w:p>
    <w:p w:rsidR="00334B55" w:rsidRDefault="00334B55" w:rsidP="0013642B">
      <w:pPr>
        <w:pStyle w:val="Seznam"/>
        <w:spacing w:line="288" w:lineRule="auto"/>
        <w:ind w:left="0" w:firstLine="0"/>
        <w:jc w:val="center"/>
        <w:outlineLvl w:val="0"/>
        <w:rPr>
          <w:sz w:val="22"/>
          <w:szCs w:val="22"/>
        </w:rPr>
      </w:pPr>
      <w:proofErr w:type="spellStart"/>
      <w:r w:rsidRPr="00334B55">
        <w:rPr>
          <w:sz w:val="22"/>
          <w:szCs w:val="22"/>
        </w:rPr>
        <w:t>zaps</w:t>
      </w:r>
      <w:proofErr w:type="spellEnd"/>
      <w:r w:rsidRPr="00334B55">
        <w:rPr>
          <w:sz w:val="22"/>
          <w:szCs w:val="22"/>
        </w:rPr>
        <w:t>. v obchodním rejstříku vedeném Krajským so</w:t>
      </w:r>
      <w:r w:rsidR="00E776CA">
        <w:rPr>
          <w:sz w:val="22"/>
          <w:szCs w:val="22"/>
        </w:rPr>
        <w:t xml:space="preserve">udem v Brně, </w:t>
      </w:r>
      <w:proofErr w:type="spellStart"/>
      <w:r w:rsidR="00E776CA">
        <w:rPr>
          <w:sz w:val="22"/>
          <w:szCs w:val="22"/>
        </w:rPr>
        <w:t>sp</w:t>
      </w:r>
      <w:proofErr w:type="spellEnd"/>
      <w:r w:rsidR="00E776CA">
        <w:rPr>
          <w:sz w:val="22"/>
          <w:szCs w:val="22"/>
        </w:rPr>
        <w:t xml:space="preserve">. zn. </w:t>
      </w:r>
      <w:r w:rsidR="00A3123E" w:rsidRPr="00A3123E">
        <w:rPr>
          <w:sz w:val="22"/>
          <w:szCs w:val="22"/>
        </w:rPr>
        <w:t>B 2201</w:t>
      </w:r>
    </w:p>
    <w:p w:rsidR="00CF5D07" w:rsidRPr="00334B55" w:rsidRDefault="00CF5D07" w:rsidP="0013642B">
      <w:pPr>
        <w:pStyle w:val="Seznam"/>
        <w:spacing w:line="288" w:lineRule="auto"/>
        <w:ind w:left="0" w:firstLine="0"/>
        <w:jc w:val="center"/>
        <w:outlineLvl w:val="0"/>
        <w:rPr>
          <w:sz w:val="22"/>
          <w:szCs w:val="22"/>
        </w:rPr>
      </w:pPr>
    </w:p>
    <w:p w:rsidR="001A5A7D" w:rsidRPr="00334B55" w:rsidRDefault="008F4E87" w:rsidP="0013642B">
      <w:pPr>
        <w:pStyle w:val="Zkladntext"/>
        <w:spacing w:line="288" w:lineRule="auto"/>
        <w:jc w:val="center"/>
        <w:rPr>
          <w:sz w:val="22"/>
          <w:szCs w:val="22"/>
        </w:rPr>
      </w:pPr>
      <w:r w:rsidRPr="00334B55">
        <w:rPr>
          <w:sz w:val="22"/>
          <w:szCs w:val="22"/>
        </w:rPr>
        <w:t>(</w:t>
      </w:r>
      <w:r w:rsidR="001A5A7D" w:rsidRPr="00334B55">
        <w:rPr>
          <w:sz w:val="22"/>
          <w:szCs w:val="22"/>
        </w:rPr>
        <w:t xml:space="preserve">dále jen </w:t>
      </w:r>
      <w:r w:rsidRPr="00334B55">
        <w:rPr>
          <w:sz w:val="22"/>
          <w:szCs w:val="22"/>
        </w:rPr>
        <w:t>„</w:t>
      </w:r>
      <w:r w:rsidR="00334B55" w:rsidRPr="00334B55">
        <w:rPr>
          <w:b/>
          <w:sz w:val="22"/>
          <w:szCs w:val="22"/>
        </w:rPr>
        <w:t>P</w:t>
      </w:r>
      <w:r w:rsidR="001A5A7D" w:rsidRPr="00334B55">
        <w:rPr>
          <w:b/>
          <w:sz w:val="22"/>
          <w:szCs w:val="22"/>
        </w:rPr>
        <w:t>ronajimatel</w:t>
      </w:r>
      <w:r w:rsidRPr="00334B55">
        <w:rPr>
          <w:b/>
          <w:sz w:val="22"/>
          <w:szCs w:val="22"/>
        </w:rPr>
        <w:t>“)</w:t>
      </w:r>
    </w:p>
    <w:p w:rsidR="001A5A7D" w:rsidRDefault="001A5A7D" w:rsidP="0013642B">
      <w:pPr>
        <w:pStyle w:val="Zkladntext"/>
        <w:spacing w:line="288" w:lineRule="auto"/>
        <w:rPr>
          <w:sz w:val="22"/>
          <w:szCs w:val="22"/>
        </w:rPr>
      </w:pPr>
    </w:p>
    <w:p w:rsidR="00A3123E" w:rsidRPr="00334B55" w:rsidRDefault="00A3123E" w:rsidP="0013642B">
      <w:pPr>
        <w:pStyle w:val="Zkladntext"/>
        <w:spacing w:line="288" w:lineRule="auto"/>
        <w:rPr>
          <w:sz w:val="22"/>
          <w:szCs w:val="22"/>
        </w:rPr>
      </w:pPr>
    </w:p>
    <w:p w:rsidR="00334B55" w:rsidRPr="00334B55" w:rsidRDefault="00334B55" w:rsidP="0013642B">
      <w:pPr>
        <w:pStyle w:val="Zkladntext"/>
        <w:spacing w:line="288" w:lineRule="auto"/>
        <w:jc w:val="center"/>
        <w:rPr>
          <w:sz w:val="22"/>
          <w:szCs w:val="22"/>
        </w:rPr>
      </w:pPr>
      <w:r w:rsidRPr="00334B55">
        <w:rPr>
          <w:sz w:val="22"/>
          <w:szCs w:val="22"/>
        </w:rPr>
        <w:t>a</w:t>
      </w:r>
    </w:p>
    <w:p w:rsidR="00334B55" w:rsidRDefault="00334B55" w:rsidP="0013642B">
      <w:pPr>
        <w:pStyle w:val="Zkladntext"/>
        <w:spacing w:line="288" w:lineRule="auto"/>
        <w:rPr>
          <w:sz w:val="22"/>
          <w:szCs w:val="22"/>
        </w:rPr>
      </w:pPr>
    </w:p>
    <w:p w:rsidR="00A3123E" w:rsidRDefault="00A3123E" w:rsidP="0013642B">
      <w:pPr>
        <w:pStyle w:val="Zkladntext"/>
        <w:spacing w:line="288" w:lineRule="auto"/>
        <w:rPr>
          <w:sz w:val="22"/>
          <w:szCs w:val="22"/>
        </w:rPr>
      </w:pPr>
    </w:p>
    <w:p w:rsidR="00A3123E" w:rsidRDefault="00FF36B9" w:rsidP="00A3123E">
      <w:pPr>
        <w:pStyle w:val="Zkladntext"/>
        <w:spacing w:line="288" w:lineRule="auto"/>
        <w:jc w:val="center"/>
        <w:rPr>
          <w:sz w:val="22"/>
          <w:szCs w:val="22"/>
        </w:rPr>
      </w:pPr>
      <w:r w:rsidRPr="00FF36B9">
        <w:rPr>
          <w:b/>
          <w:sz w:val="22"/>
          <w:szCs w:val="22"/>
        </w:rPr>
        <w:t xml:space="preserve">T-Mobile Czech Republic a.s. </w:t>
      </w:r>
    </w:p>
    <w:p w:rsidR="00A3123E" w:rsidRPr="00FF36B9" w:rsidRDefault="00A3123E" w:rsidP="00A3123E">
      <w:pPr>
        <w:pStyle w:val="Zkladntext"/>
        <w:spacing w:line="288" w:lineRule="auto"/>
        <w:jc w:val="center"/>
        <w:rPr>
          <w:sz w:val="22"/>
          <w:szCs w:val="22"/>
        </w:rPr>
      </w:pPr>
      <w:r>
        <w:rPr>
          <w:sz w:val="22"/>
          <w:szCs w:val="22"/>
        </w:rPr>
        <w:t xml:space="preserve">IČ: </w:t>
      </w:r>
      <w:r w:rsidR="00FF36B9" w:rsidRPr="00FF36B9">
        <w:rPr>
          <w:sz w:val="22"/>
          <w:szCs w:val="22"/>
        </w:rPr>
        <w:t>649</w:t>
      </w:r>
      <w:r w:rsidR="00FF36B9">
        <w:rPr>
          <w:sz w:val="22"/>
          <w:szCs w:val="22"/>
        </w:rPr>
        <w:t xml:space="preserve"> </w:t>
      </w:r>
      <w:r w:rsidR="00FF36B9" w:rsidRPr="00FF36B9">
        <w:rPr>
          <w:sz w:val="22"/>
          <w:szCs w:val="22"/>
        </w:rPr>
        <w:t>49</w:t>
      </w:r>
      <w:r w:rsidR="00FF36B9">
        <w:rPr>
          <w:sz w:val="22"/>
          <w:szCs w:val="22"/>
        </w:rPr>
        <w:t xml:space="preserve"> </w:t>
      </w:r>
      <w:r w:rsidR="00FF36B9" w:rsidRPr="00FF36B9">
        <w:rPr>
          <w:sz w:val="22"/>
          <w:szCs w:val="22"/>
        </w:rPr>
        <w:t>681</w:t>
      </w:r>
    </w:p>
    <w:p w:rsidR="00A3123E" w:rsidRDefault="00A3123E" w:rsidP="00A3123E">
      <w:pPr>
        <w:pStyle w:val="Seznam"/>
        <w:spacing w:line="288" w:lineRule="auto"/>
        <w:ind w:left="0" w:firstLine="0"/>
        <w:jc w:val="center"/>
        <w:outlineLvl w:val="0"/>
        <w:rPr>
          <w:b/>
          <w:sz w:val="22"/>
          <w:szCs w:val="22"/>
        </w:rPr>
      </w:pPr>
      <w:r w:rsidRPr="00334B55">
        <w:rPr>
          <w:sz w:val="22"/>
          <w:szCs w:val="22"/>
        </w:rPr>
        <w:t>sídl</w:t>
      </w:r>
      <w:r>
        <w:rPr>
          <w:sz w:val="22"/>
          <w:szCs w:val="22"/>
        </w:rPr>
        <w:t xml:space="preserve">em </w:t>
      </w:r>
      <w:r w:rsidR="00FF36B9" w:rsidRPr="00FF36B9">
        <w:rPr>
          <w:sz w:val="22"/>
          <w:szCs w:val="22"/>
        </w:rPr>
        <w:t>Tomíčkova 2144/1, Chodov, 148 00 Praha 4</w:t>
      </w:r>
    </w:p>
    <w:p w:rsidR="00A3123E" w:rsidRDefault="00A3123E" w:rsidP="00A3123E">
      <w:pPr>
        <w:pStyle w:val="Seznam"/>
        <w:spacing w:line="288" w:lineRule="auto"/>
        <w:ind w:left="0" w:firstLine="0"/>
        <w:jc w:val="center"/>
        <w:outlineLvl w:val="0"/>
        <w:rPr>
          <w:sz w:val="22"/>
          <w:szCs w:val="22"/>
        </w:rPr>
      </w:pPr>
      <w:proofErr w:type="spellStart"/>
      <w:r w:rsidRPr="00334B55">
        <w:rPr>
          <w:sz w:val="22"/>
          <w:szCs w:val="22"/>
        </w:rPr>
        <w:t>zaps</w:t>
      </w:r>
      <w:proofErr w:type="spellEnd"/>
      <w:r w:rsidRPr="00334B55">
        <w:rPr>
          <w:sz w:val="22"/>
          <w:szCs w:val="22"/>
        </w:rPr>
        <w:t xml:space="preserve">. v obchodním rejstříku vedeném </w:t>
      </w:r>
      <w:r>
        <w:rPr>
          <w:sz w:val="22"/>
          <w:szCs w:val="22"/>
        </w:rPr>
        <w:t xml:space="preserve">Městským soudem v Praze, </w:t>
      </w:r>
      <w:proofErr w:type="spellStart"/>
      <w:r>
        <w:rPr>
          <w:sz w:val="22"/>
          <w:szCs w:val="22"/>
        </w:rPr>
        <w:t>sp</w:t>
      </w:r>
      <w:proofErr w:type="spellEnd"/>
      <w:r>
        <w:rPr>
          <w:sz w:val="22"/>
          <w:szCs w:val="22"/>
        </w:rPr>
        <w:t xml:space="preserve">. zn. </w:t>
      </w:r>
      <w:r w:rsidR="00FF36B9">
        <w:rPr>
          <w:sz w:val="22"/>
          <w:szCs w:val="22"/>
        </w:rPr>
        <w:t>B</w:t>
      </w:r>
      <w:r w:rsidRPr="00A3123E">
        <w:rPr>
          <w:sz w:val="22"/>
          <w:szCs w:val="22"/>
        </w:rPr>
        <w:t xml:space="preserve"> </w:t>
      </w:r>
      <w:r w:rsidR="00FF36B9">
        <w:rPr>
          <w:sz w:val="22"/>
          <w:szCs w:val="22"/>
        </w:rPr>
        <w:t>3787</w:t>
      </w:r>
    </w:p>
    <w:p w:rsidR="00C02D3E" w:rsidRPr="00334B55" w:rsidRDefault="00C02D3E" w:rsidP="0013642B">
      <w:pPr>
        <w:pStyle w:val="Zkladntext"/>
        <w:spacing w:line="288" w:lineRule="auto"/>
        <w:jc w:val="center"/>
        <w:rPr>
          <w:sz w:val="22"/>
          <w:szCs w:val="22"/>
        </w:rPr>
      </w:pPr>
    </w:p>
    <w:p w:rsidR="001A5A7D" w:rsidRDefault="008F4E87" w:rsidP="0013642B">
      <w:pPr>
        <w:pStyle w:val="Zkladntext"/>
        <w:spacing w:line="288" w:lineRule="auto"/>
        <w:jc w:val="center"/>
        <w:rPr>
          <w:b/>
          <w:sz w:val="22"/>
          <w:szCs w:val="22"/>
        </w:rPr>
      </w:pPr>
      <w:r w:rsidRPr="00334B55">
        <w:rPr>
          <w:sz w:val="22"/>
          <w:szCs w:val="22"/>
        </w:rPr>
        <w:t>(</w:t>
      </w:r>
      <w:r w:rsidR="001A5A7D" w:rsidRPr="00334B55">
        <w:rPr>
          <w:sz w:val="22"/>
          <w:szCs w:val="22"/>
        </w:rPr>
        <w:t xml:space="preserve">dále jen </w:t>
      </w:r>
      <w:r w:rsidRPr="00334B55">
        <w:rPr>
          <w:sz w:val="22"/>
          <w:szCs w:val="22"/>
        </w:rPr>
        <w:t>„</w:t>
      </w:r>
      <w:r w:rsidR="00573248">
        <w:rPr>
          <w:b/>
          <w:sz w:val="22"/>
          <w:szCs w:val="22"/>
        </w:rPr>
        <w:t>Nájemce</w:t>
      </w:r>
      <w:r w:rsidRPr="00334B55">
        <w:rPr>
          <w:b/>
          <w:sz w:val="22"/>
          <w:szCs w:val="22"/>
        </w:rPr>
        <w:t>“)</w:t>
      </w: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FF36B9" w:rsidRDefault="00FF36B9" w:rsidP="0013642B">
      <w:pPr>
        <w:pStyle w:val="Zkladntext"/>
        <w:spacing w:line="288" w:lineRule="auto"/>
        <w:rPr>
          <w:b/>
          <w:sz w:val="22"/>
          <w:szCs w:val="22"/>
        </w:rPr>
      </w:pPr>
    </w:p>
    <w:p w:rsidR="00FF36B9" w:rsidRPr="00FF36B9" w:rsidRDefault="00FF36B9"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90599B" w:rsidRDefault="0090599B" w:rsidP="0013642B">
      <w:pPr>
        <w:pStyle w:val="Zkladntext"/>
        <w:spacing w:line="288" w:lineRule="auto"/>
        <w:rPr>
          <w:b/>
          <w:sz w:val="22"/>
          <w:szCs w:val="22"/>
        </w:rPr>
      </w:pPr>
    </w:p>
    <w:p w:rsidR="00334B55" w:rsidRPr="00334B55" w:rsidRDefault="00334B55" w:rsidP="0013642B">
      <w:pPr>
        <w:pStyle w:val="Zkladntext"/>
        <w:spacing w:line="288" w:lineRule="auto"/>
        <w:rPr>
          <w:sz w:val="22"/>
          <w:szCs w:val="22"/>
        </w:rPr>
      </w:pPr>
    </w:p>
    <w:p w:rsidR="00334B55" w:rsidRDefault="00334B55" w:rsidP="0013642B">
      <w:pPr>
        <w:spacing w:line="288" w:lineRule="auto"/>
        <w:jc w:val="both"/>
        <w:rPr>
          <w:sz w:val="22"/>
          <w:szCs w:val="22"/>
        </w:rPr>
      </w:pPr>
      <w:r w:rsidRPr="00334B55">
        <w:rPr>
          <w:sz w:val="22"/>
          <w:szCs w:val="22"/>
        </w:rPr>
        <w:lastRenderedPageBreak/>
        <w:t>kteří po předchozím jednání a vzájemném souhlasu uzavírají</w:t>
      </w:r>
      <w:r w:rsidR="00A00EC1">
        <w:rPr>
          <w:sz w:val="22"/>
          <w:szCs w:val="22"/>
        </w:rPr>
        <w:t xml:space="preserve"> tuto Smlouvu o nájmu </w:t>
      </w:r>
      <w:r w:rsidR="00CC752F">
        <w:rPr>
          <w:sz w:val="22"/>
          <w:szCs w:val="22"/>
        </w:rPr>
        <w:t>prostoru sloužícího k podnikání</w:t>
      </w:r>
      <w:r w:rsidR="000F7432">
        <w:rPr>
          <w:sz w:val="22"/>
          <w:szCs w:val="22"/>
        </w:rPr>
        <w:t xml:space="preserve"> </w:t>
      </w:r>
      <w:r w:rsidR="00A00EC1">
        <w:rPr>
          <w:sz w:val="22"/>
          <w:szCs w:val="22"/>
        </w:rPr>
        <w:t>dle zákona č. 89/2012</w:t>
      </w:r>
      <w:r w:rsidRPr="00334B55">
        <w:rPr>
          <w:sz w:val="22"/>
          <w:szCs w:val="22"/>
        </w:rPr>
        <w:t xml:space="preserve"> Sb.,</w:t>
      </w:r>
      <w:r w:rsidR="003E4545">
        <w:rPr>
          <w:sz w:val="22"/>
          <w:szCs w:val="22"/>
        </w:rPr>
        <w:t xml:space="preserve"> občanský zákoník,</w:t>
      </w:r>
      <w:r w:rsidRPr="00334B55">
        <w:rPr>
          <w:sz w:val="22"/>
          <w:szCs w:val="22"/>
        </w:rPr>
        <w:t xml:space="preserve"> ve znění pozdějších předpisů, s tím, že se nadále pro účely této </w:t>
      </w:r>
      <w:r w:rsidR="00012A35">
        <w:rPr>
          <w:sz w:val="22"/>
          <w:szCs w:val="22"/>
        </w:rPr>
        <w:t>Smlouvy</w:t>
      </w:r>
      <w:r w:rsidRPr="00334B55">
        <w:rPr>
          <w:sz w:val="22"/>
          <w:szCs w:val="22"/>
        </w:rPr>
        <w:t xml:space="preserve"> budou označovat již jen jako </w:t>
      </w:r>
      <w:r w:rsidRPr="00334B55">
        <w:rPr>
          <w:b/>
          <w:sz w:val="22"/>
          <w:szCs w:val="22"/>
        </w:rPr>
        <w:t>„</w:t>
      </w:r>
      <w:r w:rsidR="00573248">
        <w:rPr>
          <w:b/>
          <w:sz w:val="22"/>
          <w:szCs w:val="22"/>
        </w:rPr>
        <w:t>Pronajímatel</w:t>
      </w:r>
      <w:r w:rsidRPr="00334B55">
        <w:rPr>
          <w:b/>
          <w:sz w:val="22"/>
          <w:szCs w:val="22"/>
        </w:rPr>
        <w:t xml:space="preserve">“ </w:t>
      </w:r>
      <w:r w:rsidRPr="00A3123E">
        <w:rPr>
          <w:sz w:val="22"/>
          <w:szCs w:val="22"/>
        </w:rPr>
        <w:t>a</w:t>
      </w:r>
      <w:r w:rsidR="00A3123E">
        <w:rPr>
          <w:b/>
          <w:sz w:val="22"/>
          <w:szCs w:val="22"/>
        </w:rPr>
        <w:t> </w:t>
      </w:r>
      <w:r w:rsidRPr="00334B55">
        <w:rPr>
          <w:b/>
          <w:sz w:val="22"/>
          <w:szCs w:val="22"/>
        </w:rPr>
        <w:t>„</w:t>
      </w:r>
      <w:r w:rsidR="00573248">
        <w:rPr>
          <w:b/>
          <w:sz w:val="22"/>
          <w:szCs w:val="22"/>
        </w:rPr>
        <w:t>Nájemce</w:t>
      </w:r>
      <w:r w:rsidRPr="00334B55">
        <w:rPr>
          <w:b/>
          <w:sz w:val="22"/>
          <w:szCs w:val="22"/>
        </w:rPr>
        <w:t>“</w:t>
      </w:r>
      <w:r w:rsidRPr="00334B55">
        <w:rPr>
          <w:sz w:val="22"/>
          <w:szCs w:val="22"/>
        </w:rPr>
        <w:t xml:space="preserve">. </w:t>
      </w:r>
      <w:r w:rsidR="00573248">
        <w:rPr>
          <w:sz w:val="22"/>
          <w:szCs w:val="22"/>
        </w:rPr>
        <w:t>Pronajímatel</w:t>
      </w:r>
      <w:r w:rsidRPr="00334B55">
        <w:rPr>
          <w:sz w:val="22"/>
          <w:szCs w:val="22"/>
        </w:rPr>
        <w:t xml:space="preserve"> a </w:t>
      </w:r>
      <w:r w:rsidR="00573248">
        <w:rPr>
          <w:sz w:val="22"/>
          <w:szCs w:val="22"/>
        </w:rPr>
        <w:t>Nájemce</w:t>
      </w:r>
      <w:r w:rsidRPr="00334B55">
        <w:rPr>
          <w:sz w:val="22"/>
          <w:szCs w:val="22"/>
        </w:rPr>
        <w:t xml:space="preserve"> dále v textu rovněž </w:t>
      </w:r>
      <w:r w:rsidRPr="00334B55">
        <w:rPr>
          <w:b/>
          <w:sz w:val="22"/>
          <w:szCs w:val="22"/>
        </w:rPr>
        <w:t>„Smluvní strany“</w:t>
      </w:r>
      <w:r w:rsidRPr="00334B55">
        <w:rPr>
          <w:sz w:val="22"/>
          <w:szCs w:val="22"/>
        </w:rPr>
        <w:t xml:space="preserve"> a každý jednotlivě dále jen </w:t>
      </w:r>
      <w:r w:rsidRPr="00334B55">
        <w:rPr>
          <w:b/>
          <w:sz w:val="22"/>
          <w:szCs w:val="22"/>
        </w:rPr>
        <w:t>„Smluvní strana“</w:t>
      </w:r>
      <w:r w:rsidRPr="00334B55">
        <w:rPr>
          <w:sz w:val="22"/>
          <w:szCs w:val="22"/>
        </w:rPr>
        <w:t xml:space="preserve">. Tato </w:t>
      </w:r>
      <w:r w:rsidR="00012A35">
        <w:rPr>
          <w:sz w:val="22"/>
          <w:szCs w:val="22"/>
        </w:rPr>
        <w:t>Smlouva</w:t>
      </w:r>
      <w:r w:rsidR="00A00EC1">
        <w:rPr>
          <w:sz w:val="22"/>
          <w:szCs w:val="22"/>
        </w:rPr>
        <w:t xml:space="preserve"> o nájmu prostoru sloužícího k</w:t>
      </w:r>
      <w:r w:rsidR="000F7432">
        <w:rPr>
          <w:sz w:val="22"/>
          <w:szCs w:val="22"/>
        </w:rPr>
        <w:t> </w:t>
      </w:r>
      <w:r w:rsidR="00A00EC1">
        <w:rPr>
          <w:sz w:val="22"/>
          <w:szCs w:val="22"/>
        </w:rPr>
        <w:t>podnikání</w:t>
      </w:r>
      <w:r w:rsidR="00CC752F">
        <w:rPr>
          <w:sz w:val="22"/>
          <w:szCs w:val="22"/>
        </w:rPr>
        <w:t xml:space="preserve"> </w:t>
      </w:r>
      <w:r w:rsidRPr="00334B55">
        <w:rPr>
          <w:sz w:val="22"/>
          <w:szCs w:val="22"/>
        </w:rPr>
        <w:t xml:space="preserve">dále v textu jen </w:t>
      </w:r>
      <w:r w:rsidRPr="00334B55">
        <w:rPr>
          <w:b/>
          <w:sz w:val="22"/>
          <w:szCs w:val="22"/>
        </w:rPr>
        <w:t>„</w:t>
      </w:r>
      <w:r w:rsidR="00012A35">
        <w:rPr>
          <w:b/>
          <w:sz w:val="22"/>
          <w:szCs w:val="22"/>
        </w:rPr>
        <w:t>Smlouva</w:t>
      </w:r>
      <w:r w:rsidRPr="00334B55">
        <w:rPr>
          <w:b/>
          <w:sz w:val="22"/>
          <w:szCs w:val="22"/>
        </w:rPr>
        <w:t>“</w:t>
      </w:r>
      <w:r w:rsidRPr="00334B55">
        <w:rPr>
          <w:sz w:val="22"/>
          <w:szCs w:val="22"/>
        </w:rPr>
        <w:t>.</w:t>
      </w:r>
    </w:p>
    <w:p w:rsidR="000F7432" w:rsidRPr="00BD0F40" w:rsidRDefault="000F7432" w:rsidP="0013642B">
      <w:pPr>
        <w:spacing w:line="288" w:lineRule="auto"/>
        <w:jc w:val="center"/>
        <w:rPr>
          <w:b/>
          <w:sz w:val="22"/>
          <w:szCs w:val="22"/>
        </w:rPr>
      </w:pPr>
      <w:r w:rsidRPr="00BD0F40">
        <w:rPr>
          <w:b/>
          <w:sz w:val="22"/>
          <w:szCs w:val="22"/>
        </w:rPr>
        <w:t>Článek 1</w:t>
      </w:r>
    </w:p>
    <w:p w:rsidR="00334B55" w:rsidRPr="00BD0F40" w:rsidRDefault="000F7432" w:rsidP="0013642B">
      <w:pPr>
        <w:spacing w:line="288" w:lineRule="auto"/>
        <w:jc w:val="center"/>
        <w:rPr>
          <w:b/>
          <w:sz w:val="22"/>
          <w:szCs w:val="22"/>
        </w:rPr>
      </w:pPr>
      <w:r w:rsidRPr="00BD0F40">
        <w:rPr>
          <w:b/>
          <w:sz w:val="22"/>
          <w:szCs w:val="22"/>
        </w:rPr>
        <w:t>Úvodní ustanovení</w:t>
      </w:r>
    </w:p>
    <w:p w:rsidR="005D29D4" w:rsidRDefault="005D29D4" w:rsidP="00B66147">
      <w:pPr>
        <w:spacing w:line="288" w:lineRule="auto"/>
        <w:jc w:val="both"/>
        <w:rPr>
          <w:color w:val="00B050"/>
          <w:sz w:val="22"/>
          <w:szCs w:val="22"/>
        </w:rPr>
      </w:pPr>
    </w:p>
    <w:p w:rsidR="005D29D4" w:rsidRPr="00D63D7E" w:rsidRDefault="00D63D7E" w:rsidP="00B66147">
      <w:pPr>
        <w:spacing w:line="288" w:lineRule="auto"/>
        <w:jc w:val="both"/>
        <w:rPr>
          <w:sz w:val="22"/>
          <w:szCs w:val="22"/>
        </w:rPr>
      </w:pPr>
      <w:r w:rsidRPr="00D63D7E">
        <w:rPr>
          <w:sz w:val="22"/>
          <w:szCs w:val="22"/>
        </w:rPr>
        <w:t>Pronají</w:t>
      </w:r>
      <w:r w:rsidR="005D29D4" w:rsidRPr="00D63D7E">
        <w:rPr>
          <w:sz w:val="22"/>
          <w:szCs w:val="22"/>
        </w:rPr>
        <w:t>matel prohlašuje, že je výlučným vlastníkem</w:t>
      </w:r>
      <w:r w:rsidRPr="00D63D7E">
        <w:rPr>
          <w:sz w:val="22"/>
          <w:szCs w:val="22"/>
        </w:rPr>
        <w:t xml:space="preserve"> inženýrských sítí</w:t>
      </w:r>
      <w:r w:rsidR="005D29D4" w:rsidRPr="00D63D7E">
        <w:rPr>
          <w:sz w:val="22"/>
          <w:szCs w:val="22"/>
        </w:rPr>
        <w:t xml:space="preserve"> </w:t>
      </w:r>
      <w:r w:rsidRPr="00D63D7E">
        <w:rPr>
          <w:sz w:val="22"/>
          <w:szCs w:val="22"/>
        </w:rPr>
        <w:t>(</w:t>
      </w:r>
      <w:r w:rsidR="005D29D4" w:rsidRPr="00D63D7E">
        <w:rPr>
          <w:sz w:val="22"/>
          <w:szCs w:val="22"/>
        </w:rPr>
        <w:t>kanálů</w:t>
      </w:r>
      <w:r w:rsidRPr="00D63D7E">
        <w:rPr>
          <w:sz w:val="22"/>
          <w:szCs w:val="22"/>
        </w:rPr>
        <w:t>)</w:t>
      </w:r>
      <w:r w:rsidR="005D29D4" w:rsidRPr="00D63D7E">
        <w:rPr>
          <w:sz w:val="22"/>
          <w:szCs w:val="22"/>
        </w:rPr>
        <w:t>, které jsou umístěny pod povrchem pozemků na území města Zlína, jejichž bližší specifikace bude stanovena v jednotlivých protokolech o předání teplovodních kanálů do užívání</w:t>
      </w:r>
      <w:r w:rsidRPr="00D63D7E">
        <w:rPr>
          <w:sz w:val="22"/>
          <w:szCs w:val="22"/>
        </w:rPr>
        <w:t xml:space="preserve"> (dále i jen jako </w:t>
      </w:r>
      <w:r w:rsidR="00BD0F40">
        <w:rPr>
          <w:sz w:val="22"/>
          <w:szCs w:val="22"/>
        </w:rPr>
        <w:t>„</w:t>
      </w:r>
      <w:r w:rsidRPr="00D63D7E">
        <w:rPr>
          <w:b/>
          <w:sz w:val="22"/>
          <w:szCs w:val="22"/>
        </w:rPr>
        <w:t>Teplovod</w:t>
      </w:r>
      <w:r w:rsidRPr="00D63D7E">
        <w:rPr>
          <w:sz w:val="22"/>
          <w:szCs w:val="22"/>
        </w:rPr>
        <w:t>“).</w:t>
      </w:r>
    </w:p>
    <w:p w:rsidR="00D63D7E" w:rsidRPr="005D29D4" w:rsidRDefault="00D63D7E" w:rsidP="00B66147">
      <w:pPr>
        <w:spacing w:line="288" w:lineRule="auto"/>
        <w:jc w:val="both"/>
        <w:rPr>
          <w:color w:val="00B050"/>
          <w:sz w:val="22"/>
          <w:szCs w:val="22"/>
        </w:rPr>
      </w:pPr>
    </w:p>
    <w:p w:rsidR="000F7432" w:rsidRPr="00FF36B9" w:rsidRDefault="000F7432" w:rsidP="0013642B">
      <w:pPr>
        <w:spacing w:line="288" w:lineRule="auto"/>
        <w:jc w:val="center"/>
        <w:rPr>
          <w:b/>
          <w:sz w:val="22"/>
          <w:szCs w:val="22"/>
        </w:rPr>
      </w:pPr>
      <w:r w:rsidRPr="00FF36B9">
        <w:rPr>
          <w:b/>
          <w:sz w:val="22"/>
          <w:szCs w:val="22"/>
        </w:rPr>
        <w:t>Článek 2</w:t>
      </w:r>
    </w:p>
    <w:p w:rsidR="00A40D61" w:rsidRPr="00FF36B9" w:rsidRDefault="000F7432" w:rsidP="0013642B">
      <w:pPr>
        <w:spacing w:line="288" w:lineRule="auto"/>
        <w:jc w:val="center"/>
        <w:rPr>
          <w:b/>
          <w:sz w:val="22"/>
          <w:szCs w:val="22"/>
        </w:rPr>
      </w:pPr>
      <w:r w:rsidRPr="00FF36B9">
        <w:rPr>
          <w:b/>
          <w:sz w:val="22"/>
          <w:szCs w:val="22"/>
        </w:rPr>
        <w:t>Předmět nájmu</w:t>
      </w:r>
    </w:p>
    <w:p w:rsidR="00A40D61" w:rsidRDefault="00A40D61" w:rsidP="0013642B">
      <w:pPr>
        <w:spacing w:line="288" w:lineRule="auto"/>
        <w:jc w:val="both"/>
        <w:rPr>
          <w:b/>
          <w:sz w:val="22"/>
          <w:szCs w:val="22"/>
          <w:u w:val="single"/>
        </w:rPr>
      </w:pPr>
    </w:p>
    <w:p w:rsidR="00D63D7E" w:rsidRPr="00BE612F" w:rsidRDefault="00A40D61" w:rsidP="0013642B">
      <w:pPr>
        <w:spacing w:line="288" w:lineRule="auto"/>
        <w:ind w:left="426" w:hanging="426"/>
        <w:jc w:val="both"/>
        <w:rPr>
          <w:strike/>
          <w:sz w:val="22"/>
          <w:szCs w:val="22"/>
        </w:rPr>
      </w:pPr>
      <w:r w:rsidRPr="00BE612F">
        <w:rPr>
          <w:sz w:val="22"/>
          <w:szCs w:val="22"/>
        </w:rPr>
        <w:t xml:space="preserve">1. </w:t>
      </w:r>
      <w:r w:rsidR="00FE5CC1" w:rsidRPr="00BE612F">
        <w:rPr>
          <w:sz w:val="22"/>
          <w:szCs w:val="22"/>
        </w:rPr>
        <w:tab/>
      </w:r>
      <w:r w:rsidR="00573248" w:rsidRPr="00BE612F">
        <w:rPr>
          <w:sz w:val="22"/>
          <w:szCs w:val="22"/>
        </w:rPr>
        <w:t>Pronajímatel</w:t>
      </w:r>
      <w:r w:rsidRPr="00BE612F">
        <w:rPr>
          <w:sz w:val="22"/>
          <w:szCs w:val="22"/>
        </w:rPr>
        <w:t xml:space="preserve"> touto Smlouvou přenechává </w:t>
      </w:r>
      <w:r w:rsidR="00573248" w:rsidRPr="00BE612F">
        <w:rPr>
          <w:sz w:val="22"/>
          <w:szCs w:val="22"/>
        </w:rPr>
        <w:t>Nájemci</w:t>
      </w:r>
      <w:r w:rsidR="0071394B" w:rsidRPr="00BE612F">
        <w:rPr>
          <w:sz w:val="22"/>
          <w:szCs w:val="22"/>
        </w:rPr>
        <w:t xml:space="preserve"> do nájmu </w:t>
      </w:r>
      <w:r w:rsidR="00217C94">
        <w:rPr>
          <w:sz w:val="22"/>
          <w:szCs w:val="22"/>
        </w:rPr>
        <w:t xml:space="preserve">část </w:t>
      </w:r>
      <w:r w:rsidR="00D63D7E" w:rsidRPr="00BE612F">
        <w:rPr>
          <w:sz w:val="22"/>
          <w:szCs w:val="22"/>
        </w:rPr>
        <w:t>Teplovod</w:t>
      </w:r>
      <w:r w:rsidR="00217C94">
        <w:rPr>
          <w:sz w:val="22"/>
          <w:szCs w:val="22"/>
        </w:rPr>
        <w:t>u</w:t>
      </w:r>
      <w:r w:rsidR="002D596D">
        <w:rPr>
          <w:sz w:val="22"/>
          <w:szCs w:val="22"/>
        </w:rPr>
        <w:t xml:space="preserve"> (dále i jen jako „</w:t>
      </w:r>
      <w:r w:rsidR="002D596D" w:rsidRPr="002D596D">
        <w:rPr>
          <w:b/>
          <w:sz w:val="22"/>
          <w:szCs w:val="22"/>
        </w:rPr>
        <w:t>Předmět nájmu</w:t>
      </w:r>
      <w:r w:rsidR="002D596D">
        <w:rPr>
          <w:sz w:val="22"/>
          <w:szCs w:val="22"/>
        </w:rPr>
        <w:t>“)</w:t>
      </w:r>
      <w:r w:rsidR="00D63D7E" w:rsidRPr="00BE612F">
        <w:rPr>
          <w:sz w:val="22"/>
          <w:szCs w:val="22"/>
        </w:rPr>
        <w:t>.</w:t>
      </w:r>
    </w:p>
    <w:p w:rsidR="00D63D7E" w:rsidRPr="00BE612F" w:rsidRDefault="00D63D7E" w:rsidP="0013642B">
      <w:pPr>
        <w:spacing w:line="288" w:lineRule="auto"/>
        <w:ind w:left="426" w:hanging="426"/>
        <w:jc w:val="both"/>
        <w:rPr>
          <w:strike/>
          <w:sz w:val="22"/>
          <w:szCs w:val="22"/>
        </w:rPr>
      </w:pPr>
    </w:p>
    <w:p w:rsidR="00A40D61" w:rsidRPr="00BE612F" w:rsidRDefault="00D63D7E" w:rsidP="0013642B">
      <w:pPr>
        <w:spacing w:line="288" w:lineRule="auto"/>
        <w:ind w:left="426" w:hanging="426"/>
        <w:jc w:val="both"/>
        <w:rPr>
          <w:sz w:val="22"/>
          <w:szCs w:val="22"/>
        </w:rPr>
      </w:pPr>
      <w:r w:rsidRPr="00BE612F">
        <w:rPr>
          <w:sz w:val="22"/>
          <w:szCs w:val="22"/>
        </w:rPr>
        <w:t>2.</w:t>
      </w:r>
      <w:r w:rsidRPr="00BE612F">
        <w:rPr>
          <w:sz w:val="22"/>
          <w:szCs w:val="22"/>
        </w:rPr>
        <w:tab/>
        <w:t>Smluvní strany sjednávají, že p</w:t>
      </w:r>
      <w:r w:rsidR="002D596D">
        <w:rPr>
          <w:sz w:val="22"/>
          <w:szCs w:val="22"/>
        </w:rPr>
        <w:t>řesné vymezení Předmětu nájmu</w:t>
      </w:r>
      <w:r w:rsidR="00BE612F" w:rsidRPr="00BE612F">
        <w:rPr>
          <w:sz w:val="22"/>
          <w:szCs w:val="22"/>
        </w:rPr>
        <w:t xml:space="preserve"> </w:t>
      </w:r>
      <w:r w:rsidRPr="00BE612F">
        <w:rPr>
          <w:sz w:val="22"/>
          <w:szCs w:val="22"/>
        </w:rPr>
        <w:t>bude obsaženo v jednotlivých Protokolech o předání teplovodního kanálu do ožívání, který se okamžikem jeho podpisu Smluvními stranami stává přílohou této Smlouvy (dále jen jako „</w:t>
      </w:r>
      <w:r w:rsidRPr="00BE612F">
        <w:rPr>
          <w:b/>
          <w:sz w:val="22"/>
          <w:szCs w:val="22"/>
        </w:rPr>
        <w:t>Protokol</w:t>
      </w:r>
      <w:r w:rsidRPr="00BE612F">
        <w:rPr>
          <w:sz w:val="22"/>
          <w:szCs w:val="22"/>
        </w:rPr>
        <w:t>“).</w:t>
      </w:r>
      <w:r w:rsidR="00BE612F" w:rsidRPr="00BE612F">
        <w:rPr>
          <w:sz w:val="22"/>
          <w:szCs w:val="22"/>
        </w:rPr>
        <w:t xml:space="preserve"> Pronajímatel a </w:t>
      </w:r>
      <w:r w:rsidRPr="00BE612F">
        <w:rPr>
          <w:sz w:val="22"/>
          <w:szCs w:val="22"/>
        </w:rPr>
        <w:t xml:space="preserve">Nájemce </w:t>
      </w:r>
      <w:r w:rsidR="00BE612F" w:rsidRPr="00BE612F">
        <w:rPr>
          <w:sz w:val="22"/>
          <w:szCs w:val="22"/>
        </w:rPr>
        <w:t xml:space="preserve">tedy </w:t>
      </w:r>
      <w:r w:rsidRPr="00BE612F">
        <w:rPr>
          <w:sz w:val="22"/>
          <w:szCs w:val="22"/>
        </w:rPr>
        <w:t xml:space="preserve">prohlašují, že pokud mezi nimi v průběhu trvání této Smlouvy dojde na základě Protokolu k předání jakékoli další </w:t>
      </w:r>
      <w:r w:rsidR="00BE612F" w:rsidRPr="00BE612F">
        <w:rPr>
          <w:sz w:val="22"/>
          <w:szCs w:val="22"/>
        </w:rPr>
        <w:t>části Teplovodu, pak se tyto Protokol</w:t>
      </w:r>
      <w:r w:rsidR="002D596D">
        <w:rPr>
          <w:sz w:val="22"/>
          <w:szCs w:val="22"/>
        </w:rPr>
        <w:t>y stávají přílohou této Smlouvy, kdy v jejich důsledku dojde k rozšíření Př</w:t>
      </w:r>
      <w:r w:rsidR="000852B6">
        <w:rPr>
          <w:sz w:val="22"/>
          <w:szCs w:val="22"/>
        </w:rPr>
        <w:t>edmětu nájmu podle této Smlouvy.</w:t>
      </w:r>
    </w:p>
    <w:p w:rsidR="008447BB" w:rsidRDefault="008447BB" w:rsidP="0013642B">
      <w:pPr>
        <w:spacing w:line="288" w:lineRule="auto"/>
        <w:ind w:left="426" w:hanging="426"/>
        <w:jc w:val="both"/>
        <w:rPr>
          <w:sz w:val="22"/>
          <w:szCs w:val="22"/>
        </w:rPr>
      </w:pPr>
    </w:p>
    <w:p w:rsidR="008447BB" w:rsidRDefault="00C67B99" w:rsidP="0013642B">
      <w:pPr>
        <w:spacing w:line="288" w:lineRule="auto"/>
        <w:ind w:left="426" w:hanging="426"/>
        <w:jc w:val="both"/>
        <w:rPr>
          <w:sz w:val="22"/>
          <w:szCs w:val="22"/>
        </w:rPr>
      </w:pPr>
      <w:r>
        <w:rPr>
          <w:sz w:val="22"/>
          <w:szCs w:val="22"/>
        </w:rPr>
        <w:t>3</w:t>
      </w:r>
      <w:r w:rsidR="008447BB">
        <w:rPr>
          <w:sz w:val="22"/>
          <w:szCs w:val="22"/>
        </w:rPr>
        <w:t>.</w:t>
      </w:r>
      <w:r w:rsidR="008447BB">
        <w:rPr>
          <w:sz w:val="22"/>
          <w:szCs w:val="22"/>
        </w:rPr>
        <w:tab/>
      </w:r>
      <w:r w:rsidR="00B34E9C">
        <w:rPr>
          <w:sz w:val="22"/>
          <w:szCs w:val="22"/>
        </w:rPr>
        <w:t>Předmět nájmu</w:t>
      </w:r>
      <w:r w:rsidR="008447BB" w:rsidRPr="008F4E87">
        <w:rPr>
          <w:sz w:val="22"/>
          <w:szCs w:val="22"/>
        </w:rPr>
        <w:t xml:space="preserve"> se pronajímá </w:t>
      </w:r>
      <w:r w:rsidR="00573248">
        <w:rPr>
          <w:sz w:val="22"/>
          <w:szCs w:val="22"/>
        </w:rPr>
        <w:t>Nájemci</w:t>
      </w:r>
      <w:r w:rsidR="008447BB" w:rsidRPr="008F4E87">
        <w:rPr>
          <w:sz w:val="22"/>
          <w:szCs w:val="22"/>
        </w:rPr>
        <w:t xml:space="preserve"> za účelem:</w:t>
      </w:r>
    </w:p>
    <w:p w:rsidR="006011F0" w:rsidRDefault="006011F0" w:rsidP="0013642B">
      <w:pPr>
        <w:overflowPunct w:val="0"/>
        <w:autoSpaceDE w:val="0"/>
        <w:autoSpaceDN w:val="0"/>
        <w:adjustRightInd w:val="0"/>
        <w:spacing w:line="288" w:lineRule="auto"/>
        <w:jc w:val="both"/>
        <w:textAlignment w:val="baseline"/>
        <w:rPr>
          <w:sz w:val="22"/>
          <w:szCs w:val="22"/>
        </w:rPr>
      </w:pPr>
    </w:p>
    <w:p w:rsidR="00371859" w:rsidRDefault="00371859" w:rsidP="00371859">
      <w:pPr>
        <w:numPr>
          <w:ilvl w:val="0"/>
          <w:numId w:val="29"/>
        </w:numPr>
        <w:overflowPunct w:val="0"/>
        <w:autoSpaceDE w:val="0"/>
        <w:autoSpaceDN w:val="0"/>
        <w:adjustRightInd w:val="0"/>
        <w:spacing w:line="288" w:lineRule="auto"/>
        <w:jc w:val="both"/>
        <w:textAlignment w:val="baseline"/>
        <w:rPr>
          <w:sz w:val="22"/>
          <w:szCs w:val="22"/>
        </w:rPr>
      </w:pPr>
      <w:r>
        <w:rPr>
          <w:sz w:val="22"/>
          <w:szCs w:val="22"/>
        </w:rPr>
        <w:t xml:space="preserve">uložení </w:t>
      </w:r>
      <w:r w:rsidR="008C1AC1">
        <w:rPr>
          <w:sz w:val="22"/>
          <w:szCs w:val="22"/>
        </w:rPr>
        <w:t>(přichycení)</w:t>
      </w:r>
      <w:r w:rsidR="00595EA9">
        <w:rPr>
          <w:sz w:val="22"/>
          <w:szCs w:val="22"/>
        </w:rPr>
        <w:t xml:space="preserve"> optických prostředků pro vedení</w:t>
      </w:r>
      <w:r w:rsidR="008C1AC1">
        <w:rPr>
          <w:sz w:val="22"/>
          <w:szCs w:val="22"/>
        </w:rPr>
        <w:t xml:space="preserve"> </w:t>
      </w:r>
      <w:r w:rsidR="00595EA9">
        <w:rPr>
          <w:sz w:val="22"/>
          <w:szCs w:val="22"/>
        </w:rPr>
        <w:t>sítě ele</w:t>
      </w:r>
      <w:r w:rsidR="00C67B99">
        <w:rPr>
          <w:sz w:val="22"/>
          <w:szCs w:val="22"/>
        </w:rPr>
        <w:t xml:space="preserve">ktronických komunikací – optických kabelů </w:t>
      </w:r>
      <w:r w:rsidR="00595EA9">
        <w:rPr>
          <w:sz w:val="22"/>
          <w:szCs w:val="22"/>
        </w:rPr>
        <w:t>Nájemce.</w:t>
      </w:r>
    </w:p>
    <w:p w:rsidR="00371859" w:rsidRDefault="00371859" w:rsidP="00371859">
      <w:pPr>
        <w:overflowPunct w:val="0"/>
        <w:autoSpaceDE w:val="0"/>
        <w:autoSpaceDN w:val="0"/>
        <w:adjustRightInd w:val="0"/>
        <w:spacing w:line="288" w:lineRule="auto"/>
        <w:jc w:val="both"/>
        <w:textAlignment w:val="baseline"/>
        <w:rPr>
          <w:sz w:val="22"/>
          <w:szCs w:val="22"/>
        </w:rPr>
      </w:pPr>
    </w:p>
    <w:p w:rsidR="00371859" w:rsidRDefault="00371859" w:rsidP="00371859">
      <w:pPr>
        <w:overflowPunct w:val="0"/>
        <w:autoSpaceDE w:val="0"/>
        <w:autoSpaceDN w:val="0"/>
        <w:adjustRightInd w:val="0"/>
        <w:spacing w:line="288" w:lineRule="auto"/>
        <w:ind w:left="709"/>
        <w:jc w:val="both"/>
        <w:textAlignment w:val="baseline"/>
        <w:rPr>
          <w:sz w:val="22"/>
          <w:szCs w:val="22"/>
        </w:rPr>
      </w:pPr>
      <w:r>
        <w:rPr>
          <w:sz w:val="22"/>
          <w:szCs w:val="22"/>
        </w:rPr>
        <w:t>V této souvislosti Smluvní strany sjednávají a Nájemce bere na vědomí a souhlasí s tím,</w:t>
      </w:r>
      <w:r w:rsidR="00AE0D52">
        <w:rPr>
          <w:sz w:val="22"/>
          <w:szCs w:val="22"/>
        </w:rPr>
        <w:t xml:space="preserve"> že </w:t>
      </w:r>
      <w:r>
        <w:rPr>
          <w:sz w:val="22"/>
          <w:szCs w:val="22"/>
        </w:rPr>
        <w:t xml:space="preserve">Teplovod, </w:t>
      </w:r>
      <w:r w:rsidR="00AE0D52">
        <w:rPr>
          <w:sz w:val="22"/>
          <w:szCs w:val="22"/>
        </w:rPr>
        <w:t>jehož částí je</w:t>
      </w:r>
      <w:r>
        <w:rPr>
          <w:sz w:val="22"/>
          <w:szCs w:val="22"/>
        </w:rPr>
        <w:t xml:space="preserve"> Předmět </w:t>
      </w:r>
      <w:r w:rsidR="00AE0D52">
        <w:rPr>
          <w:sz w:val="22"/>
          <w:szCs w:val="22"/>
        </w:rPr>
        <w:t>nájmu je a bude současně užíván Pronajímatelem</w:t>
      </w:r>
      <w:r w:rsidR="00051863">
        <w:rPr>
          <w:sz w:val="22"/>
          <w:szCs w:val="22"/>
        </w:rPr>
        <w:t xml:space="preserve"> pro </w:t>
      </w:r>
      <w:r w:rsidR="004C1E2C">
        <w:rPr>
          <w:sz w:val="22"/>
          <w:szCs w:val="22"/>
        </w:rPr>
        <w:t>výkon jeho činnosti</w:t>
      </w:r>
      <w:r w:rsidR="00AE0D52">
        <w:rPr>
          <w:sz w:val="22"/>
          <w:szCs w:val="22"/>
        </w:rPr>
        <w:t>, když se v něm dále nachází rozvody tepla, rozvody teplé a studené vody, elektřiny a komunikační kabel (dále jen „</w:t>
      </w:r>
      <w:r w:rsidR="00AE0D52" w:rsidRPr="00AE0D52">
        <w:rPr>
          <w:b/>
          <w:sz w:val="22"/>
          <w:szCs w:val="22"/>
        </w:rPr>
        <w:t>Rozvody</w:t>
      </w:r>
      <w:r w:rsidR="00AE0D52">
        <w:rPr>
          <w:sz w:val="22"/>
          <w:szCs w:val="22"/>
        </w:rPr>
        <w:t>“).</w:t>
      </w:r>
      <w:r w:rsidR="008C1AC1">
        <w:rPr>
          <w:sz w:val="22"/>
          <w:szCs w:val="22"/>
        </w:rPr>
        <w:t xml:space="preserve"> Nájemce se zavazuje nezasahovat do činnosti Pronajímatele uskutečňované v Teplovodu.</w:t>
      </w:r>
    </w:p>
    <w:p w:rsidR="00371859" w:rsidRDefault="00371859" w:rsidP="0013642B">
      <w:pPr>
        <w:overflowPunct w:val="0"/>
        <w:autoSpaceDE w:val="0"/>
        <w:autoSpaceDN w:val="0"/>
        <w:adjustRightInd w:val="0"/>
        <w:spacing w:line="288" w:lineRule="auto"/>
        <w:jc w:val="both"/>
        <w:textAlignment w:val="baseline"/>
        <w:rPr>
          <w:sz w:val="22"/>
          <w:szCs w:val="22"/>
        </w:rPr>
      </w:pPr>
    </w:p>
    <w:p w:rsidR="00BA33E2" w:rsidRDefault="00C67B99" w:rsidP="0013642B">
      <w:pPr>
        <w:overflowPunct w:val="0"/>
        <w:autoSpaceDE w:val="0"/>
        <w:autoSpaceDN w:val="0"/>
        <w:adjustRightInd w:val="0"/>
        <w:spacing w:line="288" w:lineRule="auto"/>
        <w:ind w:left="426" w:hanging="426"/>
        <w:jc w:val="both"/>
        <w:textAlignment w:val="baseline"/>
        <w:rPr>
          <w:sz w:val="22"/>
          <w:szCs w:val="22"/>
        </w:rPr>
      </w:pPr>
      <w:r>
        <w:rPr>
          <w:sz w:val="22"/>
          <w:szCs w:val="22"/>
        </w:rPr>
        <w:t>4</w:t>
      </w:r>
      <w:r w:rsidR="006011F0">
        <w:rPr>
          <w:sz w:val="22"/>
          <w:szCs w:val="22"/>
        </w:rPr>
        <w:t>.</w:t>
      </w:r>
      <w:r w:rsidR="006011F0">
        <w:rPr>
          <w:sz w:val="22"/>
          <w:szCs w:val="22"/>
        </w:rPr>
        <w:tab/>
      </w:r>
      <w:r w:rsidR="00573248">
        <w:rPr>
          <w:sz w:val="22"/>
          <w:szCs w:val="22"/>
        </w:rPr>
        <w:t>Nájemce</w:t>
      </w:r>
      <w:r w:rsidR="00BA33E2" w:rsidRPr="00BA33E2">
        <w:rPr>
          <w:sz w:val="22"/>
          <w:szCs w:val="22"/>
        </w:rPr>
        <w:t xml:space="preserve"> výslovně prohlašuje, že ke dni nabytí </w:t>
      </w:r>
      <w:r w:rsidR="00BA33E2">
        <w:rPr>
          <w:sz w:val="22"/>
          <w:szCs w:val="22"/>
        </w:rPr>
        <w:t xml:space="preserve">účinnosti této </w:t>
      </w:r>
      <w:r w:rsidR="00012A35">
        <w:rPr>
          <w:sz w:val="22"/>
          <w:szCs w:val="22"/>
        </w:rPr>
        <w:t>Smlouvy</w:t>
      </w:r>
      <w:r w:rsidR="00ED3814">
        <w:rPr>
          <w:sz w:val="22"/>
          <w:szCs w:val="22"/>
        </w:rPr>
        <w:t xml:space="preserve"> bude mít</w:t>
      </w:r>
      <w:r w:rsidR="00BA33E2" w:rsidRPr="00BA33E2">
        <w:rPr>
          <w:sz w:val="22"/>
          <w:szCs w:val="22"/>
        </w:rPr>
        <w:t xml:space="preserve"> veškerá oprávnění, povo</w:t>
      </w:r>
      <w:r w:rsidR="00BB1CFF">
        <w:rPr>
          <w:sz w:val="22"/>
          <w:szCs w:val="22"/>
        </w:rPr>
        <w:t>lení, licence, koncese a všechna</w:t>
      </w:r>
      <w:r w:rsidR="00BA33E2" w:rsidRPr="00BA33E2">
        <w:rPr>
          <w:sz w:val="22"/>
          <w:szCs w:val="22"/>
        </w:rPr>
        <w:t xml:space="preserve"> veřejnoprávní povolení potřebná k provádění činnosti v</w:t>
      </w:r>
      <w:r w:rsidR="00BA33E2">
        <w:rPr>
          <w:sz w:val="22"/>
          <w:szCs w:val="22"/>
        </w:rPr>
        <w:t> Předmětu nájmu</w:t>
      </w:r>
      <w:r w:rsidR="00BA33E2" w:rsidRPr="00BA33E2">
        <w:rPr>
          <w:sz w:val="22"/>
          <w:szCs w:val="22"/>
        </w:rPr>
        <w:t>, a zaručuje, že nedojde v souvislosti s jeho činností v</w:t>
      </w:r>
      <w:r w:rsidR="00BA33E2">
        <w:rPr>
          <w:sz w:val="22"/>
          <w:szCs w:val="22"/>
        </w:rPr>
        <w:t> Předmětu nájmu</w:t>
      </w:r>
      <w:r w:rsidR="00BA33E2" w:rsidRPr="00BA33E2">
        <w:rPr>
          <w:sz w:val="22"/>
          <w:szCs w:val="22"/>
        </w:rPr>
        <w:t xml:space="preserve"> k ohrožení d</w:t>
      </w:r>
      <w:r w:rsidR="00BA33E2">
        <w:rPr>
          <w:sz w:val="22"/>
          <w:szCs w:val="22"/>
        </w:rPr>
        <w:t xml:space="preserve">obrého jména </w:t>
      </w:r>
      <w:r w:rsidR="00573248">
        <w:rPr>
          <w:sz w:val="22"/>
          <w:szCs w:val="22"/>
        </w:rPr>
        <w:t>Pronajímatel</w:t>
      </w:r>
      <w:r w:rsidR="003E4545">
        <w:rPr>
          <w:sz w:val="22"/>
          <w:szCs w:val="22"/>
        </w:rPr>
        <w:t>e. Za to, že podnikání Nájemce</w:t>
      </w:r>
      <w:r w:rsidR="00BA33E2" w:rsidRPr="00BA33E2">
        <w:rPr>
          <w:sz w:val="22"/>
          <w:szCs w:val="22"/>
        </w:rPr>
        <w:t xml:space="preserve"> v Předmětu nájmu splňuje podmínky stanovené obecně závazný</w:t>
      </w:r>
      <w:r w:rsidR="00BA33E2">
        <w:rPr>
          <w:sz w:val="22"/>
          <w:szCs w:val="22"/>
        </w:rPr>
        <w:t xml:space="preserve">mi právními předpisy, odpovídá </w:t>
      </w:r>
      <w:r w:rsidR="00573248">
        <w:rPr>
          <w:sz w:val="22"/>
          <w:szCs w:val="22"/>
        </w:rPr>
        <w:t>Nájemce</w:t>
      </w:r>
      <w:r w:rsidR="00BA33E2" w:rsidRPr="00BA33E2">
        <w:rPr>
          <w:sz w:val="22"/>
          <w:szCs w:val="22"/>
        </w:rPr>
        <w:t>.</w:t>
      </w:r>
    </w:p>
    <w:p w:rsidR="00BA33E2" w:rsidRDefault="00BA33E2" w:rsidP="0013642B">
      <w:pPr>
        <w:overflowPunct w:val="0"/>
        <w:autoSpaceDE w:val="0"/>
        <w:autoSpaceDN w:val="0"/>
        <w:adjustRightInd w:val="0"/>
        <w:spacing w:line="288" w:lineRule="auto"/>
        <w:ind w:left="426" w:hanging="426"/>
        <w:jc w:val="both"/>
        <w:textAlignment w:val="baseline"/>
        <w:rPr>
          <w:sz w:val="22"/>
          <w:szCs w:val="22"/>
        </w:rPr>
      </w:pPr>
    </w:p>
    <w:p w:rsidR="008447BB" w:rsidRDefault="00C67B99" w:rsidP="0013642B">
      <w:pPr>
        <w:overflowPunct w:val="0"/>
        <w:autoSpaceDE w:val="0"/>
        <w:autoSpaceDN w:val="0"/>
        <w:adjustRightInd w:val="0"/>
        <w:spacing w:line="288" w:lineRule="auto"/>
        <w:ind w:left="426" w:hanging="426"/>
        <w:jc w:val="both"/>
        <w:textAlignment w:val="baseline"/>
        <w:rPr>
          <w:sz w:val="22"/>
          <w:szCs w:val="22"/>
        </w:rPr>
      </w:pPr>
      <w:r>
        <w:rPr>
          <w:sz w:val="22"/>
          <w:szCs w:val="22"/>
        </w:rPr>
        <w:t>5</w:t>
      </w:r>
      <w:r w:rsidR="00BA33E2" w:rsidRPr="00D619DE">
        <w:rPr>
          <w:sz w:val="22"/>
          <w:szCs w:val="22"/>
        </w:rPr>
        <w:t xml:space="preserve">. </w:t>
      </w:r>
      <w:r w:rsidR="00BA33E2" w:rsidRPr="00D619DE">
        <w:rPr>
          <w:sz w:val="22"/>
          <w:szCs w:val="22"/>
        </w:rPr>
        <w:tab/>
        <w:t xml:space="preserve">Hodlá-li </w:t>
      </w:r>
      <w:r w:rsidR="00573248" w:rsidRPr="00D619DE">
        <w:rPr>
          <w:sz w:val="22"/>
          <w:szCs w:val="22"/>
        </w:rPr>
        <w:t>Nájemce</w:t>
      </w:r>
      <w:r w:rsidR="00D619DE" w:rsidRPr="00D619DE">
        <w:rPr>
          <w:sz w:val="22"/>
          <w:szCs w:val="22"/>
        </w:rPr>
        <w:t xml:space="preserve"> změnit</w:t>
      </w:r>
      <w:r w:rsidR="003E4545">
        <w:rPr>
          <w:sz w:val="22"/>
          <w:szCs w:val="22"/>
        </w:rPr>
        <w:t xml:space="preserve"> </w:t>
      </w:r>
      <w:r w:rsidR="00BA33E2" w:rsidRPr="00D619DE">
        <w:rPr>
          <w:sz w:val="22"/>
          <w:szCs w:val="22"/>
        </w:rPr>
        <w:t>sjednaný úče</w:t>
      </w:r>
      <w:r w:rsidR="00382D60" w:rsidRPr="00D619DE">
        <w:rPr>
          <w:sz w:val="22"/>
          <w:szCs w:val="22"/>
        </w:rPr>
        <w:t xml:space="preserve">l nájmu, je povinen oznámit to </w:t>
      </w:r>
      <w:r w:rsidR="00573248" w:rsidRPr="00D619DE">
        <w:rPr>
          <w:sz w:val="22"/>
          <w:szCs w:val="22"/>
        </w:rPr>
        <w:t>Pronajímatel</w:t>
      </w:r>
      <w:r w:rsidR="002D596D">
        <w:rPr>
          <w:sz w:val="22"/>
          <w:szCs w:val="22"/>
        </w:rPr>
        <w:t>i a vyžádat si </w:t>
      </w:r>
      <w:r w:rsidR="00BA33E2" w:rsidRPr="00D619DE">
        <w:rPr>
          <w:sz w:val="22"/>
          <w:szCs w:val="22"/>
        </w:rPr>
        <w:t>jeho předchozí písemný souhlas.</w:t>
      </w:r>
    </w:p>
    <w:p w:rsidR="008447BB" w:rsidRDefault="008447BB" w:rsidP="0013642B">
      <w:pPr>
        <w:spacing w:line="288" w:lineRule="auto"/>
        <w:ind w:left="426" w:hanging="426"/>
        <w:jc w:val="both"/>
        <w:rPr>
          <w:sz w:val="22"/>
          <w:szCs w:val="22"/>
        </w:rPr>
      </w:pPr>
    </w:p>
    <w:p w:rsidR="00107EB0" w:rsidRDefault="00C67B99" w:rsidP="0013642B">
      <w:pPr>
        <w:spacing w:line="288" w:lineRule="auto"/>
        <w:ind w:left="426" w:hanging="426"/>
        <w:jc w:val="both"/>
        <w:rPr>
          <w:rFonts w:ascii="Arial" w:hAnsi="Arial" w:cs="Arial"/>
          <w:sz w:val="18"/>
          <w:szCs w:val="18"/>
        </w:rPr>
      </w:pPr>
      <w:r>
        <w:rPr>
          <w:sz w:val="22"/>
          <w:szCs w:val="22"/>
        </w:rPr>
        <w:lastRenderedPageBreak/>
        <w:t>6</w:t>
      </w:r>
      <w:r w:rsidR="008447BB" w:rsidRPr="008447BB">
        <w:rPr>
          <w:sz w:val="22"/>
          <w:szCs w:val="22"/>
        </w:rPr>
        <w:t xml:space="preserve">. </w:t>
      </w:r>
      <w:r w:rsidR="00FE5CC1">
        <w:rPr>
          <w:sz w:val="22"/>
          <w:szCs w:val="22"/>
        </w:rPr>
        <w:tab/>
      </w:r>
      <w:r w:rsidR="00573248">
        <w:rPr>
          <w:sz w:val="22"/>
          <w:szCs w:val="22"/>
        </w:rPr>
        <w:t>Nájemce</w:t>
      </w:r>
      <w:r w:rsidR="008447BB" w:rsidRPr="008447BB">
        <w:rPr>
          <w:sz w:val="22"/>
          <w:szCs w:val="22"/>
        </w:rPr>
        <w:t xml:space="preserve"> Předmět nájmu do užívání přijímá a zavazuje se hr</w:t>
      </w:r>
      <w:r w:rsidR="008447BB">
        <w:rPr>
          <w:sz w:val="22"/>
          <w:szCs w:val="22"/>
        </w:rPr>
        <w:t xml:space="preserve">adit za užívání Předmětu nájmu </w:t>
      </w:r>
      <w:r w:rsidR="00573248">
        <w:rPr>
          <w:sz w:val="22"/>
          <w:szCs w:val="22"/>
        </w:rPr>
        <w:t>Pronajímatel</w:t>
      </w:r>
      <w:r w:rsidR="008447BB" w:rsidRPr="008447BB">
        <w:rPr>
          <w:sz w:val="22"/>
          <w:szCs w:val="22"/>
        </w:rPr>
        <w:t xml:space="preserve">i nájemné </w:t>
      </w:r>
      <w:r w:rsidR="008447BB" w:rsidRPr="001F0D03">
        <w:rPr>
          <w:sz w:val="22"/>
          <w:szCs w:val="22"/>
        </w:rPr>
        <w:t>a jiné úhrady související s nájmem,</w:t>
      </w:r>
      <w:r w:rsidR="008447BB" w:rsidRPr="008447BB">
        <w:rPr>
          <w:sz w:val="22"/>
          <w:szCs w:val="22"/>
        </w:rPr>
        <w:t xml:space="preserve"> a to ve výši a způsobem stanovený</w:t>
      </w:r>
      <w:r w:rsidR="008447BB">
        <w:rPr>
          <w:sz w:val="22"/>
          <w:szCs w:val="22"/>
        </w:rPr>
        <w:t xml:space="preserve">mi v dalších ustanoveních této </w:t>
      </w:r>
      <w:r w:rsidR="00012A35">
        <w:rPr>
          <w:sz w:val="22"/>
          <w:szCs w:val="22"/>
        </w:rPr>
        <w:t>Smlouvy</w:t>
      </w:r>
      <w:r w:rsidR="008447BB" w:rsidRPr="008447BB">
        <w:rPr>
          <w:sz w:val="22"/>
          <w:szCs w:val="22"/>
        </w:rPr>
        <w:t>.</w:t>
      </w:r>
      <w:r w:rsidR="008447BB" w:rsidRPr="0074217A">
        <w:rPr>
          <w:rFonts w:ascii="Arial" w:hAnsi="Arial" w:cs="Arial"/>
          <w:sz w:val="18"/>
          <w:szCs w:val="18"/>
        </w:rPr>
        <w:t xml:space="preserve"> </w:t>
      </w:r>
    </w:p>
    <w:p w:rsidR="00A54FDE" w:rsidRDefault="00A54FDE" w:rsidP="0013642B">
      <w:pPr>
        <w:spacing w:line="288" w:lineRule="auto"/>
        <w:jc w:val="both"/>
        <w:rPr>
          <w:rFonts w:ascii="Arial" w:hAnsi="Arial" w:cs="Arial"/>
          <w:sz w:val="18"/>
          <w:szCs w:val="18"/>
        </w:rPr>
      </w:pPr>
    </w:p>
    <w:p w:rsidR="00707179" w:rsidRPr="00FF36B9" w:rsidRDefault="0013642B" w:rsidP="0013642B">
      <w:pPr>
        <w:spacing w:line="288" w:lineRule="auto"/>
        <w:ind w:left="284" w:hanging="284"/>
        <w:jc w:val="center"/>
        <w:rPr>
          <w:b/>
          <w:sz w:val="22"/>
          <w:szCs w:val="22"/>
        </w:rPr>
      </w:pPr>
      <w:r w:rsidRPr="00FF36B9">
        <w:rPr>
          <w:b/>
          <w:sz w:val="22"/>
          <w:szCs w:val="22"/>
        </w:rPr>
        <w:t>Článek 3</w:t>
      </w:r>
    </w:p>
    <w:p w:rsidR="00BA33E2" w:rsidRPr="00FF36B9" w:rsidRDefault="00707179" w:rsidP="0013642B">
      <w:pPr>
        <w:spacing w:line="288" w:lineRule="auto"/>
        <w:ind w:left="284" w:hanging="284"/>
        <w:jc w:val="center"/>
        <w:rPr>
          <w:b/>
          <w:sz w:val="22"/>
          <w:szCs w:val="22"/>
        </w:rPr>
      </w:pPr>
      <w:r w:rsidRPr="00FF36B9">
        <w:rPr>
          <w:b/>
          <w:sz w:val="22"/>
          <w:szCs w:val="22"/>
        </w:rPr>
        <w:t>Doba nájmu</w:t>
      </w:r>
    </w:p>
    <w:p w:rsidR="001A5A7D" w:rsidRPr="008F4E87" w:rsidRDefault="001A5A7D" w:rsidP="0013642B">
      <w:pPr>
        <w:spacing w:line="288" w:lineRule="auto"/>
        <w:rPr>
          <w:b/>
          <w:sz w:val="22"/>
          <w:szCs w:val="22"/>
        </w:rPr>
      </w:pPr>
    </w:p>
    <w:p w:rsidR="00382D60" w:rsidRPr="00DB57A6" w:rsidRDefault="00382D60" w:rsidP="0013642B">
      <w:pPr>
        <w:pStyle w:val="Seznam3"/>
        <w:numPr>
          <w:ilvl w:val="0"/>
          <w:numId w:val="5"/>
        </w:numPr>
        <w:tabs>
          <w:tab w:val="num" w:pos="426"/>
        </w:tabs>
        <w:spacing w:line="288" w:lineRule="auto"/>
        <w:ind w:left="426" w:hanging="426"/>
        <w:jc w:val="both"/>
        <w:rPr>
          <w:sz w:val="22"/>
          <w:szCs w:val="22"/>
        </w:rPr>
      </w:pPr>
      <w:r w:rsidRPr="00DB57A6">
        <w:rPr>
          <w:sz w:val="22"/>
          <w:szCs w:val="22"/>
        </w:rPr>
        <w:t>Nájem</w:t>
      </w:r>
      <w:r w:rsidR="00D619DE" w:rsidRPr="00DB57A6">
        <w:rPr>
          <w:sz w:val="22"/>
          <w:szCs w:val="22"/>
        </w:rPr>
        <w:t xml:space="preserve"> se sjednává na dobu</w:t>
      </w:r>
      <w:r w:rsidR="00DB57A6" w:rsidRPr="00DB57A6">
        <w:rPr>
          <w:sz w:val="22"/>
          <w:szCs w:val="22"/>
        </w:rPr>
        <w:t xml:space="preserve"> </w:t>
      </w:r>
      <w:r w:rsidR="00FF36B9">
        <w:rPr>
          <w:sz w:val="22"/>
          <w:szCs w:val="22"/>
        </w:rPr>
        <w:t xml:space="preserve">dvaceti (20) let s účinností ke dni </w:t>
      </w:r>
      <w:r w:rsidR="00766C73">
        <w:rPr>
          <w:sz w:val="22"/>
          <w:szCs w:val="22"/>
        </w:rPr>
        <w:t>uzavření této smlouvy</w:t>
      </w:r>
      <w:r w:rsidR="00614D0A">
        <w:rPr>
          <w:sz w:val="22"/>
          <w:szCs w:val="22"/>
        </w:rPr>
        <w:t>.</w:t>
      </w:r>
      <w:r w:rsidR="002D6014">
        <w:rPr>
          <w:sz w:val="22"/>
          <w:szCs w:val="22"/>
        </w:rPr>
        <w:t xml:space="preserve"> Dohodou smluvních stran může být doba nájmu prodloužena až na dobu dalších dvaceti (20) let.</w:t>
      </w:r>
    </w:p>
    <w:p w:rsidR="00382D60" w:rsidRPr="0074217A" w:rsidRDefault="00382D60" w:rsidP="0013642B">
      <w:pPr>
        <w:tabs>
          <w:tab w:val="num" w:pos="426"/>
        </w:tabs>
        <w:spacing w:line="288" w:lineRule="auto"/>
        <w:ind w:left="426" w:hanging="426"/>
        <w:jc w:val="both"/>
        <w:rPr>
          <w:rFonts w:ascii="Arial" w:hAnsi="Arial" w:cs="Arial"/>
          <w:sz w:val="18"/>
          <w:szCs w:val="18"/>
        </w:rPr>
      </w:pPr>
    </w:p>
    <w:p w:rsidR="006A4EA8" w:rsidRPr="00382D60" w:rsidRDefault="006A4EA8" w:rsidP="006A4EA8">
      <w:pPr>
        <w:numPr>
          <w:ilvl w:val="0"/>
          <w:numId w:val="5"/>
        </w:numPr>
        <w:tabs>
          <w:tab w:val="num" w:pos="426"/>
        </w:tabs>
        <w:spacing w:line="288" w:lineRule="auto"/>
        <w:ind w:left="426" w:hanging="426"/>
        <w:jc w:val="both"/>
        <w:rPr>
          <w:sz w:val="22"/>
          <w:szCs w:val="22"/>
        </w:rPr>
      </w:pPr>
      <w:r w:rsidRPr="00382D60">
        <w:rPr>
          <w:sz w:val="22"/>
          <w:szCs w:val="22"/>
        </w:rPr>
        <w:t>Smluvní strany se výsl</w:t>
      </w:r>
      <w:r>
        <w:rPr>
          <w:sz w:val="22"/>
          <w:szCs w:val="22"/>
        </w:rPr>
        <w:t>ovně dohodly, že pro tuto Smlouvu vylučují aplikaci ustanovení § 2230 odst. 1 zákona č. 89/2012 Sb., občanského zákoníku</w:t>
      </w:r>
      <w:r w:rsidRPr="00382D60">
        <w:rPr>
          <w:sz w:val="22"/>
          <w:szCs w:val="22"/>
        </w:rPr>
        <w:t>.</w:t>
      </w:r>
    </w:p>
    <w:p w:rsidR="006A4EA8" w:rsidRPr="008F4E87" w:rsidRDefault="006A4EA8" w:rsidP="006A4EA8">
      <w:pPr>
        <w:pStyle w:val="Seznam3"/>
        <w:tabs>
          <w:tab w:val="num" w:pos="426"/>
        </w:tabs>
        <w:spacing w:line="288" w:lineRule="auto"/>
        <w:ind w:left="426" w:hanging="426"/>
        <w:jc w:val="both"/>
        <w:rPr>
          <w:sz w:val="22"/>
          <w:szCs w:val="22"/>
        </w:rPr>
      </w:pPr>
    </w:p>
    <w:p w:rsidR="006A4EA8" w:rsidRDefault="006A4EA8" w:rsidP="006A4EA8">
      <w:pPr>
        <w:pStyle w:val="Seznam3"/>
        <w:numPr>
          <w:ilvl w:val="0"/>
          <w:numId w:val="5"/>
        </w:numPr>
        <w:tabs>
          <w:tab w:val="num" w:pos="426"/>
        </w:tabs>
        <w:spacing w:line="288" w:lineRule="auto"/>
        <w:ind w:left="426" w:hanging="426"/>
        <w:jc w:val="both"/>
        <w:rPr>
          <w:sz w:val="22"/>
          <w:szCs w:val="22"/>
        </w:rPr>
      </w:pPr>
      <w:r w:rsidRPr="008F4E87">
        <w:rPr>
          <w:sz w:val="22"/>
          <w:szCs w:val="22"/>
        </w:rPr>
        <w:t>Smluvní strany mohou ukončit nájem</w:t>
      </w:r>
      <w:r>
        <w:rPr>
          <w:sz w:val="22"/>
          <w:szCs w:val="22"/>
        </w:rPr>
        <w:t xml:space="preserve"> Předmětu nájmu</w:t>
      </w:r>
      <w:r w:rsidRPr="008F4E87">
        <w:rPr>
          <w:sz w:val="22"/>
          <w:szCs w:val="22"/>
        </w:rPr>
        <w:t xml:space="preserve"> dohodou ke kterémukoliv dni.</w:t>
      </w:r>
      <w:r w:rsidR="00595EA9">
        <w:rPr>
          <w:sz w:val="22"/>
          <w:szCs w:val="22"/>
        </w:rPr>
        <w:t xml:space="preserve"> </w:t>
      </w:r>
    </w:p>
    <w:p w:rsidR="00595EA9" w:rsidRDefault="00595EA9" w:rsidP="00595EA9">
      <w:pPr>
        <w:pStyle w:val="Odstavecseseznamem"/>
        <w:rPr>
          <w:sz w:val="22"/>
          <w:szCs w:val="22"/>
        </w:rPr>
      </w:pPr>
    </w:p>
    <w:p w:rsidR="002D6014" w:rsidRDefault="00595EA9" w:rsidP="006A4EA8">
      <w:pPr>
        <w:pStyle w:val="Seznam3"/>
        <w:numPr>
          <w:ilvl w:val="0"/>
          <w:numId w:val="5"/>
        </w:numPr>
        <w:tabs>
          <w:tab w:val="num" w:pos="426"/>
        </w:tabs>
        <w:spacing w:line="288" w:lineRule="auto"/>
        <w:ind w:left="426" w:hanging="426"/>
        <w:jc w:val="both"/>
        <w:rPr>
          <w:sz w:val="22"/>
          <w:szCs w:val="22"/>
        </w:rPr>
      </w:pPr>
      <w:r>
        <w:rPr>
          <w:sz w:val="22"/>
          <w:szCs w:val="22"/>
        </w:rPr>
        <w:t xml:space="preserve">Nájemce bere na vědomí, že části Teplovodu mohou být v souvislosti se změnou dodávky tepelné energie nebo způsobu vytápění </w:t>
      </w:r>
      <w:r w:rsidR="00C536D8">
        <w:rPr>
          <w:sz w:val="22"/>
          <w:szCs w:val="22"/>
        </w:rPr>
        <w:t xml:space="preserve">(odpojení odběrného místa) </w:t>
      </w:r>
      <w:r w:rsidR="009445EA">
        <w:rPr>
          <w:sz w:val="22"/>
          <w:szCs w:val="22"/>
        </w:rPr>
        <w:t xml:space="preserve">zaslepeny před </w:t>
      </w:r>
      <w:r w:rsidR="00C536D8">
        <w:rPr>
          <w:sz w:val="22"/>
          <w:szCs w:val="22"/>
        </w:rPr>
        <w:t xml:space="preserve">patou příslušného domu </w:t>
      </w:r>
      <w:r w:rsidR="009445EA">
        <w:rPr>
          <w:sz w:val="22"/>
          <w:szCs w:val="22"/>
        </w:rPr>
        <w:t xml:space="preserve">případně odstraněny. </w:t>
      </w:r>
      <w:r>
        <w:rPr>
          <w:sz w:val="22"/>
          <w:szCs w:val="22"/>
        </w:rPr>
        <w:t>Pokud taková situace nastane</w:t>
      </w:r>
      <w:r w:rsidR="002D6014">
        <w:rPr>
          <w:sz w:val="22"/>
          <w:szCs w:val="22"/>
        </w:rPr>
        <w:t>, dojde okamžikem provedení demontáže dotčené části Teplovodu k</w:t>
      </w:r>
      <w:r w:rsidR="000E5D47">
        <w:rPr>
          <w:sz w:val="22"/>
          <w:szCs w:val="22"/>
        </w:rPr>
        <w:t> </w:t>
      </w:r>
      <w:r w:rsidR="002D6014">
        <w:rPr>
          <w:sz w:val="22"/>
          <w:szCs w:val="22"/>
        </w:rPr>
        <w:t>ukončení</w:t>
      </w:r>
      <w:r w:rsidR="000E5D47">
        <w:rPr>
          <w:sz w:val="22"/>
          <w:szCs w:val="22"/>
        </w:rPr>
        <w:t xml:space="preserve"> této části</w:t>
      </w:r>
      <w:r w:rsidR="002D6014">
        <w:rPr>
          <w:sz w:val="22"/>
          <w:szCs w:val="22"/>
        </w:rPr>
        <w:t xml:space="preserve"> Předmětu nájmu a to bez jakéhokoliv nároku Nájemce vůči Pronajímateli a smluvní strany odpovídajícím způsobem upraví Protokol vztahující se k dotčené části Teplovodu. </w:t>
      </w:r>
      <w:r>
        <w:rPr>
          <w:sz w:val="22"/>
          <w:szCs w:val="22"/>
        </w:rPr>
        <w:t>Pronajímatel</w:t>
      </w:r>
      <w:r w:rsidR="002D6014">
        <w:rPr>
          <w:sz w:val="22"/>
          <w:szCs w:val="22"/>
        </w:rPr>
        <w:t xml:space="preserve"> se pro tento případ zavazuje poskytnout </w:t>
      </w:r>
      <w:r>
        <w:rPr>
          <w:sz w:val="22"/>
          <w:szCs w:val="22"/>
        </w:rPr>
        <w:t>Nájemci veškerou součinnost, aby jím vedená síť elektronických komunikací mohla</w:t>
      </w:r>
      <w:r w:rsidR="002D6014">
        <w:rPr>
          <w:sz w:val="22"/>
          <w:szCs w:val="22"/>
        </w:rPr>
        <w:t>,</w:t>
      </w:r>
      <w:r>
        <w:rPr>
          <w:sz w:val="22"/>
          <w:szCs w:val="22"/>
        </w:rPr>
        <w:t xml:space="preserve"> být zachována</w:t>
      </w:r>
      <w:r w:rsidR="002D6014">
        <w:rPr>
          <w:sz w:val="22"/>
          <w:szCs w:val="22"/>
        </w:rPr>
        <w:t xml:space="preserve"> v trase stávajícího vedení tzn. v trase vedení Teplovodu</w:t>
      </w:r>
      <w:r>
        <w:rPr>
          <w:sz w:val="22"/>
          <w:szCs w:val="22"/>
        </w:rPr>
        <w:t>.</w:t>
      </w:r>
      <w:r w:rsidR="002D6014">
        <w:rPr>
          <w:sz w:val="22"/>
          <w:szCs w:val="22"/>
        </w:rPr>
        <w:t xml:space="preserve"> Pokud bude nutné v souvislosti s demontáží části Teplovodu provést překládku vedení sítě elektronických komunikací (optických kabelů) Nájemce, provede tuto překládku </w:t>
      </w:r>
      <w:r w:rsidR="00992BC3">
        <w:rPr>
          <w:sz w:val="22"/>
          <w:szCs w:val="22"/>
        </w:rPr>
        <w:t>výlučně svým nákladem Nájemce a Pronajímatel se nebude jakkoliv podílet na nákladech spojených s úpravou dotčené části sítě elektronických komunikací.</w:t>
      </w:r>
    </w:p>
    <w:p w:rsidR="00C536D8" w:rsidRDefault="00C536D8" w:rsidP="00DF7903">
      <w:pPr>
        <w:pStyle w:val="Odstavecseseznamem"/>
        <w:rPr>
          <w:sz w:val="22"/>
          <w:szCs w:val="22"/>
        </w:rPr>
      </w:pPr>
    </w:p>
    <w:p w:rsidR="00C536D8" w:rsidRDefault="00C536D8" w:rsidP="00DF7903">
      <w:pPr>
        <w:pStyle w:val="Seznam3"/>
        <w:numPr>
          <w:ilvl w:val="0"/>
          <w:numId w:val="5"/>
        </w:numPr>
        <w:tabs>
          <w:tab w:val="clear" w:pos="786"/>
        </w:tabs>
        <w:spacing w:line="288" w:lineRule="auto"/>
        <w:ind w:left="426" w:hanging="426"/>
        <w:jc w:val="both"/>
        <w:rPr>
          <w:sz w:val="22"/>
          <w:szCs w:val="22"/>
        </w:rPr>
      </w:pPr>
      <w:r w:rsidRPr="00C536D8">
        <w:rPr>
          <w:sz w:val="22"/>
          <w:szCs w:val="22"/>
        </w:rPr>
        <w:t>Pronajímatel dále upozor</w:t>
      </w:r>
      <w:r w:rsidRPr="00475B74">
        <w:rPr>
          <w:sz w:val="22"/>
          <w:szCs w:val="22"/>
        </w:rPr>
        <w:t>ňuje Nájemce, že vzhledem k činnosti Pronajímatele, jeho odběratelů popř. třetích osob</w:t>
      </w:r>
      <w:r>
        <w:rPr>
          <w:sz w:val="22"/>
          <w:szCs w:val="22"/>
        </w:rPr>
        <w:t>,</w:t>
      </w:r>
      <w:r w:rsidRPr="00475B74">
        <w:rPr>
          <w:sz w:val="22"/>
          <w:szCs w:val="22"/>
        </w:rPr>
        <w:t xml:space="preserve"> může být Teplovod nebo jeho</w:t>
      </w:r>
      <w:r>
        <w:rPr>
          <w:sz w:val="22"/>
          <w:szCs w:val="22"/>
        </w:rPr>
        <w:t xml:space="preserve"> části</w:t>
      </w:r>
      <w:r w:rsidRPr="00475B74">
        <w:rPr>
          <w:sz w:val="22"/>
          <w:szCs w:val="22"/>
        </w:rPr>
        <w:t xml:space="preserve"> stavebně upravovány popř. některé části odstraněny nebo přestavovány a pro případ, že z těchto důvodu bude nutné provést překládku sítě elektronických komunikací (optických kabelů) Nájemce, provede tuto překládku výlučně svým nákladem Nájemce a Pronajímatel se nebude jakkoliv podílet na nákladech spojených s úpravou dotčené části sítě elektronických komunikací. Překládku se Nájemce zavazuje provést ve lhůtě, kterou Pronajímatel v souvislosti se stavební úpravou dotčené části Teplovodu určí. </w:t>
      </w:r>
    </w:p>
    <w:p w:rsidR="00C536D8" w:rsidRPr="00C536D8" w:rsidRDefault="00C536D8" w:rsidP="00DF7903">
      <w:pPr>
        <w:pStyle w:val="Seznam3"/>
        <w:spacing w:line="288" w:lineRule="auto"/>
        <w:jc w:val="both"/>
        <w:rPr>
          <w:sz w:val="22"/>
          <w:szCs w:val="22"/>
        </w:rPr>
      </w:pPr>
    </w:p>
    <w:p w:rsidR="006A4EA8" w:rsidRPr="00ED45D8" w:rsidRDefault="006A4EA8" w:rsidP="006A4EA8">
      <w:pPr>
        <w:pStyle w:val="Seznam3"/>
        <w:numPr>
          <w:ilvl w:val="0"/>
          <w:numId w:val="5"/>
        </w:numPr>
        <w:tabs>
          <w:tab w:val="num" w:pos="426"/>
        </w:tabs>
        <w:spacing w:line="288" w:lineRule="auto"/>
        <w:ind w:left="426" w:hanging="426"/>
        <w:jc w:val="both"/>
        <w:rPr>
          <w:sz w:val="22"/>
          <w:szCs w:val="22"/>
        </w:rPr>
      </w:pPr>
      <w:r w:rsidRPr="00ED45D8">
        <w:rPr>
          <w:sz w:val="22"/>
          <w:szCs w:val="22"/>
        </w:rPr>
        <w:t xml:space="preserve">Nájemce je </w:t>
      </w:r>
      <w:r w:rsidRPr="00ED45D8">
        <w:rPr>
          <w:color w:val="000000"/>
          <w:sz w:val="22"/>
          <w:szCs w:val="22"/>
        </w:rPr>
        <w:t>oprávněn tuto Smlouvu ukončit písemnou výpovědí bez uvedení důvodu</w:t>
      </w:r>
      <w:r w:rsidR="00ED45D8" w:rsidRPr="00ED45D8">
        <w:rPr>
          <w:color w:val="000000"/>
          <w:sz w:val="22"/>
          <w:szCs w:val="22"/>
        </w:rPr>
        <w:t xml:space="preserve"> až po uplynutí prvních dvanácti (12) měsíců trvání doby nájmu</w:t>
      </w:r>
      <w:r w:rsidRPr="00ED45D8">
        <w:rPr>
          <w:color w:val="000000"/>
          <w:sz w:val="22"/>
          <w:szCs w:val="22"/>
        </w:rPr>
        <w:t>, a to s</w:t>
      </w:r>
      <w:r w:rsidR="00992DA5" w:rsidRPr="00ED45D8">
        <w:rPr>
          <w:color w:val="000000"/>
          <w:sz w:val="22"/>
          <w:szCs w:val="22"/>
        </w:rPr>
        <w:t xml:space="preserve"> dvanácti </w:t>
      </w:r>
      <w:r w:rsidRPr="00ED45D8">
        <w:rPr>
          <w:color w:val="000000"/>
          <w:sz w:val="22"/>
          <w:szCs w:val="22"/>
        </w:rPr>
        <w:t>(</w:t>
      </w:r>
      <w:r w:rsidR="00992DA5" w:rsidRPr="00ED45D8">
        <w:rPr>
          <w:color w:val="000000"/>
          <w:sz w:val="22"/>
          <w:szCs w:val="22"/>
        </w:rPr>
        <w:t>12</w:t>
      </w:r>
      <w:r w:rsidRPr="00ED45D8">
        <w:rPr>
          <w:color w:val="000000"/>
          <w:sz w:val="22"/>
          <w:szCs w:val="22"/>
        </w:rPr>
        <w:t>) měsíční výpovědní dobou, která počne běžet prvním dnem měsíce následujícího po měsíci, ve kterém byla výpověď doručena Pronajímateli. Pokud Nájemce vypoví Smlouvu z důvodů uvedených v ustanovení § 2308 zákona č. 89/2012 Sb., občanský zákoník, pak činí výpovědní doba tři (3) měsíce a začne běžet prvním dnem měsíce následujícího po měsíci, ve kterém byla výpověď doručena Pronajímateli. V takovém případě musí být ve výpovědi uveden její důvod, jinak je výpověď neplatná.</w:t>
      </w:r>
    </w:p>
    <w:p w:rsidR="006A4EA8" w:rsidRPr="00FF36B9" w:rsidRDefault="006A4EA8" w:rsidP="006A4EA8">
      <w:pPr>
        <w:pStyle w:val="Seznam3"/>
        <w:tabs>
          <w:tab w:val="num" w:pos="426"/>
        </w:tabs>
        <w:spacing w:line="288" w:lineRule="auto"/>
        <w:ind w:left="426" w:hanging="426"/>
        <w:jc w:val="both"/>
        <w:rPr>
          <w:sz w:val="22"/>
          <w:szCs w:val="22"/>
          <w:highlight w:val="yellow"/>
        </w:rPr>
      </w:pPr>
    </w:p>
    <w:p w:rsidR="006A4EA8" w:rsidRPr="00C67B99" w:rsidRDefault="006A4EA8" w:rsidP="006A4EA8">
      <w:pPr>
        <w:pStyle w:val="Seznam3"/>
        <w:numPr>
          <w:ilvl w:val="0"/>
          <w:numId w:val="5"/>
        </w:numPr>
        <w:tabs>
          <w:tab w:val="num" w:pos="426"/>
        </w:tabs>
        <w:spacing w:line="288" w:lineRule="auto"/>
        <w:ind w:left="426" w:hanging="426"/>
        <w:jc w:val="both"/>
        <w:rPr>
          <w:sz w:val="22"/>
          <w:szCs w:val="22"/>
        </w:rPr>
      </w:pPr>
      <w:r w:rsidRPr="00C67B99">
        <w:rPr>
          <w:color w:val="000000"/>
          <w:sz w:val="22"/>
          <w:szCs w:val="22"/>
        </w:rPr>
        <w:lastRenderedPageBreak/>
        <w:t xml:space="preserve">Pronajímatel je oprávněn tuto Smlouvu ukončit písemnou </w:t>
      </w:r>
      <w:r w:rsidR="001335E3">
        <w:rPr>
          <w:color w:val="000000"/>
          <w:sz w:val="22"/>
          <w:szCs w:val="22"/>
        </w:rPr>
        <w:t xml:space="preserve">výpovědí </w:t>
      </w:r>
      <w:r w:rsidR="000E5D47" w:rsidRPr="00C67B99">
        <w:rPr>
          <w:color w:val="000000"/>
          <w:sz w:val="22"/>
          <w:szCs w:val="22"/>
        </w:rPr>
        <w:t>a to pouze</w:t>
      </w:r>
      <w:r w:rsidR="00C67B99" w:rsidRPr="00C67B99">
        <w:rPr>
          <w:color w:val="000000"/>
          <w:sz w:val="22"/>
          <w:szCs w:val="22"/>
        </w:rPr>
        <w:t xml:space="preserve"> z důvodu uvedených v § 2309 občanského zákoníku účinného ke dni uzavření této smlouvy a dále v případě, že Nájemce podstatně poruší své povinnosti stanovené touto Smlouvou. V</w:t>
      </w:r>
      <w:r w:rsidRPr="00C67B99">
        <w:rPr>
          <w:sz w:val="22"/>
          <w:szCs w:val="22"/>
        </w:rPr>
        <w:t>ýpovědní doba činí tři (3) měsíce a začíná plynout od prvního dne měsíce následujícího po měsíci, v němž byla výpověď doručena Nájemci. Ve výpovědi musí být uveden její důvod, jinak je výpověď neplatná.</w:t>
      </w:r>
    </w:p>
    <w:p w:rsidR="006A4EA8" w:rsidRDefault="006A4EA8" w:rsidP="006A4EA8">
      <w:pPr>
        <w:tabs>
          <w:tab w:val="num" w:pos="426"/>
        </w:tabs>
        <w:spacing w:line="288" w:lineRule="auto"/>
        <w:ind w:left="426" w:hanging="426"/>
        <w:jc w:val="both"/>
        <w:rPr>
          <w:sz w:val="22"/>
          <w:szCs w:val="22"/>
        </w:rPr>
      </w:pPr>
    </w:p>
    <w:p w:rsidR="006A4EA8" w:rsidRDefault="006A4EA8" w:rsidP="006A4EA8">
      <w:pPr>
        <w:numPr>
          <w:ilvl w:val="0"/>
          <w:numId w:val="5"/>
        </w:numPr>
        <w:tabs>
          <w:tab w:val="clear" w:pos="786"/>
          <w:tab w:val="num" w:pos="426"/>
        </w:tabs>
        <w:spacing w:line="288" w:lineRule="auto"/>
        <w:ind w:left="426" w:hanging="426"/>
        <w:jc w:val="both"/>
        <w:rPr>
          <w:sz w:val="22"/>
          <w:szCs w:val="22"/>
        </w:rPr>
      </w:pPr>
      <w:r>
        <w:rPr>
          <w:sz w:val="22"/>
          <w:szCs w:val="22"/>
        </w:rPr>
        <w:t>Vyklidí-li Nájemce Předmět nájmu v souladu s výpovědí učiněnou Pronajímatelem, považuje se výpověď za platnou a přijatou Nájemcem bez námitek.</w:t>
      </w:r>
    </w:p>
    <w:p w:rsidR="006A4EA8" w:rsidRDefault="006A4EA8" w:rsidP="006A4EA8">
      <w:pPr>
        <w:tabs>
          <w:tab w:val="num" w:pos="426"/>
        </w:tabs>
        <w:spacing w:line="288" w:lineRule="auto"/>
        <w:ind w:left="426" w:hanging="426"/>
        <w:jc w:val="both"/>
        <w:rPr>
          <w:sz w:val="22"/>
          <w:szCs w:val="22"/>
        </w:rPr>
      </w:pPr>
    </w:p>
    <w:p w:rsidR="006A4EA8" w:rsidRDefault="006A4EA8" w:rsidP="006A4EA8">
      <w:pPr>
        <w:numPr>
          <w:ilvl w:val="0"/>
          <w:numId w:val="5"/>
        </w:numPr>
        <w:tabs>
          <w:tab w:val="clear" w:pos="786"/>
          <w:tab w:val="num" w:pos="426"/>
        </w:tabs>
        <w:spacing w:line="288" w:lineRule="auto"/>
        <w:ind w:left="426" w:hanging="426"/>
        <w:jc w:val="both"/>
        <w:rPr>
          <w:sz w:val="22"/>
          <w:szCs w:val="22"/>
        </w:rPr>
      </w:pPr>
      <w:r>
        <w:rPr>
          <w:sz w:val="22"/>
          <w:szCs w:val="22"/>
        </w:rPr>
        <w:t>Vypovídaná strana má právo do uplynutí jednoho (1) měsíce ode dne, kdy jí byla výpověď Smlouvy učiněná druhou stranou doručena, vznést proti výpovědí námitky. Pro uplatnění námitek je vyžadována písemná forma. Nevznese-li vypovídaná strana námitky včas, právo žádat přezkoumání oprávněnosti výpovědi zanikne. Vznese-li vypovídaná strana námitky včas, ale vypovídající strana do jednoho měsíce ode dne, kdy jí námitky byly doručeny, nevezme svou výpověď zpět, má vypovídaná strana právo žádat soud o přezkoumání oprávněnosti výpovědi, a to do dvou (2) měsíců, ode dne, kdy marně uplynula lhůta pro zpětvzetí.</w:t>
      </w:r>
    </w:p>
    <w:p w:rsidR="006A4EA8" w:rsidRDefault="006A4EA8" w:rsidP="006A4EA8">
      <w:pPr>
        <w:tabs>
          <w:tab w:val="num" w:pos="426"/>
        </w:tabs>
        <w:spacing w:line="288" w:lineRule="auto"/>
        <w:jc w:val="both"/>
        <w:rPr>
          <w:sz w:val="22"/>
          <w:szCs w:val="22"/>
        </w:rPr>
      </w:pPr>
    </w:p>
    <w:p w:rsidR="006A4EA8" w:rsidRDefault="00A7579E" w:rsidP="006A4EA8">
      <w:pPr>
        <w:tabs>
          <w:tab w:val="num" w:pos="426"/>
        </w:tabs>
        <w:spacing w:line="288" w:lineRule="auto"/>
        <w:ind w:left="426" w:hanging="426"/>
        <w:jc w:val="both"/>
        <w:rPr>
          <w:sz w:val="22"/>
          <w:szCs w:val="22"/>
        </w:rPr>
      </w:pPr>
      <w:r>
        <w:rPr>
          <w:sz w:val="22"/>
          <w:szCs w:val="22"/>
        </w:rPr>
        <w:t>10</w:t>
      </w:r>
      <w:r w:rsidR="006A4EA8" w:rsidRPr="008F4E87">
        <w:rPr>
          <w:sz w:val="22"/>
          <w:szCs w:val="22"/>
        </w:rPr>
        <w:t>.</w:t>
      </w:r>
      <w:r w:rsidR="006A4EA8" w:rsidRPr="008F4E87">
        <w:rPr>
          <w:sz w:val="22"/>
          <w:szCs w:val="22"/>
        </w:rPr>
        <w:tab/>
        <w:t xml:space="preserve">Smluvní strany </w:t>
      </w:r>
      <w:r w:rsidR="006A4EA8">
        <w:rPr>
          <w:sz w:val="22"/>
          <w:szCs w:val="22"/>
        </w:rPr>
        <w:t>mohou od této Smlouvy odstoupit</w:t>
      </w:r>
      <w:r w:rsidR="006A4EA8" w:rsidRPr="008F4E87">
        <w:rPr>
          <w:sz w:val="22"/>
          <w:szCs w:val="22"/>
        </w:rPr>
        <w:t xml:space="preserve"> z níže uvedených důvodů:</w:t>
      </w:r>
    </w:p>
    <w:p w:rsidR="006A4EA8" w:rsidRPr="008F4E87" w:rsidRDefault="006A4EA8" w:rsidP="006A4EA8">
      <w:pPr>
        <w:tabs>
          <w:tab w:val="num" w:pos="426"/>
        </w:tabs>
        <w:spacing w:line="288" w:lineRule="auto"/>
        <w:ind w:left="426" w:hanging="426"/>
        <w:jc w:val="both"/>
        <w:rPr>
          <w:sz w:val="22"/>
          <w:szCs w:val="22"/>
        </w:rPr>
      </w:pPr>
    </w:p>
    <w:p w:rsidR="006A4EA8" w:rsidRDefault="006A4EA8" w:rsidP="006A4EA8">
      <w:pPr>
        <w:pStyle w:val="Zkladntextodsazen3"/>
        <w:numPr>
          <w:ilvl w:val="0"/>
          <w:numId w:val="11"/>
        </w:numPr>
        <w:tabs>
          <w:tab w:val="num" w:pos="851"/>
        </w:tabs>
        <w:suppressAutoHyphens/>
        <w:overflowPunct w:val="0"/>
        <w:autoSpaceDE w:val="0"/>
        <w:autoSpaceDN w:val="0"/>
        <w:adjustRightInd w:val="0"/>
        <w:spacing w:after="0" w:line="288" w:lineRule="auto"/>
        <w:ind w:left="851" w:hanging="425"/>
        <w:jc w:val="both"/>
        <w:textAlignment w:val="baseline"/>
        <w:rPr>
          <w:sz w:val="22"/>
          <w:szCs w:val="22"/>
        </w:rPr>
      </w:pPr>
      <w:r w:rsidRPr="008F4E87">
        <w:rPr>
          <w:sz w:val="22"/>
          <w:szCs w:val="22"/>
        </w:rPr>
        <w:t>z dů</w:t>
      </w:r>
      <w:r>
        <w:rPr>
          <w:sz w:val="22"/>
          <w:szCs w:val="22"/>
        </w:rPr>
        <w:t>vodu podstatného porušení této Smlouvy druhou S</w:t>
      </w:r>
      <w:r w:rsidRPr="008F4E87">
        <w:rPr>
          <w:sz w:val="22"/>
          <w:szCs w:val="22"/>
        </w:rPr>
        <w:t>mluvní stra</w:t>
      </w:r>
      <w:r>
        <w:rPr>
          <w:sz w:val="22"/>
          <w:szCs w:val="22"/>
        </w:rPr>
        <w:t>nou, jestliže tato S</w:t>
      </w:r>
      <w:r w:rsidRPr="008F4E87">
        <w:rPr>
          <w:sz w:val="22"/>
          <w:szCs w:val="22"/>
        </w:rPr>
        <w:t>mluvní strana neupustí od tohoto porušení ani na základě písemn</w:t>
      </w:r>
      <w:r>
        <w:rPr>
          <w:sz w:val="22"/>
          <w:szCs w:val="22"/>
        </w:rPr>
        <w:t>ého upozornění, které ji zašle S</w:t>
      </w:r>
      <w:r w:rsidRPr="008F4E87">
        <w:rPr>
          <w:sz w:val="22"/>
          <w:szCs w:val="22"/>
        </w:rPr>
        <w:t>m</w:t>
      </w:r>
      <w:r>
        <w:rPr>
          <w:sz w:val="22"/>
          <w:szCs w:val="22"/>
        </w:rPr>
        <w:t>luvní strana hodlající od této Smlouvy</w:t>
      </w:r>
      <w:r w:rsidRPr="008F4E87">
        <w:rPr>
          <w:sz w:val="22"/>
          <w:szCs w:val="22"/>
        </w:rPr>
        <w:t xml:space="preserve"> odstoupit, ve lhůtě uvedené v tomto oznámení, která nesmí být kratší než </w:t>
      </w:r>
      <w:r>
        <w:rPr>
          <w:sz w:val="22"/>
          <w:szCs w:val="22"/>
        </w:rPr>
        <w:t>patnáct (15</w:t>
      </w:r>
      <w:r w:rsidRPr="008F4E87">
        <w:rPr>
          <w:sz w:val="22"/>
          <w:szCs w:val="22"/>
        </w:rPr>
        <w:t>) dnů,</w:t>
      </w:r>
    </w:p>
    <w:p w:rsidR="006A4EA8" w:rsidRPr="008F4E87" w:rsidRDefault="006A4EA8" w:rsidP="006A4EA8">
      <w:pPr>
        <w:pStyle w:val="Zkladntextodsazen3"/>
        <w:tabs>
          <w:tab w:val="num" w:pos="851"/>
        </w:tabs>
        <w:suppressAutoHyphens/>
        <w:overflowPunct w:val="0"/>
        <w:autoSpaceDE w:val="0"/>
        <w:autoSpaceDN w:val="0"/>
        <w:adjustRightInd w:val="0"/>
        <w:spacing w:after="0" w:line="288" w:lineRule="auto"/>
        <w:ind w:left="851" w:hanging="425"/>
        <w:jc w:val="both"/>
        <w:textAlignment w:val="baseline"/>
        <w:rPr>
          <w:sz w:val="22"/>
          <w:szCs w:val="22"/>
        </w:rPr>
      </w:pPr>
    </w:p>
    <w:p w:rsidR="006A4EA8" w:rsidRDefault="006A4EA8" w:rsidP="006A4EA8">
      <w:pPr>
        <w:pStyle w:val="Zkladntextodsazen3"/>
        <w:numPr>
          <w:ilvl w:val="0"/>
          <w:numId w:val="11"/>
        </w:numPr>
        <w:tabs>
          <w:tab w:val="num" w:pos="851"/>
        </w:tabs>
        <w:suppressAutoHyphens/>
        <w:overflowPunct w:val="0"/>
        <w:autoSpaceDE w:val="0"/>
        <w:autoSpaceDN w:val="0"/>
        <w:adjustRightInd w:val="0"/>
        <w:spacing w:after="0" w:line="288" w:lineRule="auto"/>
        <w:ind w:left="851" w:hanging="425"/>
        <w:jc w:val="both"/>
        <w:textAlignment w:val="baseline"/>
        <w:rPr>
          <w:sz w:val="22"/>
          <w:szCs w:val="22"/>
        </w:rPr>
      </w:pPr>
      <w:r w:rsidRPr="008F4E87">
        <w:rPr>
          <w:sz w:val="22"/>
          <w:szCs w:val="22"/>
        </w:rPr>
        <w:t>jestliže n</w:t>
      </w:r>
      <w:r>
        <w:rPr>
          <w:sz w:val="22"/>
          <w:szCs w:val="22"/>
        </w:rPr>
        <w:t>ěkterá ze S</w:t>
      </w:r>
      <w:r w:rsidRPr="008F4E87">
        <w:rPr>
          <w:sz w:val="22"/>
          <w:szCs w:val="22"/>
        </w:rPr>
        <w:t>mluvních stran vstoupí do likvidace, nebo v případě, že bude příslušeným so</w:t>
      </w:r>
      <w:r>
        <w:rPr>
          <w:sz w:val="22"/>
          <w:szCs w:val="22"/>
        </w:rPr>
        <w:t>udem rozhodnuto o úpadku druhé S</w:t>
      </w:r>
      <w:r w:rsidRPr="008F4E87">
        <w:rPr>
          <w:sz w:val="22"/>
          <w:szCs w:val="22"/>
        </w:rPr>
        <w:t>mluvní strany či je-li soudem rozhodnuto o zamítnutí insolvenčního návrhu</w:t>
      </w:r>
      <w:r>
        <w:rPr>
          <w:sz w:val="22"/>
          <w:szCs w:val="22"/>
        </w:rPr>
        <w:t xml:space="preserve"> pro nedostatek majetku druhé S</w:t>
      </w:r>
      <w:r w:rsidRPr="008F4E87">
        <w:rPr>
          <w:sz w:val="22"/>
          <w:szCs w:val="22"/>
        </w:rPr>
        <w:t xml:space="preserve">mluvní strany, </w:t>
      </w:r>
    </w:p>
    <w:p w:rsidR="006A4EA8" w:rsidRPr="008F4E87" w:rsidRDefault="006A4EA8" w:rsidP="006A4EA8">
      <w:pPr>
        <w:pStyle w:val="Zkladntextodsazen3"/>
        <w:tabs>
          <w:tab w:val="num" w:pos="851"/>
        </w:tabs>
        <w:suppressAutoHyphens/>
        <w:overflowPunct w:val="0"/>
        <w:autoSpaceDE w:val="0"/>
        <w:autoSpaceDN w:val="0"/>
        <w:adjustRightInd w:val="0"/>
        <w:spacing w:after="0" w:line="288" w:lineRule="auto"/>
        <w:ind w:left="851" w:hanging="425"/>
        <w:jc w:val="both"/>
        <w:textAlignment w:val="baseline"/>
        <w:rPr>
          <w:sz w:val="22"/>
          <w:szCs w:val="22"/>
        </w:rPr>
      </w:pPr>
    </w:p>
    <w:p w:rsidR="006A4EA8" w:rsidRDefault="006A4EA8" w:rsidP="006A4EA8">
      <w:pPr>
        <w:pStyle w:val="Zkladntextodsazen3"/>
        <w:tabs>
          <w:tab w:val="num" w:pos="851"/>
        </w:tabs>
        <w:spacing w:after="0" w:line="288" w:lineRule="auto"/>
        <w:ind w:left="851" w:hanging="425"/>
        <w:jc w:val="both"/>
        <w:rPr>
          <w:sz w:val="22"/>
          <w:szCs w:val="22"/>
        </w:rPr>
      </w:pPr>
      <w:r w:rsidRPr="008F4E87">
        <w:rPr>
          <w:sz w:val="22"/>
          <w:szCs w:val="22"/>
        </w:rPr>
        <w:t>c)</w:t>
      </w:r>
      <w:r w:rsidRPr="008F4E87">
        <w:rPr>
          <w:sz w:val="22"/>
          <w:szCs w:val="22"/>
        </w:rPr>
        <w:tab/>
        <w:t>jestliže tak n</w:t>
      </w:r>
      <w:r>
        <w:rPr>
          <w:sz w:val="22"/>
          <w:szCs w:val="22"/>
        </w:rPr>
        <w:t>a jiných místech stanoví tato Smlouva</w:t>
      </w:r>
      <w:r w:rsidRPr="008F4E87">
        <w:rPr>
          <w:sz w:val="22"/>
          <w:szCs w:val="22"/>
        </w:rPr>
        <w:t xml:space="preserve"> nebo obecně závazné právní předpisy.</w:t>
      </w:r>
    </w:p>
    <w:p w:rsidR="006A4EA8" w:rsidRPr="008F4E87" w:rsidRDefault="006A4EA8" w:rsidP="006A4EA8">
      <w:pPr>
        <w:pStyle w:val="Zkladntextodsazen3"/>
        <w:tabs>
          <w:tab w:val="num" w:pos="426"/>
        </w:tabs>
        <w:spacing w:after="0" w:line="288" w:lineRule="auto"/>
        <w:ind w:left="426" w:hanging="426"/>
        <w:jc w:val="both"/>
        <w:rPr>
          <w:sz w:val="22"/>
          <w:szCs w:val="22"/>
        </w:rPr>
      </w:pPr>
    </w:p>
    <w:p w:rsidR="006A4EA8" w:rsidRDefault="00A7579E" w:rsidP="006A4EA8">
      <w:pPr>
        <w:pStyle w:val="Zkladntextodsazen3"/>
        <w:tabs>
          <w:tab w:val="num" w:pos="426"/>
        </w:tabs>
        <w:spacing w:after="0" w:line="288" w:lineRule="auto"/>
        <w:ind w:left="426" w:hanging="426"/>
        <w:jc w:val="both"/>
        <w:rPr>
          <w:sz w:val="22"/>
          <w:szCs w:val="22"/>
        </w:rPr>
      </w:pPr>
      <w:r>
        <w:rPr>
          <w:sz w:val="22"/>
          <w:szCs w:val="22"/>
        </w:rPr>
        <w:t>11</w:t>
      </w:r>
      <w:r w:rsidR="006A4EA8">
        <w:rPr>
          <w:sz w:val="22"/>
          <w:szCs w:val="22"/>
        </w:rPr>
        <w:t>.</w:t>
      </w:r>
      <w:r w:rsidR="006A4EA8">
        <w:rPr>
          <w:sz w:val="22"/>
          <w:szCs w:val="22"/>
        </w:rPr>
        <w:tab/>
        <w:t>Podstatným porušením této Smlouvy se pro účely této Smlouvy</w:t>
      </w:r>
      <w:r w:rsidR="006A4EA8" w:rsidRPr="008F4E87">
        <w:rPr>
          <w:sz w:val="22"/>
          <w:szCs w:val="22"/>
        </w:rPr>
        <w:t xml:space="preserve"> rozumí zejména:</w:t>
      </w:r>
    </w:p>
    <w:p w:rsidR="006A4EA8" w:rsidRPr="008F4E87" w:rsidRDefault="006A4EA8" w:rsidP="006A4EA8">
      <w:pPr>
        <w:pStyle w:val="Zkladntextodsazen3"/>
        <w:tabs>
          <w:tab w:val="num" w:pos="851"/>
        </w:tabs>
        <w:spacing w:after="0" w:line="288" w:lineRule="auto"/>
        <w:ind w:left="851" w:hanging="425"/>
        <w:jc w:val="both"/>
        <w:rPr>
          <w:sz w:val="22"/>
          <w:szCs w:val="22"/>
        </w:rPr>
      </w:pPr>
    </w:p>
    <w:p w:rsidR="006A4EA8" w:rsidRDefault="006A4EA8" w:rsidP="006A4EA8">
      <w:pPr>
        <w:pStyle w:val="Zkladntextodsazen3"/>
        <w:tabs>
          <w:tab w:val="num" w:pos="851"/>
        </w:tabs>
        <w:spacing w:after="0" w:line="288" w:lineRule="auto"/>
        <w:ind w:left="851" w:hanging="425"/>
        <w:jc w:val="both"/>
        <w:rPr>
          <w:sz w:val="22"/>
          <w:szCs w:val="22"/>
        </w:rPr>
      </w:pPr>
      <w:r w:rsidRPr="008F4E87">
        <w:rPr>
          <w:sz w:val="22"/>
          <w:szCs w:val="22"/>
        </w:rPr>
        <w:t xml:space="preserve">a) </w:t>
      </w:r>
      <w:r>
        <w:rPr>
          <w:sz w:val="22"/>
          <w:szCs w:val="22"/>
        </w:rPr>
        <w:tab/>
        <w:t xml:space="preserve">prodlení Nájemce s úhradou nájemného, </w:t>
      </w:r>
      <w:r w:rsidRPr="008F4E87">
        <w:rPr>
          <w:sz w:val="22"/>
          <w:szCs w:val="22"/>
        </w:rPr>
        <w:t>nebo kteréhokoli</w:t>
      </w:r>
      <w:r>
        <w:rPr>
          <w:sz w:val="22"/>
          <w:szCs w:val="22"/>
        </w:rPr>
        <w:t>v jiného finančního závazku Nájemce vůči Pronajímateli podle této Smlouvy</w:t>
      </w:r>
      <w:r w:rsidRPr="008F4E87">
        <w:rPr>
          <w:sz w:val="22"/>
          <w:szCs w:val="22"/>
        </w:rPr>
        <w:t xml:space="preserve"> po dobu delší než </w:t>
      </w:r>
      <w:r w:rsidR="001335E3">
        <w:rPr>
          <w:sz w:val="22"/>
          <w:szCs w:val="22"/>
        </w:rPr>
        <w:t>třicet</w:t>
      </w:r>
      <w:r w:rsidR="001335E3" w:rsidRPr="008F4E87">
        <w:rPr>
          <w:sz w:val="22"/>
          <w:szCs w:val="22"/>
        </w:rPr>
        <w:t xml:space="preserve"> </w:t>
      </w:r>
      <w:r w:rsidRPr="008F4E87">
        <w:rPr>
          <w:sz w:val="22"/>
          <w:szCs w:val="22"/>
        </w:rPr>
        <w:t>(</w:t>
      </w:r>
      <w:r w:rsidR="001335E3">
        <w:rPr>
          <w:sz w:val="22"/>
          <w:szCs w:val="22"/>
        </w:rPr>
        <w:t>30</w:t>
      </w:r>
      <w:r w:rsidRPr="008F4E87">
        <w:rPr>
          <w:sz w:val="22"/>
          <w:szCs w:val="22"/>
        </w:rPr>
        <w:t>) dnů,</w:t>
      </w:r>
    </w:p>
    <w:p w:rsidR="006A4EA8" w:rsidRPr="008F4E87" w:rsidRDefault="006A4EA8" w:rsidP="006A4EA8">
      <w:pPr>
        <w:pStyle w:val="Zkladntextodsazen3"/>
        <w:tabs>
          <w:tab w:val="num" w:pos="851"/>
        </w:tabs>
        <w:spacing w:after="0" w:line="288" w:lineRule="auto"/>
        <w:ind w:left="851" w:hanging="425"/>
        <w:jc w:val="both"/>
        <w:rPr>
          <w:sz w:val="22"/>
          <w:szCs w:val="22"/>
        </w:rPr>
      </w:pPr>
    </w:p>
    <w:p w:rsidR="006A4EA8" w:rsidRDefault="006A4EA8" w:rsidP="006A4EA8">
      <w:pPr>
        <w:pStyle w:val="Zkladntextodsazen3"/>
        <w:tabs>
          <w:tab w:val="num" w:pos="851"/>
        </w:tabs>
        <w:spacing w:after="0" w:line="288" w:lineRule="auto"/>
        <w:ind w:left="851" w:hanging="425"/>
        <w:jc w:val="both"/>
        <w:rPr>
          <w:sz w:val="22"/>
          <w:szCs w:val="22"/>
        </w:rPr>
      </w:pPr>
      <w:r>
        <w:rPr>
          <w:sz w:val="22"/>
          <w:szCs w:val="22"/>
        </w:rPr>
        <w:t>b)</w:t>
      </w:r>
      <w:r>
        <w:rPr>
          <w:sz w:val="22"/>
          <w:szCs w:val="22"/>
        </w:rPr>
        <w:tab/>
        <w:t>Nájemce v rozporu s touto S</w:t>
      </w:r>
      <w:r w:rsidRPr="008F4E87">
        <w:rPr>
          <w:sz w:val="22"/>
          <w:szCs w:val="22"/>
        </w:rPr>
        <w:t>mlouvou postoupí nebo přenechá k dalšímu pron</w:t>
      </w:r>
      <w:r>
        <w:rPr>
          <w:sz w:val="22"/>
          <w:szCs w:val="22"/>
        </w:rPr>
        <w:t>ájmu (podnájmu) Předmět nájmu</w:t>
      </w:r>
      <w:r w:rsidRPr="008F4E87">
        <w:rPr>
          <w:sz w:val="22"/>
          <w:szCs w:val="22"/>
        </w:rPr>
        <w:t xml:space="preserve"> (nebo kter</w:t>
      </w:r>
      <w:r>
        <w:rPr>
          <w:sz w:val="22"/>
          <w:szCs w:val="22"/>
        </w:rPr>
        <w:t>oukoli jeho část) bez souhlasu Pronajímatel</w:t>
      </w:r>
      <w:r w:rsidRPr="008F4E87">
        <w:rPr>
          <w:sz w:val="22"/>
          <w:szCs w:val="22"/>
        </w:rPr>
        <w:t>e,</w:t>
      </w:r>
    </w:p>
    <w:p w:rsidR="006A4EA8" w:rsidRPr="008F4E87" w:rsidRDefault="006A4EA8" w:rsidP="006A4EA8">
      <w:pPr>
        <w:pStyle w:val="Zkladntextodsazen3"/>
        <w:tabs>
          <w:tab w:val="num" w:pos="851"/>
        </w:tabs>
        <w:spacing w:after="0" w:line="288" w:lineRule="auto"/>
        <w:ind w:left="851" w:hanging="425"/>
        <w:jc w:val="both"/>
        <w:rPr>
          <w:sz w:val="22"/>
          <w:szCs w:val="22"/>
        </w:rPr>
      </w:pPr>
    </w:p>
    <w:p w:rsidR="006A4EA8" w:rsidRDefault="006A4EA8" w:rsidP="006A4EA8">
      <w:pPr>
        <w:pStyle w:val="Zkladntextodsazen3"/>
        <w:tabs>
          <w:tab w:val="num" w:pos="851"/>
        </w:tabs>
        <w:spacing w:after="0" w:line="288" w:lineRule="auto"/>
        <w:ind w:left="851" w:hanging="425"/>
        <w:jc w:val="both"/>
        <w:rPr>
          <w:sz w:val="22"/>
          <w:szCs w:val="22"/>
        </w:rPr>
      </w:pPr>
      <w:r w:rsidRPr="008C1AC1">
        <w:rPr>
          <w:sz w:val="22"/>
          <w:szCs w:val="22"/>
        </w:rPr>
        <w:t xml:space="preserve">c) </w:t>
      </w:r>
      <w:r w:rsidRPr="008C1AC1">
        <w:rPr>
          <w:sz w:val="22"/>
          <w:szCs w:val="22"/>
        </w:rPr>
        <w:tab/>
        <w:t>Nájemce poruší některou ze svých povinností uvedených v čl. 5</w:t>
      </w:r>
      <w:r w:rsidR="00C67B99">
        <w:rPr>
          <w:sz w:val="22"/>
          <w:szCs w:val="22"/>
        </w:rPr>
        <w:t xml:space="preserve"> odst. 6</w:t>
      </w:r>
      <w:r w:rsidRPr="008C1AC1">
        <w:rPr>
          <w:sz w:val="22"/>
          <w:szCs w:val="22"/>
        </w:rPr>
        <w:t>, čl. 7 odst. 1 této Smlouvy.</w:t>
      </w:r>
    </w:p>
    <w:p w:rsidR="006A4EA8" w:rsidRPr="008F4E87" w:rsidRDefault="006A4EA8" w:rsidP="006A4EA8">
      <w:pPr>
        <w:pStyle w:val="Zkladntextodsazen3"/>
        <w:tabs>
          <w:tab w:val="num" w:pos="426"/>
        </w:tabs>
        <w:spacing w:after="0" w:line="288" w:lineRule="auto"/>
        <w:ind w:left="426" w:hanging="426"/>
        <w:jc w:val="both"/>
        <w:rPr>
          <w:sz w:val="22"/>
          <w:szCs w:val="22"/>
        </w:rPr>
      </w:pPr>
    </w:p>
    <w:p w:rsidR="006A4EA8" w:rsidRDefault="006A4EA8" w:rsidP="006A4EA8">
      <w:pPr>
        <w:pStyle w:val="Zkladntextodsazen3"/>
        <w:tabs>
          <w:tab w:val="num" w:pos="426"/>
        </w:tabs>
        <w:spacing w:after="0" w:line="288" w:lineRule="auto"/>
        <w:ind w:left="426" w:hanging="426"/>
        <w:jc w:val="both"/>
        <w:rPr>
          <w:sz w:val="22"/>
          <w:szCs w:val="22"/>
        </w:rPr>
      </w:pPr>
      <w:r>
        <w:rPr>
          <w:sz w:val="22"/>
          <w:szCs w:val="22"/>
        </w:rPr>
        <w:t>1</w:t>
      </w:r>
      <w:r w:rsidR="00A7579E">
        <w:rPr>
          <w:sz w:val="22"/>
          <w:szCs w:val="22"/>
        </w:rPr>
        <w:t>2</w:t>
      </w:r>
      <w:r w:rsidRPr="008F4E87">
        <w:rPr>
          <w:sz w:val="22"/>
          <w:szCs w:val="22"/>
        </w:rPr>
        <w:t>.</w:t>
      </w:r>
      <w:r w:rsidRPr="008F4E87">
        <w:rPr>
          <w:sz w:val="22"/>
          <w:szCs w:val="22"/>
        </w:rPr>
        <w:tab/>
        <w:t>Odstoupení musí být písemné a musí v něm být přesně specifikován jeho důvod, jinak je toto odstoupení neplatné. Účinky odstoupen</w:t>
      </w:r>
      <w:r>
        <w:rPr>
          <w:sz w:val="22"/>
          <w:szCs w:val="22"/>
        </w:rPr>
        <w:t>í nastávají dnem jeho doručení S</w:t>
      </w:r>
      <w:r w:rsidR="00B1481B">
        <w:rPr>
          <w:sz w:val="22"/>
          <w:szCs w:val="22"/>
        </w:rPr>
        <w:t>mluvní straně, které je </w:t>
      </w:r>
      <w:r w:rsidRPr="008F4E87">
        <w:rPr>
          <w:sz w:val="22"/>
          <w:szCs w:val="22"/>
        </w:rPr>
        <w:t xml:space="preserve">odstoupení </w:t>
      </w:r>
      <w:r>
        <w:rPr>
          <w:sz w:val="22"/>
          <w:szCs w:val="22"/>
        </w:rPr>
        <w:t>adresováno. Odstoupení od této Smlouvy</w:t>
      </w:r>
      <w:r w:rsidRPr="008F4E87">
        <w:rPr>
          <w:sz w:val="22"/>
          <w:szCs w:val="22"/>
        </w:rPr>
        <w:t xml:space="preserve"> se nedotýká nároku na náhrad</w:t>
      </w:r>
      <w:r>
        <w:rPr>
          <w:sz w:val="22"/>
          <w:szCs w:val="22"/>
        </w:rPr>
        <w:t>u škody vzniklé porušením této Smlouvy</w:t>
      </w:r>
      <w:r w:rsidRPr="008F4E87">
        <w:rPr>
          <w:sz w:val="22"/>
          <w:szCs w:val="22"/>
        </w:rPr>
        <w:t xml:space="preserve"> ani náro</w:t>
      </w:r>
      <w:r>
        <w:rPr>
          <w:sz w:val="22"/>
          <w:szCs w:val="22"/>
        </w:rPr>
        <w:t>ku na zaplacení smluvní pokuty.</w:t>
      </w:r>
    </w:p>
    <w:p w:rsidR="006A4EA8" w:rsidRPr="008F4E87" w:rsidRDefault="006A4EA8" w:rsidP="006A4EA8">
      <w:pPr>
        <w:pStyle w:val="Zkladntextodsazen3"/>
        <w:tabs>
          <w:tab w:val="num" w:pos="426"/>
        </w:tabs>
        <w:spacing w:after="0" w:line="288" w:lineRule="auto"/>
        <w:ind w:left="426" w:hanging="426"/>
        <w:jc w:val="both"/>
        <w:rPr>
          <w:sz w:val="22"/>
          <w:szCs w:val="22"/>
        </w:rPr>
      </w:pPr>
    </w:p>
    <w:p w:rsidR="006A4EA8" w:rsidRPr="001D5A65" w:rsidRDefault="006A4EA8" w:rsidP="006A4EA8">
      <w:pPr>
        <w:pStyle w:val="Zkladntextodsazen3"/>
        <w:tabs>
          <w:tab w:val="num" w:pos="426"/>
        </w:tabs>
        <w:spacing w:line="288" w:lineRule="auto"/>
        <w:ind w:left="420" w:hanging="420"/>
        <w:jc w:val="both"/>
        <w:rPr>
          <w:sz w:val="22"/>
          <w:szCs w:val="22"/>
        </w:rPr>
      </w:pPr>
      <w:r>
        <w:rPr>
          <w:sz w:val="22"/>
          <w:szCs w:val="22"/>
        </w:rPr>
        <w:t>1</w:t>
      </w:r>
      <w:r w:rsidR="00A7579E">
        <w:rPr>
          <w:sz w:val="22"/>
          <w:szCs w:val="22"/>
        </w:rPr>
        <w:t>3</w:t>
      </w:r>
      <w:r>
        <w:rPr>
          <w:sz w:val="22"/>
          <w:szCs w:val="22"/>
        </w:rPr>
        <w:t>.</w:t>
      </w:r>
      <w:r>
        <w:rPr>
          <w:sz w:val="22"/>
          <w:szCs w:val="22"/>
        </w:rPr>
        <w:tab/>
        <w:t>Při skončení nájmu odevzdá Nájemce Předmět nájmu v den, kd</w:t>
      </w:r>
      <w:r w:rsidR="00B1481B">
        <w:rPr>
          <w:sz w:val="22"/>
          <w:szCs w:val="22"/>
        </w:rPr>
        <w:t>y nájem končí. Předmět nájmu je </w:t>
      </w:r>
      <w:r>
        <w:rPr>
          <w:sz w:val="22"/>
          <w:szCs w:val="22"/>
        </w:rPr>
        <w:t xml:space="preserve">odevzdán, </w:t>
      </w:r>
      <w:r w:rsidR="00B1481B">
        <w:rPr>
          <w:sz w:val="22"/>
          <w:szCs w:val="22"/>
        </w:rPr>
        <w:t xml:space="preserve">je-li </w:t>
      </w:r>
      <w:r>
        <w:rPr>
          <w:sz w:val="22"/>
          <w:szCs w:val="22"/>
        </w:rPr>
        <w:t xml:space="preserve">Nájemcem vyklizen a Pronajímateli tak nebude nic bránit v přístupu a užívání Předmětu nájmu. Nájemce odevzdá Předmět nájmu ve stavu, </w:t>
      </w:r>
      <w:r w:rsidR="00B1481B">
        <w:rPr>
          <w:sz w:val="22"/>
          <w:szCs w:val="22"/>
        </w:rPr>
        <w:t>v jakém jej převzal, nehledě na </w:t>
      </w:r>
      <w:r>
        <w:rPr>
          <w:sz w:val="22"/>
          <w:szCs w:val="22"/>
        </w:rPr>
        <w:t>běžné opotřebení při užívání a případné vady, které je povinen odstranit Pronajímatel. Nájemce je rovněž povinen odstranit v Předmětu nájmu všechny změny, které pro</w:t>
      </w:r>
      <w:r w:rsidR="00B1481B">
        <w:rPr>
          <w:sz w:val="22"/>
          <w:szCs w:val="22"/>
        </w:rPr>
        <w:t>vedl se </w:t>
      </w:r>
      <w:r>
        <w:rPr>
          <w:sz w:val="22"/>
          <w:szCs w:val="22"/>
        </w:rPr>
        <w:t>souhlasem Pronajímatele</w:t>
      </w:r>
      <w:r w:rsidR="001335E3">
        <w:rPr>
          <w:sz w:val="22"/>
          <w:szCs w:val="22"/>
        </w:rPr>
        <w:t>, ledaže Pronajímatel Nájemci sdělí, že odstranění změn nežádá</w:t>
      </w:r>
      <w:r>
        <w:rPr>
          <w:sz w:val="22"/>
          <w:szCs w:val="22"/>
        </w:rPr>
        <w:t>. Nájemce je dále povinen odstrani</w:t>
      </w:r>
      <w:r w:rsidR="00B1481B">
        <w:rPr>
          <w:sz w:val="22"/>
          <w:szCs w:val="22"/>
        </w:rPr>
        <w:t>t v Předmětu nájmu změny, které </w:t>
      </w:r>
      <w:r>
        <w:rPr>
          <w:sz w:val="22"/>
          <w:szCs w:val="22"/>
        </w:rPr>
        <w:t>provedl bez souhlasu Pronajímatele, ledaže Pronajímatel Nájemci sdělí, že odstranění změn nežádá. O odevzdání Předmětu nájmu bude mezi stranami sepsán písemný protokol.</w:t>
      </w:r>
    </w:p>
    <w:p w:rsidR="006A4EA8" w:rsidRDefault="006A4EA8" w:rsidP="006A4EA8">
      <w:pPr>
        <w:pStyle w:val="Zkladntextodsazen3"/>
        <w:tabs>
          <w:tab w:val="num" w:pos="426"/>
        </w:tabs>
        <w:spacing w:after="0" w:line="288" w:lineRule="auto"/>
        <w:ind w:left="426" w:hanging="426"/>
        <w:jc w:val="both"/>
        <w:rPr>
          <w:sz w:val="22"/>
          <w:szCs w:val="22"/>
        </w:rPr>
      </w:pPr>
      <w:r>
        <w:rPr>
          <w:sz w:val="22"/>
          <w:szCs w:val="22"/>
        </w:rPr>
        <w:t>1</w:t>
      </w:r>
      <w:r w:rsidR="00A7579E">
        <w:rPr>
          <w:sz w:val="22"/>
          <w:szCs w:val="22"/>
        </w:rPr>
        <w:t>4</w:t>
      </w:r>
      <w:r w:rsidRPr="001D5A65">
        <w:rPr>
          <w:sz w:val="22"/>
          <w:szCs w:val="22"/>
        </w:rPr>
        <w:t>.</w:t>
      </w:r>
      <w:r w:rsidRPr="001D5A65">
        <w:rPr>
          <w:sz w:val="22"/>
          <w:szCs w:val="22"/>
        </w:rPr>
        <w:tab/>
      </w:r>
      <w:r>
        <w:rPr>
          <w:sz w:val="22"/>
          <w:szCs w:val="22"/>
        </w:rPr>
        <w:t>Pronajímatel má právo na náhradu ve výši ujednaného nájemného, neodevzdá-li Nájemce Předmět nájmu v den</w:t>
      </w:r>
      <w:r w:rsidR="003A4753">
        <w:rPr>
          <w:sz w:val="22"/>
          <w:szCs w:val="22"/>
        </w:rPr>
        <w:t xml:space="preserve"> skončení nájmu až do dne, kdy N</w:t>
      </w:r>
      <w:r>
        <w:rPr>
          <w:sz w:val="22"/>
          <w:szCs w:val="22"/>
        </w:rPr>
        <w:t xml:space="preserve">ájemce Pronajímateli </w:t>
      </w:r>
      <w:r w:rsidR="003A4753">
        <w:rPr>
          <w:sz w:val="22"/>
          <w:szCs w:val="22"/>
        </w:rPr>
        <w:t xml:space="preserve">Předmět nájmu </w:t>
      </w:r>
      <w:r>
        <w:rPr>
          <w:sz w:val="22"/>
          <w:szCs w:val="22"/>
        </w:rPr>
        <w:t>skutečně odevzdá.</w:t>
      </w:r>
    </w:p>
    <w:p w:rsidR="006A4EA8" w:rsidRDefault="006A4EA8" w:rsidP="006A4EA8">
      <w:pPr>
        <w:pStyle w:val="Zkladntextodsazen3"/>
        <w:tabs>
          <w:tab w:val="num" w:pos="426"/>
        </w:tabs>
        <w:spacing w:after="0" w:line="288" w:lineRule="auto"/>
        <w:ind w:left="426" w:hanging="426"/>
        <w:jc w:val="both"/>
        <w:rPr>
          <w:sz w:val="22"/>
          <w:szCs w:val="22"/>
        </w:rPr>
      </w:pPr>
    </w:p>
    <w:p w:rsidR="006A4EA8" w:rsidRDefault="006A4EA8" w:rsidP="006A4EA8">
      <w:pPr>
        <w:pStyle w:val="Zkladntextodsazen3"/>
        <w:tabs>
          <w:tab w:val="num" w:pos="426"/>
        </w:tabs>
        <w:spacing w:after="0" w:line="288" w:lineRule="auto"/>
        <w:ind w:left="426" w:hanging="426"/>
        <w:jc w:val="both"/>
        <w:rPr>
          <w:sz w:val="22"/>
          <w:szCs w:val="22"/>
        </w:rPr>
      </w:pPr>
      <w:r>
        <w:rPr>
          <w:sz w:val="22"/>
          <w:szCs w:val="22"/>
        </w:rPr>
        <w:t>1</w:t>
      </w:r>
      <w:r w:rsidR="00A7579E">
        <w:rPr>
          <w:sz w:val="22"/>
          <w:szCs w:val="22"/>
        </w:rPr>
        <w:t>5</w:t>
      </w:r>
      <w:r>
        <w:rPr>
          <w:sz w:val="22"/>
          <w:szCs w:val="22"/>
        </w:rPr>
        <w:t>.</w:t>
      </w:r>
      <w:r>
        <w:rPr>
          <w:sz w:val="22"/>
          <w:szCs w:val="22"/>
        </w:rPr>
        <w:tab/>
        <w:t>Je-li v Předmětu nájmu věc, o které lze mít důvodně za to, že patří Nájemci</w:t>
      </w:r>
      <w:r w:rsidR="00B1481B">
        <w:rPr>
          <w:sz w:val="22"/>
          <w:szCs w:val="22"/>
        </w:rPr>
        <w:t>, postará se </w:t>
      </w:r>
      <w:r>
        <w:rPr>
          <w:sz w:val="22"/>
          <w:szCs w:val="22"/>
        </w:rPr>
        <w:t>Pronajímatel o tuto věc ve prospěch Nájemce a na jeho účet. Nepřevezme-li Nájemce tuto věc bez zbytečného odkladu, vzniká Pronajímateli právo věc po p</w:t>
      </w:r>
      <w:r w:rsidR="00B1481B">
        <w:rPr>
          <w:sz w:val="22"/>
          <w:szCs w:val="22"/>
        </w:rPr>
        <w:t>ředchozím upozornění Nájemce na </w:t>
      </w:r>
      <w:r>
        <w:rPr>
          <w:sz w:val="22"/>
          <w:szCs w:val="22"/>
        </w:rPr>
        <w:t>jeho účet vhodným způsobem prodat poté, co Nájemci poskytne dostatečnou lhůtu k převzetí.</w:t>
      </w:r>
    </w:p>
    <w:p w:rsidR="002D596D" w:rsidRDefault="002D596D" w:rsidP="0013642B">
      <w:pPr>
        <w:pStyle w:val="Zkladntextodsazen3"/>
        <w:tabs>
          <w:tab w:val="num" w:pos="284"/>
        </w:tabs>
        <w:spacing w:after="0" w:line="288" w:lineRule="auto"/>
        <w:ind w:left="284" w:hanging="284"/>
        <w:jc w:val="center"/>
        <w:rPr>
          <w:b/>
          <w:sz w:val="22"/>
          <w:szCs w:val="22"/>
          <w:u w:val="single"/>
        </w:rPr>
      </w:pPr>
    </w:p>
    <w:p w:rsidR="00707179" w:rsidRPr="00FF36B9" w:rsidRDefault="0013642B" w:rsidP="0013642B">
      <w:pPr>
        <w:pStyle w:val="Zkladntextodsazen3"/>
        <w:tabs>
          <w:tab w:val="num" w:pos="284"/>
        </w:tabs>
        <w:spacing w:after="0" w:line="288" w:lineRule="auto"/>
        <w:ind w:left="284" w:hanging="284"/>
        <w:jc w:val="center"/>
        <w:rPr>
          <w:b/>
          <w:sz w:val="22"/>
          <w:szCs w:val="22"/>
        </w:rPr>
      </w:pPr>
      <w:r w:rsidRPr="00FF36B9">
        <w:rPr>
          <w:b/>
          <w:sz w:val="22"/>
          <w:szCs w:val="22"/>
        </w:rPr>
        <w:t>Článek 4</w:t>
      </w:r>
    </w:p>
    <w:p w:rsidR="00402F31" w:rsidRPr="00FF36B9" w:rsidRDefault="00707179" w:rsidP="0013642B">
      <w:pPr>
        <w:pStyle w:val="Zkladntextodsazen3"/>
        <w:tabs>
          <w:tab w:val="num" w:pos="284"/>
        </w:tabs>
        <w:spacing w:after="0" w:line="288" w:lineRule="auto"/>
        <w:ind w:left="284" w:hanging="284"/>
        <w:jc w:val="center"/>
        <w:rPr>
          <w:b/>
          <w:sz w:val="22"/>
          <w:szCs w:val="22"/>
        </w:rPr>
      </w:pPr>
      <w:r w:rsidRPr="00FF36B9">
        <w:rPr>
          <w:b/>
          <w:sz w:val="22"/>
          <w:szCs w:val="22"/>
        </w:rPr>
        <w:t>Nájemné a další úhrady spojené s předmětem nájmu</w:t>
      </w:r>
    </w:p>
    <w:p w:rsidR="00402F31" w:rsidRDefault="00402F31" w:rsidP="0013642B">
      <w:pPr>
        <w:pStyle w:val="Zkladntextodsazen3"/>
        <w:tabs>
          <w:tab w:val="num" w:pos="426"/>
        </w:tabs>
        <w:spacing w:after="0" w:line="288" w:lineRule="auto"/>
        <w:ind w:left="426" w:hanging="426"/>
        <w:jc w:val="both"/>
        <w:rPr>
          <w:b/>
          <w:sz w:val="22"/>
          <w:szCs w:val="22"/>
          <w:u w:val="single"/>
        </w:rPr>
      </w:pPr>
    </w:p>
    <w:p w:rsidR="0054103A" w:rsidRDefault="00402F31" w:rsidP="002D596D">
      <w:pPr>
        <w:pStyle w:val="Zkladntext3"/>
        <w:tabs>
          <w:tab w:val="num" w:pos="426"/>
        </w:tabs>
        <w:spacing w:line="288" w:lineRule="auto"/>
        <w:ind w:left="426" w:hanging="426"/>
        <w:rPr>
          <w:sz w:val="22"/>
          <w:szCs w:val="22"/>
        </w:rPr>
      </w:pPr>
      <w:r>
        <w:rPr>
          <w:sz w:val="22"/>
          <w:szCs w:val="22"/>
        </w:rPr>
        <w:t>1.</w:t>
      </w:r>
      <w:r>
        <w:rPr>
          <w:sz w:val="22"/>
          <w:szCs w:val="22"/>
        </w:rPr>
        <w:tab/>
      </w:r>
      <w:r w:rsidR="00573248">
        <w:rPr>
          <w:sz w:val="22"/>
          <w:szCs w:val="22"/>
        </w:rPr>
        <w:t>Nájemce</w:t>
      </w:r>
      <w:r>
        <w:rPr>
          <w:sz w:val="22"/>
          <w:szCs w:val="22"/>
        </w:rPr>
        <w:t xml:space="preserve"> se zavazuje platit </w:t>
      </w:r>
      <w:r w:rsidR="00573248">
        <w:rPr>
          <w:sz w:val="22"/>
          <w:szCs w:val="22"/>
        </w:rPr>
        <w:t>Pronajímatel</w:t>
      </w:r>
      <w:r w:rsidRPr="008F4E87">
        <w:rPr>
          <w:sz w:val="22"/>
          <w:szCs w:val="22"/>
        </w:rPr>
        <w:t xml:space="preserve">i za nájem </w:t>
      </w:r>
      <w:r>
        <w:rPr>
          <w:sz w:val="22"/>
          <w:szCs w:val="22"/>
        </w:rPr>
        <w:t>Předmětu nájmu</w:t>
      </w:r>
      <w:r w:rsidR="002D596D">
        <w:rPr>
          <w:sz w:val="22"/>
          <w:szCs w:val="22"/>
        </w:rPr>
        <w:t xml:space="preserve"> dohodnuté nájemné</w:t>
      </w:r>
      <w:r w:rsidR="003A4753">
        <w:rPr>
          <w:sz w:val="22"/>
          <w:szCs w:val="22"/>
        </w:rPr>
        <w:t xml:space="preserve"> </w:t>
      </w:r>
      <w:r w:rsidR="002D596D">
        <w:rPr>
          <w:sz w:val="22"/>
          <w:szCs w:val="22"/>
        </w:rPr>
        <w:t>ve výši uvedené v jednotlivých Protokolech.</w:t>
      </w:r>
      <w:r w:rsidR="00627406">
        <w:rPr>
          <w:sz w:val="22"/>
          <w:szCs w:val="22"/>
        </w:rPr>
        <w:t xml:space="preserve"> K nájemnému bude vždy připočteno DPH ve výši dle platných právních předpisů.</w:t>
      </w:r>
      <w:r w:rsidR="00471EF2">
        <w:rPr>
          <w:sz w:val="22"/>
          <w:szCs w:val="22"/>
        </w:rPr>
        <w:t xml:space="preserve"> </w:t>
      </w:r>
    </w:p>
    <w:p w:rsidR="002D596D" w:rsidRPr="002D596D" w:rsidRDefault="002D596D" w:rsidP="002D596D">
      <w:pPr>
        <w:pStyle w:val="Zkladntext3"/>
        <w:tabs>
          <w:tab w:val="num" w:pos="426"/>
        </w:tabs>
        <w:spacing w:line="288" w:lineRule="auto"/>
        <w:ind w:left="426" w:hanging="426"/>
        <w:rPr>
          <w:sz w:val="22"/>
          <w:szCs w:val="22"/>
        </w:rPr>
      </w:pPr>
    </w:p>
    <w:p w:rsidR="00402F31" w:rsidRPr="008F4E87" w:rsidRDefault="002D596D" w:rsidP="0013642B">
      <w:pPr>
        <w:tabs>
          <w:tab w:val="num" w:pos="426"/>
        </w:tabs>
        <w:spacing w:line="288" w:lineRule="auto"/>
        <w:ind w:left="426" w:hanging="426"/>
        <w:jc w:val="both"/>
        <w:rPr>
          <w:sz w:val="22"/>
          <w:szCs w:val="22"/>
        </w:rPr>
      </w:pPr>
      <w:r>
        <w:rPr>
          <w:sz w:val="22"/>
          <w:szCs w:val="22"/>
        </w:rPr>
        <w:t>2.</w:t>
      </w:r>
      <w:r w:rsidR="00573248">
        <w:rPr>
          <w:sz w:val="22"/>
          <w:szCs w:val="22"/>
        </w:rPr>
        <w:tab/>
      </w:r>
      <w:r w:rsidR="00402F31" w:rsidRPr="00992BC3">
        <w:rPr>
          <w:sz w:val="22"/>
          <w:szCs w:val="22"/>
        </w:rPr>
        <w:t>Smluvní strany se dohodly, že takto sjednané nájemné b</w:t>
      </w:r>
      <w:r w:rsidR="0054103A" w:rsidRPr="00992BC3">
        <w:rPr>
          <w:sz w:val="22"/>
          <w:szCs w:val="22"/>
        </w:rPr>
        <w:t xml:space="preserve">ude </w:t>
      </w:r>
      <w:r w:rsidR="00573248" w:rsidRPr="00992BC3">
        <w:rPr>
          <w:sz w:val="22"/>
          <w:szCs w:val="22"/>
        </w:rPr>
        <w:t>Nájemce</w:t>
      </w:r>
      <w:r w:rsidR="00402F31" w:rsidRPr="00992BC3">
        <w:rPr>
          <w:sz w:val="22"/>
          <w:szCs w:val="22"/>
        </w:rPr>
        <w:t xml:space="preserve">m </w:t>
      </w:r>
      <w:r w:rsidR="00A2602A" w:rsidRPr="00992BC3">
        <w:rPr>
          <w:sz w:val="22"/>
          <w:szCs w:val="22"/>
        </w:rPr>
        <w:t xml:space="preserve">hrazeno vždy za kalendářní pololetí (šest měsíců), přičemž Smluvní strany se dohodly, že pro účely této Smlouvy </w:t>
      </w:r>
      <w:r w:rsidR="001B7989" w:rsidRPr="00992BC3">
        <w:rPr>
          <w:sz w:val="22"/>
          <w:szCs w:val="22"/>
        </w:rPr>
        <w:t xml:space="preserve">se za počátek kalendářního pololetí považuje vždy datum 31. 3. a 30. 9. příslušného roku. </w:t>
      </w:r>
      <w:r w:rsidR="00627406">
        <w:rPr>
          <w:sz w:val="22"/>
          <w:szCs w:val="22"/>
        </w:rPr>
        <w:t xml:space="preserve">Tyto dny představují dny uskutečnění příslušného dílčího zdanitelného plnění pro účely DPH. </w:t>
      </w:r>
      <w:r w:rsidR="001B7989" w:rsidRPr="00992BC3">
        <w:rPr>
          <w:sz w:val="22"/>
          <w:szCs w:val="22"/>
        </w:rPr>
        <w:t xml:space="preserve">Nájemné je splatné ve lhůtě do </w:t>
      </w:r>
      <w:r w:rsidR="00EB146A">
        <w:rPr>
          <w:sz w:val="22"/>
          <w:szCs w:val="22"/>
        </w:rPr>
        <w:t>30</w:t>
      </w:r>
      <w:r w:rsidR="00EB146A" w:rsidRPr="00992BC3">
        <w:rPr>
          <w:sz w:val="22"/>
          <w:szCs w:val="22"/>
        </w:rPr>
        <w:t xml:space="preserve"> </w:t>
      </w:r>
      <w:r w:rsidR="001B7989" w:rsidRPr="00992BC3">
        <w:rPr>
          <w:sz w:val="22"/>
          <w:szCs w:val="22"/>
        </w:rPr>
        <w:t xml:space="preserve">dní od </w:t>
      </w:r>
      <w:r w:rsidR="00627406">
        <w:rPr>
          <w:sz w:val="22"/>
          <w:szCs w:val="22"/>
        </w:rPr>
        <w:t xml:space="preserve">doručení příslušné faktury Nájemci. </w:t>
      </w:r>
      <w:r w:rsidR="001B7989" w:rsidRPr="00992BC3">
        <w:rPr>
          <w:sz w:val="22"/>
          <w:szCs w:val="22"/>
        </w:rPr>
        <w:t>Pronajímatel vystaví Nájemci k úhradě nájmu fakturu</w:t>
      </w:r>
      <w:r w:rsidR="00627406">
        <w:rPr>
          <w:sz w:val="22"/>
          <w:szCs w:val="22"/>
        </w:rPr>
        <w:t xml:space="preserve"> vždy nejpozději do 15 dnů ode dne příslušného zdanitelného plnění</w:t>
      </w:r>
      <w:r w:rsidR="001B7989" w:rsidRPr="00992BC3">
        <w:rPr>
          <w:sz w:val="22"/>
          <w:szCs w:val="22"/>
        </w:rPr>
        <w:t>.</w:t>
      </w:r>
      <w:r w:rsidR="001B7989">
        <w:rPr>
          <w:sz w:val="22"/>
          <w:szCs w:val="22"/>
        </w:rPr>
        <w:t xml:space="preserve"> </w:t>
      </w:r>
      <w:r w:rsidR="00627406">
        <w:rPr>
          <w:sz w:val="22"/>
          <w:szCs w:val="22"/>
        </w:rPr>
        <w:t>Faktura bude obsahovat náležitosti daňových dokladů dle platných právních předpisů. Nebude-li faktura obsahovat výše uvedené náležitosti, nebude Nájemcem proplacena a bude vrácena Pronajímateli k opravě či doplnění. Nová lhůta splatnosti začne běžet ode dne doručení opravené či doplněné faktury Nájemci. Dnem úhrady se rozumí den, kdy je příslušná částka odepsána z účtu Nájemce.</w:t>
      </w:r>
    </w:p>
    <w:p w:rsidR="00402F31" w:rsidRDefault="00402F31" w:rsidP="0013642B">
      <w:pPr>
        <w:tabs>
          <w:tab w:val="num" w:pos="426"/>
        </w:tabs>
        <w:overflowPunct w:val="0"/>
        <w:autoSpaceDE w:val="0"/>
        <w:autoSpaceDN w:val="0"/>
        <w:adjustRightInd w:val="0"/>
        <w:spacing w:line="288" w:lineRule="auto"/>
        <w:ind w:left="426" w:hanging="426"/>
        <w:jc w:val="both"/>
        <w:textAlignment w:val="baseline"/>
        <w:rPr>
          <w:sz w:val="22"/>
          <w:szCs w:val="22"/>
          <w:highlight w:val="green"/>
        </w:rPr>
      </w:pPr>
    </w:p>
    <w:p w:rsidR="00EB2C99" w:rsidRDefault="00EB2C99" w:rsidP="0013642B">
      <w:pPr>
        <w:tabs>
          <w:tab w:val="num" w:pos="426"/>
        </w:tabs>
        <w:overflowPunct w:val="0"/>
        <w:autoSpaceDE w:val="0"/>
        <w:autoSpaceDN w:val="0"/>
        <w:adjustRightInd w:val="0"/>
        <w:spacing w:line="288" w:lineRule="auto"/>
        <w:ind w:left="426" w:hanging="426"/>
        <w:jc w:val="both"/>
        <w:textAlignment w:val="baseline"/>
        <w:rPr>
          <w:sz w:val="22"/>
          <w:szCs w:val="22"/>
          <w:highlight w:val="green"/>
        </w:rPr>
      </w:pPr>
      <w:r w:rsidRPr="003B53C2">
        <w:rPr>
          <w:sz w:val="22"/>
          <w:szCs w:val="22"/>
        </w:rPr>
        <w:t>3.</w:t>
      </w:r>
      <w:r w:rsidRPr="003B53C2">
        <w:rPr>
          <w:sz w:val="22"/>
          <w:szCs w:val="22"/>
        </w:rPr>
        <w:tab/>
        <w:t>Nad rámec</w:t>
      </w:r>
      <w:r>
        <w:rPr>
          <w:sz w:val="22"/>
          <w:szCs w:val="22"/>
        </w:rPr>
        <w:t xml:space="preserve"> pravidelného ročního nájemného si Smluvní strany sjednávají jednorázové mimořádné nájemné ve výši 530.000,- Kč. K této částce bude připočteno DPH ve výši dle platných právních předpisů. Tuto částku je Pronajímatel oprávněn Nájemci fakturovat po uzavření prvního protokolu o předání</w:t>
      </w:r>
      <w:r w:rsidR="00865859">
        <w:rPr>
          <w:sz w:val="22"/>
          <w:szCs w:val="22"/>
        </w:rPr>
        <w:t xml:space="preserve"> Teplovodu do užívání. Den uzavření prvního protokolu o předání Teplovodu do užívání</w:t>
      </w:r>
      <w:r>
        <w:rPr>
          <w:sz w:val="22"/>
          <w:szCs w:val="22"/>
        </w:rPr>
        <w:t xml:space="preserve"> je i dnem uskutečnění zdanitelného plnění. Splatnost mimořádného nájemného činí 30 dnů ode dne doručení příslušné faktury Nájemci.</w:t>
      </w:r>
      <w:r w:rsidR="00B96D04">
        <w:rPr>
          <w:sz w:val="22"/>
          <w:szCs w:val="22"/>
        </w:rPr>
        <w:t xml:space="preserve"> Pronajímatel se zavazuje použít tuto částku </w:t>
      </w:r>
      <w:r w:rsidR="00B96D04">
        <w:rPr>
          <w:sz w:val="22"/>
          <w:szCs w:val="22"/>
        </w:rPr>
        <w:lastRenderedPageBreak/>
        <w:t xml:space="preserve">k úpravám Předmětu nájmu tak, aby byla odpovídajícím způsobem zajištěna jeho způsobilost pro užívání </w:t>
      </w:r>
      <w:r w:rsidR="00393559">
        <w:rPr>
          <w:sz w:val="22"/>
          <w:szCs w:val="22"/>
        </w:rPr>
        <w:t>N</w:t>
      </w:r>
      <w:r w:rsidR="00B96D04">
        <w:rPr>
          <w:sz w:val="22"/>
          <w:szCs w:val="22"/>
        </w:rPr>
        <w:t>ájemcem po celou dobu trvání nájmu.</w:t>
      </w:r>
    </w:p>
    <w:p w:rsidR="00EB2C99" w:rsidRPr="008F4E87" w:rsidRDefault="00EB2C99" w:rsidP="0013642B">
      <w:pPr>
        <w:tabs>
          <w:tab w:val="num" w:pos="426"/>
        </w:tabs>
        <w:overflowPunct w:val="0"/>
        <w:autoSpaceDE w:val="0"/>
        <w:autoSpaceDN w:val="0"/>
        <w:adjustRightInd w:val="0"/>
        <w:spacing w:line="288" w:lineRule="auto"/>
        <w:ind w:left="426" w:hanging="426"/>
        <w:jc w:val="both"/>
        <w:textAlignment w:val="baseline"/>
        <w:rPr>
          <w:sz w:val="22"/>
          <w:szCs w:val="22"/>
          <w:highlight w:val="green"/>
        </w:rPr>
      </w:pPr>
    </w:p>
    <w:p w:rsidR="00C0082B" w:rsidRDefault="00EB2C99" w:rsidP="001B7989">
      <w:pPr>
        <w:tabs>
          <w:tab w:val="num" w:pos="426"/>
          <w:tab w:val="right" w:pos="8953"/>
        </w:tabs>
        <w:spacing w:line="288" w:lineRule="auto"/>
        <w:ind w:left="426" w:hanging="426"/>
        <w:jc w:val="both"/>
        <w:rPr>
          <w:sz w:val="22"/>
          <w:szCs w:val="22"/>
        </w:rPr>
      </w:pPr>
      <w:r>
        <w:rPr>
          <w:sz w:val="22"/>
          <w:szCs w:val="22"/>
        </w:rPr>
        <w:t>4.</w:t>
      </w:r>
      <w:r w:rsidR="00402F31" w:rsidRPr="0054103A">
        <w:rPr>
          <w:sz w:val="22"/>
          <w:szCs w:val="22"/>
        </w:rPr>
        <w:tab/>
      </w:r>
      <w:r w:rsidR="001B7989">
        <w:rPr>
          <w:sz w:val="22"/>
          <w:szCs w:val="22"/>
        </w:rPr>
        <w:t xml:space="preserve">Vzhledem k charakteru Předmětu nájmu Smluvní strany sjednávají, že Pronajímatel nebude pro Nájemce zajišťovat jakékoli služby spojené s užíváním Předmětu nájmu. </w:t>
      </w:r>
    </w:p>
    <w:p w:rsidR="001B7989" w:rsidRDefault="001B7989" w:rsidP="001B7989">
      <w:pPr>
        <w:tabs>
          <w:tab w:val="num" w:pos="426"/>
          <w:tab w:val="right" w:pos="8953"/>
        </w:tabs>
        <w:spacing w:line="288" w:lineRule="auto"/>
        <w:ind w:left="426" w:hanging="426"/>
        <w:jc w:val="both"/>
        <w:rPr>
          <w:sz w:val="22"/>
          <w:szCs w:val="22"/>
        </w:rPr>
      </w:pPr>
    </w:p>
    <w:p w:rsidR="00C0082B" w:rsidRDefault="00EB2C99" w:rsidP="0013642B">
      <w:pPr>
        <w:tabs>
          <w:tab w:val="num" w:pos="426"/>
        </w:tabs>
        <w:spacing w:line="288" w:lineRule="auto"/>
        <w:ind w:left="426" w:hanging="426"/>
        <w:jc w:val="both"/>
        <w:rPr>
          <w:sz w:val="22"/>
          <w:szCs w:val="22"/>
        </w:rPr>
      </w:pPr>
      <w:r>
        <w:rPr>
          <w:sz w:val="22"/>
          <w:szCs w:val="22"/>
        </w:rPr>
        <w:t>5.</w:t>
      </w:r>
      <w:r w:rsidR="00C0082B">
        <w:rPr>
          <w:sz w:val="22"/>
          <w:szCs w:val="22"/>
        </w:rPr>
        <w:tab/>
      </w:r>
      <w:r w:rsidR="00573248">
        <w:rPr>
          <w:sz w:val="22"/>
          <w:szCs w:val="22"/>
        </w:rPr>
        <w:t>Nájemce</w:t>
      </w:r>
      <w:r w:rsidR="00C0082B">
        <w:rPr>
          <w:sz w:val="22"/>
          <w:szCs w:val="22"/>
        </w:rPr>
        <w:t xml:space="preserve"> je povinen v případě prodlení s hrazením ná</w:t>
      </w:r>
      <w:r w:rsidR="00764609">
        <w:rPr>
          <w:sz w:val="22"/>
          <w:szCs w:val="22"/>
        </w:rPr>
        <w:t xml:space="preserve">jemného </w:t>
      </w:r>
      <w:r w:rsidR="00C0082B">
        <w:rPr>
          <w:sz w:val="22"/>
          <w:szCs w:val="22"/>
        </w:rPr>
        <w:t xml:space="preserve">uhradit </w:t>
      </w:r>
      <w:r w:rsidR="00573248">
        <w:rPr>
          <w:sz w:val="22"/>
          <w:szCs w:val="22"/>
        </w:rPr>
        <w:t>Pronajímatel</w:t>
      </w:r>
      <w:r w:rsidR="00C0082B">
        <w:rPr>
          <w:sz w:val="22"/>
          <w:szCs w:val="22"/>
        </w:rPr>
        <w:t xml:space="preserve">i smluvní pokutu ve výši 0,05 % z dlužné částky za každý den prodlení. Tím není dotčen nárok </w:t>
      </w:r>
      <w:r w:rsidR="00573248">
        <w:rPr>
          <w:sz w:val="22"/>
          <w:szCs w:val="22"/>
        </w:rPr>
        <w:t>Pronajímatel</w:t>
      </w:r>
      <w:r w:rsidR="00C0082B">
        <w:rPr>
          <w:sz w:val="22"/>
          <w:szCs w:val="22"/>
        </w:rPr>
        <w:t xml:space="preserve">e na náhradu škody. </w:t>
      </w:r>
    </w:p>
    <w:p w:rsidR="00C0082B" w:rsidRDefault="00C0082B" w:rsidP="0013642B">
      <w:pPr>
        <w:tabs>
          <w:tab w:val="num" w:pos="426"/>
        </w:tabs>
        <w:spacing w:line="288" w:lineRule="auto"/>
        <w:ind w:left="426" w:hanging="426"/>
        <w:jc w:val="both"/>
        <w:rPr>
          <w:sz w:val="22"/>
          <w:szCs w:val="22"/>
        </w:rPr>
      </w:pPr>
    </w:p>
    <w:p w:rsidR="00117F59" w:rsidRDefault="00EB2C99" w:rsidP="0013642B">
      <w:pPr>
        <w:tabs>
          <w:tab w:val="num" w:pos="426"/>
        </w:tabs>
        <w:spacing w:line="288" w:lineRule="auto"/>
        <w:ind w:left="426" w:hanging="426"/>
        <w:jc w:val="both"/>
        <w:rPr>
          <w:sz w:val="22"/>
          <w:szCs w:val="22"/>
        </w:rPr>
      </w:pPr>
      <w:r>
        <w:rPr>
          <w:sz w:val="22"/>
          <w:szCs w:val="22"/>
        </w:rPr>
        <w:t>6.</w:t>
      </w:r>
      <w:r w:rsidR="00C0082B" w:rsidRPr="00C0082B">
        <w:rPr>
          <w:sz w:val="22"/>
          <w:szCs w:val="22"/>
        </w:rPr>
        <w:tab/>
      </w:r>
      <w:r w:rsidR="001D5A65" w:rsidRPr="001D5A65">
        <w:rPr>
          <w:sz w:val="22"/>
          <w:szCs w:val="22"/>
        </w:rPr>
        <w:t>Smluvní strany se doho</w:t>
      </w:r>
      <w:r w:rsidR="00992BC3">
        <w:rPr>
          <w:sz w:val="22"/>
          <w:szCs w:val="22"/>
        </w:rPr>
        <w:t>dly, že počínaje dnem 1. 1. 2019</w:t>
      </w:r>
      <w:r w:rsidR="001D5A65" w:rsidRPr="001D5A65">
        <w:rPr>
          <w:sz w:val="22"/>
          <w:szCs w:val="22"/>
        </w:rPr>
        <w:t xml:space="preserve"> a poté znovu vždy počínaje 1. lednem každého dalšího kalendářního roku, ve kterém bude nájemní v</w:t>
      </w:r>
      <w:r w:rsidR="001B7989">
        <w:rPr>
          <w:sz w:val="22"/>
          <w:szCs w:val="22"/>
        </w:rPr>
        <w:t xml:space="preserve">ztah dle této Smlouvy trvat, </w:t>
      </w:r>
      <w:r w:rsidR="00117F59">
        <w:rPr>
          <w:sz w:val="22"/>
          <w:szCs w:val="22"/>
        </w:rPr>
        <w:t xml:space="preserve">může být </w:t>
      </w:r>
      <w:r w:rsidR="001D5A65" w:rsidRPr="001D5A65">
        <w:rPr>
          <w:sz w:val="22"/>
          <w:szCs w:val="22"/>
        </w:rPr>
        <w:t>nájemné</w:t>
      </w:r>
      <w:r w:rsidR="00117F59">
        <w:rPr>
          <w:sz w:val="22"/>
          <w:szCs w:val="22"/>
        </w:rPr>
        <w:t xml:space="preserve"> Pronajímatelem zvýšeno</w:t>
      </w:r>
      <w:r w:rsidR="001D5A65" w:rsidRPr="001D5A65">
        <w:rPr>
          <w:sz w:val="22"/>
          <w:szCs w:val="22"/>
        </w:rPr>
        <w:t xml:space="preserve"> o míru inflace vyjádřenou přírůstkem průměrného ročního indexu spotřebitelských cen za předchozí kalendářní rok zveřejněnou Českým statistickým úřadem. Základem pro výpočet nové výše nájemného bude vždy nájemné již zvýšené postupem dle předchozí věty. Pronajímatel se zavazuje Nájemci písemně oznámit vždy nejpozději do 30. března toho kterého roku úpravu nájemného o inflaci, jak je shora uvedeno</w:t>
      </w:r>
      <w:r w:rsidR="009B02BF">
        <w:rPr>
          <w:sz w:val="22"/>
          <w:szCs w:val="22"/>
        </w:rPr>
        <w:t xml:space="preserve">. Případný nedoplatek na nájemném je Nájemce povinen uhradit společně se standardním nájemným na základě faktury vystavené Pronajímatelem, kterou bude toto standardní nájemné fakturováno. </w:t>
      </w:r>
      <w:r w:rsidR="00117F59">
        <w:rPr>
          <w:sz w:val="22"/>
          <w:szCs w:val="22"/>
        </w:rPr>
        <w:t xml:space="preserve">Smluvní strany se dohodly, že Pronajímatel je oprávněn přistoupit ke zvýšení nájemného o míru inflace i tak, že nájemné nebude o míru inflace zvyšováno každoročně, ale může být zvýšeno kumulativně za období jednoho nebo více let doby trvání nájmu a to tak, že Pronajímatel v roce, ve kterém se rozhodne nájemné tímto postupem zvýšit oznámí Nájemci písemně nejpozději do 30. března příslušného roku úpravu nájemného o míru inflace vyjádřenou součtem přírůstků průměrných indexů spotřebitelských cena za předcházející roky, za které je nájemné zvyšováno tak, jak byly tyto přírůstky průměrných ročních indexů spotřebitelských cen zveřejněny Českým statistickým úřadem. Tímto způsobem navýšené nájemné je povinen Nájemce hradit od 1. ledna toho roku, ve kterém k tomuto navýšení nájemného dojde. Nájemce je povinen uhradit případný nedoplatek na nájemném </w:t>
      </w:r>
      <w:r w:rsidR="009B02BF">
        <w:rPr>
          <w:sz w:val="22"/>
          <w:szCs w:val="22"/>
        </w:rPr>
        <w:t>s</w:t>
      </w:r>
      <w:r w:rsidR="005876DE">
        <w:rPr>
          <w:sz w:val="22"/>
          <w:szCs w:val="22"/>
        </w:rPr>
        <w:t>polečně se standardním nájemným</w:t>
      </w:r>
      <w:r w:rsidR="009B02BF">
        <w:rPr>
          <w:sz w:val="22"/>
          <w:szCs w:val="22"/>
        </w:rPr>
        <w:t xml:space="preserve"> na základě faktury vystavené Pronajímatelem, kterou bude toto standardní nájemné fakturováno. </w:t>
      </w:r>
    </w:p>
    <w:p w:rsidR="00117F59" w:rsidRDefault="00117F59" w:rsidP="0013642B">
      <w:pPr>
        <w:tabs>
          <w:tab w:val="num" w:pos="426"/>
        </w:tabs>
        <w:spacing w:line="288" w:lineRule="auto"/>
        <w:ind w:left="426" w:hanging="426"/>
        <w:jc w:val="both"/>
        <w:rPr>
          <w:sz w:val="22"/>
          <w:szCs w:val="22"/>
        </w:rPr>
      </w:pPr>
    </w:p>
    <w:p w:rsidR="00707179" w:rsidRPr="00FF36B9" w:rsidRDefault="0013642B" w:rsidP="0013642B">
      <w:pPr>
        <w:tabs>
          <w:tab w:val="right" w:pos="8953"/>
        </w:tabs>
        <w:spacing w:line="288" w:lineRule="auto"/>
        <w:ind w:left="426" w:hanging="426"/>
        <w:jc w:val="center"/>
        <w:rPr>
          <w:b/>
          <w:sz w:val="22"/>
          <w:szCs w:val="22"/>
        </w:rPr>
      </w:pPr>
      <w:r w:rsidRPr="00FF36B9">
        <w:rPr>
          <w:b/>
          <w:sz w:val="22"/>
          <w:szCs w:val="22"/>
        </w:rPr>
        <w:t>Článek 5</w:t>
      </w:r>
    </w:p>
    <w:p w:rsidR="0054103A" w:rsidRPr="00FF36B9" w:rsidRDefault="00707179" w:rsidP="0013642B">
      <w:pPr>
        <w:tabs>
          <w:tab w:val="right" w:pos="8953"/>
        </w:tabs>
        <w:spacing w:line="288" w:lineRule="auto"/>
        <w:ind w:left="426" w:hanging="426"/>
        <w:jc w:val="center"/>
        <w:rPr>
          <w:b/>
          <w:sz w:val="22"/>
          <w:szCs w:val="22"/>
        </w:rPr>
      </w:pPr>
      <w:r w:rsidRPr="00FF36B9">
        <w:rPr>
          <w:b/>
          <w:sz w:val="22"/>
          <w:szCs w:val="22"/>
        </w:rPr>
        <w:t>Podmínky nájmu</w:t>
      </w:r>
    </w:p>
    <w:p w:rsidR="00C0082B" w:rsidRDefault="00C0082B" w:rsidP="0013642B">
      <w:pPr>
        <w:tabs>
          <w:tab w:val="right" w:pos="8953"/>
        </w:tabs>
        <w:spacing w:line="288" w:lineRule="auto"/>
        <w:ind w:left="426" w:hanging="426"/>
        <w:jc w:val="both"/>
        <w:rPr>
          <w:b/>
          <w:sz w:val="22"/>
          <w:szCs w:val="22"/>
          <w:u w:val="single"/>
        </w:rPr>
      </w:pPr>
    </w:p>
    <w:p w:rsidR="00C152AA" w:rsidRDefault="00C0082B" w:rsidP="00C152AA">
      <w:pPr>
        <w:spacing w:line="288" w:lineRule="auto"/>
        <w:ind w:left="426" w:hanging="426"/>
        <w:jc w:val="both"/>
        <w:rPr>
          <w:sz w:val="22"/>
          <w:szCs w:val="22"/>
        </w:rPr>
      </w:pPr>
      <w:r w:rsidRPr="00C0082B">
        <w:rPr>
          <w:sz w:val="22"/>
          <w:szCs w:val="22"/>
        </w:rPr>
        <w:t xml:space="preserve">1. </w:t>
      </w:r>
      <w:r w:rsidRPr="00C0082B">
        <w:rPr>
          <w:sz w:val="22"/>
          <w:szCs w:val="22"/>
        </w:rPr>
        <w:tab/>
      </w:r>
      <w:r w:rsidR="00573248">
        <w:rPr>
          <w:sz w:val="22"/>
          <w:szCs w:val="22"/>
        </w:rPr>
        <w:t>Nájemce</w:t>
      </w:r>
      <w:r w:rsidRPr="00C0082B">
        <w:rPr>
          <w:sz w:val="22"/>
          <w:szCs w:val="22"/>
        </w:rPr>
        <w:t xml:space="preserve"> je povinen užívat P</w:t>
      </w:r>
      <w:r>
        <w:rPr>
          <w:sz w:val="22"/>
          <w:szCs w:val="22"/>
        </w:rPr>
        <w:t xml:space="preserve">ředmět nájmu a veškerý majetek </w:t>
      </w:r>
      <w:r w:rsidR="00573248">
        <w:rPr>
          <w:sz w:val="22"/>
          <w:szCs w:val="22"/>
        </w:rPr>
        <w:t>Pronajímatel</w:t>
      </w:r>
      <w:r w:rsidR="0013642B">
        <w:rPr>
          <w:sz w:val="22"/>
          <w:szCs w:val="22"/>
        </w:rPr>
        <w:t xml:space="preserve">e </w:t>
      </w:r>
      <w:r w:rsidRPr="00C0082B">
        <w:rPr>
          <w:sz w:val="22"/>
          <w:szCs w:val="22"/>
        </w:rPr>
        <w:t>s péčí řádného hospodáře tak, aby tento majetek byl chráněn před poškozením nad míru obvyklého op</w:t>
      </w:r>
      <w:r>
        <w:rPr>
          <w:sz w:val="22"/>
          <w:szCs w:val="22"/>
        </w:rPr>
        <w:t>otřebení.</w:t>
      </w:r>
      <w:r w:rsidR="009B4E34">
        <w:rPr>
          <w:sz w:val="22"/>
          <w:szCs w:val="22"/>
        </w:rPr>
        <w:t xml:space="preserve"> Nájemce je povinen dbát zvýšené opatrnosti a bezpečnosti, obojí s odkazem na charakter Předmětu nájmu, resp. Teplovodu. </w:t>
      </w:r>
      <w:r>
        <w:rPr>
          <w:sz w:val="22"/>
          <w:szCs w:val="22"/>
        </w:rPr>
        <w:t xml:space="preserve">Po skončení nájmu je </w:t>
      </w:r>
      <w:r w:rsidR="00573248">
        <w:rPr>
          <w:sz w:val="22"/>
          <w:szCs w:val="22"/>
        </w:rPr>
        <w:t>Nájemce</w:t>
      </w:r>
      <w:r w:rsidRPr="00C0082B">
        <w:rPr>
          <w:sz w:val="22"/>
          <w:szCs w:val="22"/>
        </w:rPr>
        <w:t xml:space="preserve"> povinen vrátit Předmět nájmu </w:t>
      </w:r>
      <w:r w:rsidR="001B7989">
        <w:rPr>
          <w:sz w:val="22"/>
          <w:szCs w:val="22"/>
        </w:rPr>
        <w:t>ve stavu v jakém jej převzal, s </w:t>
      </w:r>
      <w:r w:rsidRPr="00C0082B">
        <w:rPr>
          <w:sz w:val="22"/>
          <w:szCs w:val="22"/>
        </w:rPr>
        <w:t>přihlédnutím k obvyklému opotřebení, nebude-li mezi stranami dohodnuto jinak.</w:t>
      </w:r>
    </w:p>
    <w:p w:rsidR="00C0082B" w:rsidRDefault="00C0082B" w:rsidP="0013642B">
      <w:pPr>
        <w:spacing w:line="288" w:lineRule="auto"/>
        <w:ind w:left="426" w:hanging="426"/>
        <w:jc w:val="both"/>
        <w:rPr>
          <w:sz w:val="22"/>
          <w:szCs w:val="22"/>
        </w:rPr>
      </w:pPr>
    </w:p>
    <w:p w:rsidR="00ED45D8" w:rsidRDefault="00C0082B" w:rsidP="001B7989">
      <w:pPr>
        <w:spacing w:line="288" w:lineRule="auto"/>
        <w:ind w:left="426" w:hanging="426"/>
        <w:jc w:val="both"/>
        <w:rPr>
          <w:sz w:val="22"/>
          <w:szCs w:val="22"/>
        </w:rPr>
      </w:pPr>
      <w:r w:rsidRPr="00C0082B">
        <w:rPr>
          <w:sz w:val="22"/>
          <w:szCs w:val="22"/>
        </w:rPr>
        <w:t>2.</w:t>
      </w:r>
      <w:r w:rsidRPr="00C0082B">
        <w:rPr>
          <w:sz w:val="22"/>
          <w:szCs w:val="22"/>
        </w:rPr>
        <w:tab/>
      </w:r>
      <w:r w:rsidR="00ED45D8" w:rsidRPr="003B53C2">
        <w:rPr>
          <w:sz w:val="22"/>
          <w:szCs w:val="22"/>
        </w:rPr>
        <w:t>Nájemce je povinen k žádosti Pronajímatele poskytnout mu v rámci jím provozované sítě elektronických komunikací vedené v Teplovodu přenosovou kapacitu pro činnost Pronajímatele</w:t>
      </w:r>
      <w:r w:rsidR="00332D6C" w:rsidRPr="00853382">
        <w:rPr>
          <w:sz w:val="22"/>
          <w:szCs w:val="22"/>
        </w:rPr>
        <w:t xml:space="preserve">, a to </w:t>
      </w:r>
      <w:r w:rsidR="00ED45D8" w:rsidRPr="00853382">
        <w:rPr>
          <w:sz w:val="22"/>
          <w:szCs w:val="22"/>
        </w:rPr>
        <w:t>v</w:t>
      </w:r>
      <w:r w:rsidR="00332D6C" w:rsidRPr="00853382">
        <w:rPr>
          <w:sz w:val="22"/>
          <w:szCs w:val="22"/>
        </w:rPr>
        <w:t> </w:t>
      </w:r>
      <w:r w:rsidR="00ED45D8" w:rsidRPr="00853382">
        <w:rPr>
          <w:sz w:val="22"/>
          <w:szCs w:val="22"/>
        </w:rPr>
        <w:t>rozsahu</w:t>
      </w:r>
      <w:r w:rsidR="00332D6C" w:rsidRPr="00853382">
        <w:rPr>
          <w:sz w:val="22"/>
          <w:szCs w:val="22"/>
        </w:rPr>
        <w:t xml:space="preserve"> požadovaném Pronajímatelem. Nebude-li splnění takového požadavku Pronajímatele z technologických důvodů možné, zavazuje se Nájemce poskytnout Pronajímateli </w:t>
      </w:r>
      <w:r w:rsidR="00F257AE" w:rsidRPr="00853382">
        <w:rPr>
          <w:sz w:val="22"/>
          <w:szCs w:val="22"/>
        </w:rPr>
        <w:t xml:space="preserve">vždy v daném čase a místě </w:t>
      </w:r>
      <w:r w:rsidR="00332D6C" w:rsidRPr="00853382">
        <w:rPr>
          <w:sz w:val="22"/>
          <w:szCs w:val="22"/>
        </w:rPr>
        <w:t xml:space="preserve">maximální </w:t>
      </w:r>
      <w:r w:rsidR="00F257AE" w:rsidRPr="00853382">
        <w:rPr>
          <w:sz w:val="22"/>
          <w:szCs w:val="22"/>
        </w:rPr>
        <w:t xml:space="preserve">technologicky </w:t>
      </w:r>
      <w:r w:rsidR="00332D6C" w:rsidRPr="00853382">
        <w:rPr>
          <w:sz w:val="22"/>
          <w:szCs w:val="22"/>
        </w:rPr>
        <w:t>možnou přenosovou kapacitu</w:t>
      </w:r>
      <w:r w:rsidR="00F257AE" w:rsidRPr="00853382">
        <w:rPr>
          <w:sz w:val="22"/>
          <w:szCs w:val="22"/>
        </w:rPr>
        <w:t>.</w:t>
      </w:r>
      <w:r w:rsidR="009B02BF">
        <w:rPr>
          <w:sz w:val="22"/>
          <w:szCs w:val="22"/>
        </w:rPr>
        <w:t xml:space="preserve"> Smluvní </w:t>
      </w:r>
      <w:r w:rsidR="009B02BF">
        <w:rPr>
          <w:sz w:val="22"/>
          <w:szCs w:val="22"/>
        </w:rPr>
        <w:lastRenderedPageBreak/>
        <w:t>strany se dohodly, že Pronajímatel bude Nájemci za tuto přenosovou kapacitu hradit roční paušální částku ve výši 1</w:t>
      </w:r>
      <w:r w:rsidR="00471EF2">
        <w:rPr>
          <w:sz w:val="22"/>
          <w:szCs w:val="22"/>
        </w:rPr>
        <w:t>.</w:t>
      </w:r>
      <w:r w:rsidR="009B02BF">
        <w:rPr>
          <w:sz w:val="22"/>
          <w:szCs w:val="22"/>
        </w:rPr>
        <w:t>000</w:t>
      </w:r>
      <w:r w:rsidR="00471EF2">
        <w:rPr>
          <w:sz w:val="22"/>
          <w:szCs w:val="22"/>
        </w:rPr>
        <w:t>,-</w:t>
      </w:r>
      <w:r w:rsidR="009B02BF">
        <w:rPr>
          <w:sz w:val="22"/>
          <w:szCs w:val="22"/>
        </w:rPr>
        <w:t xml:space="preserve"> Kč plus příslušná výše DPH dle platných právních předpisů, a to na základě faktury vystavené Nájemcem</w:t>
      </w:r>
      <w:r w:rsidR="00781258">
        <w:rPr>
          <w:sz w:val="22"/>
          <w:szCs w:val="22"/>
        </w:rPr>
        <w:t xml:space="preserve"> k 31.3. příslušného kalendářního roku. Smluvní strany se dohodly, že tato částka </w:t>
      </w:r>
      <w:r w:rsidR="00D532C7">
        <w:rPr>
          <w:sz w:val="22"/>
          <w:szCs w:val="22"/>
        </w:rPr>
        <w:t xml:space="preserve">nebude Pronajímatelem hrazena a </w:t>
      </w:r>
      <w:r w:rsidR="00781258">
        <w:rPr>
          <w:sz w:val="22"/>
          <w:szCs w:val="22"/>
        </w:rPr>
        <w:t>bude započtena oproti platbě standardního nájemného.</w:t>
      </w:r>
      <w:r w:rsidR="00592F6B">
        <w:rPr>
          <w:sz w:val="22"/>
          <w:szCs w:val="22"/>
        </w:rPr>
        <w:t xml:space="preserve"> Pro vyloučení všech pochybností smluvní strany staví najisto, že nárok Nájemce na úhradu roční </w:t>
      </w:r>
      <w:r w:rsidR="00207BE0">
        <w:rPr>
          <w:sz w:val="22"/>
          <w:szCs w:val="22"/>
        </w:rPr>
        <w:t>paušální částky dle tohoto odstavce vzniká až okamžikem, kdy Pronajímatel počne využívat předmětn</w:t>
      </w:r>
      <w:r w:rsidR="00517FB4">
        <w:rPr>
          <w:sz w:val="22"/>
          <w:szCs w:val="22"/>
        </w:rPr>
        <w:t xml:space="preserve">ou přenosovou kapacitu Nájemce, přičemž pokud takový okamžik nastane v průběhu kalendářního roku, vznikne Nájemci v tomto prvním roce nárok na úhradu </w:t>
      </w:r>
      <w:r w:rsidR="00BB281C">
        <w:rPr>
          <w:sz w:val="22"/>
          <w:szCs w:val="22"/>
        </w:rPr>
        <w:t xml:space="preserve">pouze </w:t>
      </w:r>
      <w:bookmarkStart w:id="0" w:name="_GoBack"/>
      <w:bookmarkEnd w:id="0"/>
      <w:r w:rsidR="00517FB4">
        <w:rPr>
          <w:sz w:val="22"/>
          <w:szCs w:val="22"/>
        </w:rPr>
        <w:t>alikvotního podílu.</w:t>
      </w:r>
    </w:p>
    <w:p w:rsidR="00517FB4" w:rsidRDefault="00517FB4" w:rsidP="001B7989">
      <w:pPr>
        <w:spacing w:line="288" w:lineRule="auto"/>
        <w:ind w:left="426" w:hanging="426"/>
        <w:jc w:val="both"/>
        <w:rPr>
          <w:sz w:val="22"/>
          <w:szCs w:val="22"/>
        </w:rPr>
      </w:pPr>
    </w:p>
    <w:p w:rsidR="00C0082B" w:rsidRDefault="008B198A" w:rsidP="0013642B">
      <w:pPr>
        <w:spacing w:line="288" w:lineRule="auto"/>
        <w:ind w:left="426" w:hanging="426"/>
        <w:jc w:val="both"/>
        <w:rPr>
          <w:sz w:val="22"/>
          <w:szCs w:val="22"/>
        </w:rPr>
      </w:pPr>
      <w:r>
        <w:rPr>
          <w:sz w:val="22"/>
          <w:szCs w:val="22"/>
        </w:rPr>
        <w:t>3</w:t>
      </w:r>
      <w:r w:rsidR="0064313D">
        <w:rPr>
          <w:sz w:val="22"/>
          <w:szCs w:val="22"/>
        </w:rPr>
        <w:t>.</w:t>
      </w:r>
      <w:r w:rsidR="0064313D">
        <w:rPr>
          <w:sz w:val="22"/>
          <w:szCs w:val="22"/>
        </w:rPr>
        <w:tab/>
      </w:r>
      <w:r w:rsidR="00C0082B" w:rsidRPr="00C0082B">
        <w:rPr>
          <w:sz w:val="22"/>
          <w:szCs w:val="22"/>
        </w:rPr>
        <w:t>Ostatní opravy (nad rámec shor</w:t>
      </w:r>
      <w:r w:rsidR="00DE552C">
        <w:rPr>
          <w:sz w:val="22"/>
          <w:szCs w:val="22"/>
        </w:rPr>
        <w:t xml:space="preserve">a uvedeného) zajišťuje a hradí </w:t>
      </w:r>
      <w:r w:rsidR="00573248">
        <w:rPr>
          <w:sz w:val="22"/>
          <w:szCs w:val="22"/>
        </w:rPr>
        <w:t>Pronajímatel</w:t>
      </w:r>
      <w:r w:rsidR="00DE552C">
        <w:rPr>
          <w:sz w:val="22"/>
          <w:szCs w:val="22"/>
        </w:rPr>
        <w:t xml:space="preserve">. </w:t>
      </w:r>
      <w:r w:rsidR="00573248">
        <w:rPr>
          <w:sz w:val="22"/>
          <w:szCs w:val="22"/>
        </w:rPr>
        <w:t>Nájemce</w:t>
      </w:r>
      <w:r w:rsidR="00DE552C">
        <w:rPr>
          <w:sz w:val="22"/>
          <w:szCs w:val="22"/>
        </w:rPr>
        <w:t xml:space="preserve"> je povinen oznámit </w:t>
      </w:r>
      <w:r w:rsidR="00573248">
        <w:rPr>
          <w:sz w:val="22"/>
          <w:szCs w:val="22"/>
        </w:rPr>
        <w:t>Pronajímatel</w:t>
      </w:r>
      <w:r w:rsidR="00C0082B" w:rsidRPr="00C0082B">
        <w:rPr>
          <w:sz w:val="22"/>
          <w:szCs w:val="22"/>
        </w:rPr>
        <w:t>i bez zbytečného odkladu jakékoliv závady vyžadující provedení opr</w:t>
      </w:r>
      <w:r w:rsidR="00C152AA">
        <w:rPr>
          <w:sz w:val="22"/>
          <w:szCs w:val="22"/>
        </w:rPr>
        <w:t>av nad </w:t>
      </w:r>
      <w:r w:rsidR="00A10A8B">
        <w:rPr>
          <w:sz w:val="22"/>
          <w:szCs w:val="22"/>
        </w:rPr>
        <w:t>rámec běžné údržby</w:t>
      </w:r>
      <w:r w:rsidR="00C0082B" w:rsidRPr="00C0082B">
        <w:rPr>
          <w:sz w:val="22"/>
          <w:szCs w:val="22"/>
        </w:rPr>
        <w:t xml:space="preserve"> a posky</w:t>
      </w:r>
      <w:r w:rsidR="00DE552C">
        <w:rPr>
          <w:sz w:val="22"/>
          <w:szCs w:val="22"/>
        </w:rPr>
        <w:t xml:space="preserve">tnout </w:t>
      </w:r>
      <w:r w:rsidR="00573248">
        <w:rPr>
          <w:sz w:val="22"/>
          <w:szCs w:val="22"/>
        </w:rPr>
        <w:t>Pronajímatel</w:t>
      </w:r>
      <w:r w:rsidR="00C0082B" w:rsidRPr="00C0082B">
        <w:rPr>
          <w:sz w:val="22"/>
          <w:szCs w:val="22"/>
        </w:rPr>
        <w:t xml:space="preserve">i nezbytnou součinnost k jejich provedení. </w:t>
      </w:r>
      <w:r w:rsidR="00573248">
        <w:rPr>
          <w:sz w:val="22"/>
          <w:szCs w:val="22"/>
        </w:rPr>
        <w:t>Nájemce</w:t>
      </w:r>
      <w:r w:rsidR="00C0082B" w:rsidRPr="00C0082B">
        <w:rPr>
          <w:sz w:val="22"/>
          <w:szCs w:val="22"/>
        </w:rPr>
        <w:t xml:space="preserve"> odpovídá za případné zvýšení nákladů opravy či údržby v případě, že nesplní včas svoji oznamovací povinnost. </w:t>
      </w:r>
    </w:p>
    <w:p w:rsidR="00C152AA" w:rsidRPr="00DE552C" w:rsidRDefault="00C152AA" w:rsidP="0013642B">
      <w:pPr>
        <w:spacing w:line="288" w:lineRule="auto"/>
        <w:ind w:left="426" w:hanging="426"/>
        <w:jc w:val="both"/>
        <w:rPr>
          <w:sz w:val="22"/>
          <w:szCs w:val="22"/>
        </w:rPr>
      </w:pPr>
    </w:p>
    <w:p w:rsidR="00C0082B" w:rsidRDefault="008B198A" w:rsidP="0013642B">
      <w:pPr>
        <w:spacing w:line="288" w:lineRule="auto"/>
        <w:ind w:left="426" w:hanging="426"/>
        <w:jc w:val="both"/>
        <w:rPr>
          <w:rFonts w:ascii="Arial" w:hAnsi="Arial" w:cs="Arial"/>
          <w:color w:val="000000"/>
          <w:sz w:val="18"/>
          <w:szCs w:val="18"/>
        </w:rPr>
      </w:pPr>
      <w:r>
        <w:rPr>
          <w:sz w:val="22"/>
          <w:szCs w:val="22"/>
        </w:rPr>
        <w:t>4</w:t>
      </w:r>
      <w:r w:rsidR="00DE552C" w:rsidRPr="00DE552C">
        <w:rPr>
          <w:sz w:val="22"/>
          <w:szCs w:val="22"/>
        </w:rPr>
        <w:t>.</w:t>
      </w:r>
      <w:r w:rsidR="00DE552C" w:rsidRPr="00DE552C">
        <w:rPr>
          <w:sz w:val="22"/>
          <w:szCs w:val="22"/>
        </w:rPr>
        <w:tab/>
      </w:r>
      <w:r w:rsidR="00573248">
        <w:rPr>
          <w:sz w:val="22"/>
          <w:szCs w:val="22"/>
        </w:rPr>
        <w:t>Pronajímatel</w:t>
      </w:r>
      <w:r w:rsidR="00C0082B" w:rsidRPr="00DE552C">
        <w:rPr>
          <w:sz w:val="22"/>
          <w:szCs w:val="22"/>
        </w:rPr>
        <w:t xml:space="preserve"> neodpovídá za škody, které </w:t>
      </w:r>
      <w:r w:rsidR="00573248">
        <w:rPr>
          <w:sz w:val="22"/>
          <w:szCs w:val="22"/>
        </w:rPr>
        <w:t>Nájemci</w:t>
      </w:r>
      <w:r w:rsidR="00C0082B" w:rsidRPr="00DE552C">
        <w:rPr>
          <w:sz w:val="22"/>
          <w:szCs w:val="22"/>
        </w:rPr>
        <w:t xml:space="preserve"> vzniknou při jeho činnosti v</w:t>
      </w:r>
      <w:r w:rsidR="00DE552C">
        <w:rPr>
          <w:sz w:val="22"/>
          <w:szCs w:val="22"/>
        </w:rPr>
        <w:t> Předmětu nájmu</w:t>
      </w:r>
      <w:r w:rsidR="00C0082B" w:rsidRPr="00DE552C">
        <w:rPr>
          <w:sz w:val="22"/>
          <w:szCs w:val="22"/>
        </w:rPr>
        <w:t xml:space="preserve"> nebo v přímé souvislosti s ní, ledaže by škoda vz</w:t>
      </w:r>
      <w:r w:rsidR="00DE552C">
        <w:rPr>
          <w:sz w:val="22"/>
          <w:szCs w:val="22"/>
        </w:rPr>
        <w:t xml:space="preserve">nikla jako důsledek zaviněného </w:t>
      </w:r>
      <w:r w:rsidR="00C0082B" w:rsidRPr="00DE552C">
        <w:rPr>
          <w:sz w:val="22"/>
          <w:szCs w:val="22"/>
        </w:rPr>
        <w:t>porušení po</w:t>
      </w:r>
      <w:r w:rsidR="00DE552C">
        <w:rPr>
          <w:sz w:val="22"/>
          <w:szCs w:val="22"/>
        </w:rPr>
        <w:t xml:space="preserve">vinností vyplývajících pro </w:t>
      </w:r>
      <w:r w:rsidR="00573248">
        <w:rPr>
          <w:sz w:val="22"/>
          <w:szCs w:val="22"/>
        </w:rPr>
        <w:t>Pronajímatel</w:t>
      </w:r>
      <w:r w:rsidR="00DE552C">
        <w:rPr>
          <w:sz w:val="22"/>
          <w:szCs w:val="22"/>
        </w:rPr>
        <w:t xml:space="preserve">e z této </w:t>
      </w:r>
      <w:r w:rsidR="00012A35">
        <w:rPr>
          <w:sz w:val="22"/>
          <w:szCs w:val="22"/>
        </w:rPr>
        <w:t>Smlouvy</w:t>
      </w:r>
      <w:r w:rsidR="00C0082B" w:rsidRPr="00DE552C">
        <w:rPr>
          <w:sz w:val="22"/>
          <w:szCs w:val="22"/>
        </w:rPr>
        <w:t xml:space="preserve">. </w:t>
      </w:r>
      <w:r w:rsidR="00573248">
        <w:rPr>
          <w:sz w:val="22"/>
          <w:szCs w:val="22"/>
        </w:rPr>
        <w:t>Nájemce</w:t>
      </w:r>
      <w:r w:rsidR="00DE552C">
        <w:rPr>
          <w:sz w:val="22"/>
          <w:szCs w:val="22"/>
        </w:rPr>
        <w:t xml:space="preserve"> považuje za spravedlivé, aby </w:t>
      </w:r>
      <w:r w:rsidR="00573248">
        <w:rPr>
          <w:sz w:val="22"/>
          <w:szCs w:val="22"/>
        </w:rPr>
        <w:t>Pronajímatel</w:t>
      </w:r>
      <w:r w:rsidR="00C0082B" w:rsidRPr="00DE552C">
        <w:rPr>
          <w:sz w:val="22"/>
          <w:szCs w:val="22"/>
        </w:rPr>
        <w:t xml:space="preserve"> nebyl jakkoliv odpovědný za</w:t>
      </w:r>
      <w:r w:rsidR="003A5C51">
        <w:rPr>
          <w:sz w:val="22"/>
          <w:szCs w:val="22"/>
        </w:rPr>
        <w:t xml:space="preserve"> podobu (úroveň) provozu Nájemce</w:t>
      </w:r>
      <w:r w:rsidR="00C0082B" w:rsidRPr="00DE552C">
        <w:rPr>
          <w:sz w:val="22"/>
          <w:szCs w:val="22"/>
        </w:rPr>
        <w:t xml:space="preserve"> zřízené</w:t>
      </w:r>
      <w:r w:rsidR="008B0473">
        <w:rPr>
          <w:sz w:val="22"/>
          <w:szCs w:val="22"/>
        </w:rPr>
        <w:t>ho</w:t>
      </w:r>
      <w:r w:rsidR="00C0082B" w:rsidRPr="00DE552C">
        <w:rPr>
          <w:sz w:val="22"/>
          <w:szCs w:val="22"/>
        </w:rPr>
        <w:t xml:space="preserve"> v</w:t>
      </w:r>
      <w:r w:rsidR="00B34E9C">
        <w:rPr>
          <w:sz w:val="22"/>
          <w:szCs w:val="22"/>
        </w:rPr>
        <w:t> Předmětu nájmu</w:t>
      </w:r>
      <w:r w:rsidR="00C0082B" w:rsidRPr="00DE552C">
        <w:rPr>
          <w:sz w:val="22"/>
          <w:szCs w:val="22"/>
        </w:rPr>
        <w:t>, za zabezpečení a dodržování jakýchkoliv pod</w:t>
      </w:r>
      <w:r w:rsidR="003A5C51">
        <w:rPr>
          <w:sz w:val="22"/>
          <w:szCs w:val="22"/>
        </w:rPr>
        <w:t>mínek pro provoz</w:t>
      </w:r>
      <w:r w:rsidR="00C0082B" w:rsidRPr="00DE552C">
        <w:rPr>
          <w:sz w:val="22"/>
          <w:szCs w:val="22"/>
        </w:rPr>
        <w:t>, kromě těc</w:t>
      </w:r>
      <w:r w:rsidR="00DE552C">
        <w:rPr>
          <w:sz w:val="22"/>
          <w:szCs w:val="22"/>
        </w:rPr>
        <w:t xml:space="preserve">h, ke kterým se zavázal v této Smlouvě. V tomto smyslu je </w:t>
      </w:r>
      <w:r w:rsidR="00573248">
        <w:rPr>
          <w:sz w:val="22"/>
          <w:szCs w:val="22"/>
        </w:rPr>
        <w:t>Nájemce</w:t>
      </w:r>
      <w:r w:rsidR="00C152AA">
        <w:rPr>
          <w:sz w:val="22"/>
          <w:szCs w:val="22"/>
        </w:rPr>
        <w:t xml:space="preserve"> odpovědný za plnění pokynů v </w:t>
      </w:r>
      <w:r w:rsidR="00C0082B" w:rsidRPr="00DE552C">
        <w:rPr>
          <w:sz w:val="22"/>
          <w:szCs w:val="22"/>
        </w:rPr>
        <w:t>oblasti požární technick</w:t>
      </w:r>
      <w:r w:rsidR="003A5C51">
        <w:rPr>
          <w:sz w:val="22"/>
          <w:szCs w:val="22"/>
        </w:rPr>
        <w:t>é ochrany provozu</w:t>
      </w:r>
      <w:r w:rsidR="00DE552C">
        <w:rPr>
          <w:sz w:val="22"/>
          <w:szCs w:val="22"/>
        </w:rPr>
        <w:t xml:space="preserve"> ze strany </w:t>
      </w:r>
      <w:r w:rsidR="00573248">
        <w:rPr>
          <w:sz w:val="22"/>
          <w:szCs w:val="22"/>
        </w:rPr>
        <w:t>Pronajímatel</w:t>
      </w:r>
      <w:r w:rsidR="00C0082B" w:rsidRPr="00DE552C">
        <w:rPr>
          <w:sz w:val="22"/>
          <w:szCs w:val="22"/>
        </w:rPr>
        <w:t xml:space="preserve">e. </w:t>
      </w:r>
      <w:r w:rsidR="00573248">
        <w:rPr>
          <w:color w:val="000000"/>
          <w:sz w:val="22"/>
          <w:szCs w:val="22"/>
        </w:rPr>
        <w:t>Nájemce</w:t>
      </w:r>
      <w:r w:rsidR="002D596D">
        <w:rPr>
          <w:color w:val="000000"/>
          <w:sz w:val="22"/>
          <w:szCs w:val="22"/>
        </w:rPr>
        <w:t xml:space="preserve"> plně odpovídá za </w:t>
      </w:r>
      <w:r w:rsidR="00C0082B" w:rsidRPr="00DE552C">
        <w:rPr>
          <w:color w:val="000000"/>
          <w:sz w:val="22"/>
          <w:szCs w:val="22"/>
        </w:rPr>
        <w:t xml:space="preserve">veškeré škody, které při </w:t>
      </w:r>
      <w:r w:rsidR="002750CE">
        <w:rPr>
          <w:color w:val="000000"/>
          <w:sz w:val="22"/>
          <w:szCs w:val="22"/>
        </w:rPr>
        <w:t>užívání Předmětu nájmu</w:t>
      </w:r>
      <w:r w:rsidR="00C0082B" w:rsidRPr="00DE552C">
        <w:rPr>
          <w:color w:val="000000"/>
          <w:sz w:val="22"/>
          <w:szCs w:val="22"/>
        </w:rPr>
        <w:t xml:space="preserve"> způsobil on nebo kterýkoli z jeho zaměstnanců, zákazníků, obchodních partnerů</w:t>
      </w:r>
      <w:r w:rsidR="002750CE">
        <w:rPr>
          <w:color w:val="000000"/>
          <w:sz w:val="22"/>
          <w:szCs w:val="22"/>
        </w:rPr>
        <w:t>.</w:t>
      </w:r>
    </w:p>
    <w:p w:rsidR="00DE552C" w:rsidRPr="00DE552C" w:rsidRDefault="00DE552C" w:rsidP="0013642B">
      <w:pPr>
        <w:spacing w:line="288" w:lineRule="auto"/>
        <w:ind w:left="426" w:hanging="426"/>
        <w:jc w:val="both"/>
        <w:rPr>
          <w:color w:val="000000"/>
          <w:sz w:val="22"/>
          <w:szCs w:val="22"/>
        </w:rPr>
      </w:pPr>
    </w:p>
    <w:p w:rsidR="00C0082B" w:rsidRDefault="008B198A" w:rsidP="0013642B">
      <w:pPr>
        <w:spacing w:line="288" w:lineRule="auto"/>
        <w:ind w:left="426" w:hanging="426"/>
        <w:jc w:val="both"/>
        <w:rPr>
          <w:sz w:val="22"/>
          <w:szCs w:val="22"/>
        </w:rPr>
      </w:pPr>
      <w:r>
        <w:rPr>
          <w:color w:val="000000"/>
          <w:sz w:val="22"/>
          <w:szCs w:val="22"/>
        </w:rPr>
        <w:t>5</w:t>
      </w:r>
      <w:r w:rsidR="00DE552C" w:rsidRPr="00DE552C">
        <w:rPr>
          <w:color w:val="000000"/>
          <w:sz w:val="22"/>
          <w:szCs w:val="22"/>
        </w:rPr>
        <w:t xml:space="preserve">. </w:t>
      </w:r>
      <w:r w:rsidR="00573248">
        <w:rPr>
          <w:color w:val="000000"/>
          <w:sz w:val="22"/>
          <w:szCs w:val="22"/>
        </w:rPr>
        <w:tab/>
      </w:r>
      <w:r w:rsidR="00573248">
        <w:rPr>
          <w:sz w:val="22"/>
          <w:szCs w:val="22"/>
        </w:rPr>
        <w:t>Nájemce</w:t>
      </w:r>
      <w:r w:rsidR="00C0082B" w:rsidRPr="00DE552C">
        <w:rPr>
          <w:sz w:val="22"/>
          <w:szCs w:val="22"/>
        </w:rPr>
        <w:t xml:space="preserve"> se zavazuje při užívání Předmět</w:t>
      </w:r>
      <w:r w:rsidR="0013642B">
        <w:rPr>
          <w:sz w:val="22"/>
          <w:szCs w:val="22"/>
        </w:rPr>
        <w:t xml:space="preserve">u nájmu </w:t>
      </w:r>
      <w:r w:rsidR="00C0082B" w:rsidRPr="00DE552C">
        <w:rPr>
          <w:sz w:val="22"/>
          <w:szCs w:val="22"/>
        </w:rPr>
        <w:t>dodržovat veškeré obecně závazné předpisy (zejména pokud jde o oblast požární, bezpečnosti a ochr</w:t>
      </w:r>
      <w:r w:rsidR="00DE552C">
        <w:rPr>
          <w:sz w:val="22"/>
          <w:szCs w:val="22"/>
        </w:rPr>
        <w:t>any práce</w:t>
      </w:r>
      <w:r w:rsidR="001B15AD">
        <w:rPr>
          <w:sz w:val="22"/>
          <w:szCs w:val="22"/>
        </w:rPr>
        <w:t xml:space="preserve"> a životního prostřed</w:t>
      </w:r>
      <w:r w:rsidR="00B34E9C">
        <w:rPr>
          <w:sz w:val="22"/>
          <w:szCs w:val="22"/>
        </w:rPr>
        <w:t>í</w:t>
      </w:r>
      <w:r w:rsidR="00DE552C">
        <w:rPr>
          <w:sz w:val="22"/>
          <w:szCs w:val="22"/>
        </w:rPr>
        <w:t xml:space="preserve">) a dále normy vydané </w:t>
      </w:r>
      <w:r w:rsidR="00573248">
        <w:rPr>
          <w:sz w:val="22"/>
          <w:szCs w:val="22"/>
        </w:rPr>
        <w:t>Pronajímatel</w:t>
      </w:r>
      <w:r w:rsidR="002750CE">
        <w:rPr>
          <w:sz w:val="22"/>
          <w:szCs w:val="22"/>
        </w:rPr>
        <w:t>em pro užívání Teplovodu</w:t>
      </w:r>
      <w:r w:rsidR="00C0082B" w:rsidRPr="00DE552C">
        <w:rPr>
          <w:sz w:val="22"/>
          <w:szCs w:val="22"/>
        </w:rPr>
        <w:t>, v</w:t>
      </w:r>
      <w:r w:rsidR="00DE552C">
        <w:rPr>
          <w:sz w:val="22"/>
          <w:szCs w:val="22"/>
        </w:rPr>
        <w:t xml:space="preserve"> případě, že takové normy byly </w:t>
      </w:r>
      <w:r w:rsidR="00573248">
        <w:rPr>
          <w:sz w:val="22"/>
          <w:szCs w:val="22"/>
        </w:rPr>
        <w:t>Pronajímatel</w:t>
      </w:r>
      <w:r w:rsidR="00335E01">
        <w:rPr>
          <w:sz w:val="22"/>
          <w:szCs w:val="22"/>
        </w:rPr>
        <w:t>em vydány</w:t>
      </w:r>
      <w:r w:rsidR="00C0082B" w:rsidRPr="00DE552C">
        <w:rPr>
          <w:sz w:val="22"/>
          <w:szCs w:val="22"/>
        </w:rPr>
        <w:t xml:space="preserve">. </w:t>
      </w:r>
      <w:r w:rsidR="00573248">
        <w:rPr>
          <w:sz w:val="22"/>
          <w:szCs w:val="22"/>
        </w:rPr>
        <w:t>Pronajímatel</w:t>
      </w:r>
      <w:r w:rsidR="00C0082B" w:rsidRPr="00DE552C">
        <w:rPr>
          <w:sz w:val="22"/>
          <w:szCs w:val="22"/>
        </w:rPr>
        <w:t xml:space="preserve"> není povinen seznamovat </w:t>
      </w:r>
      <w:r w:rsidR="00573248">
        <w:rPr>
          <w:sz w:val="22"/>
          <w:szCs w:val="22"/>
        </w:rPr>
        <w:t>Nájemce</w:t>
      </w:r>
      <w:r w:rsidR="00C0082B" w:rsidRPr="00DE552C">
        <w:rPr>
          <w:sz w:val="22"/>
          <w:szCs w:val="22"/>
        </w:rPr>
        <w:t xml:space="preserve"> s pravidly obecně známými a s obecně závaznými právními předpi</w:t>
      </w:r>
      <w:r w:rsidR="00DE552C">
        <w:rPr>
          <w:sz w:val="22"/>
          <w:szCs w:val="22"/>
        </w:rPr>
        <w:t xml:space="preserve">sy. </w:t>
      </w:r>
    </w:p>
    <w:p w:rsidR="00DE552C" w:rsidRPr="00DE552C" w:rsidRDefault="00DE552C" w:rsidP="0013642B">
      <w:pPr>
        <w:spacing w:line="288" w:lineRule="auto"/>
        <w:ind w:left="426" w:hanging="426"/>
        <w:jc w:val="both"/>
        <w:rPr>
          <w:sz w:val="22"/>
          <w:szCs w:val="22"/>
        </w:rPr>
      </w:pPr>
    </w:p>
    <w:p w:rsidR="00C0082B" w:rsidRDefault="008B198A" w:rsidP="0013642B">
      <w:pPr>
        <w:spacing w:line="288" w:lineRule="auto"/>
        <w:ind w:left="426" w:hanging="426"/>
        <w:jc w:val="both"/>
        <w:rPr>
          <w:sz w:val="22"/>
          <w:szCs w:val="22"/>
        </w:rPr>
      </w:pPr>
      <w:r>
        <w:rPr>
          <w:sz w:val="22"/>
          <w:szCs w:val="22"/>
        </w:rPr>
        <w:t>6</w:t>
      </w:r>
      <w:r w:rsidR="00DE552C" w:rsidRPr="00DE552C">
        <w:rPr>
          <w:sz w:val="22"/>
          <w:szCs w:val="22"/>
        </w:rPr>
        <w:t>.</w:t>
      </w:r>
      <w:r w:rsidR="00DE552C" w:rsidRPr="00DE552C">
        <w:rPr>
          <w:sz w:val="22"/>
          <w:szCs w:val="22"/>
        </w:rPr>
        <w:tab/>
      </w:r>
      <w:r w:rsidR="00573248">
        <w:rPr>
          <w:sz w:val="22"/>
          <w:szCs w:val="22"/>
        </w:rPr>
        <w:t>Nájemce</w:t>
      </w:r>
      <w:r w:rsidR="00C0082B" w:rsidRPr="00DE552C">
        <w:rPr>
          <w:sz w:val="22"/>
          <w:szCs w:val="22"/>
        </w:rPr>
        <w:t xml:space="preserve"> potvrzuje, že mu byl předán Předmět nájmu ve stavu odpovídajícím předpisům v oblasti požární ochrany. </w:t>
      </w:r>
      <w:r w:rsidR="00573248">
        <w:rPr>
          <w:sz w:val="22"/>
          <w:szCs w:val="22"/>
        </w:rPr>
        <w:t>Nájemce</w:t>
      </w:r>
      <w:r w:rsidR="00C0082B" w:rsidRPr="00DE552C">
        <w:rPr>
          <w:sz w:val="22"/>
          <w:szCs w:val="22"/>
        </w:rPr>
        <w:t xml:space="preserve"> je povinen odpovídající stav udržovat </w:t>
      </w:r>
      <w:r w:rsidR="00DE552C">
        <w:rPr>
          <w:sz w:val="22"/>
          <w:szCs w:val="22"/>
        </w:rPr>
        <w:t xml:space="preserve">po celou dobu nájmu a odpovídá </w:t>
      </w:r>
      <w:r w:rsidR="00573248">
        <w:rPr>
          <w:sz w:val="22"/>
          <w:szCs w:val="22"/>
        </w:rPr>
        <w:t>Pronajímatel</w:t>
      </w:r>
      <w:r w:rsidR="00C0082B" w:rsidRPr="00DE552C">
        <w:rPr>
          <w:sz w:val="22"/>
          <w:szCs w:val="22"/>
        </w:rPr>
        <w:t>i za veškeré škody, které mu vzniknou nedodržováním výše uvedených právních předpisů.</w:t>
      </w:r>
    </w:p>
    <w:p w:rsidR="00DE552C" w:rsidRDefault="00DE552C" w:rsidP="0013642B">
      <w:pPr>
        <w:spacing w:line="288" w:lineRule="auto"/>
        <w:jc w:val="both"/>
        <w:rPr>
          <w:sz w:val="22"/>
          <w:szCs w:val="22"/>
        </w:rPr>
      </w:pPr>
    </w:p>
    <w:p w:rsidR="00C0082B" w:rsidRDefault="008B198A" w:rsidP="00544ED4">
      <w:pPr>
        <w:spacing w:line="288" w:lineRule="auto"/>
        <w:ind w:left="426" w:hanging="426"/>
        <w:jc w:val="both"/>
        <w:rPr>
          <w:sz w:val="22"/>
          <w:szCs w:val="22"/>
        </w:rPr>
      </w:pPr>
      <w:r>
        <w:rPr>
          <w:sz w:val="22"/>
          <w:szCs w:val="22"/>
        </w:rPr>
        <w:t>7</w:t>
      </w:r>
      <w:r w:rsidR="00DE552C" w:rsidRPr="00DE552C">
        <w:rPr>
          <w:sz w:val="22"/>
          <w:szCs w:val="22"/>
        </w:rPr>
        <w:t>.</w:t>
      </w:r>
      <w:r w:rsidR="00DE552C">
        <w:rPr>
          <w:sz w:val="22"/>
          <w:szCs w:val="22"/>
        </w:rPr>
        <w:t xml:space="preserve"> </w:t>
      </w:r>
      <w:r w:rsidR="00573248">
        <w:rPr>
          <w:sz w:val="22"/>
          <w:szCs w:val="22"/>
        </w:rPr>
        <w:tab/>
        <w:t>Pronajímatel</w:t>
      </w:r>
      <w:r w:rsidR="00C0082B" w:rsidRPr="00DE552C">
        <w:rPr>
          <w:sz w:val="22"/>
          <w:szCs w:val="22"/>
        </w:rPr>
        <w:t xml:space="preserve"> je oprávněn provádět jakékoliv a veškeré potřebné údržby, opravy </w:t>
      </w:r>
      <w:r w:rsidR="002D596D">
        <w:rPr>
          <w:sz w:val="22"/>
          <w:szCs w:val="22"/>
        </w:rPr>
        <w:t>a úpravy Předmětu nájmu</w:t>
      </w:r>
      <w:r w:rsidR="00C0082B" w:rsidRPr="00DE552C">
        <w:rPr>
          <w:sz w:val="22"/>
          <w:szCs w:val="22"/>
        </w:rPr>
        <w:t xml:space="preserve"> za účelem odstranění nedostatků, závad, za </w:t>
      </w:r>
      <w:r w:rsidR="002D596D">
        <w:rPr>
          <w:sz w:val="22"/>
          <w:szCs w:val="22"/>
        </w:rPr>
        <w:t>účelem technického vylepšení či </w:t>
      </w:r>
      <w:r w:rsidR="00C0082B" w:rsidRPr="00DE552C">
        <w:rPr>
          <w:sz w:val="22"/>
          <w:szCs w:val="22"/>
        </w:rPr>
        <w:t xml:space="preserve">modernizace, či na základě pokynu či rozhodnutí správních či samosprávných orgánů, včetně havarijních oprav. S výjimkou havarijních oprav bude </w:t>
      </w:r>
      <w:r w:rsidR="00573248">
        <w:rPr>
          <w:sz w:val="22"/>
          <w:szCs w:val="22"/>
        </w:rPr>
        <w:t>Pronajímatel</w:t>
      </w:r>
      <w:r w:rsidR="00DE552C">
        <w:rPr>
          <w:sz w:val="22"/>
          <w:szCs w:val="22"/>
        </w:rPr>
        <w:t xml:space="preserve"> informovat </w:t>
      </w:r>
      <w:r w:rsidR="00573248">
        <w:rPr>
          <w:sz w:val="22"/>
          <w:szCs w:val="22"/>
        </w:rPr>
        <w:t>Nájemce</w:t>
      </w:r>
      <w:r w:rsidR="00C0082B" w:rsidRPr="00DE552C">
        <w:rPr>
          <w:sz w:val="22"/>
          <w:szCs w:val="22"/>
        </w:rPr>
        <w:t xml:space="preserve"> v přiměřeném předstihu o zamýšlených úpravách či opravách o jejich předpokládaném rozsahu, době provádění a případných omezeních vyplývajících z toho pro provoz </w:t>
      </w:r>
      <w:r w:rsidR="00573248">
        <w:rPr>
          <w:sz w:val="22"/>
          <w:szCs w:val="22"/>
        </w:rPr>
        <w:t>Nájemce</w:t>
      </w:r>
      <w:r w:rsidR="00C0082B" w:rsidRPr="00DE552C">
        <w:rPr>
          <w:sz w:val="22"/>
          <w:szCs w:val="22"/>
        </w:rPr>
        <w:t xml:space="preserve">.  </w:t>
      </w:r>
      <w:r w:rsidR="00573248">
        <w:rPr>
          <w:sz w:val="22"/>
          <w:szCs w:val="22"/>
        </w:rPr>
        <w:t>Nájemce</w:t>
      </w:r>
      <w:r w:rsidR="002D596D">
        <w:rPr>
          <w:sz w:val="22"/>
          <w:szCs w:val="22"/>
        </w:rPr>
        <w:t xml:space="preserve"> je </w:t>
      </w:r>
      <w:r w:rsidR="00C0082B" w:rsidRPr="00DE552C">
        <w:rPr>
          <w:sz w:val="22"/>
          <w:szCs w:val="22"/>
        </w:rPr>
        <w:t xml:space="preserve">povinen poskytnout </w:t>
      </w:r>
      <w:r w:rsidR="00573248">
        <w:rPr>
          <w:sz w:val="22"/>
          <w:szCs w:val="22"/>
        </w:rPr>
        <w:t>Pronajímatel</w:t>
      </w:r>
      <w:r w:rsidR="00C0082B" w:rsidRPr="00DE552C">
        <w:rPr>
          <w:sz w:val="22"/>
          <w:szCs w:val="22"/>
        </w:rPr>
        <w:t>i veškerou potřebnou součinnost k provádění výše uvedených prací.</w:t>
      </w:r>
    </w:p>
    <w:p w:rsidR="006E423F" w:rsidRDefault="006E423F" w:rsidP="0013642B">
      <w:pPr>
        <w:spacing w:line="288" w:lineRule="auto"/>
        <w:ind w:left="426" w:hanging="426"/>
        <w:jc w:val="both"/>
        <w:rPr>
          <w:sz w:val="22"/>
          <w:szCs w:val="22"/>
        </w:rPr>
      </w:pPr>
    </w:p>
    <w:p w:rsidR="00FE5CC1" w:rsidRDefault="008B198A" w:rsidP="0013642B">
      <w:pPr>
        <w:spacing w:line="288" w:lineRule="auto"/>
        <w:ind w:left="426" w:hanging="426"/>
        <w:jc w:val="both"/>
        <w:rPr>
          <w:sz w:val="22"/>
          <w:szCs w:val="22"/>
        </w:rPr>
      </w:pPr>
      <w:r>
        <w:rPr>
          <w:sz w:val="22"/>
          <w:szCs w:val="22"/>
        </w:rPr>
        <w:lastRenderedPageBreak/>
        <w:t>8</w:t>
      </w:r>
      <w:r w:rsidR="006E423F">
        <w:rPr>
          <w:sz w:val="22"/>
          <w:szCs w:val="22"/>
        </w:rPr>
        <w:t>.</w:t>
      </w:r>
      <w:r w:rsidR="006E423F">
        <w:rPr>
          <w:sz w:val="22"/>
          <w:szCs w:val="22"/>
        </w:rPr>
        <w:tab/>
      </w:r>
      <w:r w:rsidR="00573248">
        <w:rPr>
          <w:sz w:val="22"/>
          <w:szCs w:val="22"/>
        </w:rPr>
        <w:t>Nájemce</w:t>
      </w:r>
      <w:r w:rsidR="006E423F">
        <w:rPr>
          <w:sz w:val="22"/>
          <w:szCs w:val="22"/>
        </w:rPr>
        <w:t xml:space="preserve"> je oprávněn přenechat Předmět nájmu do podnájmu pouze na základě předchozího písemného souhlasu </w:t>
      </w:r>
      <w:r w:rsidR="00573248">
        <w:rPr>
          <w:sz w:val="22"/>
          <w:szCs w:val="22"/>
        </w:rPr>
        <w:t>Pronajímatel</w:t>
      </w:r>
      <w:r w:rsidR="006E423F">
        <w:rPr>
          <w:sz w:val="22"/>
          <w:szCs w:val="22"/>
        </w:rPr>
        <w:t xml:space="preserve">e. </w:t>
      </w:r>
      <w:r w:rsidR="00234732">
        <w:rPr>
          <w:sz w:val="22"/>
          <w:szCs w:val="22"/>
        </w:rPr>
        <w:t xml:space="preserve">Zřídí – li nájemce třetí osobě užívací právo k Předmětu nájmu, považuje se to za hrubé porušení Nájemcových povinností způsobující Pronajímateli vážnější újmu. Umožní – li Nájemce užívat Předmět nájmu třetí </w:t>
      </w:r>
      <w:r w:rsidR="00E43FA4">
        <w:rPr>
          <w:sz w:val="22"/>
          <w:szCs w:val="22"/>
        </w:rPr>
        <w:t>osobě, odpovídá za jednání této </w:t>
      </w:r>
      <w:r w:rsidR="00234732">
        <w:rPr>
          <w:sz w:val="22"/>
          <w:szCs w:val="22"/>
        </w:rPr>
        <w:t xml:space="preserve">osoby stejně, jako kdyby věc užíval sám. </w:t>
      </w:r>
    </w:p>
    <w:p w:rsidR="00A10A8B" w:rsidRDefault="00A10A8B" w:rsidP="0013642B">
      <w:pPr>
        <w:spacing w:line="288" w:lineRule="auto"/>
        <w:ind w:left="426" w:hanging="426"/>
        <w:jc w:val="both"/>
        <w:rPr>
          <w:sz w:val="22"/>
          <w:szCs w:val="22"/>
        </w:rPr>
      </w:pPr>
    </w:p>
    <w:p w:rsidR="00A10A8B" w:rsidRDefault="008B198A" w:rsidP="0013642B">
      <w:pPr>
        <w:spacing w:line="288" w:lineRule="auto"/>
        <w:ind w:left="426" w:hanging="426"/>
        <w:jc w:val="both"/>
        <w:rPr>
          <w:sz w:val="22"/>
          <w:szCs w:val="22"/>
        </w:rPr>
      </w:pPr>
      <w:r>
        <w:rPr>
          <w:sz w:val="22"/>
          <w:szCs w:val="22"/>
        </w:rPr>
        <w:t>9</w:t>
      </w:r>
      <w:r w:rsidR="00A10A8B">
        <w:rPr>
          <w:sz w:val="22"/>
          <w:szCs w:val="22"/>
        </w:rPr>
        <w:t>.</w:t>
      </w:r>
      <w:r w:rsidR="00A10A8B">
        <w:rPr>
          <w:sz w:val="22"/>
          <w:szCs w:val="22"/>
        </w:rPr>
        <w:tab/>
        <w:t>Nájemce je oprávněn převést nájem Předmětu nájmu v souvislosti s převodem podnikatelské činnosti třetí osobě pouze na základě předchozího písemného souhlasu Pronajímatele.</w:t>
      </w:r>
    </w:p>
    <w:p w:rsidR="00F624E3" w:rsidRDefault="00F624E3" w:rsidP="0013642B">
      <w:pPr>
        <w:spacing w:line="288" w:lineRule="auto"/>
        <w:ind w:left="426" w:hanging="426"/>
        <w:jc w:val="both"/>
        <w:rPr>
          <w:sz w:val="22"/>
          <w:szCs w:val="22"/>
        </w:rPr>
      </w:pPr>
    </w:p>
    <w:p w:rsidR="00F624E3" w:rsidRDefault="00ED45D8" w:rsidP="0013642B">
      <w:pPr>
        <w:spacing w:line="288" w:lineRule="auto"/>
        <w:ind w:left="426" w:hanging="426"/>
        <w:jc w:val="both"/>
        <w:rPr>
          <w:sz w:val="22"/>
          <w:szCs w:val="22"/>
        </w:rPr>
      </w:pPr>
      <w:r>
        <w:rPr>
          <w:sz w:val="22"/>
          <w:szCs w:val="22"/>
        </w:rPr>
        <w:t>1</w:t>
      </w:r>
      <w:r w:rsidR="008B198A">
        <w:rPr>
          <w:sz w:val="22"/>
          <w:szCs w:val="22"/>
        </w:rPr>
        <w:t>0</w:t>
      </w:r>
      <w:r w:rsidR="00F624E3">
        <w:rPr>
          <w:sz w:val="22"/>
          <w:szCs w:val="22"/>
        </w:rPr>
        <w:t>.</w:t>
      </w:r>
      <w:r w:rsidR="00F624E3">
        <w:rPr>
          <w:sz w:val="22"/>
          <w:szCs w:val="22"/>
        </w:rPr>
        <w:tab/>
        <w:t>Další podmínky nájmu mohou být upraveny v Protokolech.</w:t>
      </w:r>
    </w:p>
    <w:p w:rsidR="004F29A3" w:rsidRDefault="004F29A3" w:rsidP="0013642B">
      <w:pPr>
        <w:spacing w:line="288" w:lineRule="auto"/>
        <w:ind w:left="426" w:hanging="426"/>
        <w:jc w:val="both"/>
        <w:rPr>
          <w:sz w:val="22"/>
          <w:szCs w:val="22"/>
        </w:rPr>
      </w:pPr>
    </w:p>
    <w:p w:rsidR="004F29A3" w:rsidRDefault="004F29A3" w:rsidP="0013642B">
      <w:pPr>
        <w:spacing w:line="288" w:lineRule="auto"/>
        <w:ind w:left="426" w:hanging="426"/>
        <w:jc w:val="both"/>
        <w:rPr>
          <w:sz w:val="22"/>
          <w:szCs w:val="22"/>
        </w:rPr>
      </w:pPr>
      <w:r>
        <w:rPr>
          <w:sz w:val="22"/>
          <w:szCs w:val="22"/>
        </w:rPr>
        <w:t>11.</w:t>
      </w:r>
      <w:r>
        <w:rPr>
          <w:sz w:val="22"/>
          <w:szCs w:val="22"/>
        </w:rPr>
        <w:tab/>
        <w:t xml:space="preserve">Pro vyloučení všech pochybností smluvní strany staví najisto, že nedojde-li po dobu trvání této smlouvy ke vzniku žádného dílčího nájmu na základě Protokolu, nebudou mít z toho důvodu smluvní strany vůči sobě </w:t>
      </w:r>
      <w:r w:rsidR="00EF3186">
        <w:rPr>
          <w:sz w:val="22"/>
          <w:szCs w:val="22"/>
        </w:rPr>
        <w:t>žádných nároků</w:t>
      </w:r>
      <w:r>
        <w:rPr>
          <w:sz w:val="22"/>
          <w:szCs w:val="22"/>
        </w:rPr>
        <w:t xml:space="preserve"> finančních či věcných.</w:t>
      </w:r>
    </w:p>
    <w:p w:rsidR="00AA7A28" w:rsidRDefault="00AA7A28" w:rsidP="0013642B">
      <w:pPr>
        <w:spacing w:line="288" w:lineRule="auto"/>
        <w:ind w:left="426" w:hanging="426"/>
        <w:jc w:val="both"/>
        <w:rPr>
          <w:sz w:val="22"/>
          <w:szCs w:val="22"/>
        </w:rPr>
      </w:pPr>
    </w:p>
    <w:p w:rsidR="00707179" w:rsidRPr="00FF36B9" w:rsidRDefault="0013642B" w:rsidP="0013642B">
      <w:pPr>
        <w:spacing w:line="288" w:lineRule="auto"/>
        <w:jc w:val="center"/>
        <w:rPr>
          <w:b/>
          <w:sz w:val="22"/>
          <w:szCs w:val="22"/>
        </w:rPr>
      </w:pPr>
      <w:r w:rsidRPr="00FF36B9">
        <w:rPr>
          <w:b/>
          <w:sz w:val="22"/>
          <w:szCs w:val="22"/>
        </w:rPr>
        <w:t>Článek 6</w:t>
      </w:r>
    </w:p>
    <w:p w:rsidR="00A253C2" w:rsidRPr="00FF36B9" w:rsidRDefault="00707179" w:rsidP="0013642B">
      <w:pPr>
        <w:spacing w:line="288" w:lineRule="auto"/>
        <w:jc w:val="center"/>
        <w:rPr>
          <w:b/>
          <w:sz w:val="22"/>
          <w:szCs w:val="22"/>
        </w:rPr>
      </w:pPr>
      <w:r w:rsidRPr="00FF36B9">
        <w:rPr>
          <w:b/>
          <w:sz w:val="22"/>
          <w:szCs w:val="22"/>
        </w:rPr>
        <w:t>Povinnosti nájemce na úseku požární bezpečnosti</w:t>
      </w:r>
    </w:p>
    <w:p w:rsidR="00C0082B" w:rsidRPr="0074217A" w:rsidRDefault="00C0082B" w:rsidP="0013642B">
      <w:pPr>
        <w:overflowPunct w:val="0"/>
        <w:autoSpaceDE w:val="0"/>
        <w:autoSpaceDN w:val="0"/>
        <w:adjustRightInd w:val="0"/>
        <w:spacing w:line="288" w:lineRule="auto"/>
        <w:jc w:val="both"/>
        <w:textAlignment w:val="baseline"/>
        <w:rPr>
          <w:rFonts w:ascii="Arial" w:hAnsi="Arial" w:cs="Arial"/>
          <w:sz w:val="18"/>
          <w:szCs w:val="18"/>
        </w:rPr>
      </w:pPr>
    </w:p>
    <w:p w:rsidR="00C0082B" w:rsidRPr="00A253C2" w:rsidRDefault="00A253C2" w:rsidP="0013642B">
      <w:pPr>
        <w:overflowPunct w:val="0"/>
        <w:autoSpaceDE w:val="0"/>
        <w:autoSpaceDN w:val="0"/>
        <w:adjustRightInd w:val="0"/>
        <w:spacing w:line="288" w:lineRule="auto"/>
        <w:ind w:left="426" w:hanging="426"/>
        <w:jc w:val="both"/>
        <w:textAlignment w:val="baseline"/>
        <w:rPr>
          <w:sz w:val="22"/>
          <w:szCs w:val="22"/>
        </w:rPr>
      </w:pPr>
      <w:r w:rsidRPr="00A253C2">
        <w:rPr>
          <w:sz w:val="22"/>
          <w:szCs w:val="22"/>
        </w:rPr>
        <w:t>1.</w:t>
      </w:r>
      <w:r w:rsidRPr="00A253C2">
        <w:rPr>
          <w:sz w:val="22"/>
          <w:szCs w:val="22"/>
        </w:rPr>
        <w:tab/>
      </w:r>
      <w:r w:rsidR="00573248">
        <w:rPr>
          <w:sz w:val="22"/>
          <w:szCs w:val="22"/>
        </w:rPr>
        <w:t>Nájemce</w:t>
      </w:r>
      <w:r w:rsidR="00C0082B" w:rsidRPr="00A253C2">
        <w:rPr>
          <w:sz w:val="22"/>
          <w:szCs w:val="22"/>
        </w:rPr>
        <w:t xml:space="preserve"> se zavazuje plnit veškeré povinnosti na úseku požární ochrany</w:t>
      </w:r>
      <w:r w:rsidR="00544ED4">
        <w:rPr>
          <w:sz w:val="22"/>
          <w:szCs w:val="22"/>
        </w:rPr>
        <w:t xml:space="preserve"> a bezpečnosti</w:t>
      </w:r>
      <w:r w:rsidR="00C0082B" w:rsidRPr="00A253C2">
        <w:rPr>
          <w:sz w:val="22"/>
          <w:szCs w:val="22"/>
        </w:rPr>
        <w:t>, které pro něho vyplývají z příslušných obecně závazných právních předpi</w:t>
      </w:r>
      <w:r w:rsidR="00544ED4">
        <w:rPr>
          <w:sz w:val="22"/>
          <w:szCs w:val="22"/>
        </w:rPr>
        <w:t>sů, či charakteru Teplovodu, v němž se Předmět nájmu nachází.</w:t>
      </w:r>
      <w:r w:rsidR="00C0082B" w:rsidRPr="00A253C2">
        <w:rPr>
          <w:sz w:val="22"/>
          <w:szCs w:val="22"/>
        </w:rPr>
        <w:t xml:space="preserve"> Vedle povinností vyplývajících z obecně závazných předpisů je </w:t>
      </w:r>
      <w:r w:rsidR="00573248">
        <w:rPr>
          <w:sz w:val="22"/>
          <w:szCs w:val="22"/>
        </w:rPr>
        <w:t>Nájemce</w:t>
      </w:r>
      <w:r w:rsidR="00C0082B" w:rsidRPr="00A253C2">
        <w:rPr>
          <w:sz w:val="22"/>
          <w:szCs w:val="22"/>
        </w:rPr>
        <w:t xml:space="preserve"> povinen na úseku požární ochrany řádně plnit následující povinnosti:</w:t>
      </w:r>
    </w:p>
    <w:p w:rsidR="00C0082B" w:rsidRPr="00A253C2" w:rsidRDefault="00C0082B" w:rsidP="0013642B">
      <w:pPr>
        <w:overflowPunct w:val="0"/>
        <w:autoSpaceDE w:val="0"/>
        <w:autoSpaceDN w:val="0"/>
        <w:adjustRightInd w:val="0"/>
        <w:spacing w:line="288" w:lineRule="auto"/>
        <w:ind w:left="851" w:hanging="425"/>
        <w:jc w:val="both"/>
        <w:textAlignment w:val="baseline"/>
        <w:rPr>
          <w:sz w:val="22"/>
          <w:szCs w:val="22"/>
        </w:rPr>
      </w:pPr>
    </w:p>
    <w:p w:rsidR="00C0082B" w:rsidRPr="00A253C2" w:rsidRDefault="00C0082B" w:rsidP="0013642B">
      <w:pPr>
        <w:numPr>
          <w:ilvl w:val="0"/>
          <w:numId w:val="24"/>
        </w:numPr>
        <w:tabs>
          <w:tab w:val="clear" w:pos="1348"/>
          <w:tab w:val="num" w:pos="567"/>
          <w:tab w:val="num" w:pos="851"/>
        </w:tabs>
        <w:spacing w:line="288" w:lineRule="auto"/>
        <w:ind w:left="851" w:hanging="425"/>
        <w:jc w:val="both"/>
        <w:rPr>
          <w:sz w:val="22"/>
          <w:szCs w:val="22"/>
        </w:rPr>
      </w:pPr>
      <w:r w:rsidRPr="00A253C2">
        <w:rPr>
          <w:color w:val="000000"/>
          <w:sz w:val="22"/>
          <w:szCs w:val="22"/>
        </w:rPr>
        <w:t xml:space="preserve">nesmí bez předchozího písemného souhlasu </w:t>
      </w:r>
      <w:r w:rsidR="00573248">
        <w:rPr>
          <w:color w:val="000000"/>
          <w:sz w:val="22"/>
          <w:szCs w:val="22"/>
        </w:rPr>
        <w:t>Pronajímatel</w:t>
      </w:r>
      <w:r w:rsidR="00DD4BC2">
        <w:rPr>
          <w:color w:val="000000"/>
          <w:sz w:val="22"/>
          <w:szCs w:val="22"/>
        </w:rPr>
        <w:t>e provádět jakékoliv práce a </w:t>
      </w:r>
      <w:r w:rsidRPr="00A253C2">
        <w:rPr>
          <w:color w:val="000000"/>
          <w:sz w:val="22"/>
          <w:szCs w:val="22"/>
        </w:rPr>
        <w:t>činnosti, které by mohly vést ke vzniku požáru a které by zvyšovaly požární zatíž</w:t>
      </w:r>
      <w:r w:rsidR="00335E01">
        <w:rPr>
          <w:color w:val="000000"/>
          <w:sz w:val="22"/>
          <w:szCs w:val="22"/>
        </w:rPr>
        <w:t xml:space="preserve">ení </w:t>
      </w:r>
      <w:r w:rsidR="00DD4BC2">
        <w:rPr>
          <w:color w:val="000000"/>
          <w:sz w:val="22"/>
          <w:szCs w:val="22"/>
        </w:rPr>
        <w:t>Teplovodu</w:t>
      </w:r>
      <w:r w:rsidRPr="00A253C2">
        <w:rPr>
          <w:color w:val="000000"/>
          <w:sz w:val="22"/>
          <w:szCs w:val="22"/>
        </w:rPr>
        <w:t>,</w:t>
      </w:r>
    </w:p>
    <w:p w:rsidR="00C0082B" w:rsidRPr="00DD4BC2" w:rsidRDefault="00170CDB" w:rsidP="00DD4BC2">
      <w:pPr>
        <w:numPr>
          <w:ilvl w:val="0"/>
          <w:numId w:val="24"/>
        </w:numPr>
        <w:tabs>
          <w:tab w:val="clear" w:pos="1348"/>
          <w:tab w:val="num" w:pos="567"/>
          <w:tab w:val="num" w:pos="851"/>
        </w:tabs>
        <w:spacing w:line="288" w:lineRule="auto"/>
        <w:ind w:left="851" w:hanging="425"/>
        <w:jc w:val="both"/>
        <w:rPr>
          <w:sz w:val="22"/>
          <w:szCs w:val="22"/>
        </w:rPr>
      </w:pPr>
      <w:r>
        <w:rPr>
          <w:color w:val="000000"/>
          <w:sz w:val="22"/>
          <w:szCs w:val="22"/>
        </w:rPr>
        <w:t xml:space="preserve">nesmí bez předchozího písemného souhlasu </w:t>
      </w:r>
      <w:r w:rsidR="00573248">
        <w:rPr>
          <w:color w:val="000000"/>
          <w:sz w:val="22"/>
          <w:szCs w:val="22"/>
        </w:rPr>
        <w:t>Pronajímatel</w:t>
      </w:r>
      <w:r w:rsidR="00DD4BC2">
        <w:rPr>
          <w:color w:val="000000"/>
          <w:sz w:val="22"/>
          <w:szCs w:val="22"/>
        </w:rPr>
        <w:t xml:space="preserve"> skladovat v Teplovodu</w:t>
      </w:r>
      <w:r>
        <w:rPr>
          <w:color w:val="000000"/>
          <w:sz w:val="22"/>
          <w:szCs w:val="22"/>
        </w:rPr>
        <w:t xml:space="preserve"> hořlavé plyny a/nebo kapaliny. V případě souhlasu </w:t>
      </w:r>
      <w:r w:rsidR="00573248">
        <w:rPr>
          <w:color w:val="000000"/>
          <w:sz w:val="22"/>
          <w:szCs w:val="22"/>
        </w:rPr>
        <w:t>Pronajímatel</w:t>
      </w:r>
      <w:r>
        <w:rPr>
          <w:color w:val="000000"/>
          <w:sz w:val="22"/>
          <w:szCs w:val="22"/>
        </w:rPr>
        <w:t xml:space="preserve">e je </w:t>
      </w:r>
      <w:r w:rsidR="00573248">
        <w:rPr>
          <w:color w:val="000000"/>
          <w:sz w:val="22"/>
          <w:szCs w:val="22"/>
        </w:rPr>
        <w:t>Nájemce</w:t>
      </w:r>
      <w:r>
        <w:rPr>
          <w:color w:val="000000"/>
          <w:sz w:val="22"/>
          <w:szCs w:val="22"/>
        </w:rPr>
        <w:t xml:space="preserve"> povinen dodržovat povinnosti stanovené obecně závaznými právními předpisy pro skladování takových plynů a látek</w:t>
      </w:r>
      <w:r w:rsidR="00DD4BC2">
        <w:rPr>
          <w:color w:val="000000"/>
          <w:sz w:val="22"/>
          <w:szCs w:val="22"/>
        </w:rPr>
        <w:t>.</w:t>
      </w:r>
    </w:p>
    <w:p w:rsidR="00DD4BC2" w:rsidRPr="00DD4BC2" w:rsidRDefault="00DD4BC2" w:rsidP="00DD4BC2">
      <w:pPr>
        <w:tabs>
          <w:tab w:val="num" w:pos="851"/>
        </w:tabs>
        <w:spacing w:line="288" w:lineRule="auto"/>
        <w:ind w:left="851"/>
        <w:jc w:val="both"/>
        <w:rPr>
          <w:sz w:val="22"/>
          <w:szCs w:val="22"/>
        </w:rPr>
      </w:pPr>
    </w:p>
    <w:p w:rsidR="00C0082B" w:rsidRPr="00A253C2" w:rsidRDefault="00A253C2" w:rsidP="0013642B">
      <w:pPr>
        <w:spacing w:line="288" w:lineRule="auto"/>
        <w:ind w:left="426" w:hanging="426"/>
        <w:jc w:val="both"/>
        <w:rPr>
          <w:sz w:val="22"/>
          <w:szCs w:val="22"/>
        </w:rPr>
      </w:pPr>
      <w:r>
        <w:rPr>
          <w:sz w:val="22"/>
          <w:szCs w:val="22"/>
        </w:rPr>
        <w:t>2.</w:t>
      </w:r>
      <w:r>
        <w:rPr>
          <w:sz w:val="22"/>
          <w:szCs w:val="22"/>
        </w:rPr>
        <w:tab/>
      </w:r>
      <w:r w:rsidR="00573248">
        <w:rPr>
          <w:sz w:val="22"/>
          <w:szCs w:val="22"/>
        </w:rPr>
        <w:t>Nájemce</w:t>
      </w:r>
      <w:r w:rsidR="00C0082B" w:rsidRPr="00A253C2">
        <w:rPr>
          <w:sz w:val="22"/>
          <w:szCs w:val="22"/>
        </w:rPr>
        <w:t xml:space="preserve"> bere na vědomí, že dohodnutý účel nájmu může znamenat změnu posouzení požárního zatížení </w:t>
      </w:r>
      <w:r w:rsidR="00DD4BC2">
        <w:rPr>
          <w:sz w:val="22"/>
          <w:szCs w:val="22"/>
        </w:rPr>
        <w:t>Teplov</w:t>
      </w:r>
      <w:r w:rsidR="00405520">
        <w:rPr>
          <w:sz w:val="22"/>
          <w:szCs w:val="22"/>
        </w:rPr>
        <w:t>o</w:t>
      </w:r>
      <w:r w:rsidR="00DD4BC2">
        <w:rPr>
          <w:sz w:val="22"/>
          <w:szCs w:val="22"/>
        </w:rPr>
        <w:t>du</w:t>
      </w:r>
      <w:r w:rsidR="00C0082B" w:rsidRPr="00A253C2">
        <w:rPr>
          <w:sz w:val="22"/>
          <w:szCs w:val="22"/>
        </w:rPr>
        <w:t xml:space="preserve">. V případě, že tato změna bude znamenat zvýšení požárního zatížení, je </w:t>
      </w:r>
      <w:r w:rsidR="00573248">
        <w:rPr>
          <w:sz w:val="22"/>
          <w:szCs w:val="22"/>
        </w:rPr>
        <w:t>Nájemce</w:t>
      </w:r>
      <w:r w:rsidR="00C0082B" w:rsidRPr="00A253C2">
        <w:rPr>
          <w:sz w:val="22"/>
          <w:szCs w:val="22"/>
        </w:rPr>
        <w:t xml:space="preserve"> povinen na své náklady zajistit změnu posouzení požárního zatížení a provést veškerá protipožární opatření, která zvýšení požárního zatížení vyvolá.</w:t>
      </w:r>
    </w:p>
    <w:p w:rsidR="00C0082B" w:rsidRPr="00A253C2" w:rsidRDefault="00C0082B" w:rsidP="0013642B">
      <w:pPr>
        <w:spacing w:line="288" w:lineRule="auto"/>
        <w:ind w:left="426" w:hanging="426"/>
        <w:jc w:val="both"/>
        <w:rPr>
          <w:sz w:val="22"/>
          <w:szCs w:val="22"/>
        </w:rPr>
      </w:pPr>
    </w:p>
    <w:p w:rsidR="00C0082B" w:rsidRDefault="00A253C2" w:rsidP="0013642B">
      <w:pPr>
        <w:spacing w:line="288" w:lineRule="auto"/>
        <w:ind w:left="426" w:hanging="426"/>
        <w:jc w:val="both"/>
        <w:rPr>
          <w:sz w:val="22"/>
          <w:szCs w:val="22"/>
        </w:rPr>
      </w:pPr>
      <w:r>
        <w:rPr>
          <w:sz w:val="22"/>
          <w:szCs w:val="22"/>
        </w:rPr>
        <w:t>3.</w:t>
      </w:r>
      <w:r>
        <w:rPr>
          <w:sz w:val="22"/>
          <w:szCs w:val="22"/>
        </w:rPr>
        <w:tab/>
      </w:r>
      <w:r w:rsidR="00C0082B" w:rsidRPr="00A253C2">
        <w:rPr>
          <w:sz w:val="22"/>
          <w:szCs w:val="22"/>
        </w:rPr>
        <w:t xml:space="preserve">Porušení </w:t>
      </w:r>
      <w:r>
        <w:rPr>
          <w:sz w:val="22"/>
          <w:szCs w:val="22"/>
        </w:rPr>
        <w:t xml:space="preserve">jakékoliv </w:t>
      </w:r>
      <w:r w:rsidR="00C0082B" w:rsidRPr="00A253C2">
        <w:rPr>
          <w:sz w:val="22"/>
          <w:szCs w:val="22"/>
        </w:rPr>
        <w:t>po</w:t>
      </w:r>
      <w:r>
        <w:rPr>
          <w:sz w:val="22"/>
          <w:szCs w:val="22"/>
        </w:rPr>
        <w:t>vinnosti</w:t>
      </w:r>
      <w:r w:rsidR="00C0082B" w:rsidRPr="00A253C2">
        <w:rPr>
          <w:sz w:val="22"/>
          <w:szCs w:val="22"/>
        </w:rPr>
        <w:t xml:space="preserve"> vyplývající pro </w:t>
      </w:r>
      <w:r w:rsidR="00573248">
        <w:rPr>
          <w:sz w:val="22"/>
          <w:szCs w:val="22"/>
        </w:rPr>
        <w:t>Nájemce</w:t>
      </w:r>
      <w:r>
        <w:rPr>
          <w:sz w:val="22"/>
          <w:szCs w:val="22"/>
        </w:rPr>
        <w:t xml:space="preserve"> z</w:t>
      </w:r>
      <w:r w:rsidR="00C0082B" w:rsidRPr="00A253C2">
        <w:rPr>
          <w:sz w:val="22"/>
          <w:szCs w:val="22"/>
        </w:rPr>
        <w:t xml:space="preserve"> </w:t>
      </w:r>
      <w:r>
        <w:rPr>
          <w:sz w:val="22"/>
          <w:szCs w:val="22"/>
        </w:rPr>
        <w:t xml:space="preserve">odst. 1 a 2 této </w:t>
      </w:r>
      <w:r w:rsidR="00012A35">
        <w:rPr>
          <w:sz w:val="22"/>
          <w:szCs w:val="22"/>
        </w:rPr>
        <w:t>Smlouvy</w:t>
      </w:r>
      <w:r w:rsidR="00C0082B" w:rsidRPr="00A253C2">
        <w:rPr>
          <w:sz w:val="22"/>
          <w:szCs w:val="22"/>
        </w:rPr>
        <w:t xml:space="preserve"> bude považov</w:t>
      </w:r>
      <w:r>
        <w:rPr>
          <w:sz w:val="22"/>
          <w:szCs w:val="22"/>
        </w:rPr>
        <w:t xml:space="preserve">áno za podstatné porušení této </w:t>
      </w:r>
      <w:r w:rsidR="00012A35">
        <w:rPr>
          <w:sz w:val="22"/>
          <w:szCs w:val="22"/>
        </w:rPr>
        <w:t>Smlouvy</w:t>
      </w:r>
      <w:r w:rsidR="00C0082B" w:rsidRPr="00A253C2">
        <w:rPr>
          <w:sz w:val="22"/>
          <w:szCs w:val="22"/>
        </w:rPr>
        <w:t xml:space="preserve">. </w:t>
      </w:r>
    </w:p>
    <w:p w:rsidR="00ED45D8" w:rsidRDefault="00ED45D8" w:rsidP="0013642B">
      <w:pPr>
        <w:spacing w:line="288" w:lineRule="auto"/>
        <w:jc w:val="center"/>
        <w:rPr>
          <w:b/>
          <w:sz w:val="22"/>
          <w:szCs w:val="22"/>
        </w:rPr>
      </w:pPr>
    </w:p>
    <w:p w:rsidR="00707179" w:rsidRPr="00FF36B9" w:rsidRDefault="0013642B" w:rsidP="0013642B">
      <w:pPr>
        <w:spacing w:line="288" w:lineRule="auto"/>
        <w:jc w:val="center"/>
        <w:rPr>
          <w:b/>
          <w:sz w:val="22"/>
          <w:szCs w:val="22"/>
        </w:rPr>
      </w:pPr>
      <w:r w:rsidRPr="00FF36B9">
        <w:rPr>
          <w:b/>
          <w:sz w:val="22"/>
          <w:szCs w:val="22"/>
        </w:rPr>
        <w:t>Článek 7</w:t>
      </w:r>
    </w:p>
    <w:p w:rsidR="00A253C2" w:rsidRPr="00FF36B9" w:rsidRDefault="00707179" w:rsidP="0013642B">
      <w:pPr>
        <w:spacing w:line="288" w:lineRule="auto"/>
        <w:jc w:val="center"/>
        <w:rPr>
          <w:b/>
          <w:sz w:val="22"/>
          <w:szCs w:val="22"/>
        </w:rPr>
      </w:pPr>
      <w:r w:rsidRPr="00FF36B9">
        <w:rPr>
          <w:b/>
          <w:sz w:val="22"/>
          <w:szCs w:val="22"/>
        </w:rPr>
        <w:t>Stavební úpravy nájemce</w:t>
      </w:r>
    </w:p>
    <w:p w:rsidR="00A253C2" w:rsidRPr="00F449DE" w:rsidRDefault="00A253C2" w:rsidP="0013642B">
      <w:pPr>
        <w:spacing w:line="288" w:lineRule="auto"/>
        <w:jc w:val="center"/>
        <w:rPr>
          <w:b/>
          <w:i/>
          <w:sz w:val="22"/>
          <w:szCs w:val="22"/>
        </w:rPr>
      </w:pPr>
    </w:p>
    <w:p w:rsidR="00A253C2" w:rsidRPr="00A253C2" w:rsidRDefault="00A253C2" w:rsidP="0013642B">
      <w:pPr>
        <w:spacing w:line="288" w:lineRule="auto"/>
        <w:ind w:left="426" w:hanging="426"/>
        <w:jc w:val="both"/>
        <w:rPr>
          <w:sz w:val="22"/>
          <w:szCs w:val="22"/>
        </w:rPr>
      </w:pPr>
      <w:r w:rsidRPr="00A253C2">
        <w:rPr>
          <w:sz w:val="22"/>
          <w:szCs w:val="22"/>
        </w:rPr>
        <w:t xml:space="preserve">1. </w:t>
      </w:r>
      <w:r w:rsidRPr="00A253C2">
        <w:rPr>
          <w:sz w:val="22"/>
          <w:szCs w:val="22"/>
        </w:rPr>
        <w:tab/>
        <w:t xml:space="preserve">Jakékoli stavební úpravy Předmětu nájmu může </w:t>
      </w:r>
      <w:r w:rsidR="00573248">
        <w:rPr>
          <w:sz w:val="22"/>
          <w:szCs w:val="22"/>
        </w:rPr>
        <w:t>Nájemce</w:t>
      </w:r>
      <w:r w:rsidRPr="00A253C2">
        <w:rPr>
          <w:sz w:val="22"/>
          <w:szCs w:val="22"/>
        </w:rPr>
        <w:t xml:space="preserve"> provádět jen na základě předchozího písemného souhlasu </w:t>
      </w:r>
      <w:r w:rsidR="00573248">
        <w:rPr>
          <w:sz w:val="22"/>
          <w:szCs w:val="22"/>
        </w:rPr>
        <w:t>Pronajímatel</w:t>
      </w:r>
      <w:r w:rsidRPr="00A253C2">
        <w:rPr>
          <w:sz w:val="22"/>
          <w:szCs w:val="22"/>
        </w:rPr>
        <w:t xml:space="preserve">e a zcela na své náklady, nedohodnou-li se strany jinak. Podkladem pro vyžádání písemného souhlasu je předložení odpovídajícího projektu navrhovaných úprav. Nezaváže-li se k tomu </w:t>
      </w:r>
      <w:r w:rsidR="00573248">
        <w:rPr>
          <w:sz w:val="22"/>
          <w:szCs w:val="22"/>
        </w:rPr>
        <w:t>Pronajímatel</w:t>
      </w:r>
      <w:r w:rsidRPr="00A253C2">
        <w:rPr>
          <w:sz w:val="22"/>
          <w:szCs w:val="22"/>
        </w:rPr>
        <w:t xml:space="preserve"> výslovně písemně, nebude se ani </w:t>
      </w:r>
      <w:r w:rsidRPr="00A253C2">
        <w:rPr>
          <w:sz w:val="22"/>
          <w:szCs w:val="22"/>
        </w:rPr>
        <w:lastRenderedPageBreak/>
        <w:t>částečně podílet na jakýchkoli nákladech stavebních nebo jiných podstatných úprav Předmětu nájmu.</w:t>
      </w:r>
    </w:p>
    <w:p w:rsidR="00A253C2" w:rsidRPr="00A253C2" w:rsidRDefault="00A253C2" w:rsidP="0013642B">
      <w:pPr>
        <w:spacing w:line="288" w:lineRule="auto"/>
        <w:ind w:left="426" w:hanging="426"/>
        <w:jc w:val="both"/>
        <w:rPr>
          <w:sz w:val="22"/>
          <w:szCs w:val="22"/>
        </w:rPr>
      </w:pPr>
    </w:p>
    <w:p w:rsidR="0062471A" w:rsidRDefault="00A253C2" w:rsidP="00DD4BC2">
      <w:pPr>
        <w:spacing w:line="288" w:lineRule="auto"/>
        <w:ind w:left="426" w:hanging="426"/>
        <w:jc w:val="both"/>
        <w:rPr>
          <w:sz w:val="22"/>
          <w:szCs w:val="22"/>
        </w:rPr>
      </w:pPr>
      <w:r w:rsidRPr="00A253C2">
        <w:rPr>
          <w:sz w:val="22"/>
          <w:szCs w:val="22"/>
        </w:rPr>
        <w:t xml:space="preserve">2. </w:t>
      </w:r>
      <w:r w:rsidRPr="00A253C2">
        <w:rPr>
          <w:sz w:val="22"/>
          <w:szCs w:val="22"/>
        </w:rPr>
        <w:tab/>
        <w:t xml:space="preserve">V případě, že </w:t>
      </w:r>
      <w:r w:rsidR="00573248">
        <w:rPr>
          <w:sz w:val="22"/>
          <w:szCs w:val="22"/>
        </w:rPr>
        <w:t>Nájemce</w:t>
      </w:r>
      <w:r w:rsidRPr="00A253C2">
        <w:rPr>
          <w:sz w:val="22"/>
          <w:szCs w:val="22"/>
        </w:rPr>
        <w:t xml:space="preserve"> bude vlastním nákladem provádět se souhlasem </w:t>
      </w:r>
      <w:r w:rsidR="00573248">
        <w:rPr>
          <w:sz w:val="22"/>
          <w:szCs w:val="22"/>
        </w:rPr>
        <w:t>Pronajímatel</w:t>
      </w:r>
      <w:r w:rsidRPr="00A253C2">
        <w:rPr>
          <w:sz w:val="22"/>
          <w:szCs w:val="22"/>
        </w:rPr>
        <w:t xml:space="preserve">e stavebně technické úpravy Předmětu nájmu charakteru technického zhodnocení, </w:t>
      </w:r>
      <w:r w:rsidR="00DD4BC2">
        <w:rPr>
          <w:sz w:val="22"/>
          <w:szCs w:val="22"/>
        </w:rPr>
        <w:t>není Pronajímatel v</w:t>
      </w:r>
      <w:r w:rsidRPr="00A253C2">
        <w:rPr>
          <w:sz w:val="22"/>
          <w:szCs w:val="22"/>
        </w:rPr>
        <w:t> případě skončení nájmu povinen odkoupit zůstatkovou cenu technického zhodnocení, pokud se Smluvní strany nedohodnou jinak.</w:t>
      </w:r>
      <w:r w:rsidR="00781258">
        <w:rPr>
          <w:sz w:val="22"/>
          <w:szCs w:val="22"/>
        </w:rPr>
        <w:t xml:space="preserve"> Smluvní strany se současně dohodly, že Nájemce je oprávněn tyto stavebně technické úpravy Předmětu nájmu charakteru technického zhodnocení v souladu s příslušnými právními předpisy odepisovat, a Pronajímatel se zavazuje, že o jejich hodnotu nezvýší vstupní cenu Předmětu nájmu. </w:t>
      </w:r>
    </w:p>
    <w:p w:rsidR="0062471A" w:rsidRDefault="0062471A" w:rsidP="0062471A">
      <w:pPr>
        <w:spacing w:line="288" w:lineRule="auto"/>
        <w:ind w:left="426"/>
        <w:jc w:val="both"/>
        <w:rPr>
          <w:sz w:val="22"/>
          <w:szCs w:val="22"/>
        </w:rPr>
      </w:pPr>
    </w:p>
    <w:p w:rsidR="00470892" w:rsidRDefault="00470892" w:rsidP="0062471A">
      <w:pPr>
        <w:numPr>
          <w:ilvl w:val="0"/>
          <w:numId w:val="34"/>
        </w:numPr>
        <w:spacing w:line="288" w:lineRule="auto"/>
        <w:ind w:left="426" w:hanging="426"/>
        <w:jc w:val="both"/>
        <w:rPr>
          <w:sz w:val="22"/>
          <w:szCs w:val="22"/>
        </w:rPr>
      </w:pPr>
      <w:r w:rsidRPr="0062471A">
        <w:rPr>
          <w:sz w:val="22"/>
          <w:szCs w:val="22"/>
        </w:rPr>
        <w:t>Provede-li Nájemce změnu Předmětu nájmu bez předchozího písemného souhlasu Pronajímatele, je povinen uvést Předmět nájmu do původního stavu, jakmile jej o to Pronajímatel požádá, nejpozději však ke dni skončení nájmu Předmětu nájmu. Neuvede-li Nájemce na žádost Pronajímatele Předmět nájmu do původního stavu, může Pronajímatel nájem vypovědět bez výpovědní doby.</w:t>
      </w:r>
    </w:p>
    <w:p w:rsidR="00DD4BC2" w:rsidRDefault="00DD4BC2" w:rsidP="00DD4BC2">
      <w:pPr>
        <w:spacing w:line="288" w:lineRule="auto"/>
        <w:ind w:left="426"/>
        <w:jc w:val="both"/>
        <w:rPr>
          <w:sz w:val="22"/>
          <w:szCs w:val="22"/>
        </w:rPr>
      </w:pPr>
    </w:p>
    <w:p w:rsidR="00DD4BC2" w:rsidRPr="0062471A" w:rsidRDefault="00DD4BC2" w:rsidP="0062471A">
      <w:pPr>
        <w:numPr>
          <w:ilvl w:val="0"/>
          <w:numId w:val="34"/>
        </w:numPr>
        <w:spacing w:line="288" w:lineRule="auto"/>
        <w:ind w:left="426" w:hanging="426"/>
        <w:jc w:val="both"/>
        <w:rPr>
          <w:sz w:val="22"/>
          <w:szCs w:val="22"/>
        </w:rPr>
      </w:pPr>
      <w:r>
        <w:rPr>
          <w:sz w:val="22"/>
          <w:szCs w:val="22"/>
        </w:rPr>
        <w:t>Nájemce není oprávněn provádět jakékoli změny Teplovodu, jakož ani zasahovat Rozvodů, které se v něm nacházejí.</w:t>
      </w:r>
    </w:p>
    <w:p w:rsidR="00AA7A28" w:rsidRDefault="00AA7A28" w:rsidP="0013642B">
      <w:pPr>
        <w:spacing w:line="288" w:lineRule="auto"/>
        <w:jc w:val="both"/>
        <w:rPr>
          <w:b/>
          <w:sz w:val="22"/>
          <w:szCs w:val="22"/>
          <w:u w:val="single"/>
        </w:rPr>
      </w:pPr>
    </w:p>
    <w:p w:rsidR="00E91881" w:rsidRPr="00FF36B9" w:rsidRDefault="00DD4BC2" w:rsidP="0013642B">
      <w:pPr>
        <w:spacing w:line="288" w:lineRule="auto"/>
        <w:ind w:left="284" w:hanging="284"/>
        <w:jc w:val="center"/>
        <w:rPr>
          <w:b/>
          <w:sz w:val="22"/>
          <w:szCs w:val="22"/>
        </w:rPr>
      </w:pPr>
      <w:r w:rsidRPr="00FF36B9">
        <w:rPr>
          <w:b/>
          <w:sz w:val="22"/>
          <w:szCs w:val="22"/>
        </w:rPr>
        <w:t>Článek 8</w:t>
      </w:r>
    </w:p>
    <w:p w:rsidR="00707179" w:rsidRPr="00FF36B9" w:rsidRDefault="00707179" w:rsidP="0013642B">
      <w:pPr>
        <w:spacing w:line="288" w:lineRule="auto"/>
        <w:ind w:left="284" w:hanging="284"/>
        <w:jc w:val="center"/>
        <w:rPr>
          <w:b/>
          <w:sz w:val="22"/>
          <w:szCs w:val="22"/>
        </w:rPr>
      </w:pPr>
      <w:r w:rsidRPr="00FF36B9">
        <w:rPr>
          <w:b/>
          <w:sz w:val="22"/>
          <w:szCs w:val="22"/>
        </w:rPr>
        <w:t>Oznámení</w:t>
      </w:r>
    </w:p>
    <w:p w:rsidR="006E1A63" w:rsidRPr="006E1A63" w:rsidRDefault="006E1A63" w:rsidP="006E1A63">
      <w:pPr>
        <w:spacing w:line="288" w:lineRule="auto"/>
        <w:jc w:val="both"/>
        <w:rPr>
          <w:sz w:val="22"/>
          <w:szCs w:val="22"/>
        </w:rPr>
      </w:pPr>
    </w:p>
    <w:p w:rsidR="006E1A63" w:rsidRPr="006E1A63" w:rsidRDefault="006E1A63" w:rsidP="006E1A63">
      <w:pPr>
        <w:numPr>
          <w:ilvl w:val="0"/>
          <w:numId w:val="16"/>
        </w:numPr>
        <w:suppressAutoHyphens/>
        <w:overflowPunct w:val="0"/>
        <w:autoSpaceDE w:val="0"/>
        <w:autoSpaceDN w:val="0"/>
        <w:adjustRightInd w:val="0"/>
        <w:spacing w:line="288" w:lineRule="auto"/>
        <w:ind w:left="426" w:hanging="426"/>
        <w:jc w:val="both"/>
        <w:textAlignment w:val="baseline"/>
        <w:rPr>
          <w:sz w:val="22"/>
          <w:szCs w:val="22"/>
        </w:rPr>
      </w:pPr>
      <w:r w:rsidRPr="006E1A63">
        <w:rPr>
          <w:sz w:val="22"/>
          <w:szCs w:val="22"/>
        </w:rPr>
        <w:t>Veškerá oznámení, pokyny nebo jiná vyrozumění, jejichž zaslání nebo doručení tato Smlouva vyžaduje (dále jen „</w:t>
      </w:r>
      <w:r w:rsidRPr="00DD4BC2">
        <w:rPr>
          <w:b/>
          <w:sz w:val="22"/>
          <w:szCs w:val="22"/>
        </w:rPr>
        <w:t>Oznámení</w:t>
      </w:r>
      <w:r w:rsidRPr="006E1A63">
        <w:rPr>
          <w:sz w:val="22"/>
          <w:szCs w:val="22"/>
        </w:rPr>
        <w:t>“), se provádí v písemné formě a může být uskutečněno osobním předáním, prostřednictvím kurýra, e-mailem, prostřednictvím datové schránky nebo poštou na adresu Smluvní strany uvedenou v záhlaví této Smlouvy nebo na jinou adresu, kterou tato příslušná Smluvní strana určí v písemném Oznámení zaslaném druhé Smluvní straně:</w:t>
      </w:r>
    </w:p>
    <w:p w:rsidR="006E1A63" w:rsidRPr="006E1A63" w:rsidRDefault="006E1A63" w:rsidP="006E1A63">
      <w:pPr>
        <w:spacing w:line="288" w:lineRule="auto"/>
        <w:ind w:left="426" w:hanging="426"/>
        <w:rPr>
          <w:sz w:val="22"/>
          <w:szCs w:val="22"/>
        </w:rPr>
      </w:pPr>
    </w:p>
    <w:p w:rsidR="006E1A63" w:rsidRPr="006E1A63" w:rsidRDefault="006E1A63" w:rsidP="006E1A63">
      <w:pPr>
        <w:spacing w:line="288" w:lineRule="auto"/>
        <w:ind w:left="426" w:hanging="426"/>
        <w:rPr>
          <w:sz w:val="22"/>
          <w:szCs w:val="22"/>
        </w:rPr>
      </w:pPr>
      <w:r w:rsidRPr="006E1A63">
        <w:rPr>
          <w:sz w:val="22"/>
          <w:szCs w:val="22"/>
        </w:rPr>
        <w:t>2.</w:t>
      </w:r>
      <w:r w:rsidRPr="006E1A63">
        <w:rPr>
          <w:sz w:val="22"/>
          <w:szCs w:val="22"/>
        </w:rPr>
        <w:tab/>
        <w:t>Jakékoliv Oznámení podle této Smlouvy bude doručené:</w:t>
      </w:r>
    </w:p>
    <w:p w:rsidR="006E1A63" w:rsidRPr="006E1A63" w:rsidRDefault="006E1A63" w:rsidP="006E1A63">
      <w:pPr>
        <w:spacing w:line="288" w:lineRule="auto"/>
        <w:ind w:left="426" w:hanging="426"/>
        <w:rPr>
          <w:sz w:val="22"/>
          <w:szCs w:val="22"/>
        </w:rPr>
      </w:pPr>
    </w:p>
    <w:p w:rsidR="006E1A63" w:rsidRPr="006E1A63" w:rsidRDefault="006E1A63" w:rsidP="006E1A63">
      <w:pPr>
        <w:widowControl w:val="0"/>
        <w:spacing w:line="288" w:lineRule="auto"/>
        <w:ind w:left="851" w:hanging="425"/>
        <w:jc w:val="both"/>
        <w:rPr>
          <w:snapToGrid w:val="0"/>
          <w:sz w:val="22"/>
          <w:szCs w:val="22"/>
          <w:lang w:eastAsia="en-US"/>
        </w:rPr>
      </w:pPr>
      <w:r w:rsidRPr="006E1A63">
        <w:rPr>
          <w:snapToGrid w:val="0"/>
          <w:sz w:val="22"/>
          <w:szCs w:val="22"/>
          <w:lang w:eastAsia="en-US"/>
        </w:rPr>
        <w:t>a)</w:t>
      </w:r>
      <w:r w:rsidRPr="006E1A63">
        <w:rPr>
          <w:snapToGrid w:val="0"/>
          <w:sz w:val="22"/>
          <w:szCs w:val="22"/>
          <w:lang w:eastAsia="en-US"/>
        </w:rPr>
        <w:tab/>
        <w:t xml:space="preserve">dnem fyzického předání Oznámení, je-li Oznámení zasíláno prostřednictvím kurýra nebo doručováno osobně; nebo </w:t>
      </w:r>
    </w:p>
    <w:p w:rsidR="006E1A63" w:rsidRPr="006E1A63" w:rsidRDefault="006E1A63" w:rsidP="006E1A63">
      <w:pPr>
        <w:widowControl w:val="0"/>
        <w:spacing w:line="288" w:lineRule="auto"/>
        <w:ind w:left="851" w:hanging="425"/>
        <w:jc w:val="both"/>
        <w:rPr>
          <w:snapToGrid w:val="0"/>
          <w:sz w:val="22"/>
          <w:szCs w:val="22"/>
          <w:lang w:eastAsia="en-US"/>
        </w:rPr>
      </w:pPr>
      <w:r w:rsidRPr="006E1A63">
        <w:rPr>
          <w:snapToGrid w:val="0"/>
          <w:sz w:val="22"/>
          <w:szCs w:val="22"/>
          <w:lang w:eastAsia="en-US"/>
        </w:rPr>
        <w:t>b)</w:t>
      </w:r>
      <w:r w:rsidRPr="006E1A63">
        <w:rPr>
          <w:snapToGrid w:val="0"/>
          <w:sz w:val="22"/>
          <w:szCs w:val="22"/>
          <w:lang w:eastAsia="en-US"/>
        </w:rPr>
        <w:tab/>
        <w:t>dnem doručení potvrzeným na doručence, je-li Oznámení zasíláno prostřednictvím provozovatele poštovních služeb; nebo</w:t>
      </w:r>
    </w:p>
    <w:p w:rsidR="006E1A63" w:rsidRPr="006E1A63" w:rsidRDefault="006E1A63" w:rsidP="006E1A63">
      <w:pPr>
        <w:widowControl w:val="0"/>
        <w:spacing w:line="288" w:lineRule="auto"/>
        <w:ind w:left="851" w:hanging="425"/>
        <w:jc w:val="both"/>
        <w:rPr>
          <w:snapToGrid w:val="0"/>
          <w:sz w:val="22"/>
          <w:szCs w:val="22"/>
          <w:lang w:eastAsia="en-US"/>
        </w:rPr>
      </w:pPr>
      <w:r w:rsidRPr="006E1A63">
        <w:rPr>
          <w:snapToGrid w:val="0"/>
          <w:sz w:val="22"/>
          <w:szCs w:val="22"/>
          <w:lang w:eastAsia="en-US"/>
        </w:rPr>
        <w:t>c)</w:t>
      </w:r>
      <w:r w:rsidRPr="006E1A63">
        <w:rPr>
          <w:snapToGrid w:val="0"/>
          <w:sz w:val="22"/>
          <w:szCs w:val="22"/>
          <w:lang w:eastAsia="en-US"/>
        </w:rPr>
        <w:tab/>
        <w:t xml:space="preserve">dnem doručení s následným potvrzením doručení, v případech, kdy Oznámení bylo doručováno faxem nebo e-mailem; nebo </w:t>
      </w:r>
    </w:p>
    <w:p w:rsidR="006E1A63" w:rsidRPr="006E1A63" w:rsidRDefault="006E1A63" w:rsidP="006E1A63">
      <w:pPr>
        <w:widowControl w:val="0"/>
        <w:spacing w:line="288" w:lineRule="auto"/>
        <w:ind w:left="851" w:hanging="425"/>
        <w:jc w:val="both"/>
        <w:rPr>
          <w:snapToGrid w:val="0"/>
          <w:sz w:val="22"/>
          <w:szCs w:val="22"/>
          <w:lang w:eastAsia="en-US"/>
        </w:rPr>
      </w:pPr>
      <w:r w:rsidRPr="006E1A63">
        <w:rPr>
          <w:snapToGrid w:val="0"/>
          <w:sz w:val="22"/>
          <w:szCs w:val="22"/>
          <w:lang w:eastAsia="en-US"/>
        </w:rPr>
        <w:t xml:space="preserve">d) </w:t>
      </w:r>
      <w:r w:rsidRPr="006E1A63">
        <w:rPr>
          <w:snapToGrid w:val="0"/>
          <w:sz w:val="22"/>
          <w:szCs w:val="22"/>
          <w:lang w:eastAsia="en-US"/>
        </w:rPr>
        <w:tab/>
        <w:t>dnem, kdy bude, v případě, že doručení výše uvedeným zp</w:t>
      </w:r>
      <w:r w:rsidR="00451E11">
        <w:rPr>
          <w:snapToGrid w:val="0"/>
          <w:sz w:val="22"/>
          <w:szCs w:val="22"/>
          <w:lang w:eastAsia="en-US"/>
        </w:rPr>
        <w:t>ůsobem bylo učiněno a nebude z </w:t>
      </w:r>
      <w:r w:rsidRPr="006E1A63">
        <w:rPr>
          <w:snapToGrid w:val="0"/>
          <w:sz w:val="22"/>
          <w:szCs w:val="22"/>
          <w:lang w:eastAsia="en-US"/>
        </w:rPr>
        <w:t>jakéhokoli důvodu možné, oznámení zasláno prostřednictvím provozovatele poštovních služeb na adresu určenou shora uvedeným způsobem anebo na adresu zapsaného sídla příslušné Smluvní strany (bude-li odlišná), avšak k jeho převzetí z jakéhokoli důvodu nedojde, a to ani ve lhůtě stanovené zákonným způsobem provozovatelem poštovních služeb k vyzvednutí zásilky na příslušném poštovním úřadu, nebo</w:t>
      </w:r>
    </w:p>
    <w:p w:rsidR="006E1A63" w:rsidRPr="006E1A63" w:rsidRDefault="006E1A63" w:rsidP="006E1A63">
      <w:pPr>
        <w:widowControl w:val="0"/>
        <w:spacing w:line="288" w:lineRule="auto"/>
        <w:ind w:left="851" w:hanging="425"/>
        <w:jc w:val="both"/>
        <w:rPr>
          <w:snapToGrid w:val="0"/>
          <w:sz w:val="22"/>
          <w:szCs w:val="22"/>
          <w:lang w:eastAsia="en-US"/>
        </w:rPr>
      </w:pPr>
      <w:r w:rsidRPr="006E1A63">
        <w:rPr>
          <w:snapToGrid w:val="0"/>
          <w:sz w:val="22"/>
          <w:szCs w:val="22"/>
          <w:lang w:eastAsia="en-US"/>
        </w:rPr>
        <w:t>f)</w:t>
      </w:r>
      <w:r w:rsidRPr="006E1A63">
        <w:rPr>
          <w:snapToGrid w:val="0"/>
          <w:sz w:val="22"/>
          <w:szCs w:val="22"/>
          <w:lang w:eastAsia="en-US"/>
        </w:rPr>
        <w:tab/>
        <w:t>dnem, kdy adresát odepře Oznámení přijmout, je-li Oznámení doručováno osobně nebo prostřednictvím kurýra, nebo prostřednictvím provozovatele poštovních služeb.</w:t>
      </w:r>
    </w:p>
    <w:p w:rsidR="006E1A63" w:rsidRPr="006E1A63" w:rsidRDefault="006E1A63" w:rsidP="006E1A63">
      <w:pPr>
        <w:widowControl w:val="0"/>
        <w:spacing w:line="288" w:lineRule="auto"/>
        <w:ind w:left="426" w:hanging="426"/>
        <w:jc w:val="both"/>
        <w:rPr>
          <w:snapToGrid w:val="0"/>
          <w:sz w:val="22"/>
          <w:szCs w:val="22"/>
          <w:lang w:eastAsia="en-US"/>
        </w:rPr>
      </w:pPr>
    </w:p>
    <w:p w:rsidR="006E1A63" w:rsidRPr="006E1A63" w:rsidRDefault="006E1A63" w:rsidP="006E1A63">
      <w:pPr>
        <w:widowControl w:val="0"/>
        <w:spacing w:line="288" w:lineRule="auto"/>
        <w:ind w:left="426" w:hanging="426"/>
        <w:jc w:val="both"/>
        <w:rPr>
          <w:snapToGrid w:val="0"/>
          <w:sz w:val="22"/>
          <w:szCs w:val="22"/>
          <w:lang w:eastAsia="en-US"/>
        </w:rPr>
      </w:pPr>
      <w:r w:rsidRPr="006E1A63">
        <w:rPr>
          <w:snapToGrid w:val="0"/>
          <w:sz w:val="22"/>
          <w:szCs w:val="22"/>
          <w:lang w:eastAsia="en-US"/>
        </w:rPr>
        <w:lastRenderedPageBreak/>
        <w:t>3.</w:t>
      </w:r>
      <w:r w:rsidRPr="006E1A63">
        <w:rPr>
          <w:snapToGrid w:val="0"/>
          <w:sz w:val="22"/>
          <w:szCs w:val="22"/>
          <w:lang w:eastAsia="en-US"/>
        </w:rPr>
        <w:tab/>
        <w:t>Smluvní strany určují pro komunikace ve věci plněné této Smlouvy tyto osoby:</w:t>
      </w:r>
    </w:p>
    <w:p w:rsidR="006E1A63" w:rsidRPr="006E1A63" w:rsidRDefault="006E1A63" w:rsidP="006E1A63">
      <w:pPr>
        <w:widowControl w:val="0"/>
        <w:spacing w:line="288" w:lineRule="auto"/>
        <w:ind w:left="426" w:hanging="426"/>
        <w:jc w:val="both"/>
        <w:rPr>
          <w:snapToGrid w:val="0"/>
          <w:sz w:val="22"/>
          <w:szCs w:val="22"/>
          <w:lang w:eastAsia="en-US"/>
        </w:rPr>
      </w:pPr>
    </w:p>
    <w:p w:rsidR="00451E11" w:rsidRPr="00E61FD7" w:rsidRDefault="006E1A63" w:rsidP="006E1A63">
      <w:pPr>
        <w:widowControl w:val="0"/>
        <w:spacing w:line="288" w:lineRule="auto"/>
        <w:ind w:left="426" w:hanging="426"/>
        <w:jc w:val="both"/>
        <w:rPr>
          <w:sz w:val="22"/>
          <w:szCs w:val="22"/>
        </w:rPr>
      </w:pPr>
      <w:r>
        <w:rPr>
          <w:snapToGrid w:val="0"/>
          <w:sz w:val="22"/>
          <w:szCs w:val="22"/>
          <w:lang w:eastAsia="en-US"/>
        </w:rPr>
        <w:tab/>
        <w:t>za Nájemce</w:t>
      </w:r>
      <w:r w:rsidRPr="006E1A63">
        <w:rPr>
          <w:snapToGrid w:val="0"/>
          <w:sz w:val="22"/>
          <w:szCs w:val="22"/>
          <w:lang w:eastAsia="en-US"/>
        </w:rPr>
        <w:t>:</w:t>
      </w:r>
      <w:r w:rsidR="00451E11">
        <w:rPr>
          <w:snapToGrid w:val="0"/>
          <w:sz w:val="22"/>
          <w:szCs w:val="22"/>
          <w:lang w:eastAsia="en-US"/>
        </w:rPr>
        <w:tab/>
      </w:r>
      <w:r w:rsidR="00451E11">
        <w:rPr>
          <w:snapToGrid w:val="0"/>
          <w:sz w:val="22"/>
          <w:szCs w:val="22"/>
          <w:lang w:eastAsia="en-US"/>
        </w:rPr>
        <w:tab/>
      </w:r>
      <w:r w:rsidR="00F61DDF" w:rsidRPr="003B53C2">
        <w:rPr>
          <w:snapToGrid w:val="0"/>
          <w:sz w:val="22"/>
          <w:szCs w:val="22"/>
          <w:lang w:eastAsia="en-US"/>
        </w:rPr>
        <w:t xml:space="preserve">Ladislav Hrbáč, </w:t>
      </w:r>
      <w:r w:rsidR="00FF36B9" w:rsidRPr="003B53C2">
        <w:rPr>
          <w:snapToGrid w:val="0"/>
          <w:sz w:val="22"/>
          <w:szCs w:val="22"/>
          <w:lang w:eastAsia="en-US"/>
        </w:rPr>
        <w:t>tel</w:t>
      </w:r>
      <w:r w:rsidR="00E61FD7" w:rsidRPr="00E61FD7">
        <w:rPr>
          <w:snapToGrid w:val="0"/>
          <w:sz w:val="22"/>
          <w:szCs w:val="22"/>
          <w:lang w:eastAsia="en-US"/>
        </w:rPr>
        <w:t>. +420 739 021 244</w:t>
      </w:r>
      <w:r w:rsidR="00E61FD7" w:rsidRPr="00E61FD7">
        <w:rPr>
          <w:sz w:val="22"/>
          <w:szCs w:val="22"/>
        </w:rPr>
        <w:t xml:space="preserve"> </w:t>
      </w:r>
    </w:p>
    <w:p w:rsidR="00451E11" w:rsidRPr="00E61FD7" w:rsidRDefault="00451E11" w:rsidP="003B53C2">
      <w:pPr>
        <w:jc w:val="both"/>
        <w:rPr>
          <w:sz w:val="22"/>
          <w:szCs w:val="22"/>
        </w:rPr>
      </w:pPr>
      <w:r w:rsidRPr="00E61FD7">
        <w:rPr>
          <w:sz w:val="22"/>
          <w:szCs w:val="22"/>
        </w:rPr>
        <w:tab/>
      </w:r>
      <w:r w:rsidRPr="00E61FD7">
        <w:rPr>
          <w:sz w:val="22"/>
          <w:szCs w:val="22"/>
        </w:rPr>
        <w:tab/>
      </w:r>
      <w:r w:rsidRPr="00E61FD7">
        <w:rPr>
          <w:sz w:val="22"/>
          <w:szCs w:val="22"/>
        </w:rPr>
        <w:tab/>
      </w:r>
      <w:r w:rsidRPr="00E61FD7">
        <w:rPr>
          <w:sz w:val="22"/>
          <w:szCs w:val="22"/>
        </w:rPr>
        <w:tab/>
        <w:t xml:space="preserve">email: </w:t>
      </w:r>
      <w:r w:rsidR="00E61FD7" w:rsidRPr="003B53C2">
        <w:rPr>
          <w:color w:val="333333"/>
          <w:sz w:val="22"/>
          <w:szCs w:val="22"/>
        </w:rPr>
        <w:t xml:space="preserve"> ladislav.hrbac@t-mobile.cz</w:t>
      </w:r>
    </w:p>
    <w:p w:rsidR="006E1A63" w:rsidRPr="006E1A63" w:rsidRDefault="006E1A63" w:rsidP="006E1A63">
      <w:pPr>
        <w:widowControl w:val="0"/>
        <w:spacing w:line="288" w:lineRule="auto"/>
        <w:ind w:left="426" w:hanging="426"/>
        <w:jc w:val="both"/>
        <w:rPr>
          <w:snapToGrid w:val="0"/>
          <w:sz w:val="22"/>
          <w:szCs w:val="22"/>
          <w:lang w:eastAsia="en-US"/>
        </w:rPr>
      </w:pPr>
      <w:r w:rsidRPr="006E1A63">
        <w:rPr>
          <w:snapToGrid w:val="0"/>
          <w:sz w:val="22"/>
          <w:szCs w:val="22"/>
          <w:lang w:eastAsia="en-US"/>
        </w:rPr>
        <w:tab/>
      </w:r>
      <w:r w:rsidRPr="006E1A63">
        <w:rPr>
          <w:snapToGrid w:val="0"/>
          <w:sz w:val="22"/>
          <w:szCs w:val="22"/>
          <w:lang w:eastAsia="en-US"/>
        </w:rPr>
        <w:tab/>
      </w:r>
    </w:p>
    <w:p w:rsidR="00CE57B6" w:rsidRDefault="00CE57B6" w:rsidP="000F402E">
      <w:pPr>
        <w:widowControl w:val="0"/>
        <w:spacing w:line="288" w:lineRule="auto"/>
        <w:ind w:left="426"/>
        <w:jc w:val="both"/>
        <w:rPr>
          <w:snapToGrid w:val="0"/>
          <w:sz w:val="22"/>
          <w:szCs w:val="22"/>
          <w:lang w:eastAsia="en-US"/>
        </w:rPr>
      </w:pPr>
    </w:p>
    <w:p w:rsidR="00451E11" w:rsidRDefault="006E1A63" w:rsidP="000F402E">
      <w:pPr>
        <w:widowControl w:val="0"/>
        <w:spacing w:line="288" w:lineRule="auto"/>
        <w:ind w:left="426"/>
        <w:jc w:val="both"/>
        <w:rPr>
          <w:sz w:val="22"/>
          <w:szCs w:val="22"/>
        </w:rPr>
      </w:pPr>
      <w:r w:rsidRPr="006E1A63">
        <w:rPr>
          <w:snapToGrid w:val="0"/>
          <w:sz w:val="22"/>
          <w:szCs w:val="22"/>
          <w:lang w:eastAsia="en-US"/>
        </w:rPr>
        <w:t xml:space="preserve">za </w:t>
      </w:r>
      <w:r>
        <w:rPr>
          <w:snapToGrid w:val="0"/>
          <w:sz w:val="22"/>
          <w:szCs w:val="22"/>
          <w:lang w:eastAsia="en-US"/>
        </w:rPr>
        <w:t>Pronajímatele</w:t>
      </w:r>
      <w:r w:rsidRPr="006E1A63">
        <w:rPr>
          <w:snapToGrid w:val="0"/>
          <w:sz w:val="22"/>
          <w:szCs w:val="22"/>
          <w:lang w:eastAsia="en-US"/>
        </w:rPr>
        <w:t>:</w:t>
      </w:r>
      <w:r w:rsidRPr="006E1A63">
        <w:rPr>
          <w:snapToGrid w:val="0"/>
          <w:sz w:val="22"/>
          <w:szCs w:val="22"/>
          <w:lang w:eastAsia="en-US"/>
        </w:rPr>
        <w:tab/>
      </w:r>
      <w:r w:rsidRPr="006E1A63">
        <w:rPr>
          <w:snapToGrid w:val="0"/>
          <w:sz w:val="22"/>
          <w:szCs w:val="22"/>
          <w:lang w:eastAsia="en-US"/>
        </w:rPr>
        <w:tab/>
      </w:r>
      <w:r w:rsidR="00853382" w:rsidRPr="00853382">
        <w:rPr>
          <w:snapToGrid w:val="0"/>
          <w:sz w:val="22"/>
          <w:szCs w:val="22"/>
          <w:lang w:eastAsia="en-US"/>
        </w:rPr>
        <w:t>Ing. Jaroslav Kovařík, tel</w:t>
      </w:r>
      <w:r w:rsidR="00853382">
        <w:rPr>
          <w:snapToGrid w:val="0"/>
          <w:sz w:val="22"/>
          <w:szCs w:val="22"/>
          <w:lang w:eastAsia="en-US"/>
        </w:rPr>
        <w:t>. +420 775 881 112</w:t>
      </w:r>
    </w:p>
    <w:p w:rsidR="00451E11" w:rsidRPr="006E1A63" w:rsidRDefault="00451E11" w:rsidP="00451E11">
      <w:pPr>
        <w:widowControl w:val="0"/>
        <w:spacing w:line="288" w:lineRule="auto"/>
        <w:ind w:left="426" w:hanging="426"/>
        <w:jc w:val="both"/>
        <w:rPr>
          <w:snapToGrid w:val="0"/>
          <w:sz w:val="22"/>
          <w:szCs w:val="22"/>
          <w:lang w:eastAsia="en-US"/>
        </w:rPr>
      </w:pPr>
      <w:r>
        <w:rPr>
          <w:sz w:val="22"/>
          <w:szCs w:val="22"/>
        </w:rPr>
        <w:tab/>
      </w:r>
      <w:r>
        <w:rPr>
          <w:sz w:val="22"/>
          <w:szCs w:val="22"/>
        </w:rPr>
        <w:tab/>
      </w:r>
      <w:r>
        <w:rPr>
          <w:sz w:val="22"/>
          <w:szCs w:val="22"/>
        </w:rPr>
        <w:tab/>
      </w:r>
      <w:r>
        <w:rPr>
          <w:sz w:val="22"/>
          <w:szCs w:val="22"/>
        </w:rPr>
        <w:tab/>
      </w:r>
      <w:r>
        <w:rPr>
          <w:sz w:val="22"/>
          <w:szCs w:val="22"/>
        </w:rPr>
        <w:tab/>
        <w:t xml:space="preserve">email: </w:t>
      </w:r>
      <w:r w:rsidR="00853382">
        <w:rPr>
          <w:sz w:val="22"/>
          <w:szCs w:val="22"/>
        </w:rPr>
        <w:t xml:space="preserve"> jaroslav.kovarik@teplozlin.cz</w:t>
      </w:r>
      <w:r w:rsidRPr="006E1A63">
        <w:rPr>
          <w:snapToGrid w:val="0"/>
          <w:sz w:val="22"/>
          <w:szCs w:val="22"/>
          <w:lang w:eastAsia="en-US"/>
        </w:rPr>
        <w:tab/>
      </w:r>
      <w:r w:rsidRPr="006E1A63">
        <w:rPr>
          <w:snapToGrid w:val="0"/>
          <w:sz w:val="22"/>
          <w:szCs w:val="22"/>
          <w:lang w:eastAsia="en-US"/>
        </w:rPr>
        <w:tab/>
      </w:r>
    </w:p>
    <w:p w:rsidR="006E1A63" w:rsidRPr="006E1A63" w:rsidRDefault="006E1A63" w:rsidP="006E1A63">
      <w:pPr>
        <w:widowControl w:val="0"/>
        <w:spacing w:line="288" w:lineRule="auto"/>
        <w:ind w:left="426" w:hanging="426"/>
        <w:jc w:val="both"/>
        <w:rPr>
          <w:snapToGrid w:val="0"/>
          <w:sz w:val="22"/>
          <w:szCs w:val="22"/>
          <w:lang w:eastAsia="en-US"/>
        </w:rPr>
      </w:pPr>
    </w:p>
    <w:p w:rsidR="006E1A63" w:rsidRPr="006E1A63" w:rsidRDefault="006E1A63" w:rsidP="006E1A63">
      <w:pPr>
        <w:spacing w:line="288" w:lineRule="auto"/>
        <w:ind w:left="426" w:hanging="426"/>
        <w:jc w:val="both"/>
        <w:rPr>
          <w:sz w:val="22"/>
          <w:szCs w:val="22"/>
        </w:rPr>
      </w:pPr>
      <w:r w:rsidRPr="006E1A63">
        <w:rPr>
          <w:sz w:val="22"/>
          <w:szCs w:val="22"/>
        </w:rPr>
        <w:t>4.</w:t>
      </w:r>
      <w:r w:rsidRPr="006E1A63">
        <w:rPr>
          <w:sz w:val="22"/>
          <w:szCs w:val="22"/>
        </w:rPr>
        <w:tab/>
        <w:t>Výše uvedené osoby a adresy, mohou být měněny jednostranným písemným Oznámením doručeným příslušnou Smluvní stranou druhé Smluvní straně s tím, že takováto změna se stane účinnou uplynutím pěti (5) pracovních dnů od doručení takového oznámení druhé Smluvní straně.</w:t>
      </w:r>
    </w:p>
    <w:p w:rsidR="00E91881" w:rsidRDefault="00E91881" w:rsidP="0013642B">
      <w:pPr>
        <w:pStyle w:val="Zkladntextodsazen3"/>
        <w:spacing w:after="0" w:line="288" w:lineRule="auto"/>
        <w:ind w:left="426" w:hanging="426"/>
        <w:jc w:val="both"/>
        <w:rPr>
          <w:sz w:val="22"/>
          <w:szCs w:val="22"/>
        </w:rPr>
      </w:pPr>
    </w:p>
    <w:p w:rsidR="00707179" w:rsidRPr="00FF36B9" w:rsidRDefault="00707179" w:rsidP="0013642B">
      <w:pPr>
        <w:spacing w:line="288" w:lineRule="auto"/>
        <w:ind w:left="284" w:hanging="284"/>
        <w:jc w:val="center"/>
        <w:rPr>
          <w:b/>
          <w:sz w:val="22"/>
          <w:szCs w:val="22"/>
        </w:rPr>
      </w:pPr>
      <w:r w:rsidRPr="00FF36B9">
        <w:rPr>
          <w:b/>
          <w:sz w:val="22"/>
          <w:szCs w:val="22"/>
        </w:rPr>
        <w:t xml:space="preserve">Článek </w:t>
      </w:r>
      <w:r w:rsidR="00DC5C74" w:rsidRPr="00FF36B9">
        <w:rPr>
          <w:b/>
          <w:sz w:val="22"/>
          <w:szCs w:val="22"/>
        </w:rPr>
        <w:t>9</w:t>
      </w:r>
    </w:p>
    <w:p w:rsidR="00E91881" w:rsidRPr="00FF36B9" w:rsidRDefault="00707179" w:rsidP="0013642B">
      <w:pPr>
        <w:spacing w:line="288" w:lineRule="auto"/>
        <w:ind w:left="284" w:hanging="284"/>
        <w:jc w:val="center"/>
        <w:rPr>
          <w:b/>
          <w:sz w:val="22"/>
          <w:szCs w:val="22"/>
        </w:rPr>
      </w:pPr>
      <w:r w:rsidRPr="00FF36B9">
        <w:rPr>
          <w:b/>
          <w:sz w:val="22"/>
          <w:szCs w:val="22"/>
        </w:rPr>
        <w:t>Oddělitelnost ustanovení</w:t>
      </w:r>
    </w:p>
    <w:p w:rsidR="00E91881" w:rsidRPr="00FF36B9" w:rsidRDefault="00E91881" w:rsidP="0013642B">
      <w:pPr>
        <w:spacing w:line="288" w:lineRule="auto"/>
        <w:jc w:val="both"/>
        <w:rPr>
          <w:sz w:val="22"/>
          <w:szCs w:val="22"/>
        </w:rPr>
      </w:pPr>
    </w:p>
    <w:p w:rsidR="00E91881" w:rsidRDefault="00E91881" w:rsidP="0013642B">
      <w:pPr>
        <w:pStyle w:val="Zkladntextodsazen2"/>
        <w:spacing w:line="288" w:lineRule="auto"/>
        <w:ind w:left="0"/>
        <w:rPr>
          <w:sz w:val="22"/>
          <w:szCs w:val="22"/>
        </w:rPr>
      </w:pPr>
      <w:r w:rsidRPr="00E91881">
        <w:rPr>
          <w:sz w:val="22"/>
          <w:szCs w:val="22"/>
        </w:rPr>
        <w:t xml:space="preserve">Jestliže některý ze závazků nebo ustanovení této </w:t>
      </w:r>
      <w:r w:rsidR="00012A35">
        <w:rPr>
          <w:sz w:val="22"/>
          <w:szCs w:val="22"/>
        </w:rPr>
        <w:t>Smlouvy</w:t>
      </w:r>
      <w:r w:rsidRPr="00E91881">
        <w:rPr>
          <w:sz w:val="22"/>
          <w:szCs w:val="22"/>
        </w:rPr>
        <w:t xml:space="preserve"> bude nebo se stane neplatným či nevymahatelným, bude takový závazek či ustanovení považováno za oddělitelné od ostatních závazků a ujednání </w:t>
      </w:r>
      <w:r w:rsidR="00012A35">
        <w:rPr>
          <w:sz w:val="22"/>
          <w:szCs w:val="22"/>
        </w:rPr>
        <w:t>Smlouvy</w:t>
      </w:r>
      <w:r w:rsidRPr="00E91881">
        <w:rPr>
          <w:sz w:val="22"/>
          <w:szCs w:val="22"/>
        </w:rPr>
        <w:t>. Pokud taková situace nastane, zavazují se Smluvní strany bez zbytečného prodlení nahradit takový závazek, případně ustanovení, platným a účinným závazkem, případně ustanovením, jehož ekonomický dopad bude co nejvíce odpovídat spornému závazku, ustanovení nebo účelu, to vše v intencích vyjádřených Smluvními stranami v této Smlouvě</w:t>
      </w:r>
      <w:r w:rsidR="00573248">
        <w:rPr>
          <w:sz w:val="22"/>
          <w:szCs w:val="22"/>
        </w:rPr>
        <w:t>.</w:t>
      </w:r>
    </w:p>
    <w:p w:rsidR="00DE5D9F" w:rsidRDefault="00DE5D9F" w:rsidP="0013642B">
      <w:pPr>
        <w:spacing w:line="288" w:lineRule="auto"/>
        <w:jc w:val="both"/>
        <w:rPr>
          <w:b/>
          <w:sz w:val="22"/>
          <w:szCs w:val="22"/>
          <w:u w:val="single"/>
        </w:rPr>
      </w:pPr>
    </w:p>
    <w:p w:rsidR="00707179" w:rsidRPr="00FF36B9" w:rsidRDefault="00707179" w:rsidP="0013642B">
      <w:pPr>
        <w:spacing w:line="288" w:lineRule="auto"/>
        <w:ind w:left="284" w:hanging="284"/>
        <w:jc w:val="center"/>
        <w:rPr>
          <w:b/>
          <w:sz w:val="22"/>
          <w:szCs w:val="22"/>
        </w:rPr>
      </w:pPr>
      <w:r w:rsidRPr="00FF36B9">
        <w:rPr>
          <w:b/>
          <w:sz w:val="22"/>
          <w:szCs w:val="22"/>
        </w:rPr>
        <w:t xml:space="preserve">Článek </w:t>
      </w:r>
      <w:r w:rsidR="00DC5C74" w:rsidRPr="00FF36B9">
        <w:rPr>
          <w:b/>
          <w:sz w:val="22"/>
          <w:szCs w:val="22"/>
        </w:rPr>
        <w:t>10</w:t>
      </w:r>
    </w:p>
    <w:p w:rsidR="00E91881" w:rsidRPr="00FF36B9" w:rsidRDefault="00707179" w:rsidP="0013642B">
      <w:pPr>
        <w:spacing w:line="288" w:lineRule="auto"/>
        <w:ind w:left="284" w:hanging="284"/>
        <w:jc w:val="center"/>
        <w:rPr>
          <w:b/>
          <w:sz w:val="22"/>
          <w:szCs w:val="22"/>
        </w:rPr>
      </w:pPr>
      <w:r w:rsidRPr="00FF36B9">
        <w:rPr>
          <w:b/>
          <w:sz w:val="22"/>
          <w:szCs w:val="22"/>
        </w:rPr>
        <w:t>Rozhodné právo a řešení sporů</w:t>
      </w:r>
    </w:p>
    <w:p w:rsidR="00E91881" w:rsidRPr="00FF36B9" w:rsidRDefault="00E91881" w:rsidP="0013642B">
      <w:pPr>
        <w:spacing w:line="288" w:lineRule="auto"/>
        <w:jc w:val="both"/>
        <w:rPr>
          <w:sz w:val="22"/>
          <w:szCs w:val="22"/>
        </w:rPr>
      </w:pPr>
    </w:p>
    <w:p w:rsidR="00FF36B9" w:rsidRDefault="00E91881" w:rsidP="00FF36B9">
      <w:pPr>
        <w:pStyle w:val="Zkladntextodsazen2"/>
        <w:numPr>
          <w:ilvl w:val="0"/>
          <w:numId w:val="36"/>
        </w:numPr>
        <w:spacing w:line="288" w:lineRule="auto"/>
        <w:ind w:left="284" w:hanging="284"/>
        <w:rPr>
          <w:bCs/>
          <w:sz w:val="22"/>
          <w:szCs w:val="22"/>
        </w:rPr>
      </w:pPr>
      <w:r w:rsidRPr="00E91881">
        <w:rPr>
          <w:bCs/>
          <w:sz w:val="22"/>
          <w:szCs w:val="22"/>
        </w:rPr>
        <w:t xml:space="preserve">Tato </w:t>
      </w:r>
      <w:r w:rsidR="00012A35">
        <w:rPr>
          <w:bCs/>
          <w:sz w:val="22"/>
          <w:szCs w:val="22"/>
        </w:rPr>
        <w:t>Smlouva</w:t>
      </w:r>
      <w:r w:rsidRPr="00E91881">
        <w:rPr>
          <w:bCs/>
          <w:sz w:val="22"/>
          <w:szCs w:val="22"/>
        </w:rPr>
        <w:t xml:space="preserve"> a práva a povinnosti z ní vyplývající se řídí a vykládají v souladu s obecně závaznými právními předpisy České republiky, zejména s příslušn</w:t>
      </w:r>
      <w:r w:rsidR="00D619DE">
        <w:rPr>
          <w:bCs/>
          <w:sz w:val="22"/>
          <w:szCs w:val="22"/>
        </w:rPr>
        <w:t xml:space="preserve">ými ustanoveními </w:t>
      </w:r>
      <w:r w:rsidRPr="00E91881">
        <w:rPr>
          <w:bCs/>
          <w:sz w:val="22"/>
          <w:szCs w:val="22"/>
        </w:rPr>
        <w:t>občanského zákoníku.</w:t>
      </w:r>
      <w:r w:rsidR="00FF36B9">
        <w:rPr>
          <w:bCs/>
          <w:sz w:val="22"/>
          <w:szCs w:val="22"/>
        </w:rPr>
        <w:t xml:space="preserve"> </w:t>
      </w:r>
    </w:p>
    <w:p w:rsidR="00FF36B9" w:rsidRDefault="00FF36B9" w:rsidP="0013642B">
      <w:pPr>
        <w:pStyle w:val="Zkladntextodsazen2"/>
        <w:spacing w:line="288" w:lineRule="auto"/>
        <w:ind w:left="0"/>
        <w:rPr>
          <w:bCs/>
          <w:sz w:val="22"/>
          <w:szCs w:val="22"/>
        </w:rPr>
      </w:pPr>
    </w:p>
    <w:p w:rsidR="00FF36B9" w:rsidRDefault="00FF36B9" w:rsidP="00FF36B9">
      <w:pPr>
        <w:pStyle w:val="Zkladntextodsazen2"/>
        <w:numPr>
          <w:ilvl w:val="0"/>
          <w:numId w:val="36"/>
        </w:numPr>
        <w:spacing w:line="288" w:lineRule="auto"/>
        <w:ind w:left="284" w:hanging="284"/>
        <w:rPr>
          <w:bCs/>
          <w:sz w:val="22"/>
          <w:szCs w:val="22"/>
        </w:rPr>
      </w:pPr>
      <w:r>
        <w:rPr>
          <w:bCs/>
          <w:sz w:val="22"/>
          <w:szCs w:val="22"/>
        </w:rPr>
        <w:t xml:space="preserve">Místně příslušným soudem pro řešení sporů z této Smlouvy je obecný soud Pronajímatele. </w:t>
      </w:r>
    </w:p>
    <w:p w:rsidR="00AA7A28" w:rsidRDefault="00AA7A28" w:rsidP="0013642B">
      <w:pPr>
        <w:tabs>
          <w:tab w:val="left" w:pos="-1440"/>
        </w:tabs>
        <w:spacing w:line="288" w:lineRule="auto"/>
        <w:jc w:val="both"/>
        <w:rPr>
          <w:b/>
          <w:sz w:val="22"/>
          <w:szCs w:val="22"/>
          <w:u w:val="single"/>
        </w:rPr>
      </w:pPr>
    </w:p>
    <w:p w:rsidR="007A5A15" w:rsidRDefault="007A5A15" w:rsidP="00FF36B9">
      <w:pPr>
        <w:tabs>
          <w:tab w:val="left" w:pos="-1440"/>
        </w:tabs>
        <w:spacing w:line="288" w:lineRule="auto"/>
        <w:ind w:left="284" w:hanging="284"/>
        <w:jc w:val="center"/>
        <w:rPr>
          <w:b/>
          <w:sz w:val="22"/>
          <w:szCs w:val="22"/>
        </w:rPr>
      </w:pPr>
    </w:p>
    <w:p w:rsidR="00707179" w:rsidRPr="00FF36B9" w:rsidRDefault="00DC5C74" w:rsidP="00FF36B9">
      <w:pPr>
        <w:tabs>
          <w:tab w:val="left" w:pos="-1440"/>
        </w:tabs>
        <w:spacing w:line="288" w:lineRule="auto"/>
        <w:ind w:left="284" w:hanging="284"/>
        <w:jc w:val="center"/>
        <w:rPr>
          <w:b/>
          <w:sz w:val="22"/>
          <w:szCs w:val="22"/>
        </w:rPr>
      </w:pPr>
      <w:r w:rsidRPr="00FF36B9">
        <w:rPr>
          <w:b/>
          <w:sz w:val="22"/>
          <w:szCs w:val="22"/>
        </w:rPr>
        <w:t>Článek 11</w:t>
      </w:r>
    </w:p>
    <w:p w:rsidR="00E91881" w:rsidRPr="00FF36B9" w:rsidRDefault="00707179" w:rsidP="00FF36B9">
      <w:pPr>
        <w:tabs>
          <w:tab w:val="left" w:pos="-1440"/>
        </w:tabs>
        <w:spacing w:line="288" w:lineRule="auto"/>
        <w:ind w:left="284" w:hanging="284"/>
        <w:jc w:val="center"/>
        <w:rPr>
          <w:b/>
          <w:sz w:val="22"/>
          <w:szCs w:val="22"/>
        </w:rPr>
      </w:pPr>
      <w:r w:rsidRPr="00FF36B9">
        <w:rPr>
          <w:b/>
          <w:sz w:val="22"/>
          <w:szCs w:val="22"/>
        </w:rPr>
        <w:t>Úplnost smlouvy a dodatky</w:t>
      </w:r>
    </w:p>
    <w:p w:rsidR="00E91881" w:rsidRPr="00E91881" w:rsidRDefault="00E91881" w:rsidP="0013642B">
      <w:pPr>
        <w:pStyle w:val="Zkladntextodsazen2"/>
        <w:spacing w:line="288" w:lineRule="auto"/>
        <w:ind w:left="0"/>
        <w:rPr>
          <w:sz w:val="22"/>
          <w:szCs w:val="22"/>
        </w:rPr>
      </w:pPr>
    </w:p>
    <w:p w:rsidR="00E91881" w:rsidRPr="00E91881" w:rsidRDefault="00E91881" w:rsidP="0013642B">
      <w:pPr>
        <w:widowControl w:val="0"/>
        <w:spacing w:line="288" w:lineRule="auto"/>
        <w:jc w:val="both"/>
        <w:rPr>
          <w:sz w:val="22"/>
          <w:szCs w:val="22"/>
        </w:rPr>
      </w:pPr>
      <w:r w:rsidRPr="00E91881">
        <w:rPr>
          <w:sz w:val="22"/>
          <w:szCs w:val="22"/>
        </w:rPr>
        <w:t xml:space="preserve">Tato </w:t>
      </w:r>
      <w:r w:rsidR="00012A35">
        <w:rPr>
          <w:sz w:val="22"/>
          <w:szCs w:val="22"/>
        </w:rPr>
        <w:t>Smlouva</w:t>
      </w:r>
      <w:r w:rsidRPr="00E91881">
        <w:rPr>
          <w:sz w:val="22"/>
          <w:szCs w:val="22"/>
        </w:rPr>
        <w:t xml:space="preserve"> zahrnuje úplnou dohodu mezi Smluvními stranami a</w:t>
      </w:r>
      <w:r w:rsidR="001D5A65">
        <w:rPr>
          <w:sz w:val="22"/>
          <w:szCs w:val="22"/>
        </w:rPr>
        <w:t xml:space="preserve"> žádná jiná ujednání, slovní či </w:t>
      </w:r>
      <w:r w:rsidRPr="00E91881">
        <w:rPr>
          <w:sz w:val="22"/>
          <w:szCs w:val="22"/>
        </w:rPr>
        <w:t xml:space="preserve">písemná, která by se týkala předmětu této </w:t>
      </w:r>
      <w:r w:rsidR="00012A35">
        <w:rPr>
          <w:sz w:val="22"/>
          <w:szCs w:val="22"/>
        </w:rPr>
        <w:t>Smlouvy</w:t>
      </w:r>
      <w:r w:rsidRPr="00E91881">
        <w:rPr>
          <w:sz w:val="22"/>
          <w:szCs w:val="22"/>
        </w:rPr>
        <w:t xml:space="preserve">, mezi Smluvními stranami neexistují a pokud existovala, jsou tímto zrušena a nahrazena touto Smlouvou. Jakékoliv změny, úpravy, ať již celkové či částečné, podle nebo na základě či z této </w:t>
      </w:r>
      <w:r w:rsidR="00012A35">
        <w:rPr>
          <w:sz w:val="22"/>
          <w:szCs w:val="22"/>
        </w:rPr>
        <w:t>Smlouvy</w:t>
      </w:r>
      <w:r w:rsidRPr="00E91881">
        <w:rPr>
          <w:sz w:val="22"/>
          <w:szCs w:val="22"/>
        </w:rPr>
        <w:t xml:space="preserve"> musí mít písemnou formu a musí být podepsány oběma Smluvními stranami. Měněna případně doplňována může být tato </w:t>
      </w:r>
      <w:r w:rsidR="00012A35">
        <w:rPr>
          <w:sz w:val="22"/>
          <w:szCs w:val="22"/>
        </w:rPr>
        <w:t>Smlouva</w:t>
      </w:r>
      <w:r w:rsidRPr="00E91881">
        <w:rPr>
          <w:sz w:val="22"/>
          <w:szCs w:val="22"/>
        </w:rPr>
        <w:t xml:space="preserve"> pouze písemnými vzestupně číslovanými dodatky podepsanými oběma stranami.</w:t>
      </w:r>
    </w:p>
    <w:p w:rsidR="006E1A63" w:rsidRDefault="006E1A63" w:rsidP="0013642B">
      <w:pPr>
        <w:pStyle w:val="Odstavecseseznamem"/>
        <w:spacing w:line="288" w:lineRule="auto"/>
        <w:ind w:left="0"/>
        <w:jc w:val="center"/>
        <w:rPr>
          <w:i w:val="0"/>
          <w:sz w:val="22"/>
          <w:szCs w:val="22"/>
        </w:rPr>
      </w:pPr>
    </w:p>
    <w:p w:rsidR="00707179" w:rsidRPr="00FF36B9" w:rsidRDefault="00707179" w:rsidP="0013642B">
      <w:pPr>
        <w:pStyle w:val="Odstavecseseznamem"/>
        <w:spacing w:line="288" w:lineRule="auto"/>
        <w:ind w:left="0"/>
        <w:jc w:val="center"/>
        <w:rPr>
          <w:i w:val="0"/>
          <w:sz w:val="22"/>
          <w:szCs w:val="22"/>
          <w:u w:val="none"/>
        </w:rPr>
      </w:pPr>
      <w:r w:rsidRPr="00FF36B9">
        <w:rPr>
          <w:i w:val="0"/>
          <w:sz w:val="22"/>
          <w:szCs w:val="22"/>
          <w:u w:val="none"/>
        </w:rPr>
        <w:t xml:space="preserve">Článek </w:t>
      </w:r>
      <w:r w:rsidR="00DC5C74" w:rsidRPr="00FF36B9">
        <w:rPr>
          <w:i w:val="0"/>
          <w:sz w:val="22"/>
          <w:szCs w:val="22"/>
          <w:u w:val="none"/>
        </w:rPr>
        <w:t>12</w:t>
      </w:r>
    </w:p>
    <w:p w:rsidR="00E91881" w:rsidRPr="00FF36B9" w:rsidRDefault="00707179" w:rsidP="0013642B">
      <w:pPr>
        <w:pStyle w:val="Odstavecseseznamem"/>
        <w:spacing w:line="288" w:lineRule="auto"/>
        <w:ind w:left="0"/>
        <w:jc w:val="center"/>
        <w:rPr>
          <w:i w:val="0"/>
          <w:sz w:val="22"/>
          <w:szCs w:val="22"/>
          <w:u w:val="none"/>
        </w:rPr>
      </w:pPr>
      <w:r w:rsidRPr="00FF36B9">
        <w:rPr>
          <w:i w:val="0"/>
          <w:sz w:val="22"/>
          <w:szCs w:val="22"/>
          <w:u w:val="none"/>
        </w:rPr>
        <w:t>Závěrečná ujednání</w:t>
      </w:r>
    </w:p>
    <w:p w:rsidR="00E91881" w:rsidRPr="00E91881" w:rsidRDefault="00E91881" w:rsidP="0013642B">
      <w:pPr>
        <w:pStyle w:val="Odstavecseseznamem"/>
        <w:spacing w:line="288" w:lineRule="auto"/>
        <w:ind w:left="0"/>
        <w:jc w:val="both"/>
        <w:rPr>
          <w:b w:val="0"/>
          <w:i w:val="0"/>
          <w:sz w:val="22"/>
          <w:szCs w:val="22"/>
          <w:u w:val="none"/>
        </w:rPr>
      </w:pPr>
    </w:p>
    <w:p w:rsidR="00E91881" w:rsidRPr="00FE2A8E" w:rsidRDefault="00FF36B9" w:rsidP="00FF36B9">
      <w:pPr>
        <w:pStyle w:val="Zkladntext"/>
        <w:spacing w:line="288" w:lineRule="auto"/>
        <w:ind w:left="360" w:hanging="360"/>
        <w:jc w:val="both"/>
        <w:rPr>
          <w:sz w:val="22"/>
          <w:szCs w:val="22"/>
        </w:rPr>
      </w:pPr>
      <w:r>
        <w:rPr>
          <w:sz w:val="22"/>
          <w:szCs w:val="22"/>
        </w:rPr>
        <w:lastRenderedPageBreak/>
        <w:t>1.</w:t>
      </w:r>
      <w:r>
        <w:rPr>
          <w:sz w:val="22"/>
          <w:szCs w:val="22"/>
        </w:rPr>
        <w:tab/>
      </w:r>
      <w:r w:rsidR="00E91881" w:rsidRPr="00E91881">
        <w:rPr>
          <w:sz w:val="22"/>
          <w:szCs w:val="22"/>
        </w:rPr>
        <w:t xml:space="preserve">Tato </w:t>
      </w:r>
      <w:r w:rsidR="00012A35">
        <w:rPr>
          <w:sz w:val="22"/>
          <w:szCs w:val="22"/>
        </w:rPr>
        <w:t>Smlouva</w:t>
      </w:r>
      <w:r w:rsidR="00DE5D9F">
        <w:rPr>
          <w:sz w:val="22"/>
          <w:szCs w:val="22"/>
        </w:rPr>
        <w:t xml:space="preserve"> je sepsána </w:t>
      </w:r>
      <w:r w:rsidR="00E91881" w:rsidRPr="00E91881">
        <w:rPr>
          <w:sz w:val="22"/>
          <w:szCs w:val="22"/>
        </w:rPr>
        <w:t xml:space="preserve">ve dvou vyhotoveních, z nichž po jednom obdrží každá ze Smluvních stran. </w:t>
      </w:r>
    </w:p>
    <w:p w:rsidR="00E91881" w:rsidRPr="00E91881" w:rsidRDefault="00E91881" w:rsidP="00474F18">
      <w:pPr>
        <w:pStyle w:val="Zkladntext"/>
        <w:spacing w:line="288" w:lineRule="auto"/>
        <w:ind w:left="426" w:hanging="426"/>
        <w:jc w:val="both"/>
        <w:rPr>
          <w:sz w:val="22"/>
          <w:szCs w:val="22"/>
        </w:rPr>
      </w:pPr>
    </w:p>
    <w:p w:rsidR="00E91881" w:rsidRDefault="00E91881" w:rsidP="00474F18">
      <w:pPr>
        <w:pStyle w:val="Zkladntext"/>
        <w:numPr>
          <w:ilvl w:val="0"/>
          <w:numId w:val="16"/>
        </w:numPr>
        <w:spacing w:line="288" w:lineRule="auto"/>
        <w:jc w:val="both"/>
        <w:rPr>
          <w:sz w:val="22"/>
          <w:szCs w:val="22"/>
        </w:rPr>
      </w:pPr>
      <w:r w:rsidRPr="00E91881">
        <w:rPr>
          <w:sz w:val="22"/>
          <w:szCs w:val="22"/>
        </w:rPr>
        <w:t xml:space="preserve">Smluvní strany se tímto dohodly, že veškerá práva a povinnosti z této </w:t>
      </w:r>
      <w:r w:rsidR="00012A35">
        <w:rPr>
          <w:sz w:val="22"/>
          <w:szCs w:val="22"/>
        </w:rPr>
        <w:t>Smlouvy</w:t>
      </w:r>
      <w:r w:rsidRPr="00E91881">
        <w:rPr>
          <w:sz w:val="22"/>
          <w:szCs w:val="22"/>
        </w:rPr>
        <w:t xml:space="preserve"> plynoucí závazně přechází na právní nástupce Smluvních stran.</w:t>
      </w:r>
    </w:p>
    <w:p w:rsidR="0049384D" w:rsidRDefault="0049384D" w:rsidP="00474F18">
      <w:pPr>
        <w:pStyle w:val="Zkladntext"/>
        <w:spacing w:line="288" w:lineRule="auto"/>
        <w:ind w:left="360"/>
        <w:jc w:val="both"/>
        <w:rPr>
          <w:sz w:val="22"/>
          <w:szCs w:val="22"/>
        </w:rPr>
      </w:pPr>
    </w:p>
    <w:p w:rsidR="00E91881" w:rsidRPr="00FE2A8E" w:rsidRDefault="00E91881" w:rsidP="00474F18">
      <w:pPr>
        <w:pStyle w:val="Zkladntext"/>
        <w:numPr>
          <w:ilvl w:val="0"/>
          <w:numId w:val="16"/>
        </w:numPr>
        <w:spacing w:line="288" w:lineRule="auto"/>
        <w:jc w:val="both"/>
        <w:rPr>
          <w:sz w:val="22"/>
          <w:szCs w:val="22"/>
        </w:rPr>
      </w:pPr>
      <w:r w:rsidRPr="003318F0">
        <w:rPr>
          <w:sz w:val="22"/>
          <w:szCs w:val="22"/>
        </w:rPr>
        <w:t>Smluvní strany shodně prohlašují, že neuzavírají Smlouvu v tísni, ani za jinak nevýhodných podmínek a považují ujednání ve Smlouvě obsažená za ujednání v souladu s dobrými mravy a poctivým úmyslem. Na důkaz vážné a svobodné vůle připojují své podpisy.</w:t>
      </w:r>
    </w:p>
    <w:p w:rsidR="00DA5D24" w:rsidRDefault="00DA5D24" w:rsidP="0013642B">
      <w:pPr>
        <w:spacing w:line="288" w:lineRule="auto"/>
        <w:jc w:val="both"/>
        <w:rPr>
          <w:sz w:val="22"/>
          <w:szCs w:val="22"/>
        </w:rPr>
      </w:pPr>
    </w:p>
    <w:p w:rsidR="00FF36B9" w:rsidRDefault="00FF36B9" w:rsidP="0013642B">
      <w:pPr>
        <w:spacing w:line="288" w:lineRule="auto"/>
        <w:jc w:val="both"/>
        <w:rPr>
          <w:sz w:val="22"/>
          <w:szCs w:val="22"/>
        </w:rPr>
      </w:pPr>
    </w:p>
    <w:p w:rsidR="00AE33FA" w:rsidRDefault="00451E11" w:rsidP="0013642B">
      <w:pPr>
        <w:spacing w:line="288" w:lineRule="auto"/>
        <w:jc w:val="both"/>
        <w:rPr>
          <w:sz w:val="22"/>
          <w:szCs w:val="22"/>
        </w:rPr>
      </w:pPr>
      <w:r>
        <w:rPr>
          <w:sz w:val="22"/>
          <w:szCs w:val="22"/>
        </w:rPr>
        <w:t>Ve Zlíně dne</w:t>
      </w:r>
      <w:r w:rsidR="003318F0">
        <w:rPr>
          <w:sz w:val="22"/>
          <w:szCs w:val="22"/>
        </w:rPr>
        <w:t xml:space="preserve"> </w:t>
      </w:r>
      <w:r w:rsidR="00AE33FA">
        <w:rPr>
          <w:sz w:val="22"/>
          <w:szCs w:val="22"/>
        </w:rPr>
        <w:t>.................</w:t>
      </w:r>
      <w:r w:rsidR="00651435">
        <w:rPr>
          <w:sz w:val="22"/>
          <w:szCs w:val="22"/>
        </w:rPr>
        <w:t xml:space="preserve"> </w:t>
      </w:r>
      <w:r w:rsidR="00600C21">
        <w:rPr>
          <w:sz w:val="22"/>
          <w:szCs w:val="22"/>
        </w:rPr>
        <w:t>2018</w:t>
      </w:r>
      <w:r w:rsidR="00FE5CC1">
        <w:rPr>
          <w:sz w:val="22"/>
          <w:szCs w:val="22"/>
        </w:rPr>
        <w:tab/>
      </w:r>
      <w:r w:rsidR="00FE5CC1">
        <w:rPr>
          <w:sz w:val="22"/>
          <w:szCs w:val="22"/>
        </w:rPr>
        <w:tab/>
      </w:r>
      <w:r w:rsidR="00FE5CC1">
        <w:rPr>
          <w:sz w:val="22"/>
          <w:szCs w:val="22"/>
        </w:rPr>
        <w:tab/>
      </w:r>
      <w:r w:rsidR="00600C21">
        <w:rPr>
          <w:sz w:val="22"/>
          <w:szCs w:val="22"/>
        </w:rPr>
        <w:tab/>
      </w:r>
      <w:r w:rsidR="00E91881" w:rsidRPr="00E91881">
        <w:rPr>
          <w:sz w:val="22"/>
          <w:szCs w:val="22"/>
        </w:rPr>
        <w:t>V</w:t>
      </w:r>
      <w:r w:rsidR="00651435">
        <w:rPr>
          <w:sz w:val="22"/>
          <w:szCs w:val="22"/>
        </w:rPr>
        <w:t xml:space="preserve"> </w:t>
      </w:r>
      <w:r w:rsidR="00600C21">
        <w:rPr>
          <w:sz w:val="22"/>
          <w:szCs w:val="22"/>
        </w:rPr>
        <w:t xml:space="preserve">Praze </w:t>
      </w:r>
      <w:r>
        <w:rPr>
          <w:sz w:val="22"/>
          <w:szCs w:val="22"/>
        </w:rPr>
        <w:t xml:space="preserve">dne </w:t>
      </w:r>
      <w:r w:rsidR="00AE33FA">
        <w:rPr>
          <w:sz w:val="22"/>
          <w:szCs w:val="22"/>
        </w:rPr>
        <w:t>.....................</w:t>
      </w:r>
      <w:r w:rsidR="00651435">
        <w:rPr>
          <w:sz w:val="22"/>
          <w:szCs w:val="22"/>
        </w:rPr>
        <w:t xml:space="preserve"> </w:t>
      </w:r>
      <w:r w:rsidR="00600C21">
        <w:rPr>
          <w:sz w:val="22"/>
          <w:szCs w:val="22"/>
        </w:rPr>
        <w:t>2018</w:t>
      </w:r>
      <w:r w:rsidR="00E91881" w:rsidRPr="00E91881">
        <w:rPr>
          <w:sz w:val="22"/>
          <w:szCs w:val="22"/>
        </w:rPr>
        <w:tab/>
      </w:r>
    </w:p>
    <w:p w:rsidR="00AE33FA" w:rsidRDefault="00AE33FA" w:rsidP="0013642B">
      <w:pPr>
        <w:spacing w:line="288" w:lineRule="auto"/>
        <w:jc w:val="both"/>
        <w:rPr>
          <w:sz w:val="22"/>
          <w:szCs w:val="22"/>
        </w:rPr>
      </w:pPr>
    </w:p>
    <w:p w:rsidR="004C4F26" w:rsidRDefault="00E91881" w:rsidP="0013642B">
      <w:pPr>
        <w:spacing w:line="288" w:lineRule="auto"/>
        <w:jc w:val="both"/>
        <w:rPr>
          <w:sz w:val="22"/>
          <w:szCs w:val="22"/>
        </w:rPr>
      </w:pPr>
      <w:r w:rsidRPr="00E91881">
        <w:rPr>
          <w:sz w:val="22"/>
          <w:szCs w:val="22"/>
        </w:rPr>
        <w:tab/>
      </w:r>
    </w:p>
    <w:p w:rsidR="00E91881" w:rsidRDefault="00573248" w:rsidP="0013642B">
      <w:pPr>
        <w:spacing w:line="288" w:lineRule="auto"/>
        <w:jc w:val="both"/>
        <w:rPr>
          <w:sz w:val="22"/>
          <w:szCs w:val="22"/>
        </w:rPr>
      </w:pPr>
      <w:r>
        <w:rPr>
          <w:sz w:val="22"/>
          <w:szCs w:val="22"/>
        </w:rPr>
        <w:t>Pronajímatel</w:t>
      </w:r>
      <w:r w:rsidR="00451E11">
        <w:rPr>
          <w:sz w:val="22"/>
          <w:szCs w:val="22"/>
        </w:rPr>
        <w:t>:</w:t>
      </w:r>
      <w:r w:rsidR="00651435">
        <w:rPr>
          <w:sz w:val="22"/>
          <w:szCs w:val="22"/>
        </w:rPr>
        <w:tab/>
      </w:r>
      <w:r w:rsidR="00651435">
        <w:rPr>
          <w:sz w:val="22"/>
          <w:szCs w:val="22"/>
        </w:rPr>
        <w:tab/>
      </w:r>
      <w:r w:rsidR="00651435">
        <w:rPr>
          <w:sz w:val="22"/>
          <w:szCs w:val="22"/>
        </w:rPr>
        <w:tab/>
      </w:r>
      <w:r w:rsidR="00651435">
        <w:rPr>
          <w:sz w:val="22"/>
          <w:szCs w:val="22"/>
        </w:rPr>
        <w:tab/>
      </w:r>
      <w:r w:rsidR="00651435">
        <w:rPr>
          <w:sz w:val="22"/>
          <w:szCs w:val="22"/>
        </w:rPr>
        <w:tab/>
      </w:r>
      <w:r w:rsidR="00651435">
        <w:rPr>
          <w:sz w:val="22"/>
          <w:szCs w:val="22"/>
        </w:rPr>
        <w:tab/>
      </w:r>
      <w:r>
        <w:rPr>
          <w:sz w:val="22"/>
          <w:szCs w:val="22"/>
        </w:rPr>
        <w:t>Nájemce</w:t>
      </w:r>
      <w:r w:rsidR="00451E11">
        <w:rPr>
          <w:sz w:val="22"/>
          <w:szCs w:val="22"/>
        </w:rPr>
        <w:t>:</w:t>
      </w:r>
    </w:p>
    <w:p w:rsidR="001F0D03" w:rsidRDefault="001F0D03" w:rsidP="0013642B">
      <w:pPr>
        <w:spacing w:line="288" w:lineRule="auto"/>
        <w:jc w:val="both"/>
        <w:rPr>
          <w:sz w:val="22"/>
          <w:szCs w:val="22"/>
        </w:rPr>
      </w:pPr>
    </w:p>
    <w:p w:rsidR="001F0D03" w:rsidRDefault="001F0D03" w:rsidP="0013642B">
      <w:pPr>
        <w:spacing w:line="288" w:lineRule="auto"/>
        <w:jc w:val="both"/>
        <w:rPr>
          <w:sz w:val="22"/>
          <w:szCs w:val="22"/>
        </w:rPr>
      </w:pPr>
    </w:p>
    <w:p w:rsidR="001F0D03" w:rsidRPr="00E91881" w:rsidRDefault="001F0D03" w:rsidP="0013642B">
      <w:pPr>
        <w:spacing w:line="288" w:lineRule="auto"/>
        <w:jc w:val="both"/>
        <w:rPr>
          <w:sz w:val="22"/>
          <w:szCs w:val="22"/>
        </w:rPr>
      </w:pPr>
    </w:p>
    <w:p w:rsidR="001A5A7D" w:rsidRPr="008F4E87" w:rsidRDefault="00651435" w:rsidP="0013642B">
      <w:pPr>
        <w:spacing w:line="288" w:lineRule="auto"/>
        <w:rPr>
          <w:sz w:val="22"/>
          <w:szCs w:val="22"/>
        </w:rPr>
      </w:pPr>
      <w:r w:rsidRPr="00E91881">
        <w:rPr>
          <w:sz w:val="22"/>
          <w:szCs w:val="22"/>
        </w:rPr>
        <w:t>_____________________________</w:t>
      </w:r>
      <w:r>
        <w:rPr>
          <w:sz w:val="22"/>
          <w:szCs w:val="22"/>
        </w:rPr>
        <w:t>_</w:t>
      </w:r>
      <w:r>
        <w:rPr>
          <w:sz w:val="22"/>
          <w:szCs w:val="22"/>
        </w:rPr>
        <w:tab/>
      </w:r>
      <w:r>
        <w:rPr>
          <w:sz w:val="22"/>
          <w:szCs w:val="22"/>
        </w:rPr>
        <w:tab/>
      </w:r>
      <w:r>
        <w:rPr>
          <w:sz w:val="22"/>
          <w:szCs w:val="22"/>
        </w:rPr>
        <w:tab/>
      </w:r>
      <w:r w:rsidRPr="00E91881">
        <w:rPr>
          <w:sz w:val="22"/>
          <w:szCs w:val="22"/>
        </w:rPr>
        <w:t>_____________________________</w:t>
      </w:r>
      <w:r>
        <w:rPr>
          <w:sz w:val="22"/>
          <w:szCs w:val="22"/>
        </w:rPr>
        <w:t>_</w:t>
      </w:r>
    </w:p>
    <w:p w:rsidR="001A5A7D" w:rsidRPr="008F4E87" w:rsidRDefault="003318F0" w:rsidP="00F04423">
      <w:pPr>
        <w:spacing w:line="288" w:lineRule="auto"/>
        <w:rPr>
          <w:sz w:val="22"/>
          <w:szCs w:val="22"/>
        </w:rPr>
      </w:pPr>
      <w:r w:rsidRPr="00CF5D07">
        <w:rPr>
          <w:b/>
          <w:sz w:val="22"/>
          <w:szCs w:val="22"/>
        </w:rPr>
        <w:t>Teplo Zlín, a.s.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F36B9" w:rsidRPr="00FF36B9">
        <w:rPr>
          <w:b/>
          <w:sz w:val="22"/>
          <w:szCs w:val="22"/>
        </w:rPr>
        <w:t>T-Mobile Czech Republic a.s.</w:t>
      </w:r>
    </w:p>
    <w:p w:rsidR="00600C21" w:rsidRPr="003B53C2" w:rsidRDefault="00FF36B9" w:rsidP="00F04423">
      <w:pPr>
        <w:pStyle w:val="Nadpis2"/>
        <w:spacing w:line="288" w:lineRule="auto"/>
        <w:rPr>
          <w:rFonts w:ascii="Arial CE" w:hAnsi="Arial CE" w:cs="Arial CE"/>
          <w:sz w:val="26"/>
          <w:szCs w:val="26"/>
        </w:rPr>
      </w:pPr>
      <w:r>
        <w:rPr>
          <w:sz w:val="22"/>
          <w:szCs w:val="22"/>
        </w:rPr>
        <w:t>Ing. Jaroslav Kulhánek</w:t>
      </w:r>
      <w:r w:rsidR="002D596D">
        <w:rPr>
          <w:sz w:val="22"/>
          <w:szCs w:val="22"/>
        </w:rPr>
        <w:tab/>
      </w:r>
      <w:r w:rsidR="002D596D">
        <w:rPr>
          <w:sz w:val="22"/>
          <w:szCs w:val="22"/>
        </w:rPr>
        <w:tab/>
      </w:r>
      <w:r w:rsidR="002D596D">
        <w:rPr>
          <w:sz w:val="22"/>
          <w:szCs w:val="22"/>
        </w:rPr>
        <w:tab/>
      </w:r>
      <w:r w:rsidR="002D596D">
        <w:rPr>
          <w:sz w:val="22"/>
          <w:szCs w:val="22"/>
        </w:rPr>
        <w:tab/>
      </w:r>
      <w:r w:rsidR="002D596D">
        <w:rPr>
          <w:sz w:val="22"/>
          <w:szCs w:val="22"/>
        </w:rPr>
        <w:tab/>
      </w:r>
      <w:r w:rsidR="00600C21" w:rsidRPr="003B53C2">
        <w:rPr>
          <w:sz w:val="22"/>
          <w:szCs w:val="22"/>
        </w:rPr>
        <w:t xml:space="preserve">Ing. </w:t>
      </w:r>
      <w:proofErr w:type="spellStart"/>
      <w:r w:rsidR="00600C21" w:rsidRPr="003B53C2">
        <w:rPr>
          <w:sz w:val="22"/>
          <w:szCs w:val="22"/>
        </w:rPr>
        <w:t>Ľubor</w:t>
      </w:r>
      <w:proofErr w:type="spellEnd"/>
      <w:r w:rsidR="00600C21" w:rsidRPr="003B53C2">
        <w:rPr>
          <w:sz w:val="22"/>
          <w:szCs w:val="22"/>
        </w:rPr>
        <w:t xml:space="preserve"> </w:t>
      </w:r>
      <w:proofErr w:type="spellStart"/>
      <w:r w:rsidR="00600C21" w:rsidRPr="003B53C2">
        <w:rPr>
          <w:sz w:val="22"/>
          <w:szCs w:val="22"/>
        </w:rPr>
        <w:t>Žatko</w:t>
      </w:r>
      <w:proofErr w:type="spellEnd"/>
    </w:p>
    <w:p w:rsidR="003318F0" w:rsidRPr="008F4E87" w:rsidRDefault="00FF36B9" w:rsidP="00F04423">
      <w:pPr>
        <w:spacing w:line="288" w:lineRule="auto"/>
        <w:ind w:left="4254" w:hanging="4254"/>
        <w:rPr>
          <w:sz w:val="22"/>
          <w:szCs w:val="22"/>
        </w:rPr>
      </w:pPr>
      <w:r>
        <w:rPr>
          <w:sz w:val="22"/>
          <w:szCs w:val="22"/>
        </w:rPr>
        <w:t>předseda představenstva</w:t>
      </w:r>
      <w:r w:rsidR="003318F0">
        <w:rPr>
          <w:sz w:val="22"/>
          <w:szCs w:val="22"/>
        </w:rPr>
        <w:tab/>
      </w:r>
      <w:r w:rsidR="00600C21">
        <w:rPr>
          <w:sz w:val="22"/>
          <w:szCs w:val="22"/>
        </w:rPr>
        <w:tab/>
        <w:t>ředitel rozvoje a výstavby sítí</w:t>
      </w:r>
    </w:p>
    <w:sectPr w:rsidR="003318F0" w:rsidRPr="008F4E87" w:rsidSect="002866E9">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6F" w:rsidRDefault="00260F6F" w:rsidP="00A036AE">
      <w:r>
        <w:separator/>
      </w:r>
    </w:p>
  </w:endnote>
  <w:endnote w:type="continuationSeparator" w:id="0">
    <w:p w:rsidR="00260F6F" w:rsidRDefault="00260F6F" w:rsidP="00A03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35" w:rsidRPr="00A036AE" w:rsidRDefault="00012A35">
    <w:pPr>
      <w:pStyle w:val="Zpat"/>
      <w:jc w:val="center"/>
      <w:rPr>
        <w:sz w:val="16"/>
        <w:szCs w:val="16"/>
      </w:rPr>
    </w:pPr>
    <w:r w:rsidRPr="00A036AE">
      <w:rPr>
        <w:sz w:val="16"/>
        <w:szCs w:val="16"/>
      </w:rPr>
      <w:t xml:space="preserve">Strana </w:t>
    </w:r>
    <w:r w:rsidR="00A84053" w:rsidRPr="00A036AE">
      <w:rPr>
        <w:sz w:val="16"/>
        <w:szCs w:val="16"/>
      </w:rPr>
      <w:fldChar w:fldCharType="begin"/>
    </w:r>
    <w:r w:rsidRPr="00A036AE">
      <w:rPr>
        <w:sz w:val="16"/>
        <w:szCs w:val="16"/>
      </w:rPr>
      <w:instrText xml:space="preserve"> PAGE   \* MERGEFORMAT </w:instrText>
    </w:r>
    <w:r w:rsidR="00A84053" w:rsidRPr="00A036AE">
      <w:rPr>
        <w:sz w:val="16"/>
        <w:szCs w:val="16"/>
      </w:rPr>
      <w:fldChar w:fldCharType="separate"/>
    </w:r>
    <w:r w:rsidR="00A41B96">
      <w:rPr>
        <w:noProof/>
        <w:sz w:val="16"/>
        <w:szCs w:val="16"/>
      </w:rPr>
      <w:t>1</w:t>
    </w:r>
    <w:r w:rsidR="00A84053" w:rsidRPr="00A036AE">
      <w:rPr>
        <w:sz w:val="16"/>
        <w:szCs w:val="16"/>
      </w:rPr>
      <w:fldChar w:fldCharType="end"/>
    </w:r>
    <w:r w:rsidRPr="00A036AE">
      <w:rPr>
        <w:sz w:val="16"/>
        <w:szCs w:val="16"/>
      </w:rPr>
      <w:t xml:space="preserve"> (celkem </w:t>
    </w:r>
    <w:r w:rsidR="008C1AC1">
      <w:rPr>
        <w:sz w:val="16"/>
        <w:szCs w:val="16"/>
      </w:rPr>
      <w:t>10</w:t>
    </w:r>
    <w:r w:rsidRPr="00A036AE">
      <w:rPr>
        <w:sz w:val="16"/>
        <w:szCs w:val="16"/>
      </w:rPr>
      <w:t>)</w:t>
    </w:r>
  </w:p>
  <w:p w:rsidR="00012A35" w:rsidRDefault="00012A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6F" w:rsidRDefault="00260F6F" w:rsidP="00A036AE">
      <w:r>
        <w:separator/>
      </w:r>
    </w:p>
  </w:footnote>
  <w:footnote w:type="continuationSeparator" w:id="0">
    <w:p w:rsidR="00260F6F" w:rsidRDefault="00260F6F" w:rsidP="00A03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Nadpis1lnek"/>
      <w:lvlText w:val="%1. "/>
      <w:legacy w:legacy="1" w:legacySpace="0" w:legacyIndent="0"/>
      <w:lvlJc w:val="left"/>
    </w:lvl>
    <w:lvl w:ilvl="1">
      <w:start w:val="1"/>
      <w:numFmt w:val="decimal"/>
      <w:pStyle w:val="Nadpis211"/>
      <w:lvlText w:val="%1. %2"/>
      <w:legacy w:legacy="1" w:legacySpace="113" w:legacyIndent="0"/>
      <w:lvlJc w:val="left"/>
    </w:lvl>
    <w:lvl w:ilvl="2">
      <w:start w:val="1"/>
      <w:numFmt w:val="lowerLetter"/>
      <w:pStyle w:val="Nadpis3a"/>
      <w:lvlText w:val="%3/  "/>
      <w:legacy w:legacy="1" w:legacySpace="113" w:legacyIndent="0"/>
      <w:lvlJc w:val="left"/>
    </w:lvl>
    <w:lvl w:ilvl="3">
      <w:start w:val="1"/>
      <w:numFmt w:val="decimal"/>
      <w:pStyle w:val="Nadpis4"/>
      <w:lvlText w:val="%3/  .%4"/>
      <w:legacy w:legacy="1" w:legacySpace="0" w:legacyIndent="0"/>
      <w:lvlJc w:val="left"/>
    </w:lvl>
    <w:lvl w:ilvl="4">
      <w:start w:val="1"/>
      <w:numFmt w:val="decimal"/>
      <w:pStyle w:val="Nadpis5"/>
      <w:lvlText w:val="%3/  .%4.%5"/>
      <w:legacy w:legacy="1" w:legacySpace="0" w:legacyIndent="0"/>
      <w:lvlJc w:val="left"/>
    </w:lvl>
    <w:lvl w:ilvl="5">
      <w:start w:val="1"/>
      <w:numFmt w:val="decimal"/>
      <w:pStyle w:val="Nadpis6"/>
      <w:lvlText w:val="%3/  .%4.%5.%6"/>
      <w:legacy w:legacy="1" w:legacySpace="0" w:legacyIndent="0"/>
      <w:lvlJc w:val="left"/>
    </w:lvl>
    <w:lvl w:ilvl="6">
      <w:start w:val="1"/>
      <w:numFmt w:val="decimal"/>
      <w:pStyle w:val="Nadpis7"/>
      <w:lvlText w:val="%3/  .%4.%5.%6.%7"/>
      <w:legacy w:legacy="1" w:legacySpace="0" w:legacyIndent="0"/>
      <w:lvlJc w:val="left"/>
    </w:lvl>
    <w:lvl w:ilvl="7">
      <w:start w:val="1"/>
      <w:numFmt w:val="decimal"/>
      <w:pStyle w:val="Nadpis8"/>
      <w:lvlText w:val="%3/  .%4.%5.%6.%7.%8"/>
      <w:legacy w:legacy="1" w:legacySpace="0" w:legacyIndent="0"/>
      <w:lvlJc w:val="left"/>
    </w:lvl>
    <w:lvl w:ilvl="8">
      <w:start w:val="1"/>
      <w:numFmt w:val="decimal"/>
      <w:pStyle w:val="Nadpis9"/>
      <w:lvlText w:val="%3/  .%4.%5.%6.%7.%8.%9"/>
      <w:legacy w:legacy="1" w:legacySpace="0" w:legacyIndent="0"/>
      <w:lvlJc w:val="left"/>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2BD31EC"/>
    <w:multiLevelType w:val="multilevel"/>
    <w:tmpl w:val="C1A66E70"/>
    <w:lvl w:ilvl="0">
      <w:start w:val="5"/>
      <w:numFmt w:val="decimal"/>
      <w:lvlText w:val="%1"/>
      <w:lvlJc w:val="left"/>
      <w:pPr>
        <w:tabs>
          <w:tab w:val="num" w:pos="360"/>
        </w:tabs>
        <w:ind w:left="360" w:hanging="360"/>
      </w:pPr>
      <w:rPr>
        <w:rFonts w:cs="Arial"/>
        <w:color w:val="000000"/>
      </w:rPr>
    </w:lvl>
    <w:lvl w:ilvl="1">
      <w:start w:val="1"/>
      <w:numFmt w:val="decimal"/>
      <w:lvlText w:val="%1.%2"/>
      <w:lvlJc w:val="left"/>
      <w:pPr>
        <w:tabs>
          <w:tab w:val="num" w:pos="360"/>
        </w:tabs>
        <w:ind w:left="360" w:hanging="360"/>
      </w:pPr>
      <w:rPr>
        <w:rFonts w:cs="Arial"/>
        <w:color w:val="000000"/>
      </w:rPr>
    </w:lvl>
    <w:lvl w:ilvl="2">
      <w:start w:val="1"/>
      <w:numFmt w:val="decimal"/>
      <w:lvlText w:val="%1.%2.%3"/>
      <w:lvlJc w:val="left"/>
      <w:pPr>
        <w:tabs>
          <w:tab w:val="num" w:pos="720"/>
        </w:tabs>
        <w:ind w:left="720" w:hanging="720"/>
      </w:pPr>
      <w:rPr>
        <w:rFonts w:cs="Arial"/>
        <w:color w:val="000000"/>
      </w:rPr>
    </w:lvl>
    <w:lvl w:ilvl="3">
      <w:start w:val="1"/>
      <w:numFmt w:val="decimal"/>
      <w:lvlText w:val="%1.%2.%3.%4"/>
      <w:lvlJc w:val="left"/>
      <w:pPr>
        <w:tabs>
          <w:tab w:val="num" w:pos="720"/>
        </w:tabs>
        <w:ind w:left="720" w:hanging="720"/>
      </w:pPr>
      <w:rPr>
        <w:rFonts w:cs="Arial"/>
        <w:color w:val="000000"/>
      </w:rPr>
    </w:lvl>
    <w:lvl w:ilvl="4">
      <w:start w:val="1"/>
      <w:numFmt w:val="decimal"/>
      <w:lvlText w:val="%1.%2.%3.%4.%5"/>
      <w:lvlJc w:val="left"/>
      <w:pPr>
        <w:tabs>
          <w:tab w:val="num" w:pos="1080"/>
        </w:tabs>
        <w:ind w:left="1080" w:hanging="1080"/>
      </w:pPr>
      <w:rPr>
        <w:rFonts w:cs="Arial"/>
        <w:color w:val="000000"/>
      </w:rPr>
    </w:lvl>
    <w:lvl w:ilvl="5">
      <w:start w:val="1"/>
      <w:numFmt w:val="decimal"/>
      <w:lvlText w:val="%1.%2.%3.%4.%5.%6"/>
      <w:lvlJc w:val="left"/>
      <w:pPr>
        <w:tabs>
          <w:tab w:val="num" w:pos="1080"/>
        </w:tabs>
        <w:ind w:left="1080" w:hanging="1080"/>
      </w:pPr>
      <w:rPr>
        <w:rFonts w:cs="Arial"/>
        <w:color w:val="000000"/>
      </w:rPr>
    </w:lvl>
    <w:lvl w:ilvl="6">
      <w:start w:val="1"/>
      <w:numFmt w:val="decimal"/>
      <w:lvlText w:val="%1.%2.%3.%4.%5.%6.%7"/>
      <w:lvlJc w:val="left"/>
      <w:pPr>
        <w:tabs>
          <w:tab w:val="num" w:pos="1440"/>
        </w:tabs>
        <w:ind w:left="1440" w:hanging="1440"/>
      </w:pPr>
      <w:rPr>
        <w:rFonts w:cs="Arial"/>
        <w:color w:val="000000"/>
      </w:rPr>
    </w:lvl>
    <w:lvl w:ilvl="7">
      <w:start w:val="1"/>
      <w:numFmt w:val="decimal"/>
      <w:lvlText w:val="%1.%2.%3.%4.%5.%6.%7.%8"/>
      <w:lvlJc w:val="left"/>
      <w:pPr>
        <w:tabs>
          <w:tab w:val="num" w:pos="1440"/>
        </w:tabs>
        <w:ind w:left="1440" w:hanging="1440"/>
      </w:pPr>
      <w:rPr>
        <w:rFonts w:cs="Arial"/>
        <w:color w:val="000000"/>
      </w:rPr>
    </w:lvl>
    <w:lvl w:ilvl="8">
      <w:start w:val="1"/>
      <w:numFmt w:val="decimal"/>
      <w:lvlText w:val="%1.%2.%3.%4.%5.%6.%7.%8.%9"/>
      <w:lvlJc w:val="left"/>
      <w:pPr>
        <w:tabs>
          <w:tab w:val="num" w:pos="1800"/>
        </w:tabs>
        <w:ind w:left="1800" w:hanging="1800"/>
      </w:pPr>
      <w:rPr>
        <w:rFonts w:cs="Arial"/>
        <w:color w:val="000000"/>
      </w:rPr>
    </w:lvl>
  </w:abstractNum>
  <w:abstractNum w:abstractNumId="3">
    <w:nsid w:val="06F04489"/>
    <w:multiLevelType w:val="hybridMultilevel"/>
    <w:tmpl w:val="F532330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F4C016BC">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82B0F58"/>
    <w:multiLevelType w:val="hybridMultilevel"/>
    <w:tmpl w:val="703E801A"/>
    <w:lvl w:ilvl="0" w:tplc="E4345F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4B60A2"/>
    <w:multiLevelType w:val="hybridMultilevel"/>
    <w:tmpl w:val="928C6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7901FB"/>
    <w:multiLevelType w:val="hybridMultilevel"/>
    <w:tmpl w:val="4474A138"/>
    <w:lvl w:ilvl="0" w:tplc="0534D9B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A62A9C"/>
    <w:multiLevelType w:val="hybridMultilevel"/>
    <w:tmpl w:val="7E8E7738"/>
    <w:lvl w:ilvl="0" w:tplc="94504624">
      <w:start w:val="6"/>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9133AD"/>
    <w:multiLevelType w:val="multilevel"/>
    <w:tmpl w:val="3CE0CC9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36F02"/>
    <w:multiLevelType w:val="multilevel"/>
    <w:tmpl w:val="663EF13E"/>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35E7C80"/>
    <w:multiLevelType w:val="hybridMultilevel"/>
    <w:tmpl w:val="D312F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687DC4"/>
    <w:multiLevelType w:val="hybridMultilevel"/>
    <w:tmpl w:val="93581CF8"/>
    <w:lvl w:ilvl="0" w:tplc="54EC4E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934975"/>
    <w:multiLevelType w:val="multilevel"/>
    <w:tmpl w:val="83BAF1E0"/>
    <w:lvl w:ilvl="0">
      <w:start w:val="4"/>
      <w:numFmt w:val="decimal"/>
      <w:lvlText w:val="%1"/>
      <w:lvlJc w:val="left"/>
      <w:pPr>
        <w:tabs>
          <w:tab w:val="num" w:pos="360"/>
        </w:tabs>
        <w:ind w:left="360" w:hanging="360"/>
      </w:pPr>
      <w:rPr>
        <w:rFonts w:cs="Arial"/>
      </w:rPr>
    </w:lvl>
    <w:lvl w:ilvl="1">
      <w:start w:val="1"/>
      <w:numFmt w:val="decimal"/>
      <w:lvlText w:val="%1.%2"/>
      <w:lvlJc w:val="left"/>
      <w:pPr>
        <w:tabs>
          <w:tab w:val="num" w:pos="360"/>
        </w:tabs>
        <w:ind w:left="360" w:hanging="36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080"/>
        </w:tabs>
        <w:ind w:left="1080" w:hanging="108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440"/>
        </w:tabs>
        <w:ind w:left="1440" w:hanging="1440"/>
      </w:pPr>
      <w:rPr>
        <w:rFonts w:cs="Arial"/>
      </w:rPr>
    </w:lvl>
    <w:lvl w:ilvl="8">
      <w:start w:val="1"/>
      <w:numFmt w:val="decimal"/>
      <w:lvlText w:val="%1.%2.%3.%4.%5.%6.%7.%8.%9"/>
      <w:lvlJc w:val="left"/>
      <w:pPr>
        <w:tabs>
          <w:tab w:val="num" w:pos="1800"/>
        </w:tabs>
        <w:ind w:left="1800" w:hanging="1800"/>
      </w:pPr>
      <w:rPr>
        <w:rFonts w:cs="Arial"/>
      </w:rPr>
    </w:lvl>
  </w:abstractNum>
  <w:abstractNum w:abstractNumId="13">
    <w:nsid w:val="33464786"/>
    <w:multiLevelType w:val="multilevel"/>
    <w:tmpl w:val="A836B984"/>
    <w:lvl w:ilvl="0">
      <w:start w:val="1"/>
      <w:numFmt w:val="decimal"/>
      <w:lvlText w:val="%1. "/>
      <w:legacy w:legacy="1" w:legacySpace="120" w:legacyIndent="360"/>
      <w:lvlJc w:val="left"/>
      <w:rPr>
        <w:sz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4706CE3"/>
    <w:multiLevelType w:val="hybridMultilevel"/>
    <w:tmpl w:val="DD6C2886"/>
    <w:lvl w:ilvl="0" w:tplc="049E6ACE">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352174FD"/>
    <w:multiLevelType w:val="hybridMultilevel"/>
    <w:tmpl w:val="7B0A9992"/>
    <w:lvl w:ilvl="0" w:tplc="7A08F8EE">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nsid w:val="391E650D"/>
    <w:multiLevelType w:val="singleLevel"/>
    <w:tmpl w:val="0405000F"/>
    <w:lvl w:ilvl="0">
      <w:start w:val="1"/>
      <w:numFmt w:val="decimal"/>
      <w:lvlText w:val="%1."/>
      <w:lvlJc w:val="left"/>
      <w:pPr>
        <w:tabs>
          <w:tab w:val="num" w:pos="360"/>
        </w:tabs>
        <w:ind w:left="360" w:hanging="360"/>
      </w:pPr>
    </w:lvl>
  </w:abstractNum>
  <w:abstractNum w:abstractNumId="17">
    <w:nsid w:val="39651005"/>
    <w:multiLevelType w:val="hybridMultilevel"/>
    <w:tmpl w:val="9EC688EC"/>
    <w:lvl w:ilvl="0" w:tplc="B5CAB816">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3D8B3347"/>
    <w:multiLevelType w:val="hybridMultilevel"/>
    <w:tmpl w:val="CB1438BE"/>
    <w:lvl w:ilvl="0" w:tplc="84CC2D28">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nsid w:val="49F32E70"/>
    <w:multiLevelType w:val="hybridMultilevel"/>
    <w:tmpl w:val="B1C6668E"/>
    <w:lvl w:ilvl="0" w:tplc="EE4805CE">
      <w:start w:val="1"/>
      <w:numFmt w:val="lowerLetter"/>
      <w:lvlText w:val="%1)"/>
      <w:lvlJc w:val="left"/>
      <w:pPr>
        <w:tabs>
          <w:tab w:val="num" w:pos="1348"/>
        </w:tabs>
        <w:ind w:left="1348" w:hanging="360"/>
      </w:pPr>
      <w:rPr>
        <w:rFonts w:ascii="Times New Roman" w:hAnsi="Times New Roman" w:cs="Times New Roman" w:hint="default"/>
        <w:color w:val="000000"/>
        <w:sz w:val="22"/>
        <w:szCs w:val="22"/>
      </w:rPr>
    </w:lvl>
    <w:lvl w:ilvl="1" w:tplc="FFFFFFFF">
      <w:start w:val="1"/>
      <w:numFmt w:val="decimal"/>
      <w:lvlText w:val="%2)"/>
      <w:lvlJc w:val="left"/>
      <w:pPr>
        <w:tabs>
          <w:tab w:val="num" w:pos="2068"/>
        </w:tabs>
        <w:ind w:left="2068" w:hanging="360"/>
      </w:pPr>
    </w:lvl>
    <w:lvl w:ilvl="2" w:tplc="FFFFFFFF">
      <w:start w:val="1"/>
      <w:numFmt w:val="lowerRoman"/>
      <w:lvlText w:val="%3."/>
      <w:lvlJc w:val="right"/>
      <w:pPr>
        <w:tabs>
          <w:tab w:val="num" w:pos="2788"/>
        </w:tabs>
        <w:ind w:left="2788" w:hanging="18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abstractNum w:abstractNumId="20">
    <w:nsid w:val="4B7625AB"/>
    <w:multiLevelType w:val="hybridMultilevel"/>
    <w:tmpl w:val="43EAF3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C8F3C4F"/>
    <w:multiLevelType w:val="multilevel"/>
    <w:tmpl w:val="663EF1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1213089"/>
    <w:multiLevelType w:val="hybridMultilevel"/>
    <w:tmpl w:val="266ECFD0"/>
    <w:lvl w:ilvl="0" w:tplc="D8641EF0">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A02BB1"/>
    <w:multiLevelType w:val="multilevel"/>
    <w:tmpl w:val="F5CAF5EC"/>
    <w:lvl w:ilvl="0">
      <w:start w:val="1"/>
      <w:numFmt w:val="decimal"/>
      <w:lvlText w:val="%1."/>
      <w:lvlJc w:val="left"/>
      <w:pPr>
        <w:tabs>
          <w:tab w:val="num" w:pos="360"/>
        </w:tabs>
        <w:ind w:left="360" w:hanging="360"/>
      </w:pPr>
    </w:lvl>
    <w:lvl w:ilvl="1">
      <w:start w:val="18"/>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3942808"/>
    <w:multiLevelType w:val="hybridMultilevel"/>
    <w:tmpl w:val="5E7632D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FC0790"/>
    <w:multiLevelType w:val="singleLevel"/>
    <w:tmpl w:val="0405000F"/>
    <w:lvl w:ilvl="0">
      <w:start w:val="1"/>
      <w:numFmt w:val="decimal"/>
      <w:lvlText w:val="%1."/>
      <w:lvlJc w:val="left"/>
      <w:pPr>
        <w:tabs>
          <w:tab w:val="num" w:pos="786"/>
        </w:tabs>
        <w:ind w:left="786" w:hanging="360"/>
      </w:pPr>
    </w:lvl>
  </w:abstractNum>
  <w:abstractNum w:abstractNumId="26">
    <w:nsid w:val="5DD927F0"/>
    <w:multiLevelType w:val="hybridMultilevel"/>
    <w:tmpl w:val="D5DCF02A"/>
    <w:lvl w:ilvl="0" w:tplc="0405000F">
      <w:start w:val="1"/>
      <w:numFmt w:val="decimal"/>
      <w:lvlText w:val="%1."/>
      <w:lvlJc w:val="left"/>
      <w:pPr>
        <w:tabs>
          <w:tab w:val="num" w:pos="360"/>
        </w:tabs>
        <w:ind w:left="360" w:hanging="360"/>
      </w:pPr>
    </w:lvl>
    <w:lvl w:ilvl="1" w:tplc="F5C08D1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6032267D"/>
    <w:multiLevelType w:val="hybridMultilevel"/>
    <w:tmpl w:val="662CFC3C"/>
    <w:lvl w:ilvl="0" w:tplc="B0147FC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EA5997"/>
    <w:multiLevelType w:val="multilevel"/>
    <w:tmpl w:val="2A881A4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72E2D3F"/>
    <w:multiLevelType w:val="hybridMultilevel"/>
    <w:tmpl w:val="15246A8C"/>
    <w:lvl w:ilvl="0" w:tplc="E7A64E5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380F71"/>
    <w:multiLevelType w:val="hybridMultilevel"/>
    <w:tmpl w:val="8342F9E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BC94B44"/>
    <w:multiLevelType w:val="hybridMultilevel"/>
    <w:tmpl w:val="00E6B3A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57" w:hanging="357"/>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DB33FFB"/>
    <w:multiLevelType w:val="singleLevel"/>
    <w:tmpl w:val="04050013"/>
    <w:lvl w:ilvl="0">
      <w:start w:val="1"/>
      <w:numFmt w:val="upperRoman"/>
      <w:lvlText w:val="%1."/>
      <w:lvlJc w:val="left"/>
      <w:pPr>
        <w:tabs>
          <w:tab w:val="num" w:pos="720"/>
        </w:tabs>
        <w:ind w:left="720" w:hanging="720"/>
      </w:pPr>
      <w:rPr>
        <w:rFonts w:hint="default"/>
      </w:rPr>
    </w:lvl>
  </w:abstractNum>
  <w:abstractNum w:abstractNumId="33">
    <w:nsid w:val="76822ABE"/>
    <w:multiLevelType w:val="hybridMultilevel"/>
    <w:tmpl w:val="224AD0B2"/>
    <w:lvl w:ilvl="0" w:tplc="E12A867A">
      <w:start w:val="1"/>
      <w:numFmt w:val="decimal"/>
      <w:lvlText w:val="%1."/>
      <w:lvlJc w:val="left"/>
      <w:pPr>
        <w:tabs>
          <w:tab w:val="num" w:pos="900"/>
        </w:tabs>
        <w:ind w:left="900" w:hanging="360"/>
      </w:pPr>
    </w:lvl>
    <w:lvl w:ilvl="1" w:tplc="52329964">
      <w:start w:val="1"/>
      <w:numFmt w:val="decimal"/>
      <w:lvlText w:val="%2."/>
      <w:lvlJc w:val="left"/>
      <w:pPr>
        <w:tabs>
          <w:tab w:val="num" w:pos="1620"/>
        </w:tabs>
        <w:ind w:left="162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C116C0E"/>
    <w:multiLevelType w:val="singleLevel"/>
    <w:tmpl w:val="0405000F"/>
    <w:lvl w:ilvl="0">
      <w:start w:val="1"/>
      <w:numFmt w:val="decimal"/>
      <w:lvlText w:val="%1."/>
      <w:lvlJc w:val="left"/>
      <w:pPr>
        <w:tabs>
          <w:tab w:val="num" w:pos="360"/>
        </w:tabs>
        <w:ind w:left="360" w:hanging="360"/>
      </w:pPr>
      <w:rPr>
        <w:rFonts w:hint="default"/>
      </w:rPr>
    </w:lvl>
  </w:abstractNum>
  <w:abstractNum w:abstractNumId="35">
    <w:nsid w:val="7CCB56ED"/>
    <w:multiLevelType w:val="singleLevel"/>
    <w:tmpl w:val="1E12F17A"/>
    <w:lvl w:ilvl="0">
      <w:numFmt w:val="bullet"/>
      <w:lvlText w:val="-"/>
      <w:lvlJc w:val="left"/>
      <w:pPr>
        <w:tabs>
          <w:tab w:val="num" w:pos="720"/>
        </w:tabs>
        <w:ind w:left="720" w:hanging="360"/>
      </w:pPr>
      <w:rPr>
        <w:rFonts w:hint="default"/>
      </w:rPr>
    </w:lvl>
  </w:abstractNum>
  <w:num w:numId="1">
    <w:abstractNumId w:val="32"/>
  </w:num>
  <w:num w:numId="2">
    <w:abstractNumId w:val="34"/>
  </w:num>
  <w:num w:numId="3">
    <w:abstractNumId w:val="16"/>
  </w:num>
  <w:num w:numId="4">
    <w:abstractNumId w:val="28"/>
  </w:num>
  <w:num w:numId="5">
    <w:abstractNumId w:val="25"/>
  </w:num>
  <w:num w:numId="6">
    <w:abstractNumId w:val="23"/>
  </w:num>
  <w:num w:numId="7">
    <w:abstractNumId w:val="35"/>
  </w:num>
  <w:num w:numId="8">
    <w:abstractNumId w:val="7"/>
  </w:num>
  <w:num w:numId="9">
    <w:abstractNumId w:val="22"/>
  </w:num>
  <w:num w:numId="10">
    <w:abstractNumId w:val="27"/>
  </w:num>
  <w:num w:numId="11">
    <w:abstractNumId w:val="18"/>
  </w:num>
  <w:num w:numId="12">
    <w:abstractNumId w:val="0"/>
  </w:num>
  <w:num w:numId="13">
    <w:abstractNumId w:val="31"/>
  </w:num>
  <w:num w:numId="14">
    <w:abstractNumId w:val="30"/>
  </w:num>
  <w:num w:numId="15">
    <w:abstractNumId w:val="29"/>
  </w:num>
  <w:num w:numId="16">
    <w:abstractNumId w:val="20"/>
  </w:num>
  <w:num w:numId="17">
    <w:abstractNumId w:val="15"/>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14"/>
  </w:num>
  <w:num w:numId="28">
    <w:abstractNumId w:val="6"/>
  </w:num>
  <w:num w:numId="29">
    <w:abstractNumId w:val="17"/>
  </w:num>
  <w:num w:numId="30">
    <w:abstractNumId w:val="10"/>
  </w:num>
  <w:num w:numId="31">
    <w:abstractNumId w:val="26"/>
  </w:num>
  <w:num w:numId="32">
    <w:abstractNumId w:val="13"/>
  </w:num>
  <w:num w:numId="33">
    <w:abstractNumId w:val="1"/>
  </w:num>
  <w:num w:numId="34">
    <w:abstractNumId w:val="24"/>
  </w:num>
  <w:num w:numId="35">
    <w:abstractNumId w:val="4"/>
  </w:num>
  <w:num w:numId="36">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zapfel Tomáš">
    <w15:presenceInfo w15:providerId="AD" w15:userId="S-1-5-21-54743003-2145731691-1238779560-1382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stylePaneFormatFilter w:val="3F01"/>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0455CB"/>
    <w:rsid w:val="0000142A"/>
    <w:rsid w:val="00012A35"/>
    <w:rsid w:val="00027D77"/>
    <w:rsid w:val="00031121"/>
    <w:rsid w:val="00034BAB"/>
    <w:rsid w:val="00037AFD"/>
    <w:rsid w:val="00042CCF"/>
    <w:rsid w:val="000455CB"/>
    <w:rsid w:val="00046B11"/>
    <w:rsid w:val="00050683"/>
    <w:rsid w:val="00051863"/>
    <w:rsid w:val="00052886"/>
    <w:rsid w:val="00065852"/>
    <w:rsid w:val="00070C89"/>
    <w:rsid w:val="000852B6"/>
    <w:rsid w:val="00086862"/>
    <w:rsid w:val="000B242B"/>
    <w:rsid w:val="000C2228"/>
    <w:rsid w:val="000D355C"/>
    <w:rsid w:val="000E5D47"/>
    <w:rsid w:val="000E7204"/>
    <w:rsid w:val="000F017D"/>
    <w:rsid w:val="000F402E"/>
    <w:rsid w:val="000F5D8A"/>
    <w:rsid w:val="000F7432"/>
    <w:rsid w:val="00107EB0"/>
    <w:rsid w:val="00117F59"/>
    <w:rsid w:val="00122313"/>
    <w:rsid w:val="00123FE3"/>
    <w:rsid w:val="001335E3"/>
    <w:rsid w:val="0013642B"/>
    <w:rsid w:val="0014265D"/>
    <w:rsid w:val="00164A57"/>
    <w:rsid w:val="00170CDB"/>
    <w:rsid w:val="001729B8"/>
    <w:rsid w:val="0017744D"/>
    <w:rsid w:val="00194377"/>
    <w:rsid w:val="00194C82"/>
    <w:rsid w:val="001A2DFB"/>
    <w:rsid w:val="001A5A7D"/>
    <w:rsid w:val="001B137E"/>
    <w:rsid w:val="001B15AD"/>
    <w:rsid w:val="001B7989"/>
    <w:rsid w:val="001D53CD"/>
    <w:rsid w:val="001D5A65"/>
    <w:rsid w:val="001D7399"/>
    <w:rsid w:val="001E718B"/>
    <w:rsid w:val="001F0D03"/>
    <w:rsid w:val="001F4AFC"/>
    <w:rsid w:val="001F64A4"/>
    <w:rsid w:val="00201CD9"/>
    <w:rsid w:val="00204F28"/>
    <w:rsid w:val="00205170"/>
    <w:rsid w:val="00207BE0"/>
    <w:rsid w:val="00217C94"/>
    <w:rsid w:val="0022338A"/>
    <w:rsid w:val="00234732"/>
    <w:rsid w:val="00237717"/>
    <w:rsid w:val="00245B14"/>
    <w:rsid w:val="002468DA"/>
    <w:rsid w:val="00260F6F"/>
    <w:rsid w:val="00265AE7"/>
    <w:rsid w:val="00267031"/>
    <w:rsid w:val="002710AF"/>
    <w:rsid w:val="002750CE"/>
    <w:rsid w:val="00281F8F"/>
    <w:rsid w:val="0028251D"/>
    <w:rsid w:val="002866E9"/>
    <w:rsid w:val="002907BA"/>
    <w:rsid w:val="00293199"/>
    <w:rsid w:val="00296600"/>
    <w:rsid w:val="002B0312"/>
    <w:rsid w:val="002C1F54"/>
    <w:rsid w:val="002D596D"/>
    <w:rsid w:val="002D6014"/>
    <w:rsid w:val="002D65A5"/>
    <w:rsid w:val="002D67F0"/>
    <w:rsid w:val="002F195C"/>
    <w:rsid w:val="00303C35"/>
    <w:rsid w:val="00304C8F"/>
    <w:rsid w:val="00312B5E"/>
    <w:rsid w:val="00324781"/>
    <w:rsid w:val="003318F0"/>
    <w:rsid w:val="00332989"/>
    <w:rsid w:val="00332D6C"/>
    <w:rsid w:val="00334B55"/>
    <w:rsid w:val="00335E01"/>
    <w:rsid w:val="00337B6F"/>
    <w:rsid w:val="00356C42"/>
    <w:rsid w:val="00371859"/>
    <w:rsid w:val="00375F5B"/>
    <w:rsid w:val="00382D60"/>
    <w:rsid w:val="0038773F"/>
    <w:rsid w:val="00387B16"/>
    <w:rsid w:val="00390E76"/>
    <w:rsid w:val="00393559"/>
    <w:rsid w:val="003A4753"/>
    <w:rsid w:val="003A5C51"/>
    <w:rsid w:val="003B3DBC"/>
    <w:rsid w:val="003B53C2"/>
    <w:rsid w:val="003E4545"/>
    <w:rsid w:val="003E6E4A"/>
    <w:rsid w:val="00402F31"/>
    <w:rsid w:val="00405520"/>
    <w:rsid w:val="0041157F"/>
    <w:rsid w:val="00425B62"/>
    <w:rsid w:val="00430EC9"/>
    <w:rsid w:val="00432771"/>
    <w:rsid w:val="0044605A"/>
    <w:rsid w:val="00451E11"/>
    <w:rsid w:val="0046254B"/>
    <w:rsid w:val="00470892"/>
    <w:rsid w:val="00471EF2"/>
    <w:rsid w:val="00474F18"/>
    <w:rsid w:val="00484885"/>
    <w:rsid w:val="0049366C"/>
    <w:rsid w:val="0049384D"/>
    <w:rsid w:val="00494AD9"/>
    <w:rsid w:val="004A1195"/>
    <w:rsid w:val="004A642A"/>
    <w:rsid w:val="004C1E2C"/>
    <w:rsid w:val="004C4F26"/>
    <w:rsid w:val="004C6484"/>
    <w:rsid w:val="004F29A3"/>
    <w:rsid w:val="00505D5E"/>
    <w:rsid w:val="0050693E"/>
    <w:rsid w:val="00517FB4"/>
    <w:rsid w:val="00526B5A"/>
    <w:rsid w:val="0054103A"/>
    <w:rsid w:val="00544ED4"/>
    <w:rsid w:val="00553765"/>
    <w:rsid w:val="00553A08"/>
    <w:rsid w:val="0056223C"/>
    <w:rsid w:val="00571EC2"/>
    <w:rsid w:val="00573248"/>
    <w:rsid w:val="0058381E"/>
    <w:rsid w:val="005876DE"/>
    <w:rsid w:val="00592F6B"/>
    <w:rsid w:val="00595602"/>
    <w:rsid w:val="00595EA9"/>
    <w:rsid w:val="005A3442"/>
    <w:rsid w:val="005B187E"/>
    <w:rsid w:val="005C6758"/>
    <w:rsid w:val="005D29D4"/>
    <w:rsid w:val="005D4CB9"/>
    <w:rsid w:val="005D4FEF"/>
    <w:rsid w:val="0060086E"/>
    <w:rsid w:val="00600C21"/>
    <w:rsid w:val="006011F0"/>
    <w:rsid w:val="00614D0A"/>
    <w:rsid w:val="00621698"/>
    <w:rsid w:val="006241ED"/>
    <w:rsid w:val="0062471A"/>
    <w:rsid w:val="00627406"/>
    <w:rsid w:val="0064313D"/>
    <w:rsid w:val="006468C8"/>
    <w:rsid w:val="00651435"/>
    <w:rsid w:val="00662043"/>
    <w:rsid w:val="006620F4"/>
    <w:rsid w:val="0066434D"/>
    <w:rsid w:val="00675736"/>
    <w:rsid w:val="0069125A"/>
    <w:rsid w:val="006A4EA8"/>
    <w:rsid w:val="006B0B71"/>
    <w:rsid w:val="006B3607"/>
    <w:rsid w:val="006B3FAF"/>
    <w:rsid w:val="006C0852"/>
    <w:rsid w:val="006C4ABF"/>
    <w:rsid w:val="006C6067"/>
    <w:rsid w:val="006C64BC"/>
    <w:rsid w:val="006D3B0F"/>
    <w:rsid w:val="006D4BF0"/>
    <w:rsid w:val="006D6AFA"/>
    <w:rsid w:val="006E1A63"/>
    <w:rsid w:val="006E423F"/>
    <w:rsid w:val="00707179"/>
    <w:rsid w:val="0071394B"/>
    <w:rsid w:val="007372E2"/>
    <w:rsid w:val="007452DC"/>
    <w:rsid w:val="00764609"/>
    <w:rsid w:val="00766C73"/>
    <w:rsid w:val="0078016C"/>
    <w:rsid w:val="00781258"/>
    <w:rsid w:val="007900A2"/>
    <w:rsid w:val="007A465B"/>
    <w:rsid w:val="007A5076"/>
    <w:rsid w:val="007A5A15"/>
    <w:rsid w:val="007B0317"/>
    <w:rsid w:val="007C4D27"/>
    <w:rsid w:val="007E17B4"/>
    <w:rsid w:val="007E4BA7"/>
    <w:rsid w:val="007F60E0"/>
    <w:rsid w:val="00803AC0"/>
    <w:rsid w:val="008177D3"/>
    <w:rsid w:val="00827E38"/>
    <w:rsid w:val="008447BB"/>
    <w:rsid w:val="00853382"/>
    <w:rsid w:val="00865859"/>
    <w:rsid w:val="00871ED6"/>
    <w:rsid w:val="008726D3"/>
    <w:rsid w:val="008762B7"/>
    <w:rsid w:val="00876685"/>
    <w:rsid w:val="008A2FFB"/>
    <w:rsid w:val="008A4B80"/>
    <w:rsid w:val="008A5D94"/>
    <w:rsid w:val="008B0473"/>
    <w:rsid w:val="008B198A"/>
    <w:rsid w:val="008C1AC1"/>
    <w:rsid w:val="008C29BD"/>
    <w:rsid w:val="008C5DD1"/>
    <w:rsid w:val="008D788C"/>
    <w:rsid w:val="008E1C31"/>
    <w:rsid w:val="008E356F"/>
    <w:rsid w:val="008E5073"/>
    <w:rsid w:val="008F4C81"/>
    <w:rsid w:val="008F4E87"/>
    <w:rsid w:val="008F65B5"/>
    <w:rsid w:val="008F715C"/>
    <w:rsid w:val="009025FD"/>
    <w:rsid w:val="00905380"/>
    <w:rsid w:val="0090599B"/>
    <w:rsid w:val="00905BCB"/>
    <w:rsid w:val="00907DA1"/>
    <w:rsid w:val="00910F2D"/>
    <w:rsid w:val="00915B82"/>
    <w:rsid w:val="00921F76"/>
    <w:rsid w:val="009331A4"/>
    <w:rsid w:val="0093580E"/>
    <w:rsid w:val="00940531"/>
    <w:rsid w:val="009445EA"/>
    <w:rsid w:val="009654FC"/>
    <w:rsid w:val="00975984"/>
    <w:rsid w:val="009824C5"/>
    <w:rsid w:val="009926A0"/>
    <w:rsid w:val="00992BC3"/>
    <w:rsid w:val="00992DA5"/>
    <w:rsid w:val="009B02BF"/>
    <w:rsid w:val="009B4E34"/>
    <w:rsid w:val="009D4572"/>
    <w:rsid w:val="009E5F7F"/>
    <w:rsid w:val="009F38C8"/>
    <w:rsid w:val="009F40C8"/>
    <w:rsid w:val="00A00EC1"/>
    <w:rsid w:val="00A036AE"/>
    <w:rsid w:val="00A10A8B"/>
    <w:rsid w:val="00A1530D"/>
    <w:rsid w:val="00A16A6B"/>
    <w:rsid w:val="00A253C2"/>
    <w:rsid w:val="00A2602A"/>
    <w:rsid w:val="00A3123E"/>
    <w:rsid w:val="00A408CD"/>
    <w:rsid w:val="00A40D61"/>
    <w:rsid w:val="00A41B96"/>
    <w:rsid w:val="00A452F0"/>
    <w:rsid w:val="00A54435"/>
    <w:rsid w:val="00A54FDE"/>
    <w:rsid w:val="00A7579E"/>
    <w:rsid w:val="00A84053"/>
    <w:rsid w:val="00A87D65"/>
    <w:rsid w:val="00A90FEF"/>
    <w:rsid w:val="00A93B54"/>
    <w:rsid w:val="00AA3088"/>
    <w:rsid w:val="00AA4675"/>
    <w:rsid w:val="00AA5D0D"/>
    <w:rsid w:val="00AA7550"/>
    <w:rsid w:val="00AA7A28"/>
    <w:rsid w:val="00AB23EC"/>
    <w:rsid w:val="00AB3CFC"/>
    <w:rsid w:val="00AC119A"/>
    <w:rsid w:val="00AC19EC"/>
    <w:rsid w:val="00AD0347"/>
    <w:rsid w:val="00AD673B"/>
    <w:rsid w:val="00AE0D52"/>
    <w:rsid w:val="00AE33FA"/>
    <w:rsid w:val="00AF75AE"/>
    <w:rsid w:val="00B1481B"/>
    <w:rsid w:val="00B34132"/>
    <w:rsid w:val="00B34E9C"/>
    <w:rsid w:val="00B35B9F"/>
    <w:rsid w:val="00B5208A"/>
    <w:rsid w:val="00B612B9"/>
    <w:rsid w:val="00B642FC"/>
    <w:rsid w:val="00B66147"/>
    <w:rsid w:val="00B83A68"/>
    <w:rsid w:val="00B9585B"/>
    <w:rsid w:val="00B96D04"/>
    <w:rsid w:val="00BA18FA"/>
    <w:rsid w:val="00BA33E2"/>
    <w:rsid w:val="00BB1CFF"/>
    <w:rsid w:val="00BB281C"/>
    <w:rsid w:val="00BD0F40"/>
    <w:rsid w:val="00BE612F"/>
    <w:rsid w:val="00BE6794"/>
    <w:rsid w:val="00BF6B33"/>
    <w:rsid w:val="00C0082B"/>
    <w:rsid w:val="00C02D3E"/>
    <w:rsid w:val="00C06E15"/>
    <w:rsid w:val="00C152AA"/>
    <w:rsid w:val="00C241DC"/>
    <w:rsid w:val="00C25E03"/>
    <w:rsid w:val="00C26370"/>
    <w:rsid w:val="00C27548"/>
    <w:rsid w:val="00C34411"/>
    <w:rsid w:val="00C45C5D"/>
    <w:rsid w:val="00C46522"/>
    <w:rsid w:val="00C536D8"/>
    <w:rsid w:val="00C561AF"/>
    <w:rsid w:val="00C610B1"/>
    <w:rsid w:val="00C66F67"/>
    <w:rsid w:val="00C67B99"/>
    <w:rsid w:val="00C921A6"/>
    <w:rsid w:val="00CB18C9"/>
    <w:rsid w:val="00CC752F"/>
    <w:rsid w:val="00CC7EC7"/>
    <w:rsid w:val="00CE3CF1"/>
    <w:rsid w:val="00CE57B6"/>
    <w:rsid w:val="00CF5D07"/>
    <w:rsid w:val="00CF6AD8"/>
    <w:rsid w:val="00D0447B"/>
    <w:rsid w:val="00D13832"/>
    <w:rsid w:val="00D44F06"/>
    <w:rsid w:val="00D4503B"/>
    <w:rsid w:val="00D47099"/>
    <w:rsid w:val="00D532C7"/>
    <w:rsid w:val="00D619DE"/>
    <w:rsid w:val="00D62B4E"/>
    <w:rsid w:val="00D63D7E"/>
    <w:rsid w:val="00D8185D"/>
    <w:rsid w:val="00D91FD9"/>
    <w:rsid w:val="00DA5D24"/>
    <w:rsid w:val="00DA6303"/>
    <w:rsid w:val="00DB16E0"/>
    <w:rsid w:val="00DB381B"/>
    <w:rsid w:val="00DB57A6"/>
    <w:rsid w:val="00DC5C74"/>
    <w:rsid w:val="00DC750C"/>
    <w:rsid w:val="00DD35EF"/>
    <w:rsid w:val="00DD4BC2"/>
    <w:rsid w:val="00DD70B5"/>
    <w:rsid w:val="00DE50B5"/>
    <w:rsid w:val="00DE552C"/>
    <w:rsid w:val="00DE5D9F"/>
    <w:rsid w:val="00DF07CC"/>
    <w:rsid w:val="00DF26AE"/>
    <w:rsid w:val="00DF7903"/>
    <w:rsid w:val="00E023EA"/>
    <w:rsid w:val="00E047BC"/>
    <w:rsid w:val="00E41DAA"/>
    <w:rsid w:val="00E43FA4"/>
    <w:rsid w:val="00E45241"/>
    <w:rsid w:val="00E57D75"/>
    <w:rsid w:val="00E61FD7"/>
    <w:rsid w:val="00E70EE2"/>
    <w:rsid w:val="00E776CA"/>
    <w:rsid w:val="00E91881"/>
    <w:rsid w:val="00E9773D"/>
    <w:rsid w:val="00EB146A"/>
    <w:rsid w:val="00EB2C99"/>
    <w:rsid w:val="00EC59A5"/>
    <w:rsid w:val="00ED3814"/>
    <w:rsid w:val="00ED45D8"/>
    <w:rsid w:val="00ED5F6A"/>
    <w:rsid w:val="00EE42BA"/>
    <w:rsid w:val="00EF3186"/>
    <w:rsid w:val="00EF4700"/>
    <w:rsid w:val="00F022F4"/>
    <w:rsid w:val="00F04423"/>
    <w:rsid w:val="00F044C3"/>
    <w:rsid w:val="00F11CAA"/>
    <w:rsid w:val="00F20739"/>
    <w:rsid w:val="00F257AE"/>
    <w:rsid w:val="00F26C0B"/>
    <w:rsid w:val="00F47148"/>
    <w:rsid w:val="00F544D0"/>
    <w:rsid w:val="00F61DDF"/>
    <w:rsid w:val="00F624E3"/>
    <w:rsid w:val="00F657CE"/>
    <w:rsid w:val="00F776DC"/>
    <w:rsid w:val="00F87637"/>
    <w:rsid w:val="00F939EE"/>
    <w:rsid w:val="00F95FDB"/>
    <w:rsid w:val="00F97DD9"/>
    <w:rsid w:val="00FA027F"/>
    <w:rsid w:val="00FC7122"/>
    <w:rsid w:val="00FD1C52"/>
    <w:rsid w:val="00FE2A8E"/>
    <w:rsid w:val="00FE5CC1"/>
    <w:rsid w:val="00FF36B9"/>
    <w:rsid w:val="00FF4A6B"/>
    <w:rsid w:val="00FF68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73F"/>
  </w:style>
  <w:style w:type="paragraph" w:styleId="Nadpis1">
    <w:name w:val="heading 1"/>
    <w:basedOn w:val="Normln"/>
    <w:next w:val="Normln"/>
    <w:qFormat/>
    <w:rsid w:val="0038773F"/>
    <w:pPr>
      <w:keepNext/>
      <w:jc w:val="center"/>
      <w:outlineLvl w:val="0"/>
    </w:pPr>
    <w:rPr>
      <w:sz w:val="24"/>
    </w:rPr>
  </w:style>
  <w:style w:type="paragraph" w:styleId="Nadpis2">
    <w:name w:val="heading 2"/>
    <w:basedOn w:val="Normln"/>
    <w:next w:val="Normln"/>
    <w:qFormat/>
    <w:rsid w:val="0038773F"/>
    <w:pPr>
      <w:keepNext/>
      <w:outlineLvl w:val="1"/>
    </w:pPr>
    <w:rPr>
      <w:sz w:val="24"/>
    </w:rPr>
  </w:style>
  <w:style w:type="paragraph" w:styleId="Nadpis3">
    <w:name w:val="heading 3"/>
    <w:basedOn w:val="Normln"/>
    <w:next w:val="Normln"/>
    <w:qFormat/>
    <w:rsid w:val="0038773F"/>
    <w:pPr>
      <w:keepNext/>
      <w:outlineLvl w:val="2"/>
    </w:pPr>
    <w:rPr>
      <w:sz w:val="28"/>
    </w:rPr>
  </w:style>
  <w:style w:type="paragraph" w:styleId="Nadpis4">
    <w:name w:val="heading 4"/>
    <w:basedOn w:val="Normln"/>
    <w:next w:val="Normln"/>
    <w:link w:val="Nadpis4Char"/>
    <w:qFormat/>
    <w:rsid w:val="000B242B"/>
    <w:pPr>
      <w:keepNext/>
      <w:numPr>
        <w:ilvl w:val="3"/>
        <w:numId w:val="12"/>
      </w:numPr>
      <w:spacing w:before="240" w:after="60"/>
      <w:outlineLvl w:val="3"/>
    </w:pPr>
    <w:rPr>
      <w:b/>
      <w:i/>
      <w:sz w:val="24"/>
      <w:szCs w:val="24"/>
    </w:rPr>
  </w:style>
  <w:style w:type="paragraph" w:styleId="Nadpis5">
    <w:name w:val="heading 5"/>
    <w:basedOn w:val="Normln"/>
    <w:next w:val="Normln"/>
    <w:link w:val="Nadpis5Char"/>
    <w:qFormat/>
    <w:rsid w:val="000B242B"/>
    <w:pPr>
      <w:numPr>
        <w:ilvl w:val="4"/>
        <w:numId w:val="12"/>
      </w:numPr>
      <w:spacing w:before="240" w:after="60"/>
      <w:outlineLvl w:val="4"/>
    </w:pPr>
    <w:rPr>
      <w:rFonts w:ascii="Arial" w:hAnsi="Arial"/>
      <w:sz w:val="22"/>
      <w:szCs w:val="24"/>
    </w:rPr>
  </w:style>
  <w:style w:type="paragraph" w:styleId="Nadpis6">
    <w:name w:val="heading 6"/>
    <w:basedOn w:val="Normln"/>
    <w:next w:val="Normln"/>
    <w:link w:val="Nadpis6Char"/>
    <w:qFormat/>
    <w:rsid w:val="000B242B"/>
    <w:pPr>
      <w:numPr>
        <w:ilvl w:val="5"/>
        <w:numId w:val="12"/>
      </w:numPr>
      <w:spacing w:before="240" w:after="60"/>
      <w:outlineLvl w:val="5"/>
    </w:pPr>
    <w:rPr>
      <w:rFonts w:ascii="Arial" w:hAnsi="Arial"/>
      <w:i/>
      <w:sz w:val="22"/>
      <w:szCs w:val="24"/>
    </w:rPr>
  </w:style>
  <w:style w:type="paragraph" w:styleId="Nadpis7">
    <w:name w:val="heading 7"/>
    <w:basedOn w:val="Normln"/>
    <w:next w:val="Normln"/>
    <w:link w:val="Nadpis7Char"/>
    <w:qFormat/>
    <w:rsid w:val="000B242B"/>
    <w:pPr>
      <w:numPr>
        <w:ilvl w:val="6"/>
        <w:numId w:val="12"/>
      </w:numPr>
      <w:spacing w:before="240" w:after="60"/>
      <w:outlineLvl w:val="6"/>
    </w:pPr>
    <w:rPr>
      <w:rFonts w:ascii="Arial" w:hAnsi="Arial"/>
      <w:szCs w:val="24"/>
    </w:rPr>
  </w:style>
  <w:style w:type="paragraph" w:styleId="Nadpis8">
    <w:name w:val="heading 8"/>
    <w:basedOn w:val="Normln"/>
    <w:next w:val="Normln"/>
    <w:link w:val="Nadpis8Char"/>
    <w:qFormat/>
    <w:rsid w:val="000B242B"/>
    <w:pPr>
      <w:numPr>
        <w:ilvl w:val="7"/>
        <w:numId w:val="12"/>
      </w:numPr>
      <w:spacing w:before="240" w:after="60"/>
      <w:outlineLvl w:val="7"/>
    </w:pPr>
    <w:rPr>
      <w:rFonts w:ascii="Arial" w:hAnsi="Arial"/>
      <w:i/>
      <w:szCs w:val="24"/>
    </w:rPr>
  </w:style>
  <w:style w:type="paragraph" w:styleId="Nadpis9">
    <w:name w:val="heading 9"/>
    <w:basedOn w:val="Normln"/>
    <w:next w:val="Normln"/>
    <w:link w:val="Nadpis9Char"/>
    <w:qFormat/>
    <w:rsid w:val="000B242B"/>
    <w:pPr>
      <w:numPr>
        <w:ilvl w:val="8"/>
        <w:numId w:val="12"/>
      </w:numPr>
      <w:spacing w:before="240" w:after="60"/>
      <w:outlineLvl w:val="8"/>
    </w:pPr>
    <w:rPr>
      <w:rFonts w:ascii="Arial" w:hAnsi="Arial"/>
      <w:i/>
      <w:sz w:val="1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8773F"/>
    <w:pPr>
      <w:jc w:val="center"/>
    </w:pPr>
    <w:rPr>
      <w:b/>
      <w:sz w:val="28"/>
    </w:rPr>
  </w:style>
  <w:style w:type="paragraph" w:styleId="Zkladntext">
    <w:name w:val="Body Text"/>
    <w:basedOn w:val="Normln"/>
    <w:link w:val="ZkladntextChar"/>
    <w:rsid w:val="0038773F"/>
    <w:rPr>
      <w:sz w:val="24"/>
    </w:rPr>
  </w:style>
  <w:style w:type="paragraph" w:styleId="Seznam">
    <w:name w:val="List"/>
    <w:basedOn w:val="Normln"/>
    <w:rsid w:val="0038773F"/>
    <w:pPr>
      <w:ind w:left="283" w:hanging="283"/>
    </w:pPr>
  </w:style>
  <w:style w:type="paragraph" w:styleId="Pokraovnseznamu">
    <w:name w:val="List Continue"/>
    <w:basedOn w:val="Normln"/>
    <w:rsid w:val="0038773F"/>
    <w:pPr>
      <w:spacing w:after="120"/>
      <w:ind w:left="283"/>
    </w:pPr>
  </w:style>
  <w:style w:type="paragraph" w:styleId="Seznam2">
    <w:name w:val="List 2"/>
    <w:basedOn w:val="Normln"/>
    <w:rsid w:val="0038773F"/>
    <w:pPr>
      <w:ind w:left="566" w:hanging="283"/>
    </w:pPr>
  </w:style>
  <w:style w:type="paragraph" w:styleId="Seznam3">
    <w:name w:val="List 3"/>
    <w:basedOn w:val="Normln"/>
    <w:rsid w:val="0038773F"/>
    <w:pPr>
      <w:ind w:left="849" w:hanging="283"/>
    </w:pPr>
  </w:style>
  <w:style w:type="paragraph" w:styleId="Zkladntext2">
    <w:name w:val="Body Text 2"/>
    <w:basedOn w:val="Normln"/>
    <w:rsid w:val="0038773F"/>
    <w:pPr>
      <w:jc w:val="both"/>
    </w:pPr>
  </w:style>
  <w:style w:type="paragraph" w:styleId="Zhlav">
    <w:name w:val="header"/>
    <w:basedOn w:val="Normln"/>
    <w:rsid w:val="0038773F"/>
    <w:pPr>
      <w:tabs>
        <w:tab w:val="center" w:pos="4536"/>
        <w:tab w:val="right" w:pos="9072"/>
      </w:tabs>
    </w:pPr>
  </w:style>
  <w:style w:type="paragraph" w:styleId="Zkladntext3">
    <w:name w:val="Body Text 3"/>
    <w:basedOn w:val="Normln"/>
    <w:rsid w:val="0038773F"/>
    <w:pPr>
      <w:jc w:val="both"/>
    </w:pPr>
    <w:rPr>
      <w:sz w:val="24"/>
    </w:rPr>
  </w:style>
  <w:style w:type="paragraph" w:styleId="Podtitul">
    <w:name w:val="Subtitle"/>
    <w:basedOn w:val="Normln"/>
    <w:qFormat/>
    <w:rsid w:val="0038773F"/>
    <w:pPr>
      <w:spacing w:after="60"/>
      <w:jc w:val="center"/>
      <w:outlineLvl w:val="1"/>
    </w:pPr>
    <w:rPr>
      <w:rFonts w:ascii="Arial" w:hAnsi="Arial"/>
      <w:sz w:val="24"/>
    </w:rPr>
  </w:style>
  <w:style w:type="paragraph" w:styleId="Zkladntextodsazen2">
    <w:name w:val="Body Text Indent 2"/>
    <w:basedOn w:val="Normln"/>
    <w:rsid w:val="0038773F"/>
    <w:pPr>
      <w:ind w:left="360"/>
      <w:jc w:val="both"/>
    </w:pPr>
  </w:style>
  <w:style w:type="paragraph" w:customStyle="1" w:styleId="Rozvrendokumentu1">
    <w:name w:val="Rozvržení dokumentu1"/>
    <w:basedOn w:val="Normln"/>
    <w:semiHidden/>
    <w:rsid w:val="000455CB"/>
    <w:pPr>
      <w:shd w:val="clear" w:color="auto" w:fill="000080"/>
    </w:pPr>
    <w:rPr>
      <w:rFonts w:ascii="Tahoma" w:hAnsi="Tahoma" w:cs="Tahoma"/>
    </w:rPr>
  </w:style>
  <w:style w:type="paragraph" w:styleId="Textbubliny">
    <w:name w:val="Balloon Text"/>
    <w:basedOn w:val="Normln"/>
    <w:semiHidden/>
    <w:rsid w:val="000455CB"/>
    <w:rPr>
      <w:rFonts w:ascii="Tahoma" w:hAnsi="Tahoma" w:cs="Tahoma"/>
      <w:sz w:val="16"/>
      <w:szCs w:val="16"/>
    </w:rPr>
  </w:style>
  <w:style w:type="paragraph" w:styleId="Zkladntextodsazen3">
    <w:name w:val="Body Text Indent 3"/>
    <w:basedOn w:val="Normln"/>
    <w:link w:val="Zkladntextodsazen3Char"/>
    <w:rsid w:val="00281F8F"/>
    <w:pPr>
      <w:spacing w:after="120"/>
      <w:ind w:left="283"/>
    </w:pPr>
    <w:rPr>
      <w:sz w:val="16"/>
      <w:szCs w:val="16"/>
    </w:rPr>
  </w:style>
  <w:style w:type="character" w:customStyle="1" w:styleId="Zkladntextodsazen3Char">
    <w:name w:val="Základní text odsazený 3 Char"/>
    <w:link w:val="Zkladntextodsazen3"/>
    <w:rsid w:val="00281F8F"/>
    <w:rPr>
      <w:sz w:val="16"/>
      <w:szCs w:val="16"/>
    </w:rPr>
  </w:style>
  <w:style w:type="character" w:customStyle="1" w:styleId="Nadpis4Char">
    <w:name w:val="Nadpis 4 Char"/>
    <w:link w:val="Nadpis4"/>
    <w:rsid w:val="000B242B"/>
    <w:rPr>
      <w:b/>
      <w:i/>
      <w:sz w:val="24"/>
      <w:szCs w:val="24"/>
    </w:rPr>
  </w:style>
  <w:style w:type="character" w:customStyle="1" w:styleId="Nadpis5Char">
    <w:name w:val="Nadpis 5 Char"/>
    <w:link w:val="Nadpis5"/>
    <w:rsid w:val="000B242B"/>
    <w:rPr>
      <w:rFonts w:ascii="Arial" w:hAnsi="Arial"/>
      <w:sz w:val="22"/>
      <w:szCs w:val="24"/>
    </w:rPr>
  </w:style>
  <w:style w:type="character" w:customStyle="1" w:styleId="Nadpis6Char">
    <w:name w:val="Nadpis 6 Char"/>
    <w:link w:val="Nadpis6"/>
    <w:rsid w:val="000B242B"/>
    <w:rPr>
      <w:rFonts w:ascii="Arial" w:hAnsi="Arial"/>
      <w:i/>
      <w:sz w:val="22"/>
      <w:szCs w:val="24"/>
    </w:rPr>
  </w:style>
  <w:style w:type="character" w:customStyle="1" w:styleId="Nadpis7Char">
    <w:name w:val="Nadpis 7 Char"/>
    <w:link w:val="Nadpis7"/>
    <w:rsid w:val="000B242B"/>
    <w:rPr>
      <w:rFonts w:ascii="Arial" w:hAnsi="Arial"/>
      <w:szCs w:val="24"/>
    </w:rPr>
  </w:style>
  <w:style w:type="character" w:customStyle="1" w:styleId="Nadpis8Char">
    <w:name w:val="Nadpis 8 Char"/>
    <w:link w:val="Nadpis8"/>
    <w:rsid w:val="000B242B"/>
    <w:rPr>
      <w:rFonts w:ascii="Arial" w:hAnsi="Arial"/>
      <w:i/>
      <w:szCs w:val="24"/>
    </w:rPr>
  </w:style>
  <w:style w:type="character" w:customStyle="1" w:styleId="Nadpis9Char">
    <w:name w:val="Nadpis 9 Char"/>
    <w:link w:val="Nadpis9"/>
    <w:rsid w:val="000B242B"/>
    <w:rPr>
      <w:rFonts w:ascii="Arial" w:hAnsi="Arial"/>
      <w:i/>
      <w:sz w:val="18"/>
      <w:szCs w:val="24"/>
    </w:rPr>
  </w:style>
  <w:style w:type="paragraph" w:customStyle="1" w:styleId="Nadpis1lnek">
    <w:name w:val="Nadpis 1.Článek"/>
    <w:basedOn w:val="Normln"/>
    <w:next w:val="Normln"/>
    <w:rsid w:val="000B242B"/>
    <w:pPr>
      <w:keepNext/>
      <w:keepLines/>
      <w:widowControl w:val="0"/>
      <w:numPr>
        <w:numId w:val="12"/>
      </w:numPr>
      <w:spacing w:before="480" w:after="60"/>
      <w:jc w:val="center"/>
      <w:outlineLvl w:val="0"/>
    </w:pPr>
    <w:rPr>
      <w:b/>
      <w:kern w:val="28"/>
      <w:sz w:val="24"/>
      <w:szCs w:val="24"/>
    </w:rPr>
  </w:style>
  <w:style w:type="paragraph" w:customStyle="1" w:styleId="Nadpis211">
    <w:name w:val="Nadpis 2.1.1"/>
    <w:basedOn w:val="Normln"/>
    <w:rsid w:val="000B242B"/>
    <w:pPr>
      <w:numPr>
        <w:ilvl w:val="1"/>
        <w:numId w:val="12"/>
      </w:numPr>
      <w:spacing w:after="120"/>
      <w:ind w:left="482" w:hanging="482"/>
      <w:outlineLvl w:val="1"/>
    </w:pPr>
    <w:rPr>
      <w:sz w:val="24"/>
      <w:szCs w:val="24"/>
    </w:rPr>
  </w:style>
  <w:style w:type="paragraph" w:customStyle="1" w:styleId="Nadpis3a">
    <w:name w:val="Nadpis 3.a/"/>
    <w:basedOn w:val="Normln"/>
    <w:rsid w:val="000B242B"/>
    <w:pPr>
      <w:widowControl w:val="0"/>
      <w:numPr>
        <w:ilvl w:val="2"/>
        <w:numId w:val="12"/>
      </w:numPr>
      <w:spacing w:after="120"/>
      <w:ind w:left="1248" w:hanging="397"/>
      <w:outlineLvl w:val="2"/>
    </w:pPr>
    <w:rPr>
      <w:sz w:val="24"/>
      <w:szCs w:val="24"/>
    </w:rPr>
  </w:style>
  <w:style w:type="paragraph" w:styleId="Zkladntextodsazen">
    <w:name w:val="Body Text Indent"/>
    <w:basedOn w:val="Normln"/>
    <w:link w:val="ZkladntextodsazenChar"/>
    <w:rsid w:val="00B9585B"/>
    <w:pPr>
      <w:spacing w:after="120"/>
      <w:ind w:left="283"/>
    </w:pPr>
  </w:style>
  <w:style w:type="character" w:customStyle="1" w:styleId="ZkladntextodsazenChar">
    <w:name w:val="Základní text odsazený Char"/>
    <w:basedOn w:val="Standardnpsmoodstavce"/>
    <w:link w:val="Zkladntextodsazen"/>
    <w:rsid w:val="00B9585B"/>
  </w:style>
  <w:style w:type="paragraph" w:customStyle="1" w:styleId="Standardnte">
    <w:name w:val="Standardní te"/>
    <w:rsid w:val="00B9585B"/>
    <w:pPr>
      <w:widowControl w:val="0"/>
    </w:pPr>
    <w:rPr>
      <w:snapToGrid w:val="0"/>
      <w:color w:val="000000"/>
      <w:sz w:val="24"/>
      <w:lang w:val="en-US" w:eastAsia="en-US"/>
    </w:rPr>
  </w:style>
  <w:style w:type="paragraph" w:styleId="Normlnweb">
    <w:name w:val="Normal (Web)"/>
    <w:basedOn w:val="Normln"/>
    <w:uiPriority w:val="99"/>
    <w:unhideWhenUsed/>
    <w:rsid w:val="00303C35"/>
    <w:pPr>
      <w:spacing w:before="100" w:beforeAutospacing="1" w:after="100" w:afterAutospacing="1"/>
    </w:pPr>
    <w:rPr>
      <w:sz w:val="24"/>
      <w:szCs w:val="24"/>
    </w:rPr>
  </w:style>
  <w:style w:type="character" w:styleId="Zvraznn">
    <w:name w:val="Emphasis"/>
    <w:uiPriority w:val="20"/>
    <w:qFormat/>
    <w:rsid w:val="00303C35"/>
    <w:rPr>
      <w:i/>
      <w:iCs/>
    </w:rPr>
  </w:style>
  <w:style w:type="paragraph" w:styleId="Zpat">
    <w:name w:val="footer"/>
    <w:basedOn w:val="Normln"/>
    <w:link w:val="ZpatChar"/>
    <w:uiPriority w:val="99"/>
    <w:rsid w:val="00A036AE"/>
    <w:pPr>
      <w:tabs>
        <w:tab w:val="center" w:pos="4536"/>
        <w:tab w:val="right" w:pos="9072"/>
      </w:tabs>
    </w:pPr>
  </w:style>
  <w:style w:type="character" w:customStyle="1" w:styleId="ZpatChar">
    <w:name w:val="Zápatí Char"/>
    <w:basedOn w:val="Standardnpsmoodstavce"/>
    <w:link w:val="Zpat"/>
    <w:uiPriority w:val="99"/>
    <w:rsid w:val="00A036AE"/>
  </w:style>
  <w:style w:type="paragraph" w:customStyle="1" w:styleId="Nadpissmlouvy1">
    <w:name w:val="Nadpis smlouvy 1"/>
    <w:basedOn w:val="Normln"/>
    <w:next w:val="Normln"/>
    <w:rsid w:val="0090599B"/>
    <w:pPr>
      <w:keepNext/>
      <w:keepLines/>
      <w:spacing w:before="240" w:after="600"/>
      <w:jc w:val="center"/>
    </w:pPr>
    <w:rPr>
      <w:b/>
      <w:caps/>
      <w:sz w:val="72"/>
    </w:rPr>
  </w:style>
  <w:style w:type="paragraph" w:styleId="Odstavecseseznamem">
    <w:name w:val="List Paragraph"/>
    <w:basedOn w:val="Normln"/>
    <w:qFormat/>
    <w:rsid w:val="00E91881"/>
    <w:pPr>
      <w:suppressAutoHyphens/>
      <w:overflowPunct w:val="0"/>
      <w:autoSpaceDE w:val="0"/>
      <w:autoSpaceDN w:val="0"/>
      <w:adjustRightInd w:val="0"/>
      <w:ind w:left="708"/>
      <w:textAlignment w:val="baseline"/>
    </w:pPr>
    <w:rPr>
      <w:b/>
      <w:i/>
      <w:sz w:val="24"/>
      <w:u w:val="single"/>
    </w:rPr>
  </w:style>
  <w:style w:type="character" w:styleId="Hypertextovodkaz">
    <w:name w:val="Hyperlink"/>
    <w:rsid w:val="00E91881"/>
    <w:rPr>
      <w:color w:val="0000FF"/>
      <w:u w:val="single"/>
    </w:rPr>
  </w:style>
  <w:style w:type="paragraph" w:customStyle="1" w:styleId="Default">
    <w:name w:val="Default"/>
    <w:rsid w:val="00E9188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8726D3"/>
    <w:rPr>
      <w:sz w:val="24"/>
    </w:rPr>
  </w:style>
  <w:style w:type="character" w:styleId="Odkaznakoment">
    <w:name w:val="annotation reference"/>
    <w:rsid w:val="00122313"/>
    <w:rPr>
      <w:sz w:val="16"/>
      <w:szCs w:val="16"/>
    </w:rPr>
  </w:style>
  <w:style w:type="paragraph" w:styleId="Textkomente">
    <w:name w:val="annotation text"/>
    <w:basedOn w:val="Normln"/>
    <w:link w:val="TextkomenteChar"/>
    <w:rsid w:val="00122313"/>
  </w:style>
  <w:style w:type="character" w:customStyle="1" w:styleId="TextkomenteChar">
    <w:name w:val="Text komentáře Char"/>
    <w:basedOn w:val="Standardnpsmoodstavce"/>
    <w:link w:val="Textkomente"/>
    <w:rsid w:val="00122313"/>
  </w:style>
  <w:style w:type="paragraph" w:styleId="Pedmtkomente">
    <w:name w:val="annotation subject"/>
    <w:basedOn w:val="Textkomente"/>
    <w:next w:val="Textkomente"/>
    <w:link w:val="PedmtkomenteChar"/>
    <w:rsid w:val="00122313"/>
    <w:rPr>
      <w:b/>
      <w:bCs/>
    </w:rPr>
  </w:style>
  <w:style w:type="character" w:customStyle="1" w:styleId="PedmtkomenteChar">
    <w:name w:val="Předmět komentáře Char"/>
    <w:link w:val="Pedmtkomente"/>
    <w:rsid w:val="00122313"/>
    <w:rPr>
      <w:b/>
      <w:bCs/>
    </w:rPr>
  </w:style>
</w:styles>
</file>

<file path=word/webSettings.xml><?xml version="1.0" encoding="utf-8"?>
<w:webSettings xmlns:r="http://schemas.openxmlformats.org/officeDocument/2006/relationships" xmlns:w="http://schemas.openxmlformats.org/wordprocessingml/2006/main">
  <w:divs>
    <w:div w:id="98840525">
      <w:bodyDiv w:val="1"/>
      <w:marLeft w:val="0"/>
      <w:marRight w:val="0"/>
      <w:marTop w:val="0"/>
      <w:marBottom w:val="0"/>
      <w:divBdr>
        <w:top w:val="none" w:sz="0" w:space="0" w:color="auto"/>
        <w:left w:val="none" w:sz="0" w:space="0" w:color="auto"/>
        <w:bottom w:val="none" w:sz="0" w:space="0" w:color="auto"/>
        <w:right w:val="none" w:sz="0" w:space="0" w:color="auto"/>
      </w:divBdr>
      <w:divsChild>
        <w:div w:id="1087774542">
          <w:marLeft w:val="0"/>
          <w:marRight w:val="0"/>
          <w:marTop w:val="0"/>
          <w:marBottom w:val="0"/>
          <w:divBdr>
            <w:top w:val="none" w:sz="0" w:space="0" w:color="auto"/>
            <w:left w:val="none" w:sz="0" w:space="0" w:color="auto"/>
            <w:bottom w:val="none" w:sz="0" w:space="0" w:color="auto"/>
            <w:right w:val="none" w:sz="0" w:space="0" w:color="auto"/>
          </w:divBdr>
          <w:divsChild>
            <w:div w:id="2140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372">
      <w:bodyDiv w:val="1"/>
      <w:marLeft w:val="0"/>
      <w:marRight w:val="0"/>
      <w:marTop w:val="0"/>
      <w:marBottom w:val="0"/>
      <w:divBdr>
        <w:top w:val="none" w:sz="0" w:space="0" w:color="auto"/>
        <w:left w:val="none" w:sz="0" w:space="0" w:color="auto"/>
        <w:bottom w:val="none" w:sz="0" w:space="0" w:color="auto"/>
        <w:right w:val="none" w:sz="0" w:space="0" w:color="auto"/>
      </w:divBdr>
    </w:div>
    <w:div w:id="134758199">
      <w:bodyDiv w:val="1"/>
      <w:marLeft w:val="0"/>
      <w:marRight w:val="0"/>
      <w:marTop w:val="0"/>
      <w:marBottom w:val="0"/>
      <w:divBdr>
        <w:top w:val="none" w:sz="0" w:space="0" w:color="auto"/>
        <w:left w:val="none" w:sz="0" w:space="0" w:color="auto"/>
        <w:bottom w:val="none" w:sz="0" w:space="0" w:color="auto"/>
        <w:right w:val="none" w:sz="0" w:space="0" w:color="auto"/>
      </w:divBdr>
      <w:divsChild>
        <w:div w:id="201594618">
          <w:marLeft w:val="0"/>
          <w:marRight w:val="0"/>
          <w:marTop w:val="0"/>
          <w:marBottom w:val="0"/>
          <w:divBdr>
            <w:top w:val="none" w:sz="0" w:space="0" w:color="auto"/>
            <w:left w:val="none" w:sz="0" w:space="0" w:color="auto"/>
            <w:bottom w:val="none" w:sz="0" w:space="0" w:color="auto"/>
            <w:right w:val="none" w:sz="0" w:space="0" w:color="auto"/>
          </w:divBdr>
          <w:divsChild>
            <w:div w:id="1390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8495">
      <w:bodyDiv w:val="1"/>
      <w:marLeft w:val="0"/>
      <w:marRight w:val="0"/>
      <w:marTop w:val="0"/>
      <w:marBottom w:val="0"/>
      <w:divBdr>
        <w:top w:val="none" w:sz="0" w:space="0" w:color="auto"/>
        <w:left w:val="none" w:sz="0" w:space="0" w:color="auto"/>
        <w:bottom w:val="none" w:sz="0" w:space="0" w:color="auto"/>
        <w:right w:val="none" w:sz="0" w:space="0" w:color="auto"/>
      </w:divBdr>
      <w:divsChild>
        <w:div w:id="574243937">
          <w:marLeft w:val="0"/>
          <w:marRight w:val="0"/>
          <w:marTop w:val="0"/>
          <w:marBottom w:val="0"/>
          <w:divBdr>
            <w:top w:val="none" w:sz="0" w:space="0" w:color="auto"/>
            <w:left w:val="none" w:sz="0" w:space="0" w:color="auto"/>
            <w:bottom w:val="none" w:sz="0" w:space="0" w:color="auto"/>
            <w:right w:val="none" w:sz="0" w:space="0" w:color="auto"/>
          </w:divBdr>
          <w:divsChild>
            <w:div w:id="4436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444">
      <w:bodyDiv w:val="1"/>
      <w:marLeft w:val="0"/>
      <w:marRight w:val="0"/>
      <w:marTop w:val="0"/>
      <w:marBottom w:val="0"/>
      <w:divBdr>
        <w:top w:val="none" w:sz="0" w:space="0" w:color="auto"/>
        <w:left w:val="none" w:sz="0" w:space="0" w:color="auto"/>
        <w:bottom w:val="none" w:sz="0" w:space="0" w:color="auto"/>
        <w:right w:val="none" w:sz="0" w:space="0" w:color="auto"/>
      </w:divBdr>
    </w:div>
    <w:div w:id="1711611742">
      <w:bodyDiv w:val="1"/>
      <w:marLeft w:val="0"/>
      <w:marRight w:val="0"/>
      <w:marTop w:val="0"/>
      <w:marBottom w:val="0"/>
      <w:divBdr>
        <w:top w:val="none" w:sz="0" w:space="0" w:color="auto"/>
        <w:left w:val="none" w:sz="0" w:space="0" w:color="auto"/>
        <w:bottom w:val="none" w:sz="0" w:space="0" w:color="auto"/>
        <w:right w:val="none" w:sz="0" w:space="0" w:color="auto"/>
      </w:divBdr>
    </w:div>
    <w:div w:id="1736585228">
      <w:bodyDiv w:val="1"/>
      <w:marLeft w:val="0"/>
      <w:marRight w:val="0"/>
      <w:marTop w:val="0"/>
      <w:marBottom w:val="0"/>
      <w:divBdr>
        <w:top w:val="none" w:sz="0" w:space="0" w:color="auto"/>
        <w:left w:val="none" w:sz="0" w:space="0" w:color="auto"/>
        <w:bottom w:val="none" w:sz="0" w:space="0" w:color="auto"/>
        <w:right w:val="none" w:sz="0" w:space="0" w:color="auto"/>
      </w:divBdr>
    </w:div>
    <w:div w:id="19856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D4F4-0FAE-4E1C-840C-CB7079A0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3864</Words>
  <Characters>22802</Characters>
  <Application>Microsoft Office Word</Application>
  <DocSecurity>0</DocSecurity>
  <Lines>190</Lines>
  <Paragraphs>53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vt:lpstr>
      <vt:lpstr>Smlouva</vt:lpstr>
    </vt:vector>
  </TitlesOfParts>
  <Company>Hodonín</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Lucie Chovancová</dc:creator>
  <cp:lastModifiedBy>Šivicová</cp:lastModifiedBy>
  <cp:revision>2</cp:revision>
  <cp:lastPrinted>2018-05-15T07:31:00Z</cp:lastPrinted>
  <dcterms:created xsi:type="dcterms:W3CDTF">2018-08-13T06:40:00Z</dcterms:created>
  <dcterms:modified xsi:type="dcterms:W3CDTF">2018-08-13T06:40:00Z</dcterms:modified>
</cp:coreProperties>
</file>