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00" w:rsidRPr="00554700" w:rsidRDefault="00554700" w:rsidP="00554700">
      <w:pPr>
        <w:pStyle w:val="Nzev"/>
        <w:spacing w:before="0" w:line="360" w:lineRule="auto"/>
        <w:rPr>
          <w:rFonts w:asciiTheme="minorHAnsi" w:hAnsiTheme="minorHAnsi"/>
          <w:iCs/>
          <w:sz w:val="22"/>
          <w:szCs w:val="22"/>
        </w:rPr>
      </w:pPr>
      <w:r w:rsidRPr="00554700">
        <w:rPr>
          <w:rFonts w:asciiTheme="minorHAnsi" w:hAnsiTheme="minorHAnsi"/>
          <w:iCs/>
          <w:sz w:val="22"/>
          <w:szCs w:val="22"/>
        </w:rPr>
        <w:t>KUPNÍ SMLOUVA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spacing w:val="0"/>
          <w:sz w:val="22"/>
          <w:szCs w:val="22"/>
        </w:rPr>
        <w:t xml:space="preserve">uzavřená na základě </w:t>
      </w: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§ 2079 a následujících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 xml:space="preserve">zákona č. 89/2012 Sb., občanský zákoník, ve znění pozdějších předpisů 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(dále jen „</w:t>
      </w:r>
      <w:r w:rsidRPr="00554700">
        <w:rPr>
          <w:rFonts w:asciiTheme="minorHAnsi" w:hAnsiTheme="minorHAnsi"/>
          <w:b w:val="0"/>
          <w:i/>
          <w:iCs/>
          <w:color w:val="auto"/>
          <w:spacing w:val="0"/>
          <w:sz w:val="22"/>
          <w:szCs w:val="22"/>
        </w:rPr>
        <w:t>občanský zákoník</w:t>
      </w: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“)</w:t>
      </w:r>
    </w:p>
    <w:p w:rsidR="00554700" w:rsidRPr="00554700" w:rsidRDefault="00554700" w:rsidP="00554700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54700">
        <w:rPr>
          <w:rFonts w:asciiTheme="minorHAnsi" w:hAnsiTheme="minorHAnsi"/>
          <w:i/>
          <w:iCs/>
          <w:color w:val="auto"/>
          <w:sz w:val="22"/>
          <w:szCs w:val="22"/>
        </w:rPr>
        <w:t>__________________________________________________________________________________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b/>
          <w:u w:val="single"/>
        </w:rPr>
      </w:pPr>
      <w:r w:rsidRPr="00554700">
        <w:rPr>
          <w:rFonts w:asciiTheme="minorHAnsi" w:eastAsiaTheme="minorHAnsi" w:hAnsiTheme="minorHAnsi"/>
          <w:b/>
          <w:u w:val="single"/>
        </w:rPr>
        <w:t>Smluvní strany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Kupující: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  <w:t>Česk</w:t>
      </w:r>
      <w:r w:rsidRPr="00554700">
        <w:rPr>
          <w:rFonts w:asciiTheme="minorHAnsi" w:eastAsiaTheme="minorHAnsi" w:hAnsiTheme="minorHAnsi" w:cs="Baskerville Old Face"/>
          <w:b/>
          <w:bCs/>
        </w:rPr>
        <w:t>á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republika - </w:t>
      </w:r>
      <w:r w:rsidRPr="00554700">
        <w:rPr>
          <w:rFonts w:asciiTheme="minorHAnsi" w:eastAsiaTheme="minorHAnsi" w:hAnsiTheme="minorHAnsi" w:cs="Baskerville Old Face"/>
          <w:b/>
          <w:bCs/>
        </w:rPr>
        <w:t>Ú</w:t>
      </w:r>
      <w:r w:rsidRPr="00554700">
        <w:rPr>
          <w:rFonts w:asciiTheme="minorHAnsi" w:eastAsiaTheme="minorHAnsi" w:hAnsiTheme="minorHAnsi" w:cstheme="minorBidi"/>
          <w:b/>
          <w:bCs/>
        </w:rPr>
        <w:t>řad pr</w:t>
      </w:r>
      <w:r w:rsidRPr="00554700">
        <w:rPr>
          <w:rFonts w:asciiTheme="minorHAnsi" w:eastAsiaTheme="minorHAnsi" w:hAnsiTheme="minorHAnsi" w:cs="Baskerville Old Face"/>
          <w:b/>
          <w:bCs/>
        </w:rPr>
        <w:t>á</w:t>
      </w:r>
      <w:r w:rsidRPr="00554700">
        <w:rPr>
          <w:rFonts w:asciiTheme="minorHAnsi" w:eastAsiaTheme="minorHAnsi" w:hAnsiTheme="minorHAnsi" w:cstheme="minorBidi"/>
          <w:b/>
          <w:bCs/>
        </w:rPr>
        <w:t>ce Česk</w:t>
      </w:r>
      <w:r w:rsidRPr="00554700">
        <w:rPr>
          <w:rFonts w:asciiTheme="minorHAnsi" w:eastAsiaTheme="minorHAnsi" w:hAnsiTheme="minorHAnsi" w:cs="Baskerville Old Face"/>
          <w:b/>
          <w:bCs/>
        </w:rPr>
        <w:t>é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republiky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sídlo: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  <w:t>Dobrovského 1278/25, Praha 7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  <w:iCs/>
        </w:rPr>
      </w:pPr>
      <w:r w:rsidRPr="00554700">
        <w:rPr>
          <w:rFonts w:asciiTheme="minorHAnsi" w:eastAsiaTheme="minorHAnsi" w:hAnsiTheme="minorHAnsi" w:cstheme="minorBidi"/>
          <w:b/>
          <w:bCs/>
        </w:rPr>
        <w:t>zastoupena: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  <w:iCs/>
        </w:rPr>
        <w:t>Ing. Zdeněk Novotný, ředitel Krajské pobočky ÚP ČR v Plzni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IČO: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  <w:t>72496991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kontaktní a fakturačn</w:t>
      </w:r>
      <w:r w:rsidRPr="00554700">
        <w:rPr>
          <w:rFonts w:asciiTheme="minorHAnsi" w:eastAsiaTheme="minorHAnsi" w:hAnsiTheme="minorHAnsi" w:cs="Baskerville Old Face"/>
          <w:b/>
          <w:bCs/>
        </w:rPr>
        <w:t>í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adresa:</w:t>
      </w:r>
      <w:r w:rsidRPr="00554700">
        <w:rPr>
          <w:rFonts w:asciiTheme="minorHAnsi" w:eastAsiaTheme="minorHAnsi" w:hAnsiTheme="minorHAnsi" w:cstheme="minorBidi"/>
          <w:b/>
          <w:bCs/>
        </w:rPr>
        <w:tab/>
        <w:t>ÚP ČR – Krajská pobočka v Plzni, Kaplířova 2731/7, 320 73 Plzeň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="Times New Roman" w:hAnsiTheme="minorHAnsi" w:cstheme="minorBidi"/>
          <w:bCs/>
          <w:lang w:eastAsia="cs-CZ"/>
        </w:rPr>
      </w:pPr>
      <w:r w:rsidRPr="00554700">
        <w:rPr>
          <w:rFonts w:asciiTheme="minorHAnsi" w:eastAsiaTheme="minorHAnsi" w:hAnsiTheme="minorHAnsi" w:cstheme="minorBidi"/>
          <w:b/>
          <w:bCs/>
        </w:rPr>
        <w:t xml:space="preserve">bankovní spojení: 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="Times New Roman" w:hAnsiTheme="minorHAnsi" w:cstheme="minorBidi"/>
          <w:bCs/>
          <w:lang w:eastAsia="cs-CZ"/>
        </w:rPr>
        <w:t>Česká národní banka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="Times New Roman" w:hAnsiTheme="minorHAnsi" w:cstheme="minorBidi"/>
          <w:lang w:eastAsia="cs-CZ"/>
        </w:rPr>
      </w:pPr>
      <w:r w:rsidRPr="00554700">
        <w:rPr>
          <w:rFonts w:asciiTheme="minorHAnsi" w:eastAsiaTheme="minorHAnsi" w:hAnsiTheme="minorHAnsi" w:cstheme="minorBidi"/>
          <w:b/>
          <w:bCs/>
        </w:rPr>
        <w:t>č</w:t>
      </w:r>
      <w:r w:rsidRPr="00554700">
        <w:rPr>
          <w:rFonts w:asciiTheme="minorHAnsi" w:eastAsiaTheme="minorHAnsi" w:hAnsiTheme="minorHAnsi" w:cs="Baskerville Old Face"/>
          <w:b/>
          <w:bCs/>
        </w:rPr>
        <w:t>í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slo </w:t>
      </w:r>
      <w:r w:rsidRPr="00554700">
        <w:rPr>
          <w:rFonts w:asciiTheme="minorHAnsi" w:eastAsiaTheme="minorHAnsi" w:hAnsiTheme="minorHAnsi" w:cs="Baskerville Old Face"/>
          <w:b/>
          <w:bCs/>
        </w:rPr>
        <w:t>ú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čtu: 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="Times New Roman" w:hAnsiTheme="minorHAnsi" w:cstheme="minorBidi"/>
          <w:lang w:eastAsia="cs-CZ"/>
        </w:rPr>
        <w:t>37828311/0710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b/>
          <w:u w:val="single"/>
        </w:rPr>
      </w:pPr>
      <w:r w:rsidRPr="00554700">
        <w:rPr>
          <w:rFonts w:asciiTheme="minorHAnsi" w:eastAsiaTheme="minorHAnsi" w:hAnsiTheme="minorHAnsi" w:cstheme="minorBidi"/>
          <w:b/>
          <w:bCs/>
        </w:rPr>
        <w:t>ID datové schránky:</w:t>
      </w:r>
      <w:r w:rsidRPr="00554700">
        <w:rPr>
          <w:rFonts w:asciiTheme="minorHAnsi" w:eastAsiaTheme="minorHAnsi" w:hAnsiTheme="minorHAnsi"/>
          <w:color w:val="0000FF"/>
        </w:rPr>
        <w:tab/>
      </w:r>
      <w:r w:rsidRPr="00554700">
        <w:rPr>
          <w:rFonts w:asciiTheme="minorHAnsi" w:eastAsiaTheme="minorHAnsi" w:hAnsiTheme="minorHAnsi"/>
          <w:color w:val="0000FF"/>
        </w:rPr>
        <w:tab/>
      </w:r>
      <w:r w:rsidRPr="00554700">
        <w:rPr>
          <w:rFonts w:asciiTheme="minorHAnsi" w:eastAsiaTheme="minorHAnsi" w:hAnsiTheme="minorHAnsi" w:cs="Arial CE"/>
          <w:color w:val="000000"/>
        </w:rPr>
        <w:t>6gyzph2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lang w:eastAsia="cs-CZ"/>
        </w:rPr>
        <w:t>(dále jen „</w:t>
      </w:r>
      <w:r w:rsidRPr="00554700">
        <w:rPr>
          <w:rFonts w:asciiTheme="minorHAnsi" w:eastAsia="Times New Roman" w:hAnsiTheme="minorHAnsi"/>
          <w:b/>
          <w:bCs/>
          <w:lang w:eastAsia="cs-CZ"/>
        </w:rPr>
        <w:t>kupující</w:t>
      </w:r>
      <w:r w:rsidRPr="00554700">
        <w:rPr>
          <w:rFonts w:asciiTheme="minorHAnsi" w:eastAsia="Times New Roman" w:hAnsiTheme="minorHAnsi"/>
          <w:lang w:eastAsia="cs-CZ"/>
        </w:rPr>
        <w:t xml:space="preserve">“) </w:t>
      </w:r>
    </w:p>
    <w:p w:rsidR="00554700" w:rsidRPr="00771DBA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sz w:val="12"/>
        </w:rPr>
      </w:pP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</w:rPr>
      </w:pPr>
      <w:r w:rsidRPr="00554700">
        <w:rPr>
          <w:rFonts w:asciiTheme="minorHAnsi" w:eastAsiaTheme="minorHAnsi" w:hAnsiTheme="minorHAnsi"/>
        </w:rPr>
        <w:t>a</w:t>
      </w:r>
    </w:p>
    <w:p w:rsidR="00554700" w:rsidRPr="00771DBA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sz w:val="12"/>
        </w:rPr>
      </w:pP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Prodávající: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proofErr w:type="spellStart"/>
      <w:r w:rsidR="003B52A9">
        <w:rPr>
          <w:rFonts w:asciiTheme="minorHAnsi" w:eastAsia="Times New Roman" w:hAnsiTheme="minorHAnsi"/>
          <w:b/>
          <w:bCs/>
          <w:lang w:eastAsia="cs-CZ"/>
        </w:rPr>
        <w:t>Comfort</w:t>
      </w:r>
      <w:proofErr w:type="spellEnd"/>
      <w:r w:rsidR="003B52A9">
        <w:rPr>
          <w:rFonts w:asciiTheme="minorHAnsi" w:eastAsia="Times New Roman" w:hAnsiTheme="minorHAnsi"/>
          <w:b/>
          <w:bCs/>
          <w:lang w:eastAsia="cs-CZ"/>
        </w:rPr>
        <w:t xml:space="preserve"> sdružení a.s.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sídlo:</w:t>
      </w:r>
      <w:r w:rsidRPr="00554700">
        <w:rPr>
          <w:rFonts w:asciiTheme="minorHAnsi" w:eastAsia="Times New Roman" w:hAnsiTheme="minorHAnsi"/>
          <w:lang w:eastAsia="cs-CZ"/>
        </w:rPr>
        <w:t xml:space="preserve"> </w:t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="003B52A9">
        <w:rPr>
          <w:rFonts w:asciiTheme="minorHAnsi" w:eastAsia="Times New Roman" w:hAnsiTheme="minorHAnsi"/>
          <w:lang w:eastAsia="cs-CZ"/>
        </w:rPr>
        <w:t>Domažlická 45, 318 00 Plzeň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b/>
          <w:lang w:eastAsia="cs-CZ"/>
        </w:rPr>
      </w:pPr>
      <w:r w:rsidRPr="00554700">
        <w:rPr>
          <w:rFonts w:asciiTheme="minorHAnsi" w:eastAsia="Times New Roman" w:hAnsiTheme="minorHAnsi"/>
          <w:b/>
          <w:lang w:eastAsia="cs-CZ"/>
        </w:rPr>
        <w:t>zastoupena:</w:t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="003B52A9" w:rsidRPr="003B52A9">
        <w:rPr>
          <w:rFonts w:asciiTheme="minorHAnsi" w:eastAsia="Times New Roman" w:hAnsiTheme="minorHAnsi"/>
          <w:lang w:eastAsia="cs-CZ"/>
        </w:rPr>
        <w:t>Ing. Milanem Šnajdrem, předsedou představenstva a.s.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IČO:</w:t>
      </w:r>
      <w:r w:rsidRPr="00554700">
        <w:rPr>
          <w:rFonts w:asciiTheme="minorHAnsi" w:eastAsia="Times New Roman" w:hAnsiTheme="minorHAnsi"/>
          <w:lang w:eastAsia="cs-CZ"/>
        </w:rPr>
        <w:t xml:space="preserve"> </w:t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="003B52A9">
        <w:rPr>
          <w:rFonts w:asciiTheme="minorHAnsi" w:eastAsia="Times New Roman" w:hAnsiTheme="minorHAnsi"/>
          <w:lang w:eastAsia="cs-CZ"/>
        </w:rPr>
        <w:t>61171077</w:t>
      </w:r>
    </w:p>
    <w:p w:rsidR="00554700" w:rsidRPr="00554700" w:rsidRDefault="00D047D9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b/>
          <w:lang w:eastAsia="cs-CZ"/>
        </w:rPr>
      </w:pPr>
      <w:r>
        <w:rPr>
          <w:rFonts w:asciiTheme="minorHAnsi" w:eastAsia="Times New Roman" w:hAnsiTheme="minorHAnsi"/>
          <w:b/>
          <w:lang w:eastAsia="cs-CZ"/>
        </w:rPr>
        <w:t>k</w:t>
      </w:r>
      <w:r w:rsidR="00554700" w:rsidRPr="00554700">
        <w:rPr>
          <w:rFonts w:asciiTheme="minorHAnsi" w:eastAsia="Times New Roman" w:hAnsiTheme="minorHAnsi"/>
          <w:b/>
          <w:lang w:eastAsia="cs-CZ"/>
        </w:rPr>
        <w:t>ontaktní a fakturační adresa:</w:t>
      </w:r>
      <w:r w:rsidR="00554700" w:rsidRPr="00554700">
        <w:rPr>
          <w:rFonts w:asciiTheme="minorHAnsi" w:eastAsia="Times New Roman" w:hAnsiTheme="minorHAnsi"/>
          <w:b/>
          <w:lang w:eastAsia="cs-CZ"/>
        </w:rPr>
        <w:tab/>
      </w:r>
      <w:r w:rsidR="003B52A9" w:rsidRPr="003B52A9">
        <w:rPr>
          <w:rFonts w:asciiTheme="minorHAnsi" w:eastAsia="Times New Roman" w:hAnsiTheme="minorHAnsi"/>
          <w:lang w:eastAsia="cs-CZ"/>
        </w:rPr>
        <w:t>Domažlická 45, 318 00 Plzeň</w:t>
      </w:r>
      <w:r w:rsidR="00554700" w:rsidRPr="003B52A9">
        <w:rPr>
          <w:rFonts w:asciiTheme="minorHAnsi" w:eastAsia="Times New Roman" w:hAnsiTheme="minorHAnsi"/>
          <w:bCs/>
          <w:lang w:eastAsia="cs-CZ"/>
        </w:rPr>
        <w:tab/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 xml:space="preserve">bankovní spojení: 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3B52A9" w:rsidRPr="003B52A9">
        <w:rPr>
          <w:rFonts w:asciiTheme="minorHAnsi" w:eastAsia="Times New Roman" w:hAnsiTheme="minorHAnsi"/>
          <w:bCs/>
          <w:lang w:eastAsia="cs-CZ"/>
        </w:rPr>
        <w:t>KB Plzeň-město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číslo účtu: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3B52A9" w:rsidRPr="003B52A9">
        <w:rPr>
          <w:rFonts w:asciiTheme="minorHAnsi" w:eastAsia="Times New Roman" w:hAnsiTheme="minorHAnsi"/>
          <w:bCs/>
          <w:lang w:eastAsia="cs-CZ"/>
        </w:rPr>
        <w:t>4813660207/0100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ID datové schránky: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3B52A9" w:rsidRPr="003B52A9">
        <w:rPr>
          <w:rFonts w:asciiTheme="minorHAnsi" w:eastAsia="Times New Roman" w:hAnsiTheme="minorHAnsi"/>
          <w:bCs/>
          <w:lang w:eastAsia="cs-CZ"/>
        </w:rPr>
        <w:t>jhv2mvv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lang w:eastAsia="cs-CZ"/>
        </w:rPr>
        <w:t>(dále jen „</w:t>
      </w:r>
      <w:r w:rsidRPr="00554700">
        <w:rPr>
          <w:rFonts w:asciiTheme="minorHAnsi" w:eastAsia="Times New Roman" w:hAnsiTheme="minorHAnsi"/>
          <w:b/>
          <w:lang w:eastAsia="cs-CZ"/>
        </w:rPr>
        <w:t>prodávající</w:t>
      </w:r>
      <w:r w:rsidRPr="00554700">
        <w:rPr>
          <w:rFonts w:asciiTheme="minorHAnsi" w:eastAsia="Times New Roman" w:hAnsiTheme="minorHAnsi"/>
          <w:lang w:eastAsia="cs-CZ"/>
        </w:rPr>
        <w:t xml:space="preserve">“) </w:t>
      </w:r>
    </w:p>
    <w:p w:rsidR="00554700" w:rsidRPr="00771DBA" w:rsidRDefault="00554700" w:rsidP="00554700">
      <w:pPr>
        <w:spacing w:after="0" w:line="360" w:lineRule="auto"/>
        <w:ind w:firstLine="0"/>
        <w:contextualSpacing/>
        <w:rPr>
          <w:rFonts w:asciiTheme="minorHAnsi" w:eastAsiaTheme="minorHAnsi" w:hAnsiTheme="minorHAnsi"/>
          <w:sz w:val="12"/>
        </w:rPr>
      </w:pPr>
    </w:p>
    <w:p w:rsidR="00554700" w:rsidRPr="00554700" w:rsidRDefault="00554700" w:rsidP="00554700">
      <w:pPr>
        <w:spacing w:after="0" w:line="360" w:lineRule="auto"/>
        <w:ind w:firstLine="0"/>
        <w:contextualSpacing/>
        <w:jc w:val="left"/>
        <w:rPr>
          <w:rFonts w:asciiTheme="minorHAnsi" w:eastAsiaTheme="minorHAnsi" w:hAnsiTheme="minorHAnsi"/>
        </w:rPr>
      </w:pPr>
      <w:r w:rsidRPr="00554700">
        <w:rPr>
          <w:rFonts w:asciiTheme="minorHAnsi" w:eastAsiaTheme="minorHAnsi" w:hAnsiTheme="minorHAnsi"/>
        </w:rPr>
        <w:t>Výše uvedený kupující a prodávající uzavírají společně tuto Smlouvu.</w:t>
      </w:r>
    </w:p>
    <w:p w:rsidR="003C461B" w:rsidRPr="003C461B" w:rsidRDefault="003C461B" w:rsidP="00554700">
      <w:pPr>
        <w:spacing w:after="0" w:line="360" w:lineRule="auto"/>
        <w:rPr>
          <w:rFonts w:asciiTheme="minorHAnsi" w:hAnsiTheme="minorHAnsi"/>
          <w:sz w:val="18"/>
        </w:rPr>
      </w:pP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I.</w:t>
      </w: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Předmět smlouvy</w:t>
      </w:r>
    </w:p>
    <w:p w:rsidR="004644A4" w:rsidRPr="00771DBA" w:rsidRDefault="00554700" w:rsidP="00771DBA">
      <w:pPr>
        <w:pStyle w:val="Odstavecseseznamem"/>
        <w:numPr>
          <w:ilvl w:val="1"/>
          <w:numId w:val="3"/>
        </w:numPr>
        <w:spacing w:after="0" w:line="360" w:lineRule="auto"/>
        <w:ind w:left="567" w:hanging="567"/>
        <w:rPr>
          <w:rFonts w:asciiTheme="minorHAnsi" w:hAnsiTheme="minorHAnsi"/>
        </w:rPr>
      </w:pPr>
      <w:r w:rsidRPr="00554700">
        <w:rPr>
          <w:rFonts w:asciiTheme="minorHAnsi" w:hAnsiTheme="minorHAnsi"/>
        </w:rPr>
        <w:t xml:space="preserve">Touto Smlouvou se prodávající zavazuje dodat kupujícímu </w:t>
      </w:r>
      <w:r w:rsidR="00751FBE">
        <w:rPr>
          <w:rFonts w:asciiTheme="minorHAnsi" w:hAnsiTheme="minorHAnsi"/>
        </w:rPr>
        <w:t>zboží uvedené</w:t>
      </w:r>
      <w:r w:rsidRPr="00554700">
        <w:rPr>
          <w:rFonts w:asciiTheme="minorHAnsi" w:hAnsiTheme="minorHAnsi"/>
        </w:rPr>
        <w:t xml:space="preserve"> v bodě </w:t>
      </w:r>
      <w:r w:rsidR="00751FBE">
        <w:rPr>
          <w:rFonts w:asciiTheme="minorHAnsi" w:hAnsiTheme="minorHAnsi"/>
        </w:rPr>
        <w:t>1.2</w:t>
      </w:r>
      <w:r w:rsidRPr="00554700">
        <w:rPr>
          <w:rFonts w:asciiTheme="minorHAnsi" w:hAnsiTheme="minorHAnsi"/>
        </w:rPr>
        <w:t xml:space="preserve"> </w:t>
      </w:r>
      <w:r w:rsidR="00751FBE">
        <w:rPr>
          <w:rFonts w:asciiTheme="minorHAnsi" w:hAnsiTheme="minorHAnsi"/>
        </w:rPr>
        <w:t xml:space="preserve">této Smlouvy </w:t>
      </w:r>
      <w:r w:rsidRPr="00554700">
        <w:rPr>
          <w:rFonts w:asciiTheme="minorHAnsi" w:hAnsiTheme="minorHAnsi"/>
        </w:rPr>
        <w:t xml:space="preserve">a kupující se zavazuje zaplatit kupní cenu dle </w:t>
      </w:r>
      <w:r w:rsidR="00751FBE">
        <w:rPr>
          <w:rFonts w:asciiTheme="minorHAnsi" w:hAnsiTheme="minorHAnsi"/>
        </w:rPr>
        <w:t xml:space="preserve">bodu 3.1 </w:t>
      </w:r>
      <w:r w:rsidRPr="00554700">
        <w:rPr>
          <w:rFonts w:asciiTheme="minorHAnsi" w:hAnsiTheme="minorHAnsi"/>
        </w:rPr>
        <w:t xml:space="preserve">této Smlouvy. Prodávající se dále zavazuje provést odbornou </w:t>
      </w:r>
      <w:r w:rsidR="00D11F5C">
        <w:rPr>
          <w:rFonts w:asciiTheme="minorHAnsi" w:hAnsiTheme="minorHAnsi"/>
        </w:rPr>
        <w:t>instalaci zboží a demontáž stávajícího zařízení.</w:t>
      </w:r>
    </w:p>
    <w:p w:rsidR="00372B5E" w:rsidRDefault="00751FBE" w:rsidP="000A40CC">
      <w:pPr>
        <w:pStyle w:val="Odstavecseseznamem"/>
        <w:numPr>
          <w:ilvl w:val="1"/>
          <w:numId w:val="3"/>
        </w:numPr>
        <w:spacing w:after="0" w:line="360" w:lineRule="auto"/>
        <w:ind w:left="567" w:hanging="567"/>
        <w:rPr>
          <w:rFonts w:asciiTheme="minorHAnsi" w:hAnsiTheme="minorHAnsi"/>
        </w:rPr>
      </w:pPr>
      <w:r w:rsidRPr="00D047D9">
        <w:rPr>
          <w:rFonts w:asciiTheme="minorHAnsi" w:hAnsiTheme="minorHAnsi"/>
        </w:rPr>
        <w:t>Předmětem koupě j</w:t>
      </w:r>
      <w:r w:rsidR="00533388">
        <w:rPr>
          <w:rFonts w:asciiTheme="minorHAnsi" w:hAnsiTheme="minorHAnsi"/>
        </w:rPr>
        <w:t>e samostatná</w:t>
      </w:r>
      <w:r w:rsidRPr="00D047D9">
        <w:rPr>
          <w:rFonts w:asciiTheme="minorHAnsi" w:hAnsiTheme="minorHAnsi"/>
        </w:rPr>
        <w:t xml:space="preserve"> </w:t>
      </w:r>
      <w:r w:rsidR="00962A51" w:rsidRPr="00D047D9">
        <w:rPr>
          <w:rFonts w:asciiTheme="minorHAnsi" w:hAnsiTheme="minorHAnsi"/>
        </w:rPr>
        <w:t xml:space="preserve">klimatizační </w:t>
      </w:r>
      <w:r w:rsidR="00533388">
        <w:rPr>
          <w:rFonts w:asciiTheme="minorHAnsi" w:hAnsiTheme="minorHAnsi"/>
        </w:rPr>
        <w:t>jednotka</w:t>
      </w:r>
      <w:r w:rsidR="003C461B">
        <w:rPr>
          <w:rFonts w:asciiTheme="minorHAnsi" w:hAnsiTheme="minorHAnsi"/>
        </w:rPr>
        <w:t>:</w:t>
      </w:r>
    </w:p>
    <w:p w:rsidR="00372B5E" w:rsidRDefault="00372B5E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751FBE" w:rsidRPr="00D047D9">
        <w:rPr>
          <w:rFonts w:asciiTheme="minorHAnsi" w:hAnsiTheme="minorHAnsi"/>
        </w:rPr>
        <w:t>yp</w:t>
      </w:r>
      <w:r w:rsidR="003C461B">
        <w:rPr>
          <w:rFonts w:asciiTheme="minorHAnsi" w:hAnsiTheme="minorHAnsi"/>
        </w:rPr>
        <w:t>:</w:t>
      </w:r>
      <w:r w:rsidR="003B52A9">
        <w:rPr>
          <w:rFonts w:asciiTheme="minorHAnsi" w:hAnsiTheme="minorHAnsi"/>
        </w:rPr>
        <w:tab/>
      </w:r>
      <w:r w:rsidR="003B52A9">
        <w:rPr>
          <w:rFonts w:asciiTheme="minorHAnsi" w:hAnsiTheme="minorHAnsi"/>
        </w:rPr>
        <w:tab/>
      </w:r>
      <w:bookmarkStart w:id="0" w:name="_GoBack"/>
      <w:bookmarkEnd w:id="0"/>
      <w:r w:rsidR="003B52A9">
        <w:rPr>
          <w:rFonts w:asciiTheme="minorHAnsi" w:hAnsiTheme="minorHAnsi"/>
        </w:rPr>
        <w:tab/>
        <w:t>RZQSG100/FAA100</w:t>
      </w:r>
    </w:p>
    <w:p w:rsidR="003C461B" w:rsidRDefault="003C461B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značka:</w:t>
      </w:r>
      <w:r w:rsidR="000A40CC" w:rsidRPr="00D047D9">
        <w:rPr>
          <w:rFonts w:asciiTheme="minorHAnsi" w:hAnsiTheme="minorHAnsi"/>
        </w:rPr>
        <w:t xml:space="preserve"> </w:t>
      </w:r>
      <w:r w:rsidR="003B52A9">
        <w:rPr>
          <w:rFonts w:asciiTheme="minorHAnsi" w:hAnsiTheme="minorHAnsi"/>
        </w:rPr>
        <w:tab/>
      </w:r>
      <w:r w:rsidR="003B52A9">
        <w:rPr>
          <w:rFonts w:asciiTheme="minorHAnsi" w:hAnsiTheme="minorHAnsi"/>
        </w:rPr>
        <w:tab/>
      </w:r>
      <w:r w:rsidR="003B52A9">
        <w:rPr>
          <w:rFonts w:asciiTheme="minorHAnsi" w:hAnsiTheme="minorHAnsi"/>
        </w:rPr>
        <w:tab/>
        <w:t>DAIKIN</w:t>
      </w:r>
    </w:p>
    <w:p w:rsidR="00372B5E" w:rsidRPr="00771DBA" w:rsidRDefault="003C461B" w:rsidP="00771DBA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chlazení/topení:</w:t>
      </w:r>
      <w:r w:rsidR="003B52A9">
        <w:rPr>
          <w:rFonts w:asciiTheme="minorHAnsi" w:hAnsiTheme="minorHAnsi"/>
        </w:rPr>
        <w:tab/>
      </w:r>
      <w:r w:rsidR="003B52A9">
        <w:rPr>
          <w:rFonts w:asciiTheme="minorHAnsi" w:hAnsiTheme="minorHAnsi"/>
        </w:rPr>
        <w:tab/>
        <w:t>9,5 / 10,8 kW</w:t>
      </w: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lastRenderedPageBreak/>
        <w:t>II.</w:t>
      </w:r>
    </w:p>
    <w:p w:rsidR="000A40CC" w:rsidRDefault="000A40CC" w:rsidP="000A40CC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Lhůta a místo plnění</w:t>
      </w:r>
    </w:p>
    <w:p w:rsidR="000A40CC" w:rsidRPr="00962A51" w:rsidRDefault="00962A51" w:rsidP="000A40CC">
      <w:pPr>
        <w:pStyle w:val="Odstavecseseznamem"/>
        <w:numPr>
          <w:ilvl w:val="1"/>
          <w:numId w:val="21"/>
        </w:numPr>
        <w:spacing w:after="0" w:line="360" w:lineRule="auto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Zboží, včetně </w:t>
      </w:r>
      <w:r w:rsidR="00372B5E">
        <w:rPr>
          <w:rFonts w:asciiTheme="minorHAnsi" w:hAnsiTheme="minorHAnsi"/>
        </w:rPr>
        <w:t>instalace</w:t>
      </w:r>
      <w:r>
        <w:rPr>
          <w:rFonts w:asciiTheme="minorHAnsi" w:hAnsiTheme="minorHAnsi"/>
        </w:rPr>
        <w:t xml:space="preserve"> bude prodávajícím řádně dodáno a zprovozněno</w:t>
      </w:r>
      <w:r w:rsidR="00554700" w:rsidRPr="000A40CC">
        <w:rPr>
          <w:rFonts w:asciiTheme="minorHAnsi" w:hAnsiTheme="minorHAnsi"/>
        </w:rPr>
        <w:t xml:space="preserve"> </w:t>
      </w:r>
      <w:r w:rsidR="00554700" w:rsidRPr="00962A51">
        <w:rPr>
          <w:rFonts w:asciiTheme="minorHAnsi" w:hAnsiTheme="minorHAnsi"/>
        </w:rPr>
        <w:t xml:space="preserve">nejpozději </w:t>
      </w:r>
      <w:r w:rsidRPr="00962A51">
        <w:rPr>
          <w:rFonts w:asciiTheme="minorHAnsi" w:hAnsiTheme="minorHAnsi"/>
        </w:rPr>
        <w:t xml:space="preserve">do </w:t>
      </w:r>
      <w:r w:rsidR="00372B5E">
        <w:rPr>
          <w:rFonts w:asciiTheme="minorHAnsi" w:hAnsiTheme="minorHAnsi"/>
        </w:rPr>
        <w:t>30 kalendářních dnů od podpisu této Smlouvy.</w:t>
      </w:r>
      <w:r w:rsidR="00533388">
        <w:rPr>
          <w:rFonts w:asciiTheme="minorHAnsi" w:hAnsiTheme="minorHAnsi"/>
        </w:rPr>
        <w:t xml:space="preserve"> Součástí instalace je také demontáž stávajícího zařízení.</w:t>
      </w:r>
    </w:p>
    <w:p w:rsidR="00554700" w:rsidRPr="000A40CC" w:rsidRDefault="00554700" w:rsidP="000A40CC">
      <w:pPr>
        <w:pStyle w:val="Odstavecseseznamem"/>
        <w:numPr>
          <w:ilvl w:val="1"/>
          <w:numId w:val="21"/>
        </w:numPr>
        <w:spacing w:after="0" w:line="360" w:lineRule="auto"/>
        <w:ind w:left="567" w:hanging="567"/>
        <w:rPr>
          <w:rFonts w:asciiTheme="minorHAnsi" w:hAnsiTheme="minorHAnsi"/>
          <w:b/>
        </w:rPr>
      </w:pPr>
      <w:r w:rsidRPr="000A40CC">
        <w:rPr>
          <w:rFonts w:asciiTheme="minorHAnsi" w:hAnsiTheme="minorHAnsi"/>
        </w:rPr>
        <w:t xml:space="preserve">Místem plnění je </w:t>
      </w:r>
      <w:r w:rsidR="00372B5E">
        <w:rPr>
          <w:rFonts w:asciiTheme="minorHAnsi" w:hAnsiTheme="minorHAnsi"/>
        </w:rPr>
        <w:t xml:space="preserve">Krajská pobočka </w:t>
      </w:r>
      <w:r w:rsidR="00422E8A">
        <w:rPr>
          <w:rFonts w:asciiTheme="minorHAnsi" w:hAnsiTheme="minorHAnsi"/>
        </w:rPr>
        <w:t xml:space="preserve">ÚP ČR v Plzni </w:t>
      </w:r>
      <w:r w:rsidR="000A40CC">
        <w:rPr>
          <w:rFonts w:asciiTheme="minorHAnsi" w:hAnsiTheme="minorHAnsi"/>
        </w:rPr>
        <w:t xml:space="preserve">na adrese </w:t>
      </w:r>
      <w:r w:rsidR="00422E8A">
        <w:rPr>
          <w:rFonts w:asciiTheme="minorHAnsi" w:hAnsiTheme="minorHAnsi"/>
        </w:rPr>
        <w:t>Kaplířova 2731/7, Plzeň.</w:t>
      </w:r>
    </w:p>
    <w:p w:rsidR="00554700" w:rsidRPr="003C461B" w:rsidRDefault="00554700" w:rsidP="00554700">
      <w:pPr>
        <w:suppressAutoHyphens/>
        <w:spacing w:after="0" w:line="360" w:lineRule="auto"/>
        <w:ind w:firstLine="0"/>
        <w:rPr>
          <w:rFonts w:asciiTheme="minorHAnsi" w:eastAsia="Times New Roman" w:hAnsiTheme="minorHAnsi"/>
          <w:sz w:val="18"/>
          <w:lang w:eastAsia="ar-SA"/>
        </w:rPr>
      </w:pPr>
    </w:p>
    <w:p w:rsidR="00554700" w:rsidRPr="00554700" w:rsidRDefault="000A40CC" w:rsidP="00554700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III</w:t>
      </w:r>
      <w:r w:rsidR="00554700" w:rsidRPr="00554700">
        <w:rPr>
          <w:rFonts w:asciiTheme="minorHAnsi" w:eastAsia="Times New Roman" w:hAnsiTheme="minorHAnsi"/>
          <w:b/>
          <w:lang w:eastAsia="ar-SA"/>
        </w:rPr>
        <w:t>.</w:t>
      </w:r>
    </w:p>
    <w:p w:rsidR="00751FBE" w:rsidRPr="000A40CC" w:rsidRDefault="00554700" w:rsidP="000A40CC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b/>
          <w:lang w:eastAsia="ar-SA"/>
        </w:rPr>
      </w:pPr>
      <w:r w:rsidRPr="00554700">
        <w:rPr>
          <w:rFonts w:asciiTheme="minorHAnsi" w:eastAsia="Times New Roman" w:hAnsiTheme="minorHAnsi"/>
          <w:b/>
          <w:lang w:eastAsia="ar-SA"/>
        </w:rPr>
        <w:t xml:space="preserve">Povinnosti </w:t>
      </w:r>
      <w:r w:rsidR="007003DB">
        <w:rPr>
          <w:rFonts w:asciiTheme="minorHAnsi" w:eastAsia="Times New Roman" w:hAnsiTheme="minorHAnsi"/>
          <w:b/>
          <w:lang w:eastAsia="ar-SA"/>
        </w:rPr>
        <w:t>prodávajícího</w:t>
      </w:r>
    </w:p>
    <w:p w:rsidR="000A40CC" w:rsidRDefault="00751FBE" w:rsidP="000A40CC">
      <w:pPr>
        <w:pStyle w:val="Odstavecseseznamem"/>
        <w:numPr>
          <w:ilvl w:val="1"/>
          <w:numId w:val="23"/>
        </w:numPr>
        <w:spacing w:after="0" w:line="360" w:lineRule="auto"/>
        <w:ind w:left="567" w:hanging="567"/>
        <w:rPr>
          <w:rFonts w:asciiTheme="minorHAnsi" w:hAnsiTheme="minorHAnsi" w:cs="Arial"/>
        </w:rPr>
      </w:pPr>
      <w:r w:rsidRPr="000A40CC">
        <w:rPr>
          <w:rFonts w:asciiTheme="minorHAnsi" w:hAnsiTheme="minorHAnsi" w:cs="Arial"/>
        </w:rPr>
        <w:t xml:space="preserve">Prodávající prohlašuje, že je držitelem příslušných oprávnění, která jej opravňují k prodeji zboží. </w:t>
      </w:r>
    </w:p>
    <w:p w:rsidR="00751FBE" w:rsidRPr="000A40CC" w:rsidRDefault="00751FBE" w:rsidP="000A40CC">
      <w:pPr>
        <w:pStyle w:val="Odstavecseseznamem"/>
        <w:numPr>
          <w:ilvl w:val="1"/>
          <w:numId w:val="23"/>
        </w:numPr>
        <w:spacing w:after="0" w:line="360" w:lineRule="auto"/>
        <w:ind w:left="567" w:hanging="567"/>
        <w:rPr>
          <w:rFonts w:asciiTheme="minorHAnsi" w:hAnsiTheme="minorHAnsi" w:cs="Arial"/>
        </w:rPr>
      </w:pPr>
      <w:r w:rsidRPr="000A40CC">
        <w:rPr>
          <w:rFonts w:asciiTheme="minorHAnsi" w:hAnsiTheme="minorHAnsi" w:cs="Arial"/>
          <w:snapToGrid w:val="0"/>
        </w:rPr>
        <w:t xml:space="preserve">Prodávající je povinen: 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předat zboží</w:t>
      </w:r>
      <w:r w:rsidRPr="00DA2258">
        <w:rPr>
          <w:rFonts w:asciiTheme="minorHAnsi" w:hAnsiTheme="minorHAnsi" w:cs="Arial"/>
          <w:snapToGrid w:val="0"/>
        </w:rPr>
        <w:t xml:space="preserve"> v prvotřídní kvalitě stanovené příslušn</w:t>
      </w:r>
      <w:r>
        <w:rPr>
          <w:rFonts w:asciiTheme="minorHAnsi" w:hAnsiTheme="minorHAnsi" w:cs="Arial"/>
          <w:snapToGrid w:val="0"/>
        </w:rPr>
        <w:t>ými normami a právními předpisy,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 w:rsidRPr="005E61D6">
        <w:rPr>
          <w:rFonts w:asciiTheme="minorHAnsi" w:hAnsiTheme="minorHAnsi" w:cs="Arial"/>
        </w:rPr>
        <w:t xml:space="preserve">dbát pokynů </w:t>
      </w:r>
      <w:r>
        <w:rPr>
          <w:rFonts w:asciiTheme="minorHAnsi" w:hAnsiTheme="minorHAnsi" w:cs="Arial"/>
        </w:rPr>
        <w:t>kupujícího</w:t>
      </w:r>
      <w:r w:rsidRPr="005E61D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udržovat na místě </w:t>
      </w:r>
      <w:r w:rsidR="00372B5E">
        <w:rPr>
          <w:rFonts w:asciiTheme="minorHAnsi" w:hAnsiTheme="minorHAnsi" w:cs="Arial"/>
        </w:rPr>
        <w:t>instalace</w:t>
      </w:r>
      <w:r w:rsidRPr="005E61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pořádek a čistotu,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 xml:space="preserve">při </w:t>
      </w:r>
      <w:r w:rsidR="00372B5E">
        <w:rPr>
          <w:rFonts w:asciiTheme="minorHAnsi" w:hAnsiTheme="minorHAnsi" w:cs="Arial"/>
          <w:snapToGrid w:val="0"/>
        </w:rPr>
        <w:t xml:space="preserve">instalaci </w:t>
      </w:r>
      <w:r>
        <w:rPr>
          <w:rFonts w:asciiTheme="minorHAnsi" w:hAnsiTheme="minorHAnsi" w:cs="Arial"/>
          <w:snapToGrid w:val="0"/>
        </w:rPr>
        <w:t xml:space="preserve">zboží </w:t>
      </w:r>
      <w:r w:rsidRPr="005E61D6">
        <w:rPr>
          <w:rFonts w:asciiTheme="minorHAnsi" w:hAnsiTheme="minorHAnsi" w:cs="Arial"/>
        </w:rPr>
        <w:t xml:space="preserve">dodržovat hygienické a požární předpisy a předpisy o bezpečnosti práce a technických </w:t>
      </w:r>
      <w:r>
        <w:rPr>
          <w:rFonts w:asciiTheme="minorHAnsi" w:hAnsiTheme="minorHAnsi" w:cs="Arial"/>
        </w:rPr>
        <w:t>zařízení,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</w:rPr>
        <w:t xml:space="preserve">při </w:t>
      </w:r>
      <w:r w:rsidR="00372B5E">
        <w:rPr>
          <w:rFonts w:asciiTheme="minorHAnsi" w:hAnsiTheme="minorHAnsi" w:cs="Arial"/>
        </w:rPr>
        <w:t xml:space="preserve">instalaci </w:t>
      </w:r>
      <w:r>
        <w:rPr>
          <w:rFonts w:asciiTheme="minorHAnsi" w:hAnsiTheme="minorHAnsi" w:cs="Arial"/>
        </w:rPr>
        <w:t xml:space="preserve">zboží </w:t>
      </w:r>
      <w:r w:rsidRPr="005E61D6">
        <w:rPr>
          <w:rFonts w:asciiTheme="minorHAnsi" w:hAnsiTheme="minorHAnsi" w:cs="Arial"/>
        </w:rPr>
        <w:t xml:space="preserve">v případě provádění svářečských prací vydat písemný příkaz a dodržet potřebná požárně bezpečnostní opatření; příkaz předloží </w:t>
      </w:r>
      <w:r>
        <w:rPr>
          <w:rFonts w:asciiTheme="minorHAnsi" w:hAnsiTheme="minorHAnsi" w:cs="Arial"/>
        </w:rPr>
        <w:t>prodávající</w:t>
      </w:r>
      <w:r w:rsidRPr="005E61D6">
        <w:rPr>
          <w:rFonts w:asciiTheme="minorHAnsi" w:hAnsiTheme="minorHAnsi" w:cs="Arial"/>
        </w:rPr>
        <w:t xml:space="preserve"> na vědomí </w:t>
      </w:r>
      <w:r>
        <w:rPr>
          <w:rFonts w:asciiTheme="minorHAnsi" w:hAnsiTheme="minorHAnsi" w:cs="Arial"/>
        </w:rPr>
        <w:t>kupujícímu</w:t>
      </w:r>
      <w:r w:rsidRPr="005E61D6">
        <w:rPr>
          <w:rFonts w:asciiTheme="minorHAnsi" w:hAnsiTheme="minorHAnsi" w:cs="Arial"/>
        </w:rPr>
        <w:t>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 w:rsidRPr="005E61D6">
        <w:rPr>
          <w:rFonts w:asciiTheme="minorHAnsi" w:hAnsiTheme="minorHAnsi" w:cs="Arial"/>
        </w:rPr>
        <w:t xml:space="preserve">jako původce odpadů naložit na vlastní náklady s odpady vzniklými při </w:t>
      </w:r>
      <w:r w:rsidR="003C461B">
        <w:rPr>
          <w:rFonts w:asciiTheme="minorHAnsi" w:hAnsiTheme="minorHAnsi" w:cs="Arial"/>
        </w:rPr>
        <w:t>instalaci</w:t>
      </w:r>
      <w:r>
        <w:rPr>
          <w:rFonts w:asciiTheme="minorHAnsi" w:hAnsiTheme="minorHAnsi" w:cs="Arial"/>
        </w:rPr>
        <w:t xml:space="preserve"> zboží</w:t>
      </w:r>
      <w:r w:rsidRPr="005E61D6">
        <w:rPr>
          <w:rFonts w:asciiTheme="minorHAnsi" w:hAnsiTheme="minorHAnsi" w:cs="Arial"/>
        </w:rPr>
        <w:t xml:space="preserve"> ve smyslu zákona č. 185/2001 Sb., o odpadech a o změně některých dalších zákonů, ve znění pozdějších předpisů,</w:t>
      </w:r>
      <w:r>
        <w:rPr>
          <w:rFonts w:asciiTheme="minorHAnsi" w:hAnsiTheme="minorHAnsi" w:cs="Arial"/>
        </w:rPr>
        <w:t xml:space="preserve"> </w:t>
      </w:r>
      <w:r w:rsidRPr="005E61D6">
        <w:rPr>
          <w:rFonts w:asciiTheme="minorHAnsi" w:hAnsiTheme="minorHAnsi" w:cs="Arial"/>
        </w:rPr>
        <w:t xml:space="preserve">a ostatních </w:t>
      </w:r>
      <w:r>
        <w:rPr>
          <w:rFonts w:asciiTheme="minorHAnsi" w:hAnsiTheme="minorHAnsi" w:cs="Arial"/>
        </w:rPr>
        <w:t>souvisejících předpisů,</w:t>
      </w:r>
    </w:p>
    <w:p w:rsidR="00751FBE" w:rsidRPr="005E61D6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 w:rsidRPr="005E61D6">
        <w:rPr>
          <w:rFonts w:asciiTheme="minorHAnsi" w:hAnsiTheme="minorHAnsi" w:cs="Arial"/>
        </w:rPr>
        <w:t>nepřekročit hlučnost a prašnost dle platných ČSN a hygienických předpisů</w:t>
      </w:r>
      <w:r>
        <w:rPr>
          <w:rFonts w:asciiTheme="minorHAnsi" w:hAnsiTheme="minorHAnsi" w:cs="Arial"/>
        </w:rPr>
        <w:t>,</w:t>
      </w:r>
    </w:p>
    <w:p w:rsidR="00751FBE" w:rsidRPr="00FF2E35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</w:rPr>
        <w:t>být</w:t>
      </w:r>
      <w:r w:rsidRPr="005E61D6">
        <w:rPr>
          <w:rFonts w:asciiTheme="minorHAnsi" w:hAnsiTheme="minorHAnsi" w:cs="Arial"/>
        </w:rPr>
        <w:t xml:space="preserve"> </w:t>
      </w:r>
      <w:r w:rsidR="000A40CC">
        <w:rPr>
          <w:rFonts w:asciiTheme="minorHAnsi" w:hAnsiTheme="minorHAnsi" w:cs="Arial"/>
        </w:rPr>
        <w:t xml:space="preserve">si </w:t>
      </w:r>
      <w:r w:rsidRPr="005E61D6">
        <w:rPr>
          <w:rFonts w:asciiTheme="minorHAnsi" w:hAnsiTheme="minorHAnsi" w:cs="Arial"/>
        </w:rPr>
        <w:t xml:space="preserve">vědom, že odpovídá i za škodu způsobenou okolnostmi, které mají původ v povaze přístroje nebo jiné věci, které použil při </w:t>
      </w:r>
      <w:r w:rsidR="003C461B">
        <w:rPr>
          <w:rFonts w:asciiTheme="minorHAnsi" w:hAnsiTheme="minorHAnsi" w:cs="Arial"/>
        </w:rPr>
        <w:t>instalaci</w:t>
      </w:r>
      <w:r>
        <w:rPr>
          <w:rFonts w:asciiTheme="minorHAnsi" w:hAnsiTheme="minorHAnsi" w:cs="Arial"/>
        </w:rPr>
        <w:t xml:space="preserve"> zboží</w:t>
      </w:r>
      <w:r w:rsidRPr="005E61D6">
        <w:rPr>
          <w:rFonts w:asciiTheme="minorHAnsi" w:hAnsiTheme="minorHAnsi" w:cs="Arial"/>
        </w:rPr>
        <w:t xml:space="preserve"> a že se této povinnosti nemůže zprostit. </w:t>
      </w:r>
      <w:r>
        <w:rPr>
          <w:rFonts w:asciiTheme="minorHAnsi" w:hAnsiTheme="minorHAnsi" w:cs="Arial"/>
        </w:rPr>
        <w:t>Kupující</w:t>
      </w:r>
      <w:r w:rsidRPr="005E61D6">
        <w:rPr>
          <w:rFonts w:asciiTheme="minorHAnsi" w:hAnsiTheme="minorHAnsi" w:cs="Arial"/>
        </w:rPr>
        <w:t xml:space="preserve"> nepřebírá odpovědnost za materiál a stroje </w:t>
      </w:r>
      <w:r>
        <w:rPr>
          <w:rFonts w:asciiTheme="minorHAnsi" w:hAnsiTheme="minorHAnsi" w:cs="Arial"/>
        </w:rPr>
        <w:t>prodávajícího</w:t>
      </w:r>
      <w:r w:rsidRPr="005E61D6">
        <w:rPr>
          <w:rFonts w:asciiTheme="minorHAnsi" w:hAnsiTheme="minorHAnsi" w:cs="Arial"/>
        </w:rPr>
        <w:t xml:space="preserve"> uskladněné </w:t>
      </w:r>
      <w:r>
        <w:rPr>
          <w:rFonts w:asciiTheme="minorHAnsi" w:hAnsiTheme="minorHAnsi" w:cs="Arial"/>
        </w:rPr>
        <w:t xml:space="preserve">v místě </w:t>
      </w:r>
      <w:r w:rsidR="003C461B">
        <w:rPr>
          <w:rFonts w:asciiTheme="minorHAnsi" w:hAnsiTheme="minorHAnsi" w:cs="Arial"/>
        </w:rPr>
        <w:t>instalace</w:t>
      </w:r>
      <w:r>
        <w:rPr>
          <w:rFonts w:asciiTheme="minorHAnsi" w:hAnsiTheme="minorHAnsi" w:cs="Arial"/>
        </w:rPr>
        <w:t xml:space="preserve"> zboží.</w:t>
      </w:r>
    </w:p>
    <w:p w:rsidR="003C461B" w:rsidRPr="003C461B" w:rsidRDefault="003C461B" w:rsidP="00751FBE">
      <w:pPr>
        <w:suppressAutoHyphens/>
        <w:spacing w:after="0" w:line="360" w:lineRule="auto"/>
        <w:rPr>
          <w:rFonts w:asciiTheme="minorHAnsi" w:eastAsia="Times New Roman" w:hAnsiTheme="minorHAnsi"/>
          <w:sz w:val="18"/>
          <w:lang w:eastAsia="ar-SA"/>
        </w:rPr>
      </w:pPr>
    </w:p>
    <w:p w:rsidR="00751FBE" w:rsidRPr="00DA2258" w:rsidRDefault="00706132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IV</w:t>
      </w:r>
      <w:r w:rsidR="00751FBE" w:rsidRPr="00DA2258">
        <w:rPr>
          <w:rFonts w:asciiTheme="minorHAnsi" w:eastAsia="Times New Roman" w:hAnsiTheme="minorHAnsi" w:cs="Calibri"/>
          <w:b/>
          <w:lang w:eastAsia="cs-CZ"/>
        </w:rPr>
        <w:t>.</w:t>
      </w:r>
    </w:p>
    <w:p w:rsidR="00751FBE" w:rsidRPr="00DA2258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DA2258">
        <w:rPr>
          <w:rFonts w:asciiTheme="minorHAnsi" w:eastAsia="Times New Roman" w:hAnsiTheme="minorHAnsi" w:cs="Calibri"/>
          <w:b/>
          <w:lang w:eastAsia="cs-CZ"/>
        </w:rPr>
        <w:t>Cena a platební podmínky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Smluvní strany se dohodly, že cel</w:t>
      </w:r>
      <w:r w:rsidR="003B52A9">
        <w:rPr>
          <w:rFonts w:asciiTheme="minorHAnsi" w:eastAsia="Times New Roman" w:hAnsiTheme="minorHAnsi" w:cs="Calibri"/>
          <w:bCs/>
          <w:lang w:eastAsia="cs-CZ"/>
        </w:rPr>
        <w:t xml:space="preserve">ková cena za dodané zboží činí: </w:t>
      </w:r>
      <w:r w:rsidR="003B52A9" w:rsidRPr="003B52A9">
        <w:rPr>
          <w:rFonts w:asciiTheme="minorHAnsi" w:eastAsia="Times New Roman" w:hAnsiTheme="minorHAnsi" w:cs="Calibri"/>
          <w:b/>
          <w:bCs/>
          <w:lang w:eastAsia="cs-CZ"/>
        </w:rPr>
        <w:t>104 822</w:t>
      </w:r>
      <w:r w:rsidR="00962A51" w:rsidRPr="003B52A9">
        <w:rPr>
          <w:rFonts w:asciiTheme="minorHAnsi" w:eastAsia="Times New Roman" w:hAnsiTheme="minorHAnsi" w:cs="Calibri"/>
          <w:b/>
          <w:bCs/>
          <w:lang w:eastAsia="cs-CZ"/>
        </w:rPr>
        <w:t>,- Kč s DPH</w:t>
      </w:r>
      <w:r w:rsidR="00962A51">
        <w:rPr>
          <w:rFonts w:asciiTheme="minorHAnsi" w:eastAsia="Times New Roman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 xml:space="preserve">Tato sjednaná cena je cenou nejvýše přípustnou, která nemůže být překročena. </w:t>
      </w:r>
      <w:r w:rsidRPr="00706132">
        <w:rPr>
          <w:rFonts w:asciiTheme="minorHAnsi" w:hAnsiTheme="minorHAnsi" w:cs="Arial"/>
          <w:snapToGrid w:val="0"/>
        </w:rPr>
        <w:t xml:space="preserve">Prodávající prohlašuje, že sjednaná cena zahrnuje </w:t>
      </w:r>
      <w:r w:rsidRPr="00706132">
        <w:rPr>
          <w:rFonts w:asciiTheme="minorHAnsi" w:hAnsiTheme="minorHAnsi" w:cs="Calibri"/>
          <w:bCs/>
          <w:lang w:eastAsia="cs-CZ"/>
        </w:rPr>
        <w:t>veškeré náklady a zisk prodávajícího</w:t>
      </w:r>
      <w:r w:rsidR="00962A51">
        <w:rPr>
          <w:rFonts w:asciiTheme="minorHAnsi" w:hAnsiTheme="minorHAnsi" w:cs="Calibri"/>
          <w:bCs/>
          <w:lang w:eastAsia="cs-CZ"/>
        </w:rPr>
        <w:t>, včetně nákladů na</w:t>
      </w:r>
      <w:r w:rsidRPr="00706132">
        <w:rPr>
          <w:rFonts w:asciiTheme="minorHAnsi" w:hAnsiTheme="minorHAnsi" w:cs="Calibri"/>
          <w:bCs/>
          <w:lang w:eastAsia="cs-CZ"/>
        </w:rPr>
        <w:t xml:space="preserve"> dodání</w:t>
      </w:r>
      <w:r w:rsidR="007003DB">
        <w:rPr>
          <w:rFonts w:asciiTheme="minorHAnsi" w:hAnsiTheme="minorHAnsi" w:cs="Calibri"/>
          <w:bCs/>
          <w:lang w:eastAsia="cs-CZ"/>
        </w:rPr>
        <w:t xml:space="preserve"> zboží</w:t>
      </w:r>
      <w:r w:rsidRPr="00706132">
        <w:rPr>
          <w:rFonts w:asciiTheme="minorHAnsi" w:hAnsiTheme="minorHAnsi" w:cs="Calibri"/>
          <w:bCs/>
          <w:lang w:eastAsia="cs-CZ"/>
        </w:rPr>
        <w:t xml:space="preserve">, </w:t>
      </w:r>
      <w:r w:rsidR="003C461B">
        <w:rPr>
          <w:rFonts w:asciiTheme="minorHAnsi" w:hAnsiTheme="minorHAnsi" w:cs="Calibri"/>
          <w:bCs/>
          <w:lang w:eastAsia="cs-CZ"/>
        </w:rPr>
        <w:t xml:space="preserve">instalaci </w:t>
      </w:r>
      <w:r w:rsidRPr="00706132">
        <w:rPr>
          <w:rFonts w:asciiTheme="minorHAnsi" w:hAnsiTheme="minorHAnsi" w:cs="Calibri"/>
          <w:bCs/>
          <w:lang w:eastAsia="cs-CZ"/>
        </w:rPr>
        <w:t xml:space="preserve">na místě plnění, uvedení do provozu, </w:t>
      </w:r>
      <w:r w:rsidR="007003DB">
        <w:rPr>
          <w:rFonts w:asciiTheme="minorHAnsi" w:hAnsiTheme="minorHAnsi" w:cs="Calibri"/>
          <w:bCs/>
          <w:lang w:eastAsia="cs-CZ"/>
        </w:rPr>
        <w:t xml:space="preserve">zprovoznění zboží, </w:t>
      </w:r>
      <w:r w:rsidRPr="00706132">
        <w:rPr>
          <w:rFonts w:asciiTheme="minorHAnsi" w:hAnsiTheme="minorHAnsi" w:cs="Calibri"/>
          <w:bCs/>
          <w:lang w:eastAsia="cs-CZ"/>
        </w:rPr>
        <w:t xml:space="preserve">likvidace odpadů a úklidu místa </w:t>
      </w:r>
      <w:r w:rsidR="003C461B">
        <w:rPr>
          <w:rFonts w:asciiTheme="minorHAnsi" w:hAnsiTheme="minorHAnsi" w:cs="Calibri"/>
          <w:bCs/>
          <w:lang w:eastAsia="cs-CZ"/>
        </w:rPr>
        <w:t>instalace</w:t>
      </w:r>
      <w:r w:rsidRPr="00706132">
        <w:rPr>
          <w:rFonts w:asciiTheme="minorHAnsi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Kupující nebude poskytovat žádné zálohy.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 xml:space="preserve">Po uskutečnění dodávky zboží dle této Smlouvy je prodávající oprávněn vystavit kupujícímu fakturu, jejíž nedílnou součástí je předávací protokol potvrzený na důkaz správnosti dodávky kupujícím. </w:t>
      </w:r>
      <w:r w:rsidRPr="00706132">
        <w:rPr>
          <w:rFonts w:asciiTheme="minorHAnsi" w:eastAsia="Times New Roman" w:hAnsiTheme="minorHAnsi" w:cs="Calibri"/>
          <w:bCs/>
          <w:lang w:eastAsia="cs-CZ"/>
        </w:rPr>
        <w:t>Faktura bude předána kupujícímu do 7 pracovních dnů od potvrzení předávacího protokolu.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lastRenderedPageBreak/>
        <w:t xml:space="preserve">Faktura musí obsahovat náležitosti obchodní listiny dle </w:t>
      </w:r>
      <w:r w:rsidR="007003DB">
        <w:rPr>
          <w:rFonts w:asciiTheme="minorHAnsi" w:eastAsia="Times New Roman" w:hAnsiTheme="minorHAnsi" w:cs="Calibri"/>
          <w:bCs/>
          <w:iCs/>
          <w:lang w:eastAsia="cs-CZ"/>
        </w:rPr>
        <w:t>občanského zákoníku</w:t>
      </w:r>
      <w:r w:rsidRPr="00706132">
        <w:rPr>
          <w:rFonts w:asciiTheme="minorHAnsi" w:eastAsia="Times New Roman" w:hAnsiTheme="minorHAnsi" w:cs="Calibri"/>
          <w:bCs/>
          <w:iCs/>
          <w:lang w:eastAsia="cs-CZ"/>
        </w:rPr>
        <w:t>, dále náležitosti daňového dokladu dle zákona č. 563/1991 Sb., o účetnictví, ve znění pozdějších předpisů, a dle zákona č. 235/2004 Sb., o dani z přidané hodnoty, ve znění pozdějších předpisů</w:t>
      </w:r>
      <w:r w:rsidRPr="00706132">
        <w:rPr>
          <w:rFonts w:asciiTheme="minorHAnsi" w:eastAsia="Times New Roman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>Splatnost faktury činí 30 dnů od jejího doručení kupujícímu. V případě, že faktura bude obsahovat nesprávné údaje či nebude obsahovat veškeré náležitosti uvedené v předchozím bodu, je kupující oprávněn ji ve lhůtě její splatnosti vrátit zpět prodávajícímu, aniž se dostane do prodlení s jejím zaplacením. Po doručení opravené či doplněné faktury kupujícímu začíná plynout nová lhůta její splatnosti.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Splněním ter</w:t>
      </w:r>
      <w:r w:rsidR="00FA16D6">
        <w:rPr>
          <w:rFonts w:asciiTheme="minorHAnsi" w:eastAsia="Times New Roman" w:hAnsiTheme="minorHAnsi" w:cs="Calibri"/>
          <w:bCs/>
          <w:lang w:eastAsia="cs-CZ"/>
        </w:rPr>
        <w:t>mínu platby, se pro účely této S</w:t>
      </w:r>
      <w:r w:rsidRPr="00706132">
        <w:rPr>
          <w:rFonts w:asciiTheme="minorHAnsi" w:eastAsia="Times New Roman" w:hAnsiTheme="minorHAnsi" w:cs="Calibri"/>
          <w:bCs/>
          <w:lang w:eastAsia="cs-CZ"/>
        </w:rPr>
        <w:t>mlouvy rozumí den, kdy platba byla odepsána z účtu kupujícího ve prospěch účtu prodávajícího.</w:t>
      </w:r>
    </w:p>
    <w:p w:rsidR="00751FBE" w:rsidRP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Platby budou probíhat výhradně v </w:t>
      </w:r>
      <w:r w:rsidRPr="00706132">
        <w:rPr>
          <w:rFonts w:asciiTheme="minorHAnsi" w:eastAsia="Times New Roman" w:hAnsiTheme="minorHAnsi" w:cstheme="minorHAnsi"/>
          <w:bCs/>
          <w:lang w:eastAsia="cs-CZ"/>
        </w:rPr>
        <w:t>českých korunách (CZK)</w:t>
      </w:r>
      <w:r w:rsidRPr="00706132">
        <w:rPr>
          <w:rFonts w:asciiTheme="minorHAnsi" w:eastAsia="Times New Roman" w:hAnsiTheme="minorHAnsi" w:cs="Calibri"/>
          <w:bCs/>
          <w:lang w:eastAsia="cs-CZ"/>
        </w:rPr>
        <w:t xml:space="preserve"> a rovněž veškeré cenové údaje budou v této měně.</w:t>
      </w:r>
    </w:p>
    <w:p w:rsidR="00554700" w:rsidRPr="003C461B" w:rsidRDefault="00554700" w:rsidP="00554700">
      <w:pPr>
        <w:suppressAutoHyphens/>
        <w:spacing w:after="0" w:line="360" w:lineRule="auto"/>
        <w:ind w:firstLine="0"/>
        <w:rPr>
          <w:rFonts w:asciiTheme="minorHAnsi" w:eastAsia="Times New Roman" w:hAnsiTheme="minorHAnsi"/>
          <w:sz w:val="18"/>
          <w:lang w:eastAsia="ar-SA"/>
        </w:rPr>
      </w:pPr>
    </w:p>
    <w:p w:rsidR="00751FBE" w:rsidRPr="00DA2258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DA2258">
        <w:rPr>
          <w:rFonts w:asciiTheme="minorHAnsi" w:eastAsia="Times New Roman" w:hAnsiTheme="minorHAnsi" w:cs="Calibri"/>
          <w:b/>
          <w:lang w:eastAsia="cs-CZ"/>
        </w:rPr>
        <w:t>V.</w:t>
      </w:r>
    </w:p>
    <w:p w:rsidR="00751FBE" w:rsidRPr="00FA15C1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FA15C1">
        <w:rPr>
          <w:rFonts w:asciiTheme="minorHAnsi" w:eastAsia="Times New Roman" w:hAnsiTheme="minorHAnsi" w:cs="Calibri"/>
          <w:b/>
          <w:lang w:eastAsia="cs-CZ"/>
        </w:rPr>
        <w:t>Přechod vlastnických práv, záruky, reklamace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5E61D6">
        <w:rPr>
          <w:rFonts w:asciiTheme="minorHAnsi" w:eastAsia="Times New Roman" w:hAnsiTheme="minorHAnsi" w:cs="Calibri"/>
          <w:bCs/>
          <w:lang w:eastAsia="cs-CZ"/>
        </w:rPr>
        <w:t>Vlastnické právo na dodané zboží přechází na kupujícího převzetím zboží a potvrzením předávacího protokolu.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Prodávající odpovídá za řádné, kvalitní a včasné dodání zboží v souladu s požadavky kupujícího a v souladu s touto Smlouvou.  Dodání vadného zboží je považováno za podstatné porušení této Smlouvy prodávajícím. Prodávající poskytuje kupujícímu ode dne podpisu předávacího protokolu záruku 24 měsíců na veškeré dodané zboží.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 xml:space="preserve">Případnou reklamaci dodaného zboží musí kupující uplatnit písemně do konce záruční doby uvedené v bodě </w:t>
      </w:r>
      <w:r w:rsidR="00FA16D6">
        <w:rPr>
          <w:rFonts w:asciiTheme="minorHAnsi" w:eastAsia="Times New Roman" w:hAnsiTheme="minorHAnsi" w:cs="Calibri"/>
          <w:bCs/>
          <w:lang w:eastAsia="cs-CZ"/>
        </w:rPr>
        <w:t>5</w:t>
      </w:r>
      <w:r w:rsidRPr="00706132">
        <w:rPr>
          <w:rFonts w:asciiTheme="minorHAnsi" w:eastAsia="Times New Roman" w:hAnsiTheme="minorHAnsi" w:cs="Calibri"/>
          <w:bCs/>
          <w:lang w:eastAsia="cs-CZ"/>
        </w:rPr>
        <w:t>.2 této Smlouvy. Prodávající je povinen odstranit reklamované vady zboží v co nejkratším termínu, nejdéle však do 10 kalendářních dnů od uplatnění reklamace. O dobu odstraňování vady se prodlužuje záruční doba.</w:t>
      </w:r>
    </w:p>
    <w:p w:rsidR="00751FBE" w:rsidRDefault="00751FBE" w:rsidP="003C461B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Prodávající odpovídá v plné výši kupujícímu za škodu, kterou způsobí porušením smluvních povinností, včetně škody způsobené vadným plněním a za škodu vzniklou při dodávce zboží.</w:t>
      </w:r>
    </w:p>
    <w:p w:rsidR="00771DBA" w:rsidRPr="003C461B" w:rsidRDefault="00771DBA" w:rsidP="003C461B">
      <w:pPr>
        <w:pStyle w:val="Odstavecseseznamem"/>
        <w:spacing w:after="0" w:line="360" w:lineRule="auto"/>
        <w:ind w:left="567" w:firstLine="0"/>
        <w:rPr>
          <w:rFonts w:asciiTheme="minorHAnsi" w:eastAsia="Times New Roman" w:hAnsiTheme="minorHAnsi" w:cs="Calibri"/>
          <w:bCs/>
          <w:sz w:val="18"/>
          <w:lang w:eastAsia="cs-CZ"/>
        </w:rPr>
      </w:pPr>
    </w:p>
    <w:p w:rsidR="00554700" w:rsidRDefault="00706132" w:rsidP="00706132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VI</w:t>
      </w:r>
      <w:r w:rsidR="00751FBE">
        <w:rPr>
          <w:rFonts w:asciiTheme="minorHAnsi" w:eastAsia="Times New Roman" w:hAnsiTheme="minorHAnsi"/>
          <w:b/>
          <w:lang w:eastAsia="ar-SA"/>
        </w:rPr>
        <w:t>.</w:t>
      </w:r>
    </w:p>
    <w:p w:rsidR="00751FBE" w:rsidRPr="001C3CD1" w:rsidRDefault="00751FBE" w:rsidP="00706132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1C3CD1">
        <w:rPr>
          <w:rFonts w:asciiTheme="minorHAnsi" w:eastAsia="Times New Roman" w:hAnsiTheme="minorHAnsi" w:cs="Calibri"/>
          <w:b/>
          <w:lang w:eastAsia="cs-CZ"/>
        </w:rPr>
        <w:t>Ukončení smlouvy, odstoupení od smlouvy</w:t>
      </w:r>
    </w:p>
    <w:p w:rsidR="00751FBE" w:rsidRPr="00DA2258" w:rsidRDefault="00751FBE" w:rsidP="0070613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DA2258">
        <w:rPr>
          <w:rFonts w:asciiTheme="minorHAnsi" w:eastAsia="Times New Roman" w:hAnsiTheme="minorHAnsi" w:cs="Calibri"/>
        </w:rPr>
        <w:t>Smluvní vztah vzniklý na základě této Smlouvy lze ukončit těmito způsoby:</w:t>
      </w:r>
    </w:p>
    <w:p w:rsidR="00751FBE" w:rsidRDefault="00751FBE" w:rsidP="00751FBE">
      <w:pPr>
        <w:numPr>
          <w:ilvl w:val="1"/>
          <w:numId w:val="15"/>
        </w:numPr>
        <w:spacing w:after="0" w:line="360" w:lineRule="auto"/>
        <w:ind w:left="851" w:hanging="284"/>
        <w:rPr>
          <w:rFonts w:asciiTheme="minorHAnsi" w:eastAsia="Times New Roman" w:hAnsiTheme="minorHAnsi" w:cs="Calibri"/>
        </w:rPr>
      </w:pPr>
      <w:r w:rsidRPr="00DA2258">
        <w:rPr>
          <w:rFonts w:asciiTheme="minorHAnsi" w:eastAsia="Times New Roman" w:hAnsiTheme="minorHAnsi" w:cs="Calibri"/>
        </w:rPr>
        <w:t>písemnou dohodou obou smluvních stran,</w:t>
      </w:r>
    </w:p>
    <w:p w:rsidR="00706132" w:rsidRDefault="00751FBE" w:rsidP="00706132">
      <w:pPr>
        <w:numPr>
          <w:ilvl w:val="1"/>
          <w:numId w:val="15"/>
        </w:numPr>
        <w:spacing w:after="0" w:line="360" w:lineRule="auto"/>
        <w:ind w:left="851" w:hanging="284"/>
        <w:rPr>
          <w:rFonts w:asciiTheme="minorHAnsi" w:eastAsia="Times New Roman" w:hAnsiTheme="minorHAnsi" w:cs="Calibri"/>
        </w:rPr>
      </w:pPr>
      <w:r w:rsidRPr="001C3CD1">
        <w:rPr>
          <w:rFonts w:asciiTheme="minorHAnsi" w:eastAsia="Times New Roman" w:hAnsiTheme="minorHAnsi" w:cs="Calibri"/>
        </w:rPr>
        <w:t>odstoupením od smlouvy kupujícím, v případě podstatného porušení této Smlouvy prodávajícím, přičemž účinky odstoupení nastávají dnem doručení písemného oznámení o odstoupení prodávajícímu,</w:t>
      </w:r>
    </w:p>
    <w:p w:rsidR="00706132" w:rsidRDefault="00751FBE" w:rsidP="0070613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706132">
        <w:rPr>
          <w:rFonts w:asciiTheme="minorHAnsi" w:eastAsia="Times New Roman" w:hAnsiTheme="minorHAnsi" w:cs="Calibri"/>
        </w:rPr>
        <w:t xml:space="preserve">V případě skončení smluvního vztahu některým ze způsobů uvedených v bodě </w:t>
      </w:r>
      <w:r w:rsidR="00FA16D6">
        <w:rPr>
          <w:rFonts w:asciiTheme="minorHAnsi" w:eastAsia="Times New Roman" w:hAnsiTheme="minorHAnsi" w:cs="Calibri"/>
        </w:rPr>
        <w:t>6</w:t>
      </w:r>
      <w:r w:rsidRPr="00706132">
        <w:rPr>
          <w:rFonts w:asciiTheme="minorHAnsi" w:eastAsia="Times New Roman" w:hAnsiTheme="minorHAnsi" w:cs="Calibri"/>
        </w:rPr>
        <w:t>.1 této Smlouvy se smluvní strany zavazují protokolárně vypořádat své závazky, a to včetně otázky odpovědnosti za vady k dodanému zboží.</w:t>
      </w:r>
    </w:p>
    <w:p w:rsidR="004644A4" w:rsidRDefault="00751FBE" w:rsidP="004644A4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706132">
        <w:rPr>
          <w:rFonts w:asciiTheme="minorHAnsi" w:eastAsia="Times New Roman" w:hAnsiTheme="minorHAnsi" w:cs="Calibri"/>
        </w:rPr>
        <w:lastRenderedPageBreak/>
        <w:t>Odstoupením od smlouvy není dotčen případný nárok na náhradu škody.</w:t>
      </w:r>
    </w:p>
    <w:p w:rsidR="00771DBA" w:rsidRPr="00771DBA" w:rsidRDefault="00771DBA" w:rsidP="00771DBA">
      <w:pPr>
        <w:pStyle w:val="Odstavecseseznamem"/>
        <w:spacing w:after="0" w:line="360" w:lineRule="auto"/>
        <w:ind w:left="567" w:firstLine="0"/>
        <w:rPr>
          <w:rFonts w:asciiTheme="minorHAnsi" w:eastAsia="Times New Roman" w:hAnsiTheme="minorHAnsi" w:cs="Calibri"/>
          <w:sz w:val="18"/>
        </w:rPr>
      </w:pPr>
    </w:p>
    <w:p w:rsidR="00751FBE" w:rsidRPr="00DA2258" w:rsidRDefault="00706132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V</w:t>
      </w:r>
      <w:r w:rsidR="00751FBE">
        <w:rPr>
          <w:rFonts w:asciiTheme="minorHAnsi" w:eastAsia="Times New Roman" w:hAnsiTheme="minorHAnsi" w:cs="Calibri"/>
          <w:b/>
          <w:lang w:eastAsia="cs-CZ"/>
        </w:rPr>
        <w:t>II</w:t>
      </w:r>
      <w:r w:rsidR="00751FBE" w:rsidRPr="00DA2258">
        <w:rPr>
          <w:rFonts w:asciiTheme="minorHAnsi" w:eastAsia="Times New Roman" w:hAnsiTheme="minorHAnsi" w:cs="Calibri"/>
          <w:b/>
          <w:lang w:eastAsia="cs-CZ"/>
        </w:rPr>
        <w:t>.</w:t>
      </w:r>
    </w:p>
    <w:p w:rsidR="00706132" w:rsidRDefault="00D047D9" w:rsidP="00706132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Závěrečná</w:t>
      </w:r>
      <w:r w:rsidR="00751FBE" w:rsidRPr="001C3CD1">
        <w:rPr>
          <w:rFonts w:asciiTheme="minorHAnsi" w:eastAsia="Times New Roman" w:hAnsiTheme="minorHAnsi" w:cs="Calibri"/>
          <w:b/>
          <w:lang w:eastAsia="cs-CZ"/>
        </w:rPr>
        <w:t xml:space="preserve"> ustanovení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Práva a povinnosti touto Smlouvou neupravené se řídí ustanoveními občanského zákoníku.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Případné reklamace a spory z této Smlouvy se smluvní strany zavazují řešit smírnou cestou. Nepodaří-li se spor vyřešit smírnou cestou, bude rozhodnut k tomu věcně příslušným soudem, přičemž soudem místně příslušným k rozhodnutí bude na základě dohody smluvních stran soud určený podle sídla kupujícího. Zároveň je vyloučeno použití rozhodčího řízení.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Pokud je v této Smlouvě uvedena povinnost písemného sdělení, je tím rozuměno doručení písemnosti poštovní cestou, doručení do datové schránky nebo e-mailem.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V souladu s ustanovením § 2 písm. e) zákona č. 320/2001 Sb., o finanční kontrole ve veřejné správě, ve znění pozdějších předpisů, bude dodavatel vybraný na základě tohoto zadávacího řízení osobou povinnou spolupůsobit při výkonu finanční kontroly.</w:t>
      </w:r>
    </w:p>
    <w:p w:rsidR="00D047D9" w:rsidRDefault="00751FBE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Prodávající souhlasí se zveřejněním této S</w:t>
      </w:r>
      <w:r w:rsidR="00FA16D6">
        <w:rPr>
          <w:rFonts w:asciiTheme="minorHAnsi" w:eastAsia="Times New Roman" w:hAnsiTheme="minorHAnsi" w:cs="Calibri"/>
        </w:rPr>
        <w:t>mlouvy.</w:t>
      </w:r>
    </w:p>
    <w:p w:rsid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 xml:space="preserve">Tato Smlouva nabývá platnosti dnem připojení podpisu druhé smluvní strany a účinnosti dnem uveřejnění prostřednictvím registru smluv podle zákona č. 340/2015 Sb. o zvláštních podmínkách účinnosti některých smluv, uveřejňování těchto smluv a o registru smluv, </w:t>
      </w:r>
      <w:r w:rsidRPr="00D047D9">
        <w:rPr>
          <w:rFonts w:asciiTheme="minorHAnsi" w:eastAsia="Times New Roman" w:hAnsiTheme="minorHAnsi" w:cs="Calibri"/>
          <w:bCs/>
        </w:rPr>
        <w:t>ve znění pozdějších předpisů.</w:t>
      </w:r>
    </w:p>
    <w:p w:rsid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>Měnit nebo doplňovat text této Smlouvy lze jen formou písemných, vzestupně číslovaných dodatků, schválených a řádně podepsaných k tomu oprávněnými zástupci obou smluvních stran.</w:t>
      </w:r>
    </w:p>
    <w:p w:rsid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>Smluvní strany prohlašují, že si tuto Smlouvu před jejím podpisem přečetly a s jejím obsahem bez výhrad souhlasí. Tato Smlouva je vyjádřením jejich pravé, skutečné, svobodné a vážné vůle. Na důkaz pravosti a pravdivosti těchto prohlášení připojují oprávnění zástupci obou smluvních stran své vlastnoruční podpisy.</w:t>
      </w:r>
    </w:p>
    <w:p w:rsidR="00554700" w:rsidRP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>Tato Smlouva je vypracována ve třech vyhotoveních, z nichž jedno obdrží prodávající a dvě kupující.</w:t>
      </w:r>
      <w:r w:rsidRPr="00D047D9">
        <w:rPr>
          <w:rFonts w:asciiTheme="minorHAnsi" w:eastAsia="Times New Roman" w:hAnsiTheme="minorHAnsi"/>
          <w:lang w:eastAsia="ar-SA"/>
        </w:rPr>
        <w:tab/>
      </w:r>
    </w:p>
    <w:p w:rsidR="007003DB" w:rsidRPr="004644A4" w:rsidRDefault="007003DB" w:rsidP="00554700">
      <w:pPr>
        <w:pStyle w:val="Odstavecseseznamem"/>
        <w:tabs>
          <w:tab w:val="left" w:pos="142"/>
        </w:tabs>
        <w:spacing w:after="0" w:line="360" w:lineRule="auto"/>
        <w:ind w:left="567" w:firstLine="0"/>
        <w:rPr>
          <w:rFonts w:asciiTheme="minorHAnsi" w:hAnsiTheme="minorHAnsi" w:cs="Calibri"/>
          <w:sz w:val="18"/>
        </w:rPr>
      </w:pPr>
    </w:p>
    <w:p w:rsidR="00554700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V …………………………… dne …</w:t>
      </w:r>
      <w:proofErr w:type="gramStart"/>
      <w:r>
        <w:rPr>
          <w:rFonts w:asciiTheme="minorHAnsi" w:eastAsia="Times New Roman" w:hAnsiTheme="minorHAnsi"/>
          <w:lang w:eastAsia="cs-CZ"/>
        </w:rPr>
        <w:t>…...…</w:t>
      </w:r>
      <w:proofErr w:type="gramEnd"/>
      <w:r>
        <w:rPr>
          <w:rFonts w:asciiTheme="minorHAnsi" w:eastAsia="Times New Roman" w:hAnsiTheme="minorHAnsi"/>
          <w:lang w:eastAsia="cs-CZ"/>
        </w:rPr>
        <w:t>……….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554700" w:rsidRPr="00DA2258">
        <w:rPr>
          <w:rFonts w:asciiTheme="minorHAnsi" w:eastAsia="Times New Roman" w:hAnsiTheme="minorHAnsi"/>
          <w:lang w:eastAsia="cs-CZ"/>
        </w:rPr>
        <w:t>V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……………………….……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dne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…………………</w:t>
      </w:r>
      <w:r>
        <w:rPr>
          <w:rFonts w:asciiTheme="minorHAnsi" w:eastAsia="Times New Roman" w:hAnsiTheme="minorHAnsi"/>
          <w:lang w:eastAsia="cs-CZ"/>
        </w:rPr>
        <w:t>…</w:t>
      </w:r>
    </w:p>
    <w:p w:rsidR="004644A4" w:rsidRPr="00DA2258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</w:p>
    <w:p w:rsidR="00554700" w:rsidRPr="00DA2258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……………………………………………..…………..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554700" w:rsidRPr="00DA2258">
        <w:rPr>
          <w:rFonts w:asciiTheme="minorHAnsi" w:eastAsia="Times New Roman" w:hAnsiTheme="minorHAnsi"/>
          <w:lang w:eastAsia="cs-CZ"/>
        </w:rPr>
        <w:t>………………………………………………………</w:t>
      </w:r>
      <w:r>
        <w:rPr>
          <w:rFonts w:asciiTheme="minorHAnsi" w:eastAsia="Times New Roman" w:hAnsiTheme="minorHAnsi"/>
          <w:lang w:eastAsia="cs-CZ"/>
        </w:rPr>
        <w:t>………</w:t>
      </w:r>
    </w:p>
    <w:p w:rsidR="00554700" w:rsidRPr="00554700" w:rsidRDefault="004644A4" w:rsidP="00D047D9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Kupující 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047D9">
        <w:rPr>
          <w:rFonts w:asciiTheme="minorHAnsi" w:eastAsia="Times New Roman" w:hAnsiTheme="minorHAnsi"/>
          <w:lang w:eastAsia="cs-CZ"/>
        </w:rPr>
        <w:t>Prodávající</w:t>
      </w:r>
      <w:r w:rsidR="00554700" w:rsidRPr="00554700">
        <w:rPr>
          <w:rFonts w:asciiTheme="minorHAnsi" w:eastAsia="Times New Roman" w:hAnsiTheme="minorHAnsi"/>
          <w:lang w:eastAsia="ar-SA"/>
        </w:rPr>
        <w:tab/>
      </w:r>
    </w:p>
    <w:sectPr w:rsidR="00554700" w:rsidRPr="00554700" w:rsidSect="00771DB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590262D"/>
    <w:multiLevelType w:val="multilevel"/>
    <w:tmpl w:val="F63E4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0D505B0F"/>
    <w:multiLevelType w:val="multilevel"/>
    <w:tmpl w:val="9E280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3D26957"/>
    <w:multiLevelType w:val="multilevel"/>
    <w:tmpl w:val="DFAA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A082AE1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5F14"/>
    <w:multiLevelType w:val="multilevel"/>
    <w:tmpl w:val="B2B4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9B023F"/>
    <w:multiLevelType w:val="multilevel"/>
    <w:tmpl w:val="386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A4B08EA"/>
    <w:multiLevelType w:val="hybridMultilevel"/>
    <w:tmpl w:val="F4B69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1A7"/>
    <w:multiLevelType w:val="multilevel"/>
    <w:tmpl w:val="B2C0103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384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>
    <w:nsid w:val="47FA1633"/>
    <w:multiLevelType w:val="hybridMultilevel"/>
    <w:tmpl w:val="C144FD6C"/>
    <w:lvl w:ilvl="0" w:tplc="F8FA54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A893F97"/>
    <w:multiLevelType w:val="multilevel"/>
    <w:tmpl w:val="9B14D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D126060"/>
    <w:multiLevelType w:val="multilevel"/>
    <w:tmpl w:val="6D92F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4E541FE6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A560F"/>
    <w:multiLevelType w:val="multilevel"/>
    <w:tmpl w:val="BA583F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543719C8"/>
    <w:multiLevelType w:val="hybridMultilevel"/>
    <w:tmpl w:val="6DB4F08A"/>
    <w:lvl w:ilvl="0" w:tplc="73F86148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4A5827"/>
    <w:multiLevelType w:val="multilevel"/>
    <w:tmpl w:val="1FF2F8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566C46A9"/>
    <w:multiLevelType w:val="multilevel"/>
    <w:tmpl w:val="91A01AA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>
    <w:nsid w:val="56703F67"/>
    <w:multiLevelType w:val="hybridMultilevel"/>
    <w:tmpl w:val="D9065064"/>
    <w:lvl w:ilvl="0" w:tplc="522E30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FF614C"/>
    <w:multiLevelType w:val="multilevel"/>
    <w:tmpl w:val="CCC427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4">
    <w:nsid w:val="6648371A"/>
    <w:multiLevelType w:val="multilevel"/>
    <w:tmpl w:val="E09A2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6CC3561D"/>
    <w:multiLevelType w:val="multilevel"/>
    <w:tmpl w:val="D31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79DB1962"/>
    <w:multiLevelType w:val="multilevel"/>
    <w:tmpl w:val="F7C01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2"/>
  </w:num>
  <w:num w:numId="11">
    <w:abstractNumId w:val="17"/>
  </w:num>
  <w:num w:numId="12">
    <w:abstractNumId w:val="21"/>
  </w:num>
  <w:num w:numId="13">
    <w:abstractNumId w:val="25"/>
  </w:num>
  <w:num w:numId="14">
    <w:abstractNumId w:val="13"/>
  </w:num>
  <w:num w:numId="15">
    <w:abstractNumId w:val="9"/>
  </w:num>
  <w:num w:numId="16">
    <w:abstractNumId w:val="23"/>
  </w:num>
  <w:num w:numId="17">
    <w:abstractNumId w:val="18"/>
  </w:num>
  <w:num w:numId="18">
    <w:abstractNumId w:val="20"/>
  </w:num>
  <w:num w:numId="19">
    <w:abstractNumId w:val="19"/>
  </w:num>
  <w:num w:numId="20">
    <w:abstractNumId w:val="7"/>
  </w:num>
  <w:num w:numId="21">
    <w:abstractNumId w:val="8"/>
  </w:num>
  <w:num w:numId="22">
    <w:abstractNumId w:val="26"/>
  </w:num>
  <w:num w:numId="23">
    <w:abstractNumId w:val="6"/>
  </w:num>
  <w:num w:numId="24">
    <w:abstractNumId w:val="15"/>
  </w:num>
  <w:num w:numId="25">
    <w:abstractNumId w:val="16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0"/>
    <w:rsid w:val="000A40CC"/>
    <w:rsid w:val="001B0054"/>
    <w:rsid w:val="002645D8"/>
    <w:rsid w:val="00372B5E"/>
    <w:rsid w:val="003B52A9"/>
    <w:rsid w:val="003C461B"/>
    <w:rsid w:val="00422E8A"/>
    <w:rsid w:val="004644A4"/>
    <w:rsid w:val="00533388"/>
    <w:rsid w:val="00554700"/>
    <w:rsid w:val="005A3798"/>
    <w:rsid w:val="007003DB"/>
    <w:rsid w:val="00706132"/>
    <w:rsid w:val="00751FBE"/>
    <w:rsid w:val="00771DBA"/>
    <w:rsid w:val="008506C3"/>
    <w:rsid w:val="008D28EC"/>
    <w:rsid w:val="00943C42"/>
    <w:rsid w:val="00962A51"/>
    <w:rsid w:val="00D047D9"/>
    <w:rsid w:val="00D11F5C"/>
    <w:rsid w:val="00D40F11"/>
    <w:rsid w:val="00D91348"/>
    <w:rsid w:val="00FA16D6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00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4700"/>
    <w:pPr>
      <w:spacing w:before="80" w:after="0" w:line="240" w:lineRule="auto"/>
      <w:ind w:left="720" w:right="720" w:firstLine="0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5470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semiHidden/>
    <w:unhideWhenUsed/>
    <w:rsid w:val="005547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 w:firstLine="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  <w:style w:type="paragraph" w:customStyle="1" w:styleId="Default">
    <w:name w:val="Default"/>
    <w:rsid w:val="0055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7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00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4700"/>
    <w:pPr>
      <w:spacing w:before="80" w:after="0" w:line="240" w:lineRule="auto"/>
      <w:ind w:left="720" w:right="720" w:firstLine="0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5470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semiHidden/>
    <w:unhideWhenUsed/>
    <w:rsid w:val="005547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 w:firstLine="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  <w:style w:type="paragraph" w:customStyle="1" w:styleId="Default">
    <w:name w:val="Default"/>
    <w:rsid w:val="0055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7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Kopecká Lucie Mgr. (UPP-PMA)</cp:lastModifiedBy>
  <cp:revision>3</cp:revision>
  <cp:lastPrinted>2018-08-13T08:44:00Z</cp:lastPrinted>
  <dcterms:created xsi:type="dcterms:W3CDTF">2018-08-13T08:41:00Z</dcterms:created>
  <dcterms:modified xsi:type="dcterms:W3CDTF">2018-08-13T08:44:00Z</dcterms:modified>
</cp:coreProperties>
</file>