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4E" w:rsidRPr="005964E3" w:rsidRDefault="00FA204E" w:rsidP="00FA204E">
      <w:pPr>
        <w:rPr>
          <w:caps/>
          <w:sz w:val="22"/>
          <w:szCs w:val="16"/>
        </w:rPr>
      </w:pPr>
      <w:r w:rsidRPr="005964E3">
        <w:rPr>
          <w:caps/>
          <w:sz w:val="22"/>
          <w:szCs w:val="28"/>
        </w:rPr>
        <w:t>Příloha č. 3.</w:t>
      </w:r>
      <w:r>
        <w:rPr>
          <w:caps/>
          <w:sz w:val="28"/>
          <w:szCs w:val="28"/>
        </w:rPr>
        <w:t xml:space="preserve">   </w:t>
      </w:r>
      <w:r w:rsidRPr="00F00047">
        <w:rPr>
          <w:caps/>
          <w:sz w:val="16"/>
          <w:szCs w:val="16"/>
          <w:highlight w:val="yellow"/>
        </w:rPr>
        <w:t xml:space="preserve"> </w:t>
      </w:r>
      <w:r w:rsidRPr="00F00047">
        <w:rPr>
          <w:caps/>
          <w:sz w:val="16"/>
          <w:szCs w:val="16"/>
        </w:rPr>
        <w:t xml:space="preserve">  </w:t>
      </w:r>
    </w:p>
    <w:p w:rsidR="00FA204E" w:rsidRPr="0051344F" w:rsidRDefault="00FA204E" w:rsidP="00FA204E">
      <w:pPr>
        <w:pStyle w:val="Nadpis01"/>
        <w:ind w:left="0" w:firstLine="0"/>
        <w:jc w:val="center"/>
      </w:pPr>
      <w:r>
        <w:rPr>
          <w:b/>
          <w:bCs/>
        </w:rPr>
        <w:t xml:space="preserve">UPŘESNĚNÍ ROZSAHU ČINNOSTI </w:t>
      </w:r>
      <w:r w:rsidRPr="00F00047">
        <w:rPr>
          <w:b/>
          <w:bCs/>
        </w:rPr>
        <w:t xml:space="preserve">ZHOTOVITELE a PŘEDMĚTU </w:t>
      </w:r>
      <w:r>
        <w:rPr>
          <w:b/>
          <w:bCs/>
        </w:rPr>
        <w:t>SMLOUVY</w:t>
      </w:r>
      <w:r w:rsidRPr="00F00047">
        <w:rPr>
          <w:b/>
          <w:bCs/>
        </w:rPr>
        <w:t xml:space="preserve"> </w:t>
      </w:r>
    </w:p>
    <w:p w:rsidR="00FA204E" w:rsidRPr="00EB1611" w:rsidRDefault="00FA204E" w:rsidP="00FA204E">
      <w:pPr>
        <w:pStyle w:val="Nadpis2"/>
        <w:widowControl w:val="0"/>
        <w:spacing w:after="60"/>
        <w:ind w:left="539"/>
        <w:jc w:val="both"/>
        <w:rPr>
          <w:b w:val="0"/>
          <w:snapToGrid w:val="0"/>
          <w:sz w:val="20"/>
          <w:szCs w:val="20"/>
        </w:rPr>
      </w:pPr>
      <w:r w:rsidRPr="00EB1611">
        <w:rPr>
          <w:snapToGrid w:val="0"/>
          <w:sz w:val="20"/>
          <w:szCs w:val="20"/>
        </w:rPr>
        <w:t xml:space="preserve">Návštěvnické středisko – objekt „Krátká 2“ </w:t>
      </w:r>
      <w:r w:rsidRPr="00EB1611">
        <w:rPr>
          <w:b w:val="0"/>
          <w:snapToGrid w:val="0"/>
          <w:sz w:val="20"/>
          <w:szCs w:val="20"/>
        </w:rPr>
        <w:t>bude provedeno v níže uvedené objektové skladbě (SO = stavební objekt</w:t>
      </w:r>
      <w:r>
        <w:rPr>
          <w:b w:val="0"/>
          <w:snapToGrid w:val="0"/>
          <w:sz w:val="20"/>
          <w:szCs w:val="20"/>
        </w:rPr>
        <w:t>, PD = projektová dokumentace, VV = výkaz výměr</w:t>
      </w:r>
      <w:r w:rsidRPr="00EB1611">
        <w:rPr>
          <w:b w:val="0"/>
          <w:snapToGrid w:val="0"/>
          <w:sz w:val="20"/>
          <w:szCs w:val="20"/>
        </w:rPr>
        <w:t>):</w:t>
      </w:r>
    </w:p>
    <w:p w:rsidR="00FA204E" w:rsidRPr="00EB1611" w:rsidRDefault="00FA204E" w:rsidP="00FA204E">
      <w:pPr>
        <w:spacing w:after="60"/>
        <w:ind w:firstLine="540"/>
        <w:jc w:val="both"/>
        <w:rPr>
          <w:bCs/>
          <w:snapToGrid w:val="0"/>
        </w:rPr>
      </w:pPr>
      <w:r w:rsidRPr="00EB1611">
        <w:rPr>
          <w:bCs/>
          <w:snapToGrid w:val="0"/>
        </w:rPr>
        <w:t>SO 01 - HLAVNÍ OBJEKT</w:t>
      </w:r>
      <w:r>
        <w:rPr>
          <w:bCs/>
          <w:snapToGrid w:val="0"/>
        </w:rPr>
        <w:t xml:space="preserve"> v PD, ve VV SO_01: Stavební objekt 01 – </w:t>
      </w:r>
      <w:proofErr w:type="gramStart"/>
      <w:r>
        <w:rPr>
          <w:bCs/>
          <w:snapToGrid w:val="0"/>
        </w:rPr>
        <w:t>č.p.</w:t>
      </w:r>
      <w:proofErr w:type="gramEnd"/>
      <w:r>
        <w:rPr>
          <w:bCs/>
          <w:snapToGrid w:val="0"/>
        </w:rPr>
        <w:t>2</w:t>
      </w:r>
    </w:p>
    <w:p w:rsidR="00FA204E" w:rsidRPr="00EB1611" w:rsidRDefault="00FA204E" w:rsidP="00FA204E">
      <w:pPr>
        <w:spacing w:after="60"/>
        <w:ind w:firstLine="540"/>
        <w:jc w:val="both"/>
        <w:rPr>
          <w:bCs/>
          <w:snapToGrid w:val="0"/>
        </w:rPr>
      </w:pPr>
      <w:r w:rsidRPr="00EB1611">
        <w:rPr>
          <w:bCs/>
          <w:snapToGrid w:val="0"/>
        </w:rPr>
        <w:t>SO 02 - ZPEVNĚNÉ PLOCHY</w:t>
      </w:r>
      <w:r>
        <w:rPr>
          <w:bCs/>
          <w:snapToGrid w:val="0"/>
        </w:rPr>
        <w:t xml:space="preserve"> v PD, ve VV SO_02: stavební objekt 02 – </w:t>
      </w:r>
      <w:proofErr w:type="gramStart"/>
      <w:r>
        <w:rPr>
          <w:bCs/>
          <w:snapToGrid w:val="0"/>
        </w:rPr>
        <w:t>č.p.</w:t>
      </w:r>
      <w:proofErr w:type="gramEnd"/>
      <w:r>
        <w:rPr>
          <w:bCs/>
          <w:snapToGrid w:val="0"/>
        </w:rPr>
        <w:t xml:space="preserve"> 2 zpevněné plochy</w:t>
      </w:r>
    </w:p>
    <w:p w:rsidR="00FA204E" w:rsidRPr="00EB1611" w:rsidRDefault="00FA204E" w:rsidP="00FA204E">
      <w:pPr>
        <w:spacing w:after="60"/>
        <w:ind w:left="567" w:hanging="27"/>
        <w:jc w:val="both"/>
        <w:rPr>
          <w:bCs/>
          <w:snapToGrid w:val="0"/>
        </w:rPr>
      </w:pPr>
      <w:r w:rsidRPr="00EB1611">
        <w:rPr>
          <w:bCs/>
          <w:snapToGrid w:val="0"/>
        </w:rPr>
        <w:t>SO 03 – VENKOVNÍ ÚPRAVY</w:t>
      </w:r>
      <w:r>
        <w:rPr>
          <w:bCs/>
          <w:snapToGrid w:val="0"/>
        </w:rPr>
        <w:t xml:space="preserve"> v PD, ve VV SO_03: Stavební objekt 03 – </w:t>
      </w:r>
      <w:proofErr w:type="gramStart"/>
      <w:r>
        <w:rPr>
          <w:bCs/>
          <w:snapToGrid w:val="0"/>
        </w:rPr>
        <w:t>č.p.</w:t>
      </w:r>
      <w:proofErr w:type="gramEnd"/>
      <w:r>
        <w:rPr>
          <w:bCs/>
          <w:snapToGrid w:val="0"/>
        </w:rPr>
        <w:t xml:space="preserve"> 2 oplocení venk. Mobiliář (předmětem této zakázky nejsou M3-M11) </w:t>
      </w:r>
    </w:p>
    <w:p w:rsidR="00FA204E" w:rsidRPr="00EB1611" w:rsidRDefault="00FA204E" w:rsidP="00FA204E">
      <w:pPr>
        <w:spacing w:after="60"/>
        <w:ind w:firstLine="540"/>
        <w:jc w:val="both"/>
        <w:rPr>
          <w:bCs/>
          <w:snapToGrid w:val="0"/>
        </w:rPr>
      </w:pPr>
      <w:r w:rsidRPr="00EB1611">
        <w:rPr>
          <w:bCs/>
          <w:snapToGrid w:val="0"/>
        </w:rPr>
        <w:t>SO 04 – SADOVÉ ÚPRAVY</w:t>
      </w:r>
      <w:r>
        <w:rPr>
          <w:bCs/>
          <w:snapToGrid w:val="0"/>
        </w:rPr>
        <w:t xml:space="preserve"> v PD, ve VV SO_13: Stavební objekt 13 </w:t>
      </w:r>
      <w:proofErr w:type="gramStart"/>
      <w:r>
        <w:rPr>
          <w:bCs/>
          <w:snapToGrid w:val="0"/>
        </w:rPr>
        <w:t>č.p.</w:t>
      </w:r>
      <w:proofErr w:type="gramEnd"/>
      <w:r>
        <w:rPr>
          <w:bCs/>
          <w:snapToGrid w:val="0"/>
        </w:rPr>
        <w:t xml:space="preserve"> 2</w:t>
      </w:r>
    </w:p>
    <w:p w:rsidR="00FA204E" w:rsidRPr="00EB1611" w:rsidRDefault="00FA204E" w:rsidP="00FA204E">
      <w:pPr>
        <w:spacing w:after="60"/>
        <w:ind w:left="567"/>
        <w:jc w:val="both"/>
        <w:rPr>
          <w:bCs/>
          <w:snapToGrid w:val="0"/>
        </w:rPr>
      </w:pPr>
      <w:r w:rsidRPr="00EB1611">
        <w:rPr>
          <w:bCs/>
          <w:snapToGrid w:val="0"/>
        </w:rPr>
        <w:t>SO 05 – PŘÍPOJKA VODOVODU – OBNOVA</w:t>
      </w:r>
      <w:r>
        <w:rPr>
          <w:bCs/>
          <w:snapToGrid w:val="0"/>
        </w:rPr>
        <w:t xml:space="preserve"> v PD, ve VV SO_04: Stavební objekt 04 – č-p- 2 přípojka vody</w:t>
      </w:r>
    </w:p>
    <w:p w:rsidR="00FA204E" w:rsidRPr="00EB1611" w:rsidRDefault="00FA204E" w:rsidP="00FA204E">
      <w:pPr>
        <w:spacing w:after="60"/>
        <w:ind w:firstLine="540"/>
        <w:jc w:val="both"/>
        <w:rPr>
          <w:bCs/>
          <w:snapToGrid w:val="0"/>
        </w:rPr>
      </w:pPr>
      <w:r w:rsidRPr="00EB1611">
        <w:rPr>
          <w:bCs/>
          <w:snapToGrid w:val="0"/>
        </w:rPr>
        <w:t>SO 06 – PŘÍPOJKA KANALIZACE</w:t>
      </w:r>
      <w:r>
        <w:rPr>
          <w:bCs/>
          <w:snapToGrid w:val="0"/>
        </w:rPr>
        <w:t xml:space="preserve"> v PD, ve VV SO_05: Stavební objekt 05 – </w:t>
      </w:r>
      <w:proofErr w:type="gramStart"/>
      <w:r>
        <w:rPr>
          <w:bCs/>
          <w:snapToGrid w:val="0"/>
        </w:rPr>
        <w:t>č.p.</w:t>
      </w:r>
      <w:proofErr w:type="gramEnd"/>
      <w:r>
        <w:rPr>
          <w:bCs/>
          <w:snapToGrid w:val="0"/>
        </w:rPr>
        <w:t xml:space="preserve"> 2 kanalizace</w:t>
      </w:r>
    </w:p>
    <w:p w:rsidR="00FA204E" w:rsidRPr="00EB1611" w:rsidRDefault="00FA204E" w:rsidP="00FA204E">
      <w:pPr>
        <w:spacing w:after="60"/>
        <w:ind w:left="567" w:hanging="27"/>
        <w:jc w:val="both"/>
        <w:rPr>
          <w:bCs/>
          <w:snapToGrid w:val="0"/>
        </w:rPr>
      </w:pPr>
      <w:r w:rsidRPr="00EB1611">
        <w:rPr>
          <w:bCs/>
          <w:snapToGrid w:val="0"/>
        </w:rPr>
        <w:t>SO 07 – PŘÍPOJKA TELEFONU</w:t>
      </w:r>
      <w:r>
        <w:rPr>
          <w:bCs/>
          <w:snapToGrid w:val="0"/>
        </w:rPr>
        <w:t xml:space="preserve"> v PD, ve VV SO_06: Stavební objekt 06 – </w:t>
      </w:r>
      <w:proofErr w:type="gramStart"/>
      <w:r>
        <w:rPr>
          <w:bCs/>
          <w:snapToGrid w:val="0"/>
        </w:rPr>
        <w:t>č.p.</w:t>
      </w:r>
      <w:proofErr w:type="gramEnd"/>
      <w:r>
        <w:rPr>
          <w:bCs/>
          <w:snapToGrid w:val="0"/>
        </w:rPr>
        <w:t xml:space="preserve"> 2 telefon přípojka</w:t>
      </w:r>
    </w:p>
    <w:p w:rsidR="00FA204E" w:rsidRPr="00EB1611" w:rsidRDefault="00FA204E" w:rsidP="00FA204E">
      <w:pPr>
        <w:spacing w:after="60"/>
        <w:ind w:firstLine="540"/>
        <w:jc w:val="both"/>
        <w:rPr>
          <w:bCs/>
          <w:snapToGrid w:val="0"/>
        </w:rPr>
      </w:pPr>
      <w:r w:rsidRPr="00EB1611">
        <w:rPr>
          <w:bCs/>
          <w:snapToGrid w:val="0"/>
        </w:rPr>
        <w:t>VELKOPLOŠNÝ INFORMAČNÍ PANEL</w:t>
      </w:r>
      <w:r>
        <w:rPr>
          <w:bCs/>
          <w:snapToGrid w:val="0"/>
        </w:rPr>
        <w:t xml:space="preserve"> ve VV SO_07: Velkoplošný informační panel</w:t>
      </w:r>
    </w:p>
    <w:p w:rsidR="00FA204E" w:rsidRPr="00EB1611" w:rsidRDefault="00FA204E" w:rsidP="00FA204E">
      <w:pPr>
        <w:pStyle w:val="Nadpis2"/>
        <w:widowControl w:val="0"/>
        <w:spacing w:after="60"/>
        <w:ind w:left="540"/>
        <w:jc w:val="both"/>
        <w:rPr>
          <w:b w:val="0"/>
          <w:snapToGrid w:val="0"/>
          <w:sz w:val="20"/>
          <w:szCs w:val="20"/>
        </w:rPr>
      </w:pPr>
      <w:r w:rsidRPr="00EB1611">
        <w:rPr>
          <w:snapToGrid w:val="0"/>
          <w:sz w:val="20"/>
          <w:szCs w:val="20"/>
        </w:rPr>
        <w:t xml:space="preserve">Návštěvnické středisko – objekt „Krátká 12“ </w:t>
      </w:r>
      <w:r w:rsidRPr="00EB1611">
        <w:rPr>
          <w:b w:val="0"/>
          <w:snapToGrid w:val="0"/>
          <w:sz w:val="20"/>
          <w:szCs w:val="20"/>
        </w:rPr>
        <w:t xml:space="preserve">bude proveden v níže uvedené objektové skladbě (SO = stavební </w:t>
      </w:r>
      <w:proofErr w:type="gramStart"/>
      <w:r w:rsidRPr="00EB1611">
        <w:rPr>
          <w:b w:val="0"/>
          <w:snapToGrid w:val="0"/>
          <w:sz w:val="20"/>
          <w:szCs w:val="20"/>
        </w:rPr>
        <w:t xml:space="preserve">objekt, </w:t>
      </w:r>
      <w:r>
        <w:rPr>
          <w:b w:val="0"/>
          <w:snapToGrid w:val="0"/>
          <w:sz w:val="20"/>
          <w:szCs w:val="20"/>
        </w:rPr>
        <w:t>, PD</w:t>
      </w:r>
      <w:proofErr w:type="gramEnd"/>
      <w:r>
        <w:rPr>
          <w:b w:val="0"/>
          <w:snapToGrid w:val="0"/>
          <w:sz w:val="20"/>
          <w:szCs w:val="20"/>
        </w:rPr>
        <w:t xml:space="preserve"> = projektová dokumentace, VV = výkaz výměr</w:t>
      </w:r>
      <w:r w:rsidRPr="00EB1611">
        <w:rPr>
          <w:b w:val="0"/>
          <w:snapToGrid w:val="0"/>
          <w:sz w:val="20"/>
          <w:szCs w:val="20"/>
        </w:rPr>
        <w:t>):</w:t>
      </w:r>
    </w:p>
    <w:p w:rsidR="00FA204E" w:rsidRPr="00EB1611" w:rsidRDefault="00FA204E" w:rsidP="00FA204E">
      <w:pPr>
        <w:spacing w:after="60"/>
        <w:ind w:firstLine="540"/>
        <w:jc w:val="both"/>
        <w:rPr>
          <w:bCs/>
          <w:snapToGrid w:val="0"/>
        </w:rPr>
      </w:pPr>
      <w:r w:rsidRPr="00EB1611">
        <w:rPr>
          <w:bCs/>
          <w:snapToGrid w:val="0"/>
        </w:rPr>
        <w:t>SO 01 - HLAVNÍ OBJEKT</w:t>
      </w:r>
      <w:r>
        <w:rPr>
          <w:bCs/>
          <w:snapToGrid w:val="0"/>
        </w:rPr>
        <w:t xml:space="preserve"> v PD, ve VV SO_08: Stavební objekt 08 stodola </w:t>
      </w:r>
      <w:proofErr w:type="gramStart"/>
      <w:r>
        <w:rPr>
          <w:bCs/>
          <w:snapToGrid w:val="0"/>
        </w:rPr>
        <w:t>č.p.</w:t>
      </w:r>
      <w:proofErr w:type="gramEnd"/>
      <w:r>
        <w:rPr>
          <w:bCs/>
          <w:snapToGrid w:val="0"/>
        </w:rPr>
        <w:t xml:space="preserve"> 12</w:t>
      </w:r>
    </w:p>
    <w:p w:rsidR="00FA204E" w:rsidRPr="00EB1611" w:rsidRDefault="00FA204E" w:rsidP="00FA204E">
      <w:pPr>
        <w:spacing w:after="60"/>
        <w:ind w:firstLine="540"/>
        <w:jc w:val="both"/>
        <w:rPr>
          <w:bCs/>
          <w:snapToGrid w:val="0"/>
        </w:rPr>
      </w:pPr>
      <w:r w:rsidRPr="00EB1611">
        <w:rPr>
          <w:bCs/>
          <w:snapToGrid w:val="0"/>
        </w:rPr>
        <w:t>SO 02 - ZPEVNĚNÉ PLOCHY</w:t>
      </w:r>
      <w:r>
        <w:rPr>
          <w:bCs/>
          <w:snapToGrid w:val="0"/>
        </w:rPr>
        <w:t xml:space="preserve"> v PD; ve VV SO_09_Stavební objekt 02 </w:t>
      </w:r>
      <w:proofErr w:type="gramStart"/>
      <w:r>
        <w:rPr>
          <w:bCs/>
          <w:snapToGrid w:val="0"/>
        </w:rPr>
        <w:t>č.p.</w:t>
      </w:r>
      <w:proofErr w:type="gramEnd"/>
      <w:r>
        <w:rPr>
          <w:bCs/>
          <w:snapToGrid w:val="0"/>
        </w:rPr>
        <w:t xml:space="preserve"> 12 komunikace</w:t>
      </w:r>
    </w:p>
    <w:p w:rsidR="00FA204E" w:rsidRPr="00EB1611" w:rsidRDefault="00FA204E" w:rsidP="00FA204E">
      <w:pPr>
        <w:spacing w:after="60"/>
        <w:ind w:left="567" w:hanging="27"/>
        <w:jc w:val="both"/>
        <w:rPr>
          <w:bCs/>
          <w:snapToGrid w:val="0"/>
        </w:rPr>
      </w:pPr>
      <w:r w:rsidRPr="00EB1611">
        <w:rPr>
          <w:bCs/>
          <w:snapToGrid w:val="0"/>
        </w:rPr>
        <w:t>SO 03 – VENKOVNÍ ÚPRAVY</w:t>
      </w:r>
      <w:r>
        <w:rPr>
          <w:bCs/>
          <w:snapToGrid w:val="0"/>
        </w:rPr>
        <w:t xml:space="preserve"> v PD , ve VV SO_10 Stavební objekt </w:t>
      </w:r>
      <w:proofErr w:type="gramStart"/>
      <w:r>
        <w:rPr>
          <w:bCs/>
          <w:snapToGrid w:val="0"/>
        </w:rPr>
        <w:t>č.p.</w:t>
      </w:r>
      <w:proofErr w:type="gramEnd"/>
      <w:r>
        <w:rPr>
          <w:bCs/>
          <w:snapToGrid w:val="0"/>
        </w:rPr>
        <w:t xml:space="preserve"> 12 venkovní mobiliář (předmětem této zakázky není M2)</w:t>
      </w:r>
    </w:p>
    <w:p w:rsidR="00FA204E" w:rsidRPr="00EB1611" w:rsidRDefault="00FA204E" w:rsidP="00FA204E">
      <w:pPr>
        <w:spacing w:after="60"/>
        <w:ind w:firstLine="540"/>
        <w:jc w:val="both"/>
        <w:rPr>
          <w:bCs/>
          <w:snapToGrid w:val="0"/>
        </w:rPr>
      </w:pPr>
      <w:r w:rsidRPr="00EB1611">
        <w:rPr>
          <w:bCs/>
          <w:snapToGrid w:val="0"/>
        </w:rPr>
        <w:t>SO 04 – SADOVÉ ÚPRAVY</w:t>
      </w:r>
      <w:r>
        <w:rPr>
          <w:bCs/>
          <w:snapToGrid w:val="0"/>
        </w:rPr>
        <w:t xml:space="preserve"> v PD, ve VV SO_14 Stavební objekt 14 </w:t>
      </w:r>
      <w:proofErr w:type="gramStart"/>
      <w:r>
        <w:rPr>
          <w:bCs/>
          <w:snapToGrid w:val="0"/>
        </w:rPr>
        <w:t>č.p.</w:t>
      </w:r>
      <w:proofErr w:type="gramEnd"/>
      <w:r>
        <w:rPr>
          <w:bCs/>
          <w:snapToGrid w:val="0"/>
        </w:rPr>
        <w:t xml:space="preserve"> 12 stodola</w:t>
      </w:r>
    </w:p>
    <w:p w:rsidR="00FA204E" w:rsidRPr="00EB1611" w:rsidRDefault="00FA204E" w:rsidP="00FA204E">
      <w:pPr>
        <w:spacing w:after="60"/>
        <w:ind w:left="567"/>
        <w:jc w:val="both"/>
        <w:rPr>
          <w:bCs/>
          <w:snapToGrid w:val="0"/>
        </w:rPr>
      </w:pPr>
      <w:r w:rsidRPr="00EB1611">
        <w:rPr>
          <w:bCs/>
          <w:snapToGrid w:val="0"/>
        </w:rPr>
        <w:t>SO 05 – PŘÍPOJKA VODOVODU – OBNOVA</w:t>
      </w:r>
      <w:r>
        <w:rPr>
          <w:bCs/>
          <w:snapToGrid w:val="0"/>
        </w:rPr>
        <w:t xml:space="preserve"> v PD, ve VV SO_11: Stavební objekt </w:t>
      </w:r>
      <w:proofErr w:type="gramStart"/>
      <w:r>
        <w:rPr>
          <w:bCs/>
          <w:snapToGrid w:val="0"/>
        </w:rPr>
        <w:t>č.p.</w:t>
      </w:r>
      <w:proofErr w:type="gramEnd"/>
      <w:r>
        <w:rPr>
          <w:bCs/>
          <w:snapToGrid w:val="0"/>
        </w:rPr>
        <w:t xml:space="preserve"> 12 přípojka vody stodola</w:t>
      </w:r>
    </w:p>
    <w:p w:rsidR="00FA204E" w:rsidRPr="00EB1611" w:rsidRDefault="00FA204E" w:rsidP="00FA204E">
      <w:pPr>
        <w:spacing w:after="60"/>
        <w:ind w:left="567" w:hanging="27"/>
        <w:jc w:val="both"/>
        <w:rPr>
          <w:bCs/>
          <w:snapToGrid w:val="0"/>
        </w:rPr>
      </w:pPr>
      <w:r w:rsidRPr="00EB1611">
        <w:rPr>
          <w:bCs/>
          <w:snapToGrid w:val="0"/>
        </w:rPr>
        <w:t>SO 06 – PŘÍPOJKA KANALIZACE</w:t>
      </w:r>
      <w:r>
        <w:rPr>
          <w:bCs/>
          <w:snapToGrid w:val="0"/>
        </w:rPr>
        <w:t xml:space="preserve"> v PD, ve VV SO_12: Stavební objekt 12 </w:t>
      </w:r>
      <w:proofErr w:type="gramStart"/>
      <w:r>
        <w:rPr>
          <w:bCs/>
          <w:snapToGrid w:val="0"/>
        </w:rPr>
        <w:t>č.p.</w:t>
      </w:r>
      <w:proofErr w:type="gramEnd"/>
      <w:r>
        <w:rPr>
          <w:bCs/>
          <w:snapToGrid w:val="0"/>
        </w:rPr>
        <w:t xml:space="preserve"> 12 kanalizace stodola</w:t>
      </w:r>
    </w:p>
    <w:p w:rsidR="00FA204E" w:rsidRPr="00550AF8" w:rsidRDefault="00FA204E" w:rsidP="00FA204E">
      <w:pPr>
        <w:pStyle w:val="Odstavecseseznamem1"/>
        <w:ind w:left="0"/>
      </w:pPr>
      <w:r>
        <w:t xml:space="preserve">Součástí předmětu smlouvy </w:t>
      </w:r>
      <w:r w:rsidRPr="00550AF8">
        <w:t>se pro účely této smlouvy rovněž rozumí</w:t>
      </w:r>
      <w:r>
        <w:t xml:space="preserve">: </w:t>
      </w:r>
    </w:p>
    <w:p w:rsidR="00FA204E" w:rsidRDefault="00FA204E" w:rsidP="00FA204E">
      <w:pPr>
        <w:pStyle w:val="Odstavecseseznamem1"/>
        <w:numPr>
          <w:ilvl w:val="2"/>
          <w:numId w:val="1"/>
        </w:numPr>
        <w:jc w:val="both"/>
      </w:pPr>
      <w:r>
        <w:t>vytyčení staveniště (doklad o vyty</w:t>
      </w:r>
      <w:r w:rsidRPr="00286B2E">
        <w:t>čení staveniště bude potvrzen technickým dozorem investora);</w:t>
      </w:r>
    </w:p>
    <w:p w:rsidR="00FA204E" w:rsidRPr="00CB188D" w:rsidRDefault="00FA204E" w:rsidP="00FA204E">
      <w:pPr>
        <w:pStyle w:val="Odstavecseseznamem1"/>
        <w:numPr>
          <w:ilvl w:val="2"/>
          <w:numId w:val="1"/>
        </w:numPr>
        <w:jc w:val="both"/>
      </w:pPr>
      <w:r w:rsidRPr="00CB188D">
        <w:t>předání nápojných míst energií;</w:t>
      </w:r>
    </w:p>
    <w:p w:rsidR="00FA204E" w:rsidRPr="00CB188D" w:rsidRDefault="00FA204E" w:rsidP="00FA204E">
      <w:pPr>
        <w:pStyle w:val="Odstavecseseznamem1"/>
        <w:numPr>
          <w:ilvl w:val="2"/>
          <w:numId w:val="1"/>
        </w:numPr>
        <w:jc w:val="both"/>
      </w:pPr>
      <w:r w:rsidRPr="00CB188D">
        <w:t xml:space="preserve">zajištění označení staveniště v obou lokalitách po celou dobu trvání realizace díla velkoplošným panelem dle pravidel publicity OPŽP 2014-2020 v souladu s podmínkami dotačního titulu (grafický podklad dodá </w:t>
      </w:r>
      <w:r>
        <w:t>o</w:t>
      </w:r>
      <w:r w:rsidRPr="00CB188D">
        <w:t>bjednatel), výroba a instalace je zahrnuta v položkovém rozpočtu</w:t>
      </w:r>
    </w:p>
    <w:p w:rsidR="00FA204E" w:rsidRPr="00286B2E" w:rsidRDefault="00FA204E" w:rsidP="00FA204E">
      <w:pPr>
        <w:pStyle w:val="Odstavecseseznamem1"/>
        <w:numPr>
          <w:ilvl w:val="2"/>
          <w:numId w:val="1"/>
        </w:numPr>
        <w:jc w:val="both"/>
      </w:pPr>
      <w:r>
        <w:t>z</w:t>
      </w:r>
      <w:r w:rsidRPr="00995C1D">
        <w:t xml:space="preserve">řízení a odstranění </w:t>
      </w:r>
      <w:r>
        <w:t xml:space="preserve">zařízení staveniště, </w:t>
      </w:r>
      <w:r w:rsidRPr="00286B2E">
        <w:t>úhrada</w:t>
      </w:r>
      <w:r>
        <w:t xml:space="preserve"> provozu a </w:t>
      </w:r>
      <w:r w:rsidRPr="00286B2E">
        <w:t>poplatků, dopravních opatřen</w:t>
      </w:r>
      <w:r>
        <w:t>í nutných k zajištění stavby včetně úhrady potřebných medií energií</w:t>
      </w:r>
      <w:r w:rsidRPr="00286B2E">
        <w:t xml:space="preserve">; </w:t>
      </w:r>
    </w:p>
    <w:p w:rsidR="00FA204E" w:rsidRDefault="00FA204E" w:rsidP="00FA204E">
      <w:pPr>
        <w:pStyle w:val="Odstavecseseznamem1"/>
        <w:numPr>
          <w:ilvl w:val="2"/>
          <w:numId w:val="1"/>
        </w:numPr>
        <w:jc w:val="both"/>
      </w:pPr>
      <w:r w:rsidRPr="00286B2E">
        <w:lastRenderedPageBreak/>
        <w:t>dodávka všech prací, konstrukcí a materiálů nutných k řádnému provedení díla;</w:t>
      </w:r>
      <w:r>
        <w:t xml:space="preserve"> veškeré služby</w:t>
      </w:r>
      <w:r w:rsidRPr="00286B2E">
        <w:t xml:space="preserve"> a výkony, kterých je třeba k zahájení, </w:t>
      </w:r>
      <w:r w:rsidRPr="00995C1D">
        <w:t>úplné</w:t>
      </w:r>
      <w:r>
        <w:t>mu</w:t>
      </w:r>
      <w:r w:rsidRPr="00995C1D">
        <w:t>, funkční</w:t>
      </w:r>
      <w:r>
        <w:t>mu a</w:t>
      </w:r>
      <w:r w:rsidRPr="00995C1D">
        <w:t xml:space="preserve"> bezvadné</w:t>
      </w:r>
      <w:r>
        <w:t>mu</w:t>
      </w:r>
      <w:r w:rsidRPr="00995C1D">
        <w:t xml:space="preserve"> </w:t>
      </w:r>
      <w:r w:rsidRPr="00286B2E">
        <w:t>provedení, dokončení a předán</w:t>
      </w:r>
      <w:r>
        <w:t>í díla</w:t>
      </w:r>
      <w:r w:rsidRPr="00286B2E">
        <w:t xml:space="preserve"> a uvedení do </w:t>
      </w:r>
      <w:r>
        <w:t xml:space="preserve">řádného provozu, </w:t>
      </w:r>
      <w:r w:rsidRPr="00995C1D">
        <w:t>vč. koordinační a ko</w:t>
      </w:r>
      <w:r>
        <w:t>mpletační činnosti celé dodávky;</w:t>
      </w:r>
    </w:p>
    <w:p w:rsidR="00FA204E" w:rsidRDefault="00FA204E" w:rsidP="00FA204E">
      <w:pPr>
        <w:pStyle w:val="Odstavecseseznamem1"/>
        <w:numPr>
          <w:ilvl w:val="2"/>
          <w:numId w:val="1"/>
        </w:numPr>
        <w:jc w:val="both"/>
      </w:pPr>
      <w:r w:rsidRPr="00286B2E">
        <w:t>provedení všec</w:t>
      </w:r>
      <w:r>
        <w:t>h předepsaných zkoušek a revizí</w:t>
      </w:r>
      <w:r w:rsidRPr="00286B2E">
        <w:t>;</w:t>
      </w:r>
    </w:p>
    <w:p w:rsidR="00FA204E" w:rsidRPr="007C1BF6" w:rsidRDefault="00FA204E" w:rsidP="00FA204E">
      <w:pPr>
        <w:pStyle w:val="Odstavecseseznamem1"/>
        <w:numPr>
          <w:ilvl w:val="2"/>
          <w:numId w:val="1"/>
        </w:numPr>
        <w:jc w:val="both"/>
      </w:pPr>
      <w:r w:rsidRPr="007C1BF6">
        <w:t xml:space="preserve">zajištění a předání všech potřebných dokladů, revizí, osvědčení, atestů, </w:t>
      </w:r>
      <w:r>
        <w:t xml:space="preserve">prohlášení o shodě </w:t>
      </w:r>
      <w:r w:rsidRPr="007C1BF6">
        <w:t>apod. dle příslušných právních či technických norem;</w:t>
      </w:r>
    </w:p>
    <w:p w:rsidR="00FA204E" w:rsidRDefault="00FA204E" w:rsidP="00FA204E">
      <w:pPr>
        <w:pStyle w:val="Odstavecseseznamem1"/>
        <w:numPr>
          <w:ilvl w:val="2"/>
          <w:numId w:val="1"/>
        </w:numPr>
        <w:jc w:val="both"/>
      </w:pPr>
      <w:r w:rsidRPr="00550AF8">
        <w:tab/>
      </w:r>
      <w:r w:rsidRPr="00DF14F5">
        <w:t xml:space="preserve">zpracování </w:t>
      </w:r>
      <w:r w:rsidRPr="00995C1D">
        <w:t xml:space="preserve">a průběžná aktualizace detailního </w:t>
      </w:r>
      <w:r w:rsidRPr="00DF14F5">
        <w:t>časového harmonogramu postupu prov</w:t>
      </w:r>
      <w:r>
        <w:t>ádění</w:t>
      </w:r>
      <w:r w:rsidRPr="00DF14F5">
        <w:t xml:space="preserve"> a financování díla podle požadavků a potřeb objednatele</w:t>
      </w:r>
      <w:r>
        <w:t>;</w:t>
      </w:r>
    </w:p>
    <w:p w:rsidR="00FA204E" w:rsidRDefault="00FA204E" w:rsidP="00FA204E">
      <w:pPr>
        <w:pStyle w:val="Odstavecseseznamem1"/>
        <w:numPr>
          <w:ilvl w:val="2"/>
          <w:numId w:val="1"/>
        </w:numPr>
        <w:jc w:val="both"/>
      </w:pPr>
      <w:r w:rsidRPr="00DF14F5">
        <w:t>zajištění staveniště z hlediska ochrany zdraví a bezpečnosti osob a ochrany životního prostředí</w:t>
      </w:r>
      <w:r>
        <w:t>; v</w:t>
      </w:r>
      <w:r w:rsidRPr="00995C1D">
        <w:t>eškeré činnosti, práce a dodávky souvisejí s bezpečnostními opatřeními na ochranu lidí a majetku</w:t>
      </w:r>
      <w:r>
        <w:t>;</w:t>
      </w:r>
    </w:p>
    <w:p w:rsidR="00FA204E" w:rsidRDefault="00FA204E" w:rsidP="00FA204E">
      <w:pPr>
        <w:pStyle w:val="Odstavecseseznamem1"/>
        <w:numPr>
          <w:ilvl w:val="2"/>
          <w:numId w:val="1"/>
        </w:numPr>
        <w:jc w:val="both"/>
      </w:pPr>
      <w:r>
        <w:t>z</w:t>
      </w:r>
      <w:r w:rsidRPr="00995C1D">
        <w:t>ajištění ostrahy staveniště a stavby, ochrany a bezpečnosti prováděného díla proti zničení, ztrátě nebo poškození, jakož i skladování věcí opatřených k provádění díla</w:t>
      </w:r>
      <w:r>
        <w:t>;</w:t>
      </w:r>
    </w:p>
    <w:p w:rsidR="00FA204E" w:rsidRDefault="00FA204E" w:rsidP="00FA204E">
      <w:pPr>
        <w:pStyle w:val="Odstavecseseznamem1"/>
        <w:numPr>
          <w:ilvl w:val="2"/>
          <w:numId w:val="1"/>
        </w:numPr>
        <w:jc w:val="both"/>
      </w:pPr>
      <w:r>
        <w:t>z</w:t>
      </w:r>
      <w:r w:rsidRPr="004B116F">
        <w:t xml:space="preserve">ajištění veškerých podkladů požadovaných dle zákona </w:t>
      </w:r>
      <w:r>
        <w:t xml:space="preserve">č. </w:t>
      </w:r>
      <w:r w:rsidRPr="004B116F">
        <w:t>309/2006 Sb., v platném znění a jejich protokolární předání koordináto</w:t>
      </w:r>
      <w:r>
        <w:t xml:space="preserve">ru bezpečnosti a ochrany zdraví (dále jen </w:t>
      </w:r>
      <w:r w:rsidRPr="004B116F">
        <w:t>KBOZP</w:t>
      </w:r>
      <w:r>
        <w:t>); úzká a</w:t>
      </w:r>
      <w:r w:rsidRPr="004B116F">
        <w:t xml:space="preserve"> řádná součinnost s</w:t>
      </w:r>
      <w:r>
        <w:t> </w:t>
      </w:r>
      <w:r w:rsidRPr="004B116F">
        <w:t>KBOZP</w:t>
      </w:r>
      <w:r>
        <w:t xml:space="preserve"> a TDI;</w:t>
      </w:r>
    </w:p>
    <w:p w:rsidR="00FA204E" w:rsidRDefault="00FA204E" w:rsidP="00FA204E">
      <w:pPr>
        <w:pStyle w:val="Odstavecseseznamem1"/>
        <w:numPr>
          <w:ilvl w:val="2"/>
          <w:numId w:val="1"/>
        </w:numPr>
        <w:jc w:val="both"/>
      </w:pPr>
      <w:r>
        <w:t>p</w:t>
      </w:r>
      <w:r w:rsidRPr="00995C1D">
        <w:t xml:space="preserve">rojednání a zajištění případného zvláštního užívání komunikací a veřejných ploch vč. úhrady </w:t>
      </w:r>
      <w:r>
        <w:t>vyměřených poplatků a nájemného;</w:t>
      </w:r>
    </w:p>
    <w:p w:rsidR="00FA204E" w:rsidRDefault="00FA204E" w:rsidP="00FA204E">
      <w:pPr>
        <w:pStyle w:val="Odstavecseseznamem1"/>
        <w:numPr>
          <w:ilvl w:val="2"/>
          <w:numId w:val="1"/>
        </w:numPr>
        <w:jc w:val="both"/>
      </w:pPr>
      <w:r>
        <w:t>o</w:t>
      </w:r>
      <w:r w:rsidRPr="00995C1D">
        <w:t xml:space="preserve">dvoz a uložení vybouraných hmot a stavební suti na skládku vč. poplatku za uskladnění v souladu s ustanoveními zákona 185/2001 </w:t>
      </w:r>
      <w:r>
        <w:t>Sb., o odpadech, v platném znění;</w:t>
      </w:r>
    </w:p>
    <w:p w:rsidR="00FA204E" w:rsidRDefault="00FA204E" w:rsidP="00FA204E">
      <w:pPr>
        <w:pStyle w:val="Odstavecseseznamem1"/>
        <w:numPr>
          <w:ilvl w:val="2"/>
          <w:numId w:val="1"/>
        </w:numPr>
        <w:jc w:val="both"/>
      </w:pPr>
      <w:r>
        <w:t>p</w:t>
      </w:r>
      <w:r w:rsidRPr="00812DE6">
        <w:t>růběžné schvalování vzorků materiálů (za přítomnosti proje</w:t>
      </w:r>
      <w:r>
        <w:t>ktanta) před jejich objednávkou;</w:t>
      </w:r>
      <w:r w:rsidRPr="00812DE6">
        <w:t xml:space="preserve"> </w:t>
      </w:r>
      <w:r>
        <w:t>z</w:t>
      </w:r>
      <w:r w:rsidRPr="00812DE6">
        <w:t>hotovitel je povinen předložit vzorky objednateli k odsouhlasení v dostatečném předstihu před zahájením prací, tak aby výběr a odsouhlasování neohrozil</w:t>
      </w:r>
      <w:r>
        <w:t>y</w:t>
      </w:r>
      <w:r w:rsidRPr="00812DE6">
        <w:t xml:space="preserve"> časový průběh stavby</w:t>
      </w:r>
      <w:r>
        <w:t>;</w:t>
      </w:r>
      <w:r w:rsidRPr="00812DE6">
        <w:t xml:space="preserve"> </w:t>
      </w:r>
      <w:r>
        <w:t>v</w:t>
      </w:r>
      <w:r w:rsidRPr="00812DE6">
        <w:t>zorkovány budou všechny viditelné materiály a výrobky</w:t>
      </w:r>
      <w:r>
        <w:t>;</w:t>
      </w:r>
      <w:r w:rsidRPr="00812DE6">
        <w:t xml:space="preserve"> </w:t>
      </w:r>
      <w:r>
        <w:t>v</w:t>
      </w:r>
      <w:r w:rsidRPr="00812DE6">
        <w:t>ýsledný, použitý materiál musí odpovídat kvalitou, barvou a jakostí povrchu odsouhlaseným vzorkům</w:t>
      </w:r>
      <w:r>
        <w:t>;</w:t>
      </w:r>
    </w:p>
    <w:p w:rsidR="00FA204E" w:rsidRDefault="00FA204E" w:rsidP="00FA204E">
      <w:pPr>
        <w:pStyle w:val="Odstavecseseznamem1"/>
        <w:numPr>
          <w:ilvl w:val="2"/>
          <w:numId w:val="1"/>
        </w:numPr>
        <w:jc w:val="both"/>
      </w:pPr>
      <w:r>
        <w:t xml:space="preserve">zpracování seznamu zařízení, která jsou součástí díla (2x v tištěné a 2x v digitální formě). </w:t>
      </w:r>
      <w:r>
        <w:br/>
        <w:t>K těmto bude předána obvyklá, legislativou požadovaná, průvodní technická dokumentace, pasporty a návody k obsluze a údržbě v českém jazyce, seznamy náhradních dílů; současně bude zpracován (a bude součástí seznamu) harmonogram povinných servisních prohlídek, úkonů a revizí veškerých dodaných zařízení;</w:t>
      </w:r>
    </w:p>
    <w:p w:rsidR="00FA204E" w:rsidRDefault="00FA204E" w:rsidP="00FA204E">
      <w:pPr>
        <w:pStyle w:val="Odstavecseseznamem1"/>
        <w:numPr>
          <w:ilvl w:val="2"/>
          <w:numId w:val="1"/>
        </w:numPr>
        <w:jc w:val="both"/>
      </w:pPr>
      <w:r>
        <w:t>o</w:t>
      </w:r>
      <w:r w:rsidRPr="00697576">
        <w:t xml:space="preserve">dvoz a uložení vybouraných hmot a stavební suti na skládku vč. poplatku za uskladnění v souladu s ustanoveními zákona </w:t>
      </w:r>
      <w:r>
        <w:t xml:space="preserve">č. </w:t>
      </w:r>
      <w:r w:rsidRPr="00697576">
        <w:t>185/2001 Sb.</w:t>
      </w:r>
      <w:r>
        <w:t>,</w:t>
      </w:r>
      <w:r w:rsidRPr="00697576">
        <w:t xml:space="preserve"> o odpadech, v</w:t>
      </w:r>
      <w:r>
        <w:t> </w:t>
      </w:r>
      <w:r w:rsidRPr="00697576">
        <w:t>platném znění</w:t>
      </w:r>
      <w:r>
        <w:t>;</w:t>
      </w:r>
    </w:p>
    <w:p w:rsidR="00FA204E" w:rsidRDefault="00FA204E" w:rsidP="00FA204E">
      <w:pPr>
        <w:pStyle w:val="Odstavecseseznamem1"/>
        <w:numPr>
          <w:ilvl w:val="2"/>
          <w:numId w:val="1"/>
        </w:numPr>
        <w:jc w:val="both"/>
      </w:pPr>
      <w:r>
        <w:t>zajištění vypracování nezbytné dílenské dokumentace (např. ocelových a monolitických nosných konstrukcí);</w:t>
      </w:r>
    </w:p>
    <w:p w:rsidR="00FA204E" w:rsidRDefault="00FA204E" w:rsidP="00FA204E">
      <w:pPr>
        <w:pStyle w:val="Odstavecseseznamem1"/>
        <w:numPr>
          <w:ilvl w:val="2"/>
          <w:numId w:val="1"/>
        </w:numPr>
        <w:jc w:val="both"/>
      </w:pPr>
      <w:r>
        <w:tab/>
        <w:t>geodetické vytýčení trasy budoucích inženýrských sítí, pozemků dotčených stavbou, oprávněným geodetem;</w:t>
      </w:r>
    </w:p>
    <w:p w:rsidR="00FA204E" w:rsidRDefault="00FA204E" w:rsidP="00FA204E">
      <w:pPr>
        <w:pStyle w:val="Odstavecseseznamem1"/>
        <w:numPr>
          <w:ilvl w:val="2"/>
          <w:numId w:val="1"/>
        </w:numPr>
        <w:jc w:val="both"/>
      </w:pPr>
      <w:r>
        <w:t>vyhotovení geodetického zaměření skutečného provedení stavby oprávněným geodetem ve třídě 3 dle ČSN 73 04 15 v souřadnicovém systému JTSK a výškovém systému Bpv; jednotlivé inženýrské sítě budou zaměřeny samostatně, ve struktuře a formátu odpovídajícímu požadavkům jednotlivých budoucích správců IS; geodetické zaměření stavby bude předáno v prostorových souřadnicích včetně technické zprávy (M 1:500) 4x v tištěné formě a 2x v digitální formě; zhotovitel zajistí zpracování geometrických plánů za účelem změny hranic pozemku a podkladů pro zápis do katastru nemovitostí;</w:t>
      </w:r>
    </w:p>
    <w:p w:rsidR="00FA204E" w:rsidRDefault="00FA204E" w:rsidP="00FA204E">
      <w:pPr>
        <w:pStyle w:val="Odstavecseseznamem1"/>
        <w:numPr>
          <w:ilvl w:val="2"/>
          <w:numId w:val="1"/>
        </w:numPr>
        <w:jc w:val="both"/>
      </w:pPr>
      <w:r>
        <w:t xml:space="preserve">vyhotovení geometrického plánu pro vyznačení věcného břemene v katastru nemovitostí spočívajícího ve strpění inženýrských sítí a jejich součástí na stavbou dotčených pozemcích </w:t>
      </w:r>
      <w:r>
        <w:lastRenderedPageBreak/>
        <w:t>včetně stanovení ochranných pásem v m2 – 9x v tištěné formě, a to pro účely uzavření smluv o zřízení věcného břemene s majiteli dotčených pozemků;</w:t>
      </w:r>
    </w:p>
    <w:p w:rsidR="00FA204E" w:rsidRDefault="00FA204E" w:rsidP="00FA204E">
      <w:pPr>
        <w:pStyle w:val="Odstavecseseznamem1"/>
        <w:numPr>
          <w:ilvl w:val="2"/>
          <w:numId w:val="1"/>
        </w:numPr>
        <w:jc w:val="both"/>
      </w:pPr>
      <w:r>
        <w:t xml:space="preserve">dodržování podmínek správců sítí, k jejichž dotčení během stavby dojde (zejména voda, kanalizace, el. </w:t>
      </w:r>
      <w:proofErr w:type="gramStart"/>
      <w:r>
        <w:t>energie</w:t>
      </w:r>
      <w:proofErr w:type="gramEnd"/>
      <w:r>
        <w:t xml:space="preserve"> a telefony); vytyčení všech stávajících inženýrských sítí a jejich zpětné předání správcům, resp. vlastníkům, po provedení díla; zhotovitel zajistí povinné zkoušky rozvodů a zařízení technického vybavení, vyhotovení potřebných protokolů a revizních zpráv; pokud to bude nutné, zajistí kontrolu, odsouhlasení a převzetí díla (včetně případných přeložek) správci sítí;</w:t>
      </w:r>
    </w:p>
    <w:p w:rsidR="00FA204E" w:rsidRPr="00D5088B" w:rsidRDefault="00FA204E" w:rsidP="00FA204E">
      <w:pPr>
        <w:pStyle w:val="Odstavecseseznamem1"/>
        <w:numPr>
          <w:ilvl w:val="2"/>
          <w:numId w:val="1"/>
        </w:numPr>
        <w:jc w:val="both"/>
      </w:pPr>
      <w:r w:rsidRPr="00CB188D">
        <w:t xml:space="preserve">zajištění a splnění podmínek vyplývajících z územního rozhodnutí, ze stavebního povolení resp. vodoprávního povolení, stanovisek Národního památkového ústavu a </w:t>
      </w:r>
      <w:proofErr w:type="gramStart"/>
      <w:r w:rsidRPr="00CB188D">
        <w:t>dalších  dokumentů</w:t>
      </w:r>
      <w:proofErr w:type="gramEnd"/>
      <w:r w:rsidRPr="00CB188D">
        <w:t>;</w:t>
      </w:r>
    </w:p>
    <w:p w:rsidR="00FA204E" w:rsidRPr="00D5088B" w:rsidRDefault="00FA204E" w:rsidP="00FA204E">
      <w:pPr>
        <w:pStyle w:val="Odstavecseseznamem1"/>
        <w:numPr>
          <w:ilvl w:val="2"/>
          <w:numId w:val="1"/>
        </w:numPr>
        <w:jc w:val="both"/>
      </w:pPr>
      <w:r w:rsidRPr="00CB188D">
        <w:t xml:space="preserve">úzká a řádná spolupráce a součinnost s realizátorem expozice DPŽV, s dodavatelem interiéru a realizátorem funkčního autorského díla příp. s dalšími dodavateli </w:t>
      </w:r>
      <w:r>
        <w:t>o</w:t>
      </w:r>
      <w:r w:rsidRPr="00CB188D">
        <w:t xml:space="preserve">bjednatele, po celou dobu realizace díla. Koordinace postupu zakázky, zejména v případech, kdy na sebe expozice a stavba úzce navazují (např. sítě). Zhotovitel </w:t>
      </w:r>
      <w:r>
        <w:t>se</w:t>
      </w:r>
      <w:r w:rsidRPr="00CB188D">
        <w:t xml:space="preserve"> zavazuje vytvořit podmínky umožňující zahájení montáže vnitřní expozice v objektu „Krátká 2 – SO1“. Předpokládá se časový souběh těchto činností v období od 280 dní po účinnosti smlouvy do předání objektu</w:t>
      </w:r>
      <w:r>
        <w:t>;</w:t>
      </w:r>
      <w:r w:rsidRPr="00D5088B">
        <w:t xml:space="preserve">  </w:t>
      </w:r>
    </w:p>
    <w:p w:rsidR="00FA204E" w:rsidRDefault="00FA204E" w:rsidP="00FA204E">
      <w:pPr>
        <w:pStyle w:val="Odstavecseseznamem1"/>
        <w:numPr>
          <w:ilvl w:val="2"/>
          <w:numId w:val="1"/>
        </w:numPr>
        <w:jc w:val="both"/>
      </w:pPr>
      <w:r>
        <w:t>zajištění zkušebního provozu; protokolární zaškolení a zaučení obsluhy provozovatele v rozsahu odsouhlaseném objednatelem;</w:t>
      </w:r>
    </w:p>
    <w:p w:rsidR="00FA204E" w:rsidRDefault="00FA204E" w:rsidP="00FA204E">
      <w:pPr>
        <w:pStyle w:val="Odstavecseseznamem1"/>
        <w:numPr>
          <w:ilvl w:val="2"/>
          <w:numId w:val="1"/>
        </w:numPr>
        <w:jc w:val="both"/>
      </w:pPr>
      <w:r w:rsidRPr="00DF14F5">
        <w:t>ce</w:t>
      </w:r>
      <w:r>
        <w:t xml:space="preserve">lkový úklid místa plnění díla a </w:t>
      </w:r>
      <w:r w:rsidRPr="00AB4FDB">
        <w:t>uvedení všech povrchů dotčených stavbou do původního stavu</w:t>
      </w:r>
      <w:r>
        <w:t xml:space="preserve"> ke kolaudaci a ke slavnostnímu otevření DPŽV;</w:t>
      </w:r>
    </w:p>
    <w:p w:rsidR="00FA204E" w:rsidRDefault="00FA204E" w:rsidP="00FA204E">
      <w:pPr>
        <w:jc w:val="both"/>
      </w:pPr>
      <w:r>
        <w:t xml:space="preserve">veškeré náklady vzniklé zhotoviteli v souvislosti s plněním povinností a činností </w:t>
      </w:r>
      <w:r>
        <w:br/>
        <w:t>dle bodů a) až y) této přílohy jsou zahrnuty v celkové ceně díla.</w:t>
      </w:r>
    </w:p>
    <w:p w:rsidR="00FA204E" w:rsidRDefault="00FA204E" w:rsidP="00FA204E"/>
    <w:p w:rsidR="00FA204E" w:rsidRPr="005964E3" w:rsidRDefault="00FA204E" w:rsidP="00FA204E">
      <w:pPr>
        <w:pStyle w:val="Zkladntext"/>
        <w:spacing w:line="360" w:lineRule="auto"/>
        <w:rPr>
          <w:rFonts w:eastAsia="Times New Roman" w:cs="Times New Roman"/>
          <w:bCs/>
          <w:iCs/>
          <w:caps/>
          <w:sz w:val="16"/>
          <w:lang w:eastAsia="cs-CZ"/>
        </w:rPr>
      </w:pPr>
      <w:r>
        <w:br w:type="page"/>
      </w:r>
      <w:r w:rsidRPr="005964E3">
        <w:rPr>
          <w:rFonts w:eastAsia="Times New Roman" w:cs="Times New Roman"/>
          <w:caps/>
          <w:sz w:val="22"/>
          <w:szCs w:val="28"/>
          <w:lang w:eastAsia="cs-CZ"/>
        </w:rPr>
        <w:lastRenderedPageBreak/>
        <w:t>Příloha č. 6</w:t>
      </w:r>
    </w:p>
    <w:p w:rsidR="00FA204E" w:rsidRPr="00A46654" w:rsidRDefault="00FA204E" w:rsidP="00FA204E">
      <w:pPr>
        <w:spacing w:before="0" w:after="0" w:line="360" w:lineRule="auto"/>
        <w:jc w:val="center"/>
        <w:rPr>
          <w:rFonts w:eastAsia="Times New Roman" w:cs="Times New Roman"/>
          <w:b/>
          <w:bCs/>
          <w:iCs/>
          <w:caps/>
          <w:lang w:eastAsia="cs-CZ"/>
        </w:rPr>
      </w:pPr>
      <w:r w:rsidRPr="00A46654">
        <w:rPr>
          <w:rFonts w:eastAsia="Times New Roman" w:cs="Times New Roman"/>
          <w:b/>
          <w:bCs/>
          <w:iCs/>
          <w:caps/>
          <w:lang w:eastAsia="cs-CZ"/>
        </w:rPr>
        <w:t>VZOR ProtokolU o předání a převzetí Díla</w:t>
      </w:r>
      <w:r w:rsidRPr="00A46654">
        <w:rPr>
          <w:rFonts w:eastAsia="Times New Roman" w:cs="Times New Roman"/>
          <w:b/>
          <w:bCs/>
          <w:iCs/>
          <w:caps/>
          <w:lang w:eastAsia="cs-CZ"/>
        </w:rPr>
        <w:br/>
      </w:r>
      <w:r>
        <w:rPr>
          <w:rFonts w:eastAsia="Times New Roman" w:cs="Times New Roman"/>
          <w:b/>
          <w:bCs/>
          <w:iCs/>
          <w:caps/>
          <w:lang w:eastAsia="cs-CZ"/>
        </w:rPr>
        <w:t>Dům přírody žďárských vrchů – STAVBA</w:t>
      </w:r>
      <w:r w:rsidRPr="00A46654">
        <w:rPr>
          <w:rFonts w:eastAsia="Times New Roman" w:cs="Times New Roman"/>
          <w:b/>
          <w:bCs/>
          <w:iCs/>
          <w:caps/>
          <w:lang w:eastAsia="cs-CZ"/>
        </w:rPr>
        <w:t>“</w:t>
      </w: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b/>
          <w:lang w:eastAsia="cs-CZ"/>
        </w:rPr>
      </w:pP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b/>
          <w:lang w:eastAsia="cs-CZ"/>
        </w:rPr>
      </w:pP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b/>
          <w:lang w:eastAsia="cs-CZ"/>
        </w:rPr>
      </w:pPr>
      <w:r w:rsidRPr="00A46654">
        <w:rPr>
          <w:rFonts w:eastAsia="Times New Roman"/>
          <w:b/>
          <w:lang w:eastAsia="cs-CZ"/>
        </w:rPr>
        <w:t>Zhotovitel</w:t>
      </w:r>
      <w:r>
        <w:rPr>
          <w:rFonts w:eastAsia="Times New Roman"/>
          <w:b/>
          <w:lang w:eastAsia="cs-CZ"/>
        </w:rPr>
        <w:t xml:space="preserve"> (předávající)</w:t>
      </w: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  <w:r w:rsidRPr="00A46654">
        <w:rPr>
          <w:rFonts w:eastAsia="Times New Roman"/>
          <w:lang w:eastAsia="cs-CZ"/>
        </w:rPr>
        <w:t>Název:</w:t>
      </w:r>
      <w:r w:rsidRPr="00A46654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>STAREDO s.r.o.</w:t>
      </w: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  <w:r w:rsidRPr="00A46654">
        <w:rPr>
          <w:rFonts w:eastAsia="Times New Roman"/>
          <w:lang w:eastAsia="cs-CZ"/>
        </w:rPr>
        <w:t>Adresa:</w:t>
      </w:r>
      <w:r>
        <w:rPr>
          <w:rFonts w:eastAsia="Times New Roman"/>
          <w:lang w:eastAsia="cs-CZ"/>
        </w:rPr>
        <w:tab/>
        <w:t>Maršovská 1358, 592 31 Nové Město na Moravě</w:t>
      </w: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  <w:r w:rsidRPr="00A46654">
        <w:rPr>
          <w:rFonts w:eastAsia="Times New Roman"/>
          <w:lang w:eastAsia="cs-CZ"/>
        </w:rPr>
        <w:t>IČ:</w:t>
      </w:r>
      <w:r w:rsidRPr="00A46654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28270495</w:t>
      </w: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  <w:r w:rsidRPr="00A46654">
        <w:rPr>
          <w:rFonts w:eastAsia="Times New Roman"/>
          <w:lang w:eastAsia="cs-CZ"/>
        </w:rPr>
        <w:t xml:space="preserve">Oprávněný zástupce zhotovitele: </w:t>
      </w:r>
      <w:r>
        <w:rPr>
          <w:rFonts w:eastAsia="Times New Roman"/>
          <w:lang w:eastAsia="cs-CZ"/>
        </w:rPr>
        <w:tab/>
        <w:t xml:space="preserve">Ing. Zdeněk Kutra, jednatel společnosti </w:t>
      </w: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b/>
          <w:lang w:eastAsia="cs-CZ"/>
        </w:rPr>
      </w:pPr>
      <w:r w:rsidRPr="00A46654">
        <w:rPr>
          <w:rFonts w:eastAsia="Times New Roman"/>
          <w:b/>
          <w:lang w:eastAsia="cs-CZ"/>
        </w:rPr>
        <w:t>Objednatel</w:t>
      </w:r>
      <w:r>
        <w:rPr>
          <w:rFonts w:eastAsia="Times New Roman"/>
          <w:b/>
          <w:lang w:eastAsia="cs-CZ"/>
        </w:rPr>
        <w:t xml:space="preserve"> (přejímající)</w:t>
      </w: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  <w:r w:rsidRPr="00A46654">
        <w:rPr>
          <w:rFonts w:eastAsia="Times New Roman"/>
          <w:lang w:eastAsia="cs-CZ"/>
        </w:rPr>
        <w:t>Název:</w:t>
      </w:r>
      <w:r w:rsidRPr="00A46654">
        <w:rPr>
          <w:rFonts w:eastAsia="Times New Roman"/>
          <w:lang w:eastAsia="cs-CZ"/>
        </w:rPr>
        <w:tab/>
        <w:t>Česká republika - Agentura ochrany přírody a krajiny České republiky</w:t>
      </w: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  <w:r w:rsidRPr="00A46654">
        <w:rPr>
          <w:rFonts w:eastAsia="Times New Roman"/>
          <w:lang w:eastAsia="cs-CZ"/>
        </w:rPr>
        <w:t>Adresa:</w:t>
      </w:r>
      <w:r w:rsidRPr="00A46654">
        <w:rPr>
          <w:rFonts w:eastAsia="Times New Roman"/>
          <w:lang w:eastAsia="cs-CZ"/>
        </w:rPr>
        <w:tab/>
        <w:t xml:space="preserve">Kaplanova 1931/1, 148 00 Praha 11, </w:t>
      </w: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  <w:r w:rsidRPr="00A46654">
        <w:rPr>
          <w:rFonts w:eastAsia="Times New Roman"/>
          <w:lang w:eastAsia="cs-CZ"/>
        </w:rPr>
        <w:t>IČ:</w:t>
      </w:r>
      <w:r w:rsidRPr="00A46654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Pr="00A46654">
        <w:rPr>
          <w:rFonts w:eastAsia="Times New Roman"/>
          <w:lang w:eastAsia="cs-CZ"/>
        </w:rPr>
        <w:t>62933591</w:t>
      </w: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  <w:r w:rsidRPr="00A46654">
        <w:rPr>
          <w:rFonts w:eastAsia="Times New Roman"/>
          <w:lang w:eastAsia="cs-CZ"/>
        </w:rPr>
        <w:t>Oprávněný zástupce objednatele: ………………………………………</w:t>
      </w: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b/>
          <w:lang w:eastAsia="cs-CZ"/>
        </w:rPr>
      </w:pP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  <w:r w:rsidRPr="00A46654">
        <w:rPr>
          <w:rFonts w:eastAsia="Times New Roman"/>
          <w:lang w:eastAsia="cs-CZ"/>
        </w:rPr>
        <w:t>Zhotovitel předává objednateli dílo provedené dle smlouvy o dílo č.: …………………</w:t>
      </w:r>
      <w:r>
        <w:rPr>
          <w:rFonts w:eastAsia="Times New Roman"/>
          <w:lang w:eastAsia="cs-CZ"/>
        </w:rPr>
        <w:t>…….</w:t>
      </w:r>
      <w:r w:rsidRPr="00A46654">
        <w:rPr>
          <w:rFonts w:eastAsia="Times New Roman"/>
          <w:lang w:eastAsia="cs-CZ"/>
        </w:rPr>
        <w:t>… uzavřené mezi zhotovitelem a objednatelem dne: ………</w:t>
      </w:r>
      <w:r>
        <w:rPr>
          <w:rFonts w:eastAsia="Times New Roman"/>
          <w:lang w:eastAsia="cs-CZ"/>
        </w:rPr>
        <w:t>…</w:t>
      </w:r>
      <w:proofErr w:type="gramStart"/>
      <w:r w:rsidRPr="00A46654">
        <w:rPr>
          <w:rFonts w:eastAsia="Times New Roman"/>
          <w:lang w:eastAsia="cs-CZ"/>
        </w:rPr>
        <w:t>…...... (dále</w:t>
      </w:r>
      <w:proofErr w:type="gramEnd"/>
      <w:r w:rsidRPr="00A46654">
        <w:rPr>
          <w:rFonts w:eastAsia="Times New Roman"/>
          <w:lang w:eastAsia="cs-CZ"/>
        </w:rPr>
        <w:t xml:space="preserve"> jen „Smlouva“).</w:t>
      </w: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b/>
          <w:lang w:eastAsia="cs-CZ"/>
        </w:rPr>
      </w:pP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  <w:r w:rsidRPr="00A46654">
        <w:rPr>
          <w:rFonts w:eastAsia="Times New Roman"/>
          <w:b/>
          <w:lang w:eastAsia="cs-CZ"/>
        </w:rPr>
        <w:t>Stručná charakteristika díla</w:t>
      </w:r>
      <w:r w:rsidRPr="00A46654">
        <w:rPr>
          <w:rFonts w:eastAsia="Times New Roman"/>
          <w:lang w:eastAsia="cs-CZ"/>
        </w:rPr>
        <w:t>:</w:t>
      </w: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  <w:r w:rsidRPr="00A46654">
        <w:rPr>
          <w:rFonts w:eastAsia="Times New Roman"/>
          <w:lang w:eastAsia="cs-CZ"/>
        </w:rPr>
        <w:t>…………………………….…………………………………………….....................</w:t>
      </w:r>
      <w:r>
        <w:rPr>
          <w:rFonts w:eastAsia="Times New Roman"/>
          <w:lang w:eastAsia="cs-CZ"/>
        </w:rPr>
        <w:t>........................................</w:t>
      </w: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  <w:r w:rsidRPr="00A46654">
        <w:rPr>
          <w:rFonts w:eastAsia="Times New Roman"/>
          <w:lang w:eastAsia="cs-CZ"/>
        </w:rPr>
        <w:t>…………………………………………………………………………………………………………………......</w:t>
      </w:r>
      <w:r>
        <w:rPr>
          <w:rFonts w:eastAsia="Times New Roman"/>
          <w:lang w:eastAsia="cs-CZ"/>
        </w:rPr>
        <w:t>..</w:t>
      </w: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  <w:r w:rsidRPr="00A46654">
        <w:rPr>
          <w:rFonts w:eastAsia="Times New Roman"/>
          <w:lang w:eastAsia="cs-CZ"/>
        </w:rPr>
        <w:t xml:space="preserve">Podrobný popis díla a podmínky jeho realizace jsou specifikovány ve Smlouvě. Pověřený zástupce objednatele konstatuje /na základě prohlídky místa </w:t>
      </w:r>
      <w:r>
        <w:rPr>
          <w:rFonts w:eastAsia="Times New Roman"/>
          <w:lang w:eastAsia="cs-CZ"/>
        </w:rPr>
        <w:t xml:space="preserve">plnění </w:t>
      </w:r>
      <w:r w:rsidRPr="00A46654">
        <w:rPr>
          <w:rFonts w:eastAsia="Times New Roman"/>
          <w:lang w:eastAsia="cs-CZ"/>
        </w:rPr>
        <w:t xml:space="preserve">uskutečněné </w:t>
      </w:r>
      <w:proofErr w:type="gramStart"/>
      <w:r w:rsidRPr="00A46654">
        <w:rPr>
          <w:rFonts w:eastAsia="Times New Roman"/>
          <w:lang w:eastAsia="cs-CZ"/>
        </w:rPr>
        <w:t>dne ........…</w:t>
      </w:r>
      <w:proofErr w:type="gramEnd"/>
      <w:r w:rsidRPr="00A46654">
        <w:rPr>
          <w:rFonts w:eastAsia="Times New Roman"/>
          <w:lang w:eastAsia="cs-CZ"/>
        </w:rPr>
        <w:t>…………/</w:t>
      </w:r>
      <w:r w:rsidRPr="00A46654">
        <w:rPr>
          <w:rFonts w:eastAsia="Times New Roman"/>
          <w:vertAlign w:val="superscript"/>
          <w:lang w:eastAsia="cs-CZ"/>
        </w:rPr>
        <w:footnoteReference w:id="1"/>
      </w:r>
      <w:r w:rsidRPr="00A46654">
        <w:rPr>
          <w:rFonts w:eastAsia="Times New Roman"/>
          <w:lang w:eastAsia="cs-CZ"/>
        </w:rPr>
        <w:t>, že dílo</w:t>
      </w:r>
      <w:r w:rsidRPr="00A46654">
        <w:rPr>
          <w:rFonts w:eastAsia="Times New Roman"/>
          <w:vertAlign w:val="superscript"/>
          <w:lang w:eastAsia="cs-CZ"/>
        </w:rPr>
        <w:footnoteReference w:id="2"/>
      </w:r>
      <w:r w:rsidRPr="00A46654">
        <w:rPr>
          <w:rFonts w:eastAsia="Times New Roman"/>
          <w:lang w:eastAsia="cs-CZ"/>
        </w:rPr>
        <w:t xml:space="preserve"> </w:t>
      </w: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</w:p>
    <w:p w:rsidR="00FA204E" w:rsidRPr="00A46654" w:rsidRDefault="00FA204E" w:rsidP="00FA204E">
      <w:pPr>
        <w:numPr>
          <w:ilvl w:val="0"/>
          <w:numId w:val="2"/>
        </w:numPr>
        <w:tabs>
          <w:tab w:val="num" w:pos="180"/>
        </w:tabs>
        <w:spacing w:before="0" w:after="0" w:line="360" w:lineRule="auto"/>
        <w:ind w:hanging="720"/>
        <w:jc w:val="both"/>
        <w:rPr>
          <w:rFonts w:eastAsia="Times New Roman"/>
          <w:b/>
          <w:i/>
          <w:iCs/>
          <w:lang w:eastAsia="cs-CZ"/>
        </w:rPr>
      </w:pPr>
      <w:r w:rsidRPr="00A46654">
        <w:rPr>
          <w:rFonts w:eastAsia="Times New Roman"/>
          <w:i/>
          <w:iCs/>
          <w:lang w:eastAsia="cs-CZ"/>
        </w:rPr>
        <w:tab/>
      </w:r>
      <w:r w:rsidRPr="00A46654">
        <w:rPr>
          <w:rFonts w:eastAsia="Times New Roman"/>
          <w:b/>
          <w:lang w:eastAsia="cs-CZ"/>
        </w:rPr>
        <w:t>bylo provedeno v termínu dle Smlouvy, odpovídá předmětu Smlouvy a objednatel dílo přejímá bez výhrad</w:t>
      </w:r>
      <w:r>
        <w:rPr>
          <w:rFonts w:eastAsia="Times New Roman"/>
          <w:b/>
          <w:lang w:eastAsia="cs-CZ"/>
        </w:rPr>
        <w:t>;</w:t>
      </w:r>
    </w:p>
    <w:p w:rsidR="00FA204E" w:rsidRPr="00A46654" w:rsidRDefault="00FA204E" w:rsidP="00FA204E">
      <w:pPr>
        <w:spacing w:before="0" w:after="0" w:line="360" w:lineRule="auto"/>
        <w:ind w:left="720"/>
        <w:jc w:val="both"/>
        <w:rPr>
          <w:rFonts w:eastAsia="Times New Roman"/>
          <w:b/>
          <w:i/>
          <w:iCs/>
          <w:lang w:eastAsia="cs-CZ"/>
        </w:rPr>
      </w:pPr>
    </w:p>
    <w:p w:rsidR="00FA204E" w:rsidRPr="00A46654" w:rsidRDefault="00FA204E" w:rsidP="00FA204E">
      <w:pPr>
        <w:numPr>
          <w:ilvl w:val="0"/>
          <w:numId w:val="2"/>
        </w:numPr>
        <w:spacing w:before="0" w:after="0" w:line="360" w:lineRule="auto"/>
        <w:ind w:hanging="720"/>
        <w:jc w:val="both"/>
        <w:rPr>
          <w:rFonts w:eastAsia="Times New Roman"/>
          <w:b/>
          <w:i/>
          <w:iCs/>
          <w:lang w:eastAsia="cs-CZ"/>
        </w:rPr>
      </w:pPr>
      <w:r>
        <w:rPr>
          <w:rFonts w:eastAsia="Times New Roman"/>
          <w:b/>
          <w:i/>
          <w:iCs/>
          <w:lang w:eastAsia="cs-CZ"/>
        </w:rPr>
        <w:t>b</w:t>
      </w:r>
      <w:r w:rsidRPr="00A46654">
        <w:rPr>
          <w:rFonts w:eastAsia="Times New Roman"/>
          <w:b/>
          <w:i/>
          <w:iCs/>
          <w:lang w:eastAsia="cs-CZ"/>
        </w:rPr>
        <w:t>ylo provedeno v termínu dle Smlouvy s drobnými vadami a nedodělky, jejichž soupis a požadovaný způsob odstranění je uveden v příloze tohoto předávacího protokolu. Objednatel přejímá dílo s výhradami. Objednatel stanoví následující termín pro odstranění těchto vad a nedodělků: …………………</w:t>
      </w:r>
      <w:proofErr w:type="gramStart"/>
      <w:r w:rsidRPr="00A46654">
        <w:rPr>
          <w:rFonts w:eastAsia="Times New Roman"/>
          <w:b/>
          <w:i/>
          <w:iCs/>
          <w:lang w:eastAsia="cs-CZ"/>
        </w:rPr>
        <w:t>…......</w:t>
      </w:r>
      <w:r>
        <w:rPr>
          <w:rFonts w:eastAsia="Times New Roman"/>
          <w:b/>
          <w:i/>
          <w:iCs/>
          <w:lang w:eastAsia="cs-CZ"/>
        </w:rPr>
        <w:t>;</w:t>
      </w:r>
      <w:proofErr w:type="gramEnd"/>
    </w:p>
    <w:p w:rsidR="00FA204E" w:rsidRPr="00A46654" w:rsidRDefault="00FA204E" w:rsidP="00FA204E">
      <w:pPr>
        <w:spacing w:before="0" w:after="0" w:line="360" w:lineRule="auto"/>
        <w:ind w:left="720"/>
        <w:jc w:val="both"/>
        <w:rPr>
          <w:rFonts w:eastAsia="Times New Roman"/>
          <w:b/>
          <w:i/>
          <w:iCs/>
          <w:lang w:eastAsia="cs-CZ"/>
        </w:rPr>
      </w:pPr>
    </w:p>
    <w:p w:rsidR="00FA204E" w:rsidRPr="00A46654" w:rsidRDefault="00FA204E" w:rsidP="00FA204E">
      <w:pPr>
        <w:numPr>
          <w:ilvl w:val="0"/>
          <w:numId w:val="2"/>
        </w:numPr>
        <w:tabs>
          <w:tab w:val="num" w:pos="180"/>
        </w:tabs>
        <w:spacing w:before="0" w:after="0" w:line="360" w:lineRule="auto"/>
        <w:ind w:hanging="720"/>
        <w:jc w:val="both"/>
        <w:rPr>
          <w:rFonts w:eastAsia="Times New Roman"/>
          <w:b/>
          <w:i/>
          <w:iCs/>
          <w:lang w:eastAsia="cs-CZ"/>
        </w:rPr>
      </w:pPr>
      <w:r w:rsidRPr="00A46654">
        <w:rPr>
          <w:rFonts w:eastAsia="Times New Roman"/>
          <w:b/>
          <w:i/>
          <w:iCs/>
          <w:lang w:eastAsia="cs-CZ"/>
        </w:rPr>
        <w:tab/>
      </w:r>
      <w:r w:rsidRPr="00A46654">
        <w:rPr>
          <w:rFonts w:eastAsia="Times New Roman"/>
          <w:b/>
          <w:lang w:eastAsia="cs-CZ"/>
        </w:rPr>
        <w:t>neodpovídá předmětu Smlouvy a objednatel dílo nepřejímá.</w:t>
      </w:r>
    </w:p>
    <w:p w:rsidR="00FA204E" w:rsidRDefault="00FA204E" w:rsidP="00FA204E">
      <w:pPr>
        <w:spacing w:before="0" w:after="0" w:line="360" w:lineRule="auto"/>
        <w:ind w:left="720"/>
        <w:jc w:val="both"/>
        <w:rPr>
          <w:rFonts w:eastAsia="Times New Roman"/>
          <w:b/>
          <w:i/>
          <w:iCs/>
          <w:lang w:eastAsia="cs-CZ"/>
        </w:rPr>
      </w:pPr>
    </w:p>
    <w:p w:rsidR="00FA204E" w:rsidRDefault="00FA204E" w:rsidP="00FA204E">
      <w:pPr>
        <w:spacing w:before="0" w:after="0" w:line="360" w:lineRule="auto"/>
        <w:ind w:left="720"/>
        <w:jc w:val="both"/>
        <w:rPr>
          <w:rFonts w:eastAsia="Times New Roman"/>
          <w:b/>
          <w:i/>
          <w:iCs/>
          <w:lang w:eastAsia="cs-CZ"/>
        </w:rPr>
      </w:pPr>
    </w:p>
    <w:p w:rsidR="00FA204E" w:rsidRDefault="00FA204E" w:rsidP="00FA204E">
      <w:pPr>
        <w:spacing w:before="0" w:after="0" w:line="360" w:lineRule="auto"/>
        <w:ind w:left="709"/>
        <w:jc w:val="both"/>
        <w:rPr>
          <w:rFonts w:eastAsia="Times New Roman"/>
          <w:b/>
          <w:i/>
          <w:iCs/>
          <w:lang w:eastAsia="cs-CZ"/>
        </w:rPr>
      </w:pPr>
      <w:r w:rsidRPr="00A46654">
        <w:rPr>
          <w:rFonts w:eastAsia="Times New Roman"/>
          <w:b/>
          <w:i/>
          <w:iCs/>
          <w:lang w:eastAsia="cs-CZ"/>
        </w:rPr>
        <w:t>Důvod</w:t>
      </w:r>
      <w:r>
        <w:rPr>
          <w:rFonts w:eastAsia="Times New Roman"/>
          <w:b/>
          <w:i/>
          <w:iCs/>
          <w:lang w:eastAsia="cs-CZ"/>
        </w:rPr>
        <w:t xml:space="preserve"> nepřevzetí díla</w:t>
      </w:r>
      <w:r w:rsidRPr="00A46654">
        <w:rPr>
          <w:rFonts w:eastAsia="Times New Roman"/>
          <w:b/>
          <w:i/>
          <w:iCs/>
          <w:lang w:eastAsia="cs-CZ"/>
        </w:rPr>
        <w:t>:</w:t>
      </w:r>
    </w:p>
    <w:p w:rsidR="00FA204E" w:rsidRPr="00A46654" w:rsidRDefault="00FA204E" w:rsidP="00FA204E">
      <w:pPr>
        <w:spacing w:before="0" w:after="0" w:line="360" w:lineRule="auto"/>
        <w:ind w:left="720"/>
        <w:jc w:val="both"/>
        <w:rPr>
          <w:rFonts w:eastAsia="Times New Roman"/>
          <w:b/>
          <w:i/>
          <w:iCs/>
          <w:lang w:eastAsia="cs-CZ"/>
        </w:rPr>
      </w:pPr>
      <w:r w:rsidRPr="00933F1E">
        <w:rPr>
          <w:rFonts w:eastAsia="Times New Roman"/>
          <w:iCs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b/>
          <w:iCs/>
          <w:lang w:eastAsia="cs-CZ"/>
        </w:rPr>
      </w:pP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b/>
          <w:bCs/>
          <w:iCs/>
          <w:lang w:eastAsia="cs-CZ"/>
        </w:rPr>
      </w:pPr>
      <w:r w:rsidRPr="00A46654">
        <w:rPr>
          <w:rFonts w:eastAsia="Times New Roman"/>
          <w:b/>
          <w:bCs/>
          <w:iCs/>
          <w:lang w:eastAsia="cs-CZ"/>
        </w:rPr>
        <w:t>Seznam dokladů předaných</w:t>
      </w:r>
      <w:r>
        <w:rPr>
          <w:rFonts w:eastAsia="Times New Roman"/>
          <w:b/>
          <w:bCs/>
          <w:iCs/>
          <w:lang w:eastAsia="cs-CZ"/>
        </w:rPr>
        <w:t xml:space="preserve"> objednateli</w:t>
      </w:r>
      <w:r w:rsidRPr="00A46654">
        <w:rPr>
          <w:rFonts w:eastAsia="Times New Roman"/>
          <w:b/>
          <w:bCs/>
          <w:iCs/>
          <w:lang w:eastAsia="cs-CZ"/>
        </w:rPr>
        <w:t>:</w:t>
      </w: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iCs/>
          <w:lang w:eastAsia="cs-CZ"/>
        </w:rPr>
      </w:pPr>
      <w:r w:rsidRPr="00A46654">
        <w:rPr>
          <w:rFonts w:eastAsia="Times New Roman"/>
          <w:bCs/>
          <w:iCs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  <w:r w:rsidRPr="00A46654">
        <w:rPr>
          <w:rFonts w:eastAsia="Times New Roman"/>
          <w:lang w:eastAsia="cs-CZ"/>
        </w:rPr>
        <w:t>Dne……………</w:t>
      </w:r>
      <w:proofErr w:type="gramStart"/>
      <w:r w:rsidRPr="00A46654">
        <w:rPr>
          <w:rFonts w:eastAsia="Times New Roman"/>
          <w:lang w:eastAsia="cs-CZ"/>
        </w:rPr>
        <w:t>…..</w:t>
      </w:r>
      <w:proofErr w:type="gramEnd"/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/>
          <w:lang w:eastAsia="cs-CZ"/>
        </w:rPr>
      </w:pPr>
    </w:p>
    <w:p w:rsidR="00FA204E" w:rsidRPr="00A46654" w:rsidRDefault="00FA204E" w:rsidP="00FA204E">
      <w:pPr>
        <w:spacing w:before="0" w:after="0" w:line="360" w:lineRule="auto"/>
        <w:jc w:val="both"/>
        <w:rPr>
          <w:rFonts w:eastAsia="Times New Roman" w:cs="Times New Roman"/>
          <w:lang w:eastAsia="cs-CZ"/>
        </w:rPr>
      </w:pPr>
      <w:r w:rsidRPr="00A46654">
        <w:rPr>
          <w:rFonts w:eastAsia="Times New Roman" w:cs="Times New Roman"/>
          <w:lang w:eastAsia="cs-CZ"/>
        </w:rPr>
        <w:t>.......................................</w:t>
      </w:r>
      <w:r w:rsidRPr="00A46654">
        <w:rPr>
          <w:rFonts w:eastAsia="Times New Roman" w:cs="Times New Roman"/>
          <w:lang w:eastAsia="cs-CZ"/>
        </w:rPr>
        <w:tab/>
      </w:r>
      <w:r w:rsidRPr="00A46654">
        <w:rPr>
          <w:rFonts w:eastAsia="Times New Roman" w:cs="Times New Roman"/>
          <w:lang w:eastAsia="cs-CZ"/>
        </w:rPr>
        <w:tab/>
      </w:r>
      <w:r w:rsidRPr="00A46654">
        <w:rPr>
          <w:rFonts w:eastAsia="Times New Roman" w:cs="Times New Roman"/>
          <w:lang w:eastAsia="cs-CZ"/>
        </w:rPr>
        <w:tab/>
      </w:r>
      <w:r w:rsidRPr="00A46654"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Pr="00A46654">
        <w:rPr>
          <w:rFonts w:eastAsia="Times New Roman" w:cs="Times New Roman"/>
          <w:lang w:eastAsia="cs-CZ"/>
        </w:rPr>
        <w:tab/>
        <w:t>.......................................</w:t>
      </w:r>
      <w:r>
        <w:rPr>
          <w:rFonts w:eastAsia="Times New Roman" w:cs="Times New Roman"/>
          <w:lang w:eastAsia="cs-CZ"/>
        </w:rPr>
        <w:t>......</w:t>
      </w:r>
    </w:p>
    <w:p w:rsidR="00FA204E" w:rsidRPr="00A46654" w:rsidRDefault="00FA204E" w:rsidP="00FA204E">
      <w:pPr>
        <w:keepNext/>
        <w:spacing w:before="0" w:after="0" w:line="360" w:lineRule="auto"/>
        <w:jc w:val="both"/>
        <w:rPr>
          <w:rFonts w:eastAsia="Times New Roman" w:cs="Times New Roman"/>
          <w:lang w:eastAsia="cs-CZ"/>
        </w:rPr>
      </w:pPr>
      <w:r w:rsidRPr="00A46654">
        <w:rPr>
          <w:rFonts w:eastAsia="Times New Roman" w:cs="Times New Roman"/>
          <w:b/>
          <w:lang w:eastAsia="cs-CZ"/>
        </w:rPr>
        <w:tab/>
        <w:t>zhotovitel</w:t>
      </w:r>
      <w:r w:rsidRPr="00A46654">
        <w:rPr>
          <w:rFonts w:eastAsia="Times New Roman" w:cs="Times New Roman"/>
          <w:lang w:eastAsia="cs-CZ"/>
        </w:rPr>
        <w:tab/>
      </w:r>
      <w:r w:rsidRPr="00A46654">
        <w:rPr>
          <w:rFonts w:eastAsia="Times New Roman" w:cs="Times New Roman"/>
          <w:lang w:eastAsia="cs-CZ"/>
        </w:rPr>
        <w:tab/>
      </w:r>
      <w:r w:rsidRPr="00A46654">
        <w:rPr>
          <w:rFonts w:eastAsia="Times New Roman" w:cs="Times New Roman"/>
          <w:lang w:eastAsia="cs-CZ"/>
        </w:rPr>
        <w:tab/>
      </w:r>
      <w:r w:rsidRPr="00A46654">
        <w:rPr>
          <w:rFonts w:eastAsia="Times New Roman" w:cs="Times New Roman"/>
          <w:lang w:eastAsia="cs-CZ"/>
        </w:rPr>
        <w:tab/>
      </w:r>
      <w:r w:rsidRPr="00A46654"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Pr="00A46654">
        <w:rPr>
          <w:rFonts w:eastAsia="Times New Roman" w:cs="Times New Roman"/>
          <w:lang w:eastAsia="cs-CZ"/>
        </w:rPr>
        <w:tab/>
      </w:r>
      <w:r w:rsidRPr="00A46654">
        <w:rPr>
          <w:rFonts w:eastAsia="Times New Roman" w:cs="Times New Roman"/>
          <w:lang w:eastAsia="cs-CZ"/>
        </w:rPr>
        <w:tab/>
      </w:r>
      <w:r w:rsidRPr="00A46654">
        <w:rPr>
          <w:rFonts w:eastAsia="Times New Roman" w:cs="Times New Roman"/>
          <w:b/>
          <w:lang w:eastAsia="cs-CZ"/>
        </w:rPr>
        <w:t xml:space="preserve">objednatel </w:t>
      </w:r>
    </w:p>
    <w:p w:rsidR="00FA204E" w:rsidRPr="00596F43" w:rsidRDefault="00FA204E" w:rsidP="00FA204E">
      <w:pPr>
        <w:keepNext/>
        <w:spacing w:before="0" w:after="0" w:line="240" w:lineRule="auto"/>
        <w:jc w:val="both"/>
        <w:rPr>
          <w:rFonts w:eastAsia="Times New Roman" w:cs="Times New Roman"/>
          <w:i/>
          <w:sz w:val="22"/>
          <w:lang w:eastAsia="cs-CZ"/>
        </w:rPr>
      </w:pPr>
      <w:r>
        <w:rPr>
          <w:rFonts w:eastAsia="Times New Roman" w:cs="Times New Roman"/>
          <w:i/>
          <w:sz w:val="22"/>
          <w:lang w:eastAsia="cs-CZ"/>
        </w:rPr>
        <w:t xml:space="preserve">   </w:t>
      </w:r>
      <w:r w:rsidRPr="00596F43">
        <w:rPr>
          <w:rFonts w:eastAsia="Times New Roman" w:cs="Times New Roman"/>
          <w:i/>
          <w:sz w:val="22"/>
          <w:lang w:eastAsia="cs-CZ"/>
        </w:rPr>
        <w:t>Ing. Zdeněk Kutra</w:t>
      </w:r>
    </w:p>
    <w:p w:rsidR="00FA204E" w:rsidRPr="00A46654" w:rsidRDefault="00FA204E" w:rsidP="00FA204E">
      <w:pPr>
        <w:keepNext/>
        <w:spacing w:before="0" w:after="0" w:line="240" w:lineRule="auto"/>
        <w:jc w:val="both"/>
        <w:rPr>
          <w:rFonts w:eastAsia="Times New Roman" w:cs="Times New Roman"/>
          <w:vertAlign w:val="superscript"/>
          <w:lang w:eastAsia="cs-CZ"/>
        </w:rPr>
      </w:pPr>
      <w:r>
        <w:rPr>
          <w:rFonts w:eastAsia="Times New Roman" w:cs="Times New Roman"/>
          <w:i/>
          <w:sz w:val="22"/>
          <w:lang w:eastAsia="cs-CZ"/>
        </w:rPr>
        <w:t xml:space="preserve">  </w:t>
      </w:r>
      <w:r w:rsidRPr="00596F43">
        <w:rPr>
          <w:rFonts w:eastAsia="Times New Roman" w:cs="Times New Roman"/>
          <w:i/>
          <w:sz w:val="22"/>
          <w:lang w:eastAsia="cs-CZ"/>
        </w:rPr>
        <w:t>jednatel společnosti</w:t>
      </w:r>
      <w:r w:rsidRPr="00A46654">
        <w:rPr>
          <w:rFonts w:eastAsia="Times New Roman" w:cs="Times New Roman"/>
          <w:i/>
          <w:color w:val="FF9900"/>
          <w:sz w:val="22"/>
          <w:lang w:eastAsia="cs-CZ"/>
        </w:rPr>
        <w:tab/>
      </w:r>
      <w:r w:rsidRPr="00A46654">
        <w:rPr>
          <w:rFonts w:eastAsia="Times New Roman" w:cs="Times New Roman"/>
          <w:i/>
          <w:color w:val="FF9900"/>
          <w:sz w:val="22"/>
          <w:lang w:eastAsia="cs-CZ"/>
        </w:rPr>
        <w:tab/>
      </w:r>
      <w:r w:rsidRPr="00A46654">
        <w:rPr>
          <w:rFonts w:eastAsia="Times New Roman" w:cs="Times New Roman"/>
          <w:i/>
          <w:color w:val="FF9900"/>
          <w:sz w:val="22"/>
          <w:lang w:eastAsia="cs-CZ"/>
        </w:rPr>
        <w:tab/>
      </w:r>
      <w:r>
        <w:rPr>
          <w:rFonts w:eastAsia="Times New Roman" w:cs="Times New Roman"/>
          <w:i/>
          <w:color w:val="FF9900"/>
          <w:sz w:val="22"/>
          <w:lang w:eastAsia="cs-CZ"/>
        </w:rPr>
        <w:tab/>
      </w:r>
      <w:r>
        <w:rPr>
          <w:rFonts w:eastAsia="Times New Roman" w:cs="Times New Roman"/>
          <w:i/>
          <w:color w:val="FF9900"/>
          <w:sz w:val="22"/>
          <w:lang w:eastAsia="cs-CZ"/>
        </w:rPr>
        <w:tab/>
      </w:r>
      <w:r>
        <w:rPr>
          <w:rFonts w:eastAsia="Times New Roman" w:cs="Times New Roman"/>
          <w:i/>
          <w:color w:val="FF9900"/>
          <w:sz w:val="22"/>
          <w:lang w:eastAsia="cs-CZ"/>
        </w:rPr>
        <w:tab/>
      </w:r>
      <w:r>
        <w:rPr>
          <w:rFonts w:eastAsia="Times New Roman" w:cs="Times New Roman"/>
          <w:i/>
          <w:color w:val="FF9900"/>
          <w:sz w:val="22"/>
          <w:lang w:eastAsia="cs-CZ"/>
        </w:rPr>
        <w:tab/>
      </w:r>
      <w:r>
        <w:rPr>
          <w:rFonts w:eastAsia="Times New Roman" w:cs="Times New Roman"/>
          <w:i/>
          <w:color w:val="FF9900"/>
          <w:sz w:val="22"/>
          <w:lang w:eastAsia="cs-CZ"/>
        </w:rPr>
        <w:tab/>
      </w:r>
      <w:r w:rsidRPr="00A46654">
        <w:rPr>
          <w:rFonts w:eastAsia="Times New Roman" w:cs="Times New Roman"/>
          <w:i/>
          <w:color w:val="FF9900"/>
          <w:sz w:val="22"/>
          <w:lang w:eastAsia="cs-CZ"/>
        </w:rPr>
        <w:tab/>
      </w:r>
      <w:r w:rsidRPr="00A46654">
        <w:rPr>
          <w:rFonts w:eastAsia="Times New Roman" w:cs="Times New Roman"/>
          <w:lang w:eastAsia="cs-CZ"/>
        </w:rPr>
        <w:t>pověřený zástupce objednatele</w:t>
      </w:r>
    </w:p>
    <w:p w:rsidR="00FA204E" w:rsidRDefault="00FA204E" w:rsidP="00FA204E">
      <w:pPr>
        <w:jc w:val="both"/>
      </w:pPr>
    </w:p>
    <w:p w:rsidR="00FA204E" w:rsidRDefault="00FA204E" w:rsidP="00FA204E">
      <w:pPr>
        <w:jc w:val="both"/>
      </w:pPr>
    </w:p>
    <w:p w:rsidR="00FA204E" w:rsidRDefault="00FA204E" w:rsidP="00FA204E">
      <w:pPr>
        <w:jc w:val="both"/>
      </w:pPr>
    </w:p>
    <w:p w:rsidR="00FA204E" w:rsidRDefault="00FA204E" w:rsidP="00FA204E">
      <w:pPr>
        <w:jc w:val="both"/>
      </w:pPr>
    </w:p>
    <w:p w:rsidR="00FA204E" w:rsidRDefault="00FA204E" w:rsidP="00FA204E">
      <w:pPr>
        <w:jc w:val="both"/>
      </w:pPr>
    </w:p>
    <w:p w:rsidR="00FA204E" w:rsidRDefault="00FA204E" w:rsidP="00FA204E">
      <w:pPr>
        <w:jc w:val="both"/>
      </w:pPr>
    </w:p>
    <w:p w:rsidR="00FA204E" w:rsidRDefault="00FA204E" w:rsidP="00FA204E">
      <w:pPr>
        <w:jc w:val="both"/>
      </w:pPr>
    </w:p>
    <w:p w:rsidR="00FA204E" w:rsidRDefault="00FA204E" w:rsidP="00FA204E">
      <w:pPr>
        <w:jc w:val="both"/>
      </w:pPr>
    </w:p>
    <w:p w:rsidR="00FA204E" w:rsidRDefault="00FA204E" w:rsidP="00FA204E">
      <w:pPr>
        <w:jc w:val="both"/>
      </w:pPr>
    </w:p>
    <w:p w:rsidR="00FA204E" w:rsidRDefault="00FA204E" w:rsidP="00FA204E">
      <w:pPr>
        <w:jc w:val="both"/>
      </w:pPr>
    </w:p>
    <w:p w:rsidR="00FA204E" w:rsidRDefault="00FA204E" w:rsidP="00FA204E">
      <w:pPr>
        <w:jc w:val="both"/>
      </w:pPr>
    </w:p>
    <w:p w:rsidR="00FA204E" w:rsidRDefault="00FA204E" w:rsidP="00FA204E">
      <w:pPr>
        <w:jc w:val="both"/>
      </w:pPr>
    </w:p>
    <w:p w:rsidR="00FA204E" w:rsidRDefault="00FA204E" w:rsidP="00FA204E">
      <w:pPr>
        <w:jc w:val="both"/>
      </w:pPr>
    </w:p>
    <w:p w:rsidR="00FA204E" w:rsidRDefault="00FA204E" w:rsidP="00FA204E">
      <w:pPr>
        <w:jc w:val="both"/>
      </w:pPr>
    </w:p>
    <w:p w:rsidR="00FA204E" w:rsidRDefault="00FA204E" w:rsidP="00FA204E">
      <w:pPr>
        <w:jc w:val="both"/>
      </w:pPr>
    </w:p>
    <w:p w:rsidR="00FA204E" w:rsidRDefault="00FA204E" w:rsidP="00FA204E">
      <w:pPr>
        <w:jc w:val="both"/>
      </w:pPr>
    </w:p>
    <w:p w:rsidR="00FA204E" w:rsidRDefault="00FA204E" w:rsidP="00FA204E">
      <w:pPr>
        <w:jc w:val="both"/>
      </w:pPr>
    </w:p>
    <w:p w:rsidR="00FA204E" w:rsidRDefault="00FA204E" w:rsidP="00FA204E">
      <w:pPr>
        <w:jc w:val="both"/>
      </w:pPr>
    </w:p>
    <w:p w:rsidR="00FA204E" w:rsidRPr="0093521A" w:rsidRDefault="00FA204E" w:rsidP="00FA204E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  <w:r w:rsidRPr="00FA204E">
        <w:rPr>
          <w:rFonts w:ascii="Arial" w:hAnsi="Arial" w:cs="Arial"/>
          <w:b w:val="0"/>
          <w:sz w:val="22"/>
          <w:szCs w:val="22"/>
        </w:rPr>
        <w:lastRenderedPageBreak/>
        <w:t>PŘÍLOHA č. 7</w:t>
      </w:r>
      <w:r w:rsidRPr="0093521A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ab/>
      </w:r>
      <w:r w:rsidRPr="0093521A">
        <w:rPr>
          <w:rFonts w:ascii="Arial" w:hAnsi="Arial" w:cs="Arial"/>
          <w:b w:val="0"/>
          <w:sz w:val="28"/>
          <w:szCs w:val="28"/>
        </w:rPr>
        <w:t>Vzor Bankovní záruka</w:t>
      </w:r>
    </w:p>
    <w:p w:rsidR="00FA204E" w:rsidRPr="00930C6C" w:rsidRDefault="00FA204E" w:rsidP="00FA204E">
      <w:pPr>
        <w:jc w:val="both"/>
      </w:pPr>
    </w:p>
    <w:p w:rsidR="00FA204E" w:rsidRPr="00930C6C" w:rsidRDefault="00FA204E" w:rsidP="00FA204E">
      <w:pPr>
        <w:jc w:val="both"/>
      </w:pPr>
      <w:r w:rsidRPr="00930C6C">
        <w:t>Beneficient:</w:t>
      </w:r>
    </w:p>
    <w:p w:rsidR="00FA204E" w:rsidRDefault="00FA204E" w:rsidP="00FA204E">
      <w:pPr>
        <w:jc w:val="both"/>
        <w:rPr>
          <w:b/>
        </w:rPr>
      </w:pPr>
      <w:r>
        <w:rPr>
          <w:b/>
        </w:rPr>
        <w:t>…</w:t>
      </w:r>
    </w:p>
    <w:p w:rsidR="00FA204E" w:rsidRPr="00930C6C" w:rsidRDefault="00FA204E" w:rsidP="00FA204E">
      <w:pPr>
        <w:jc w:val="both"/>
        <w:rPr>
          <w:b/>
        </w:rPr>
      </w:pPr>
    </w:p>
    <w:p w:rsidR="00FA204E" w:rsidRPr="00930C6C" w:rsidRDefault="00FA204E" w:rsidP="00FA204E">
      <w:pPr>
        <w:jc w:val="right"/>
      </w:pPr>
      <w:r w:rsidRPr="00930C6C">
        <w:t xml:space="preserve">V </w:t>
      </w:r>
      <w:proofErr w:type="gramStart"/>
      <w:r w:rsidRPr="00930C6C">
        <w:t>…..…</w:t>
      </w:r>
      <w:proofErr w:type="gramEnd"/>
      <w:r w:rsidRPr="00930C6C">
        <w:t xml:space="preserve">., dne ............... </w:t>
      </w:r>
    </w:p>
    <w:p w:rsidR="00FA204E" w:rsidRPr="00930C6C" w:rsidRDefault="00FA204E" w:rsidP="00FA204E">
      <w:pPr>
        <w:jc w:val="both"/>
      </w:pPr>
    </w:p>
    <w:p w:rsidR="00FA204E" w:rsidRPr="00930C6C" w:rsidRDefault="00FA204E" w:rsidP="00FA204E">
      <w:pPr>
        <w:jc w:val="both"/>
      </w:pPr>
    </w:p>
    <w:p w:rsidR="00FA204E" w:rsidRPr="00930C6C" w:rsidRDefault="00FA204E" w:rsidP="00FA204E">
      <w:pPr>
        <w:rPr>
          <w:bCs/>
        </w:rPr>
      </w:pPr>
      <w:r w:rsidRPr="00930C6C">
        <w:rPr>
          <w:b/>
          <w:bCs/>
        </w:rPr>
        <w:t xml:space="preserve">Bankovní záruka </w:t>
      </w:r>
      <w:proofErr w:type="gramStart"/>
      <w:r w:rsidRPr="00930C6C">
        <w:rPr>
          <w:b/>
          <w:bCs/>
        </w:rPr>
        <w:t>č. .....</w:t>
      </w:r>
      <w:proofErr w:type="gramEnd"/>
      <w:r w:rsidRPr="00930C6C">
        <w:t xml:space="preserve"> </w:t>
      </w:r>
    </w:p>
    <w:p w:rsidR="00FA204E" w:rsidRPr="00930C6C" w:rsidRDefault="00FA204E" w:rsidP="00FA204E"/>
    <w:p w:rsidR="00FA204E" w:rsidRPr="00930C6C" w:rsidRDefault="00FA204E" w:rsidP="00FA204E">
      <w:pPr>
        <w:jc w:val="both"/>
      </w:pPr>
      <w:r w:rsidRPr="00930C6C">
        <w:t>Naším klientem, společností ……….. se sídlem ……… IČ: ……. (dále jen „</w:t>
      </w:r>
      <w:r w:rsidRPr="00930C6C">
        <w:rPr>
          <w:bCs/>
        </w:rPr>
        <w:t>Zhotovitel</w:t>
      </w:r>
      <w:r w:rsidRPr="00930C6C">
        <w:t xml:space="preserve">“), nám bylo oznámeno, že jste s ním jako objednatel uzavřel dne ………. </w:t>
      </w:r>
      <w:proofErr w:type="gramStart"/>
      <w:r w:rsidRPr="00930C6C">
        <w:t>smlouvu</w:t>
      </w:r>
      <w:proofErr w:type="gramEnd"/>
      <w:r w:rsidRPr="00930C6C">
        <w:t xml:space="preserve"> o dílo č. j. ……. (dále jen „</w:t>
      </w:r>
      <w:r w:rsidRPr="00930C6C">
        <w:rPr>
          <w:bCs/>
        </w:rPr>
        <w:t>Smlouva</w:t>
      </w:r>
      <w:r w:rsidRPr="00930C6C">
        <w:t>”), jejímž předmětem je ………………………………………………………………….. v celkové ceně díla   …………… (včetně DPH).</w:t>
      </w:r>
    </w:p>
    <w:p w:rsidR="00FA204E" w:rsidRPr="00930C6C" w:rsidRDefault="00FA204E" w:rsidP="00FA204E">
      <w:pPr>
        <w:jc w:val="both"/>
      </w:pPr>
    </w:p>
    <w:p w:rsidR="00FA204E" w:rsidRPr="00930C6C" w:rsidRDefault="00FA204E" w:rsidP="00FA204E">
      <w:pPr>
        <w:jc w:val="both"/>
      </w:pPr>
      <w:r w:rsidRPr="00930C6C">
        <w:t xml:space="preserve">Dle podmínek Smlouvy je Zhotovitel povinen poskytnout Vám bankovní záruku za řádné odstraňování vad </w:t>
      </w:r>
      <w:r>
        <w:t xml:space="preserve">díla </w:t>
      </w:r>
      <w:r w:rsidRPr="00930C6C">
        <w:t>během záruční doby ve výši ………….</w:t>
      </w:r>
    </w:p>
    <w:p w:rsidR="00FA204E" w:rsidRPr="00930C6C" w:rsidRDefault="00FA204E" w:rsidP="00FA204E">
      <w:pPr>
        <w:jc w:val="both"/>
        <w:rPr>
          <w:b/>
        </w:rPr>
      </w:pPr>
      <w:r w:rsidRPr="00930C6C">
        <w:t>Z příkazu našeho klienta, my ……</w:t>
      </w:r>
      <w:proofErr w:type="gramStart"/>
      <w:r w:rsidRPr="00930C6C">
        <w:t>banka .. se</w:t>
      </w:r>
      <w:proofErr w:type="gramEnd"/>
      <w:r w:rsidRPr="00930C6C">
        <w:t xml:space="preserve"> sídlem…………. IČ: ……………, zapsaná v obchodním rejstříku vedeném ………. </w:t>
      </w:r>
      <w:proofErr w:type="gramStart"/>
      <w:r w:rsidRPr="00930C6C">
        <w:t>vystavujeme</w:t>
      </w:r>
      <w:proofErr w:type="gramEnd"/>
      <w:r w:rsidRPr="00930C6C">
        <w:t xml:space="preserve"> tímto </w:t>
      </w:r>
      <w:r w:rsidRPr="00930C6C">
        <w:rPr>
          <w:b/>
        </w:rPr>
        <w:t xml:space="preserve">ve prospěch </w:t>
      </w:r>
      <w:r>
        <w:rPr>
          <w:b/>
        </w:rPr>
        <w:t xml:space="preserve">… </w:t>
      </w:r>
      <w:r w:rsidRPr="00930C6C">
        <w:rPr>
          <w:b/>
        </w:rPr>
        <w:t xml:space="preserve">neodvolatelnou a bezpodmínečnou </w:t>
      </w:r>
      <w:r>
        <w:rPr>
          <w:b/>
        </w:rPr>
        <w:t xml:space="preserve">bankovní </w:t>
      </w:r>
      <w:r w:rsidRPr="00930C6C">
        <w:rPr>
          <w:b/>
        </w:rPr>
        <w:t xml:space="preserve">záruku za </w:t>
      </w:r>
      <w:r>
        <w:rPr>
          <w:b/>
        </w:rPr>
        <w:t xml:space="preserve">řádné odstraňování vad díla Zhotovitelem, </w:t>
      </w:r>
      <w:r w:rsidRPr="008B40AF">
        <w:rPr>
          <w:b/>
        </w:rPr>
        <w:t>na něž se vztahuje záruka za jakost</w:t>
      </w:r>
      <w:r>
        <w:rPr>
          <w:b/>
        </w:rPr>
        <w:t xml:space="preserve"> podle Smlouvy </w:t>
      </w:r>
      <w:r w:rsidRPr="00930C6C">
        <w:rPr>
          <w:b/>
        </w:rPr>
        <w:t>(dále jen „</w:t>
      </w:r>
      <w:r>
        <w:rPr>
          <w:b/>
        </w:rPr>
        <w:t xml:space="preserve">Bankovní </w:t>
      </w:r>
      <w:r>
        <w:rPr>
          <w:b/>
          <w:bCs/>
        </w:rPr>
        <w:t>z</w:t>
      </w:r>
      <w:r w:rsidRPr="00930C6C">
        <w:rPr>
          <w:b/>
          <w:bCs/>
        </w:rPr>
        <w:t>áruka</w:t>
      </w:r>
      <w:r w:rsidRPr="00930C6C">
        <w:rPr>
          <w:b/>
        </w:rPr>
        <w:t xml:space="preserve">“) až do celkové výše ……… Kč, slovy: ………. (dále jen „Zaručená částka“) a zavazujeme se tímto vyplatit </w:t>
      </w:r>
      <w:r>
        <w:rPr>
          <w:b/>
        </w:rPr>
        <w:t xml:space="preserve">… </w:t>
      </w:r>
      <w:r w:rsidRPr="00930C6C">
        <w:rPr>
          <w:b/>
        </w:rPr>
        <w:t>na Vaši první písemnou výzvu, bez námitek vyplývajících ze Smlouvy a bez přezkoumání předmětného právního vztahu, jakoukoliv částku nebo částky až do výše Zaručené částky. K Vaší výzvě musí být přiloženo Vaše písemné prohlášení, že Zhotovitel během záruční doby nesplnil své závazk</w:t>
      </w:r>
      <w:r>
        <w:rPr>
          <w:b/>
        </w:rPr>
        <w:t>y stanovené Smlouvou, tedy řádně</w:t>
      </w:r>
      <w:r w:rsidRPr="00930C6C">
        <w:rPr>
          <w:b/>
        </w:rPr>
        <w:t xml:space="preserve"> neodstraňoval vady</w:t>
      </w:r>
      <w:r>
        <w:rPr>
          <w:b/>
        </w:rPr>
        <w:t xml:space="preserve"> díla, na něž se vztahuje záruka za jakost podle Smlouvy</w:t>
      </w:r>
      <w:r w:rsidRPr="00930C6C">
        <w:rPr>
          <w:b/>
        </w:rPr>
        <w:t>.</w:t>
      </w:r>
    </w:p>
    <w:p w:rsidR="00FA204E" w:rsidRPr="00930C6C" w:rsidRDefault="00FA204E" w:rsidP="00FA204E">
      <w:pPr>
        <w:pStyle w:val="Zkladntext"/>
      </w:pPr>
      <w:r w:rsidRPr="00930C6C">
        <w:t xml:space="preserve">Tato </w:t>
      </w:r>
      <w:r>
        <w:t>Bankovní z</w:t>
      </w:r>
      <w:r w:rsidRPr="00930C6C">
        <w:t xml:space="preserve">áruka je platná do </w:t>
      </w:r>
      <w:r w:rsidRPr="00930C6C">
        <w:rPr>
          <w:b/>
        </w:rPr>
        <w:t>…….</w:t>
      </w:r>
      <w:r w:rsidRPr="00930C6C">
        <w:t xml:space="preserve"> a nároky z ní musí být uplatněny u naší banky nejpozději …</w:t>
      </w:r>
      <w:proofErr w:type="gramStart"/>
      <w:r w:rsidRPr="00930C6C">
        <w:t>….. Originál</w:t>
      </w:r>
      <w:proofErr w:type="gramEnd"/>
      <w:r w:rsidRPr="00930C6C">
        <w:t xml:space="preserve"> Vaší výzvy a prohlášení musí být doručeny naší bance na adresu: …………………..</w:t>
      </w:r>
    </w:p>
    <w:p w:rsidR="00FA204E" w:rsidRPr="00930C6C" w:rsidRDefault="00FA204E" w:rsidP="00FA204E">
      <w:pPr>
        <w:jc w:val="both"/>
      </w:pPr>
    </w:p>
    <w:p w:rsidR="00FA204E" w:rsidRPr="00930C6C" w:rsidRDefault="00FA204E" w:rsidP="00FA204E">
      <w:pPr>
        <w:jc w:val="both"/>
      </w:pPr>
      <w:r w:rsidRPr="00930C6C">
        <w:t xml:space="preserve">Vaše výzva a prohlášení musí být podepsány osobami oprávněnými </w:t>
      </w:r>
      <w:r>
        <w:t>Vás zastupovat</w:t>
      </w:r>
      <w:r w:rsidRPr="00930C6C">
        <w:t xml:space="preserve"> a podpisy na této výzvě a prohlášení musí být ověřeny Vaší bankou nebo opatřeny úředním ověřením pravosti podpisů.</w:t>
      </w:r>
    </w:p>
    <w:p w:rsidR="00FA204E" w:rsidRPr="00930C6C" w:rsidRDefault="00FA204E" w:rsidP="00FA204E">
      <w:pPr>
        <w:jc w:val="both"/>
      </w:pPr>
    </w:p>
    <w:p w:rsidR="00FA204E" w:rsidRPr="00930C6C" w:rsidRDefault="00FA204E" w:rsidP="00FA204E">
      <w:pPr>
        <w:pStyle w:val="Zkladntext"/>
      </w:pPr>
      <w:r w:rsidRPr="00930C6C">
        <w:t xml:space="preserve">Výše naší </w:t>
      </w:r>
      <w:r>
        <w:t>Bankovní z</w:t>
      </w:r>
      <w:r w:rsidRPr="00930C6C">
        <w:t xml:space="preserve">áruky se snižuje o každou námi provedenou platbu z této </w:t>
      </w:r>
      <w:r>
        <w:t>Bankovní z</w:t>
      </w:r>
      <w:r w:rsidRPr="00930C6C">
        <w:t xml:space="preserve">áruky. Vyplacením celé výše Zaručené částky tato </w:t>
      </w:r>
      <w:r>
        <w:t>Bankovní z</w:t>
      </w:r>
      <w:r w:rsidRPr="00930C6C">
        <w:t>áruka zaniká.</w:t>
      </w:r>
    </w:p>
    <w:p w:rsidR="00FA204E" w:rsidRPr="00930C6C" w:rsidRDefault="00FA204E" w:rsidP="00FA204E">
      <w:pPr>
        <w:pStyle w:val="Zkladntext"/>
      </w:pPr>
    </w:p>
    <w:p w:rsidR="00FA204E" w:rsidRPr="00930C6C" w:rsidRDefault="00FA204E" w:rsidP="00FA204E">
      <w:pPr>
        <w:pStyle w:val="FormtovanvHTML"/>
        <w:rPr>
          <w:rFonts w:ascii="Arial" w:hAnsi="Arial" w:cs="Arial"/>
        </w:rPr>
      </w:pPr>
      <w:r w:rsidRPr="00930C6C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Bankovní z</w:t>
      </w:r>
      <w:r w:rsidRPr="00930C6C">
        <w:rPr>
          <w:rFonts w:ascii="Arial" w:hAnsi="Arial" w:cs="Arial"/>
        </w:rPr>
        <w:t>áruka je nepostupitelná a řídí se právními předpisy České republiky.</w:t>
      </w:r>
    </w:p>
    <w:p w:rsidR="00FA204E" w:rsidRPr="00930C6C" w:rsidRDefault="00FA204E" w:rsidP="00FA204E">
      <w:pPr>
        <w:pStyle w:val="Zkladntext"/>
      </w:pPr>
    </w:p>
    <w:p w:rsidR="00FA204E" w:rsidRDefault="00FA204E" w:rsidP="00FA204E">
      <w:pPr>
        <w:pStyle w:val="Zkladntext"/>
      </w:pPr>
      <w:r w:rsidRPr="00930C6C">
        <w:t xml:space="preserve">Prosíme, vraťte nám originál této záruční listiny i přesto, že platnost této </w:t>
      </w:r>
      <w:r>
        <w:t>Bankovní z</w:t>
      </w:r>
      <w:r w:rsidRPr="00930C6C">
        <w:t xml:space="preserve">áruky již skončila. </w:t>
      </w:r>
    </w:p>
    <w:p w:rsidR="00FA204E" w:rsidRDefault="00FA204E" w:rsidP="00FA204E">
      <w:pPr>
        <w:pStyle w:val="Zkladntext"/>
      </w:pPr>
    </w:p>
    <w:p w:rsidR="00FA204E" w:rsidRPr="00930C6C" w:rsidRDefault="00FA204E" w:rsidP="00FA204E">
      <w:pPr>
        <w:pStyle w:val="Zkladntext"/>
      </w:pPr>
    </w:p>
    <w:p w:rsidR="00FA204E" w:rsidRDefault="00FA204E" w:rsidP="00FA204E">
      <w:pPr>
        <w:rPr>
          <w:sz w:val="28"/>
          <w:szCs w:val="28"/>
        </w:rPr>
      </w:pPr>
    </w:p>
    <w:p w:rsidR="00FA204E" w:rsidRPr="00FA204E" w:rsidRDefault="00FA204E" w:rsidP="00FA204E">
      <w:pPr>
        <w:rPr>
          <w:sz w:val="22"/>
          <w:szCs w:val="22"/>
        </w:rPr>
      </w:pPr>
      <w:r w:rsidRPr="00FA204E">
        <w:rPr>
          <w:sz w:val="22"/>
          <w:szCs w:val="22"/>
        </w:rPr>
        <w:lastRenderedPageBreak/>
        <w:t>P</w:t>
      </w:r>
      <w:r w:rsidRPr="00FA204E">
        <w:rPr>
          <w:sz w:val="22"/>
          <w:szCs w:val="22"/>
        </w:rPr>
        <w:t>ŘÍ</w:t>
      </w:r>
      <w:r w:rsidRPr="00FA204E">
        <w:rPr>
          <w:sz w:val="22"/>
          <w:szCs w:val="22"/>
        </w:rPr>
        <w:t>LOHA č. 8</w:t>
      </w:r>
    </w:p>
    <w:p w:rsidR="00FA204E" w:rsidRPr="00451E4E" w:rsidRDefault="00FA204E" w:rsidP="00FA204E">
      <w:pPr>
        <w:jc w:val="center"/>
        <w:rPr>
          <w:rFonts w:ascii="Verdana" w:hAnsi="Verdana"/>
          <w:b/>
          <w:i/>
          <w:sz w:val="26"/>
        </w:rPr>
      </w:pPr>
      <w:r>
        <w:rPr>
          <w:rFonts w:ascii="Verdana" w:hAnsi="Verdana"/>
          <w:b/>
          <w:i/>
          <w:sz w:val="26"/>
        </w:rPr>
        <w:t>P</w:t>
      </w:r>
      <w:r w:rsidRPr="00451E4E">
        <w:rPr>
          <w:rFonts w:ascii="Verdana" w:hAnsi="Verdana"/>
          <w:b/>
          <w:i/>
          <w:sz w:val="26"/>
        </w:rPr>
        <w:t>rotokol o</w:t>
      </w:r>
      <w:r>
        <w:rPr>
          <w:rFonts w:ascii="Verdana" w:hAnsi="Verdana"/>
          <w:b/>
          <w:i/>
          <w:sz w:val="26"/>
        </w:rPr>
        <w:t xml:space="preserve"> návrhu</w:t>
      </w:r>
      <w:r w:rsidRPr="00451E4E">
        <w:rPr>
          <w:rFonts w:ascii="Verdana" w:hAnsi="Verdana"/>
          <w:b/>
          <w:i/>
          <w:sz w:val="26"/>
        </w:rPr>
        <w:t xml:space="preserve"> změn</w:t>
      </w:r>
      <w:r>
        <w:rPr>
          <w:rFonts w:ascii="Verdana" w:hAnsi="Verdana"/>
          <w:b/>
          <w:i/>
          <w:sz w:val="26"/>
        </w:rPr>
        <w:t>y</w:t>
      </w:r>
      <w:r w:rsidRPr="00451E4E">
        <w:rPr>
          <w:rFonts w:ascii="Verdana" w:hAnsi="Verdana"/>
          <w:b/>
          <w:i/>
          <w:sz w:val="26"/>
        </w:rPr>
        <w:t xml:space="preserve"> díla </w:t>
      </w:r>
      <w:proofErr w:type="gramStart"/>
      <w:r>
        <w:rPr>
          <w:rFonts w:ascii="Verdana" w:hAnsi="Verdana"/>
          <w:b/>
          <w:i/>
          <w:sz w:val="26"/>
        </w:rPr>
        <w:t>č. ..</w:t>
      </w:r>
      <w:proofErr w:type="gramEnd"/>
    </w:p>
    <w:p w:rsidR="00FA204E" w:rsidRPr="001F2590" w:rsidRDefault="00FA204E" w:rsidP="00FA204E">
      <w:pPr>
        <w:jc w:val="center"/>
        <w:rPr>
          <w:rFonts w:ascii="Verdana" w:hAnsi="Verdana"/>
          <w:b/>
          <w:i/>
          <w:sz w:val="16"/>
          <w:szCs w:val="16"/>
        </w:rPr>
      </w:pPr>
      <w:bookmarkStart w:id="0" w:name="_GoBack"/>
      <w:bookmarkEnd w:id="0"/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484"/>
        <w:gridCol w:w="2752"/>
        <w:gridCol w:w="2694"/>
      </w:tblGrid>
      <w:tr w:rsidR="00FA204E" w:rsidRPr="003B0B2A" w:rsidTr="008A748B">
        <w:trPr>
          <w:cantSplit/>
          <w:trHeight w:val="439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A204E" w:rsidRPr="003B0B2A" w:rsidRDefault="00FA204E" w:rsidP="008A748B">
            <w:pPr>
              <w:pStyle w:val="Nzev"/>
              <w:spacing w:before="120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3B0B2A">
              <w:rPr>
                <w:rFonts w:ascii="Verdana" w:hAnsi="Verdana"/>
                <w:b w:val="0"/>
                <w:i/>
                <w:sz w:val="16"/>
                <w:szCs w:val="16"/>
              </w:rPr>
              <w:t>Stavba:</w:t>
            </w:r>
            <w:r w:rsidRPr="003B0B2A">
              <w:rPr>
                <w:rFonts w:ascii="Verdana" w:hAnsi="Verdana"/>
                <w:i/>
                <w:sz w:val="16"/>
                <w:szCs w:val="16"/>
              </w:rPr>
              <w:t xml:space="preserve">       </w:t>
            </w:r>
            <w:r w:rsidRPr="00303C88">
              <w:rPr>
                <w:rFonts w:ascii="Verdana" w:hAnsi="Verdana"/>
                <w:i/>
                <w:sz w:val="20"/>
                <w:szCs w:val="20"/>
              </w:rPr>
              <w:t xml:space="preserve">Dům přírody </w:t>
            </w:r>
            <w:r>
              <w:rPr>
                <w:rFonts w:ascii="Verdana" w:hAnsi="Verdana"/>
                <w:i/>
                <w:sz w:val="20"/>
                <w:szCs w:val="20"/>
              </w:rPr>
              <w:t>Žďárských vrchů</w:t>
            </w:r>
          </w:p>
        </w:tc>
      </w:tr>
      <w:tr w:rsidR="00FA204E" w:rsidRPr="003B0B2A" w:rsidTr="008A748B">
        <w:trPr>
          <w:cantSplit/>
          <w:trHeight w:val="231"/>
        </w:trPr>
        <w:tc>
          <w:tcPr>
            <w:tcW w:w="9781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204E" w:rsidRPr="003B0B2A" w:rsidRDefault="00FA204E" w:rsidP="008A748B">
            <w:pPr>
              <w:spacing w:before="60" w:after="60"/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Objekt</w:t>
            </w:r>
          </w:p>
        </w:tc>
      </w:tr>
      <w:tr w:rsidR="00FA204E" w:rsidRPr="003B0B2A" w:rsidTr="008A748B">
        <w:trPr>
          <w:cantSplit/>
          <w:trHeight w:val="232"/>
        </w:trPr>
        <w:tc>
          <w:tcPr>
            <w:tcW w:w="9781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204E" w:rsidRPr="003B0B2A" w:rsidRDefault="00FA204E" w:rsidP="008A748B">
            <w:pPr>
              <w:spacing w:before="60" w:after="60"/>
              <w:ind w:left="709" w:hanging="709"/>
              <w:jc w:val="both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3B0B2A">
              <w:rPr>
                <w:rFonts w:ascii="Verdana" w:hAnsi="Verdana"/>
                <w:i/>
                <w:sz w:val="16"/>
              </w:rPr>
              <w:t xml:space="preserve">Objednatel: </w:t>
            </w:r>
            <w:r w:rsidRPr="00303C88">
              <w:rPr>
                <w:rFonts w:ascii="Verdana" w:hAnsi="Verdana"/>
                <w:b/>
                <w:i/>
              </w:rPr>
              <w:t>AOPK ČR</w:t>
            </w:r>
          </w:p>
        </w:tc>
      </w:tr>
      <w:tr w:rsidR="00FA204E" w:rsidRPr="003B0B2A" w:rsidTr="008A748B">
        <w:trPr>
          <w:cantSplit/>
          <w:trHeight w:val="231"/>
        </w:trPr>
        <w:tc>
          <w:tcPr>
            <w:tcW w:w="9781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204E" w:rsidRPr="00596F43" w:rsidRDefault="00FA204E" w:rsidP="008A748B">
            <w:pPr>
              <w:spacing w:before="60" w:after="60"/>
              <w:rPr>
                <w:rFonts w:ascii="Verdana" w:hAnsi="Verdana"/>
                <w:b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Zhotovitel:</w:t>
            </w:r>
            <w:r>
              <w:rPr>
                <w:rFonts w:ascii="Verdana" w:hAnsi="Verdana"/>
                <w:i/>
                <w:sz w:val="16"/>
              </w:rPr>
              <w:t xml:space="preserve">  </w:t>
            </w:r>
            <w:r w:rsidRPr="00596F43">
              <w:rPr>
                <w:rFonts w:ascii="Verdana" w:hAnsi="Verdana"/>
                <w:b/>
                <w:i/>
                <w:sz w:val="16"/>
              </w:rPr>
              <w:t>STAREDO s.r.o.</w:t>
            </w:r>
          </w:p>
          <w:p w:rsidR="00FA204E" w:rsidRPr="003B0B2A" w:rsidRDefault="00FA204E" w:rsidP="008A748B">
            <w:pPr>
              <w:spacing w:before="60" w:after="60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TDI:</w:t>
            </w:r>
          </w:p>
        </w:tc>
      </w:tr>
      <w:tr w:rsidR="00FA204E" w:rsidRPr="003B0B2A" w:rsidTr="008A748B">
        <w:trPr>
          <w:cantSplit/>
          <w:trHeight w:val="232"/>
        </w:trPr>
        <w:tc>
          <w:tcPr>
            <w:tcW w:w="9781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A204E" w:rsidRPr="00C36EB1" w:rsidRDefault="00FA204E" w:rsidP="008A748B">
            <w:pPr>
              <w:spacing w:before="60" w:after="60"/>
              <w:rPr>
                <w:rFonts w:ascii="Verdana" w:hAnsi="Verdana"/>
                <w:b/>
                <w:i/>
              </w:rPr>
            </w:pPr>
            <w:r w:rsidRPr="003B0B2A">
              <w:rPr>
                <w:rFonts w:ascii="Verdana" w:hAnsi="Verdana"/>
                <w:i/>
                <w:sz w:val="16"/>
              </w:rPr>
              <w:t xml:space="preserve">Projektant: </w:t>
            </w:r>
            <w:r w:rsidRPr="003B0B2A">
              <w:rPr>
                <w:rFonts w:ascii="Verdana" w:hAnsi="Verdana"/>
                <w:b/>
                <w:i/>
                <w:sz w:val="18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i/>
              </w:rPr>
              <w:t>P.P.</w:t>
            </w:r>
            <w:proofErr w:type="gramEnd"/>
            <w:r>
              <w:rPr>
                <w:rFonts w:ascii="Verdana" w:hAnsi="Verdana"/>
                <w:b/>
                <w:i/>
              </w:rPr>
              <w:t xml:space="preserve"> Architects</w:t>
            </w:r>
            <w:r w:rsidRPr="00C36EB1">
              <w:rPr>
                <w:rFonts w:ascii="Verdana" w:hAnsi="Verdana"/>
                <w:b/>
                <w:i/>
              </w:rPr>
              <w:t xml:space="preserve"> s.r.o.</w:t>
            </w:r>
          </w:p>
        </w:tc>
      </w:tr>
      <w:tr w:rsidR="00FA204E" w:rsidRPr="003B0B2A" w:rsidTr="008A748B">
        <w:trPr>
          <w:trHeight w:val="407"/>
        </w:trPr>
        <w:tc>
          <w:tcPr>
            <w:tcW w:w="978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204E" w:rsidRPr="001F2590" w:rsidRDefault="00FA204E" w:rsidP="008A748B">
            <w:pPr>
              <w:rPr>
                <w:rFonts w:ascii="Verdana" w:hAnsi="Verdana"/>
                <w:sz w:val="16"/>
              </w:rPr>
            </w:pPr>
            <w:r w:rsidRPr="003B0B2A">
              <w:rPr>
                <w:rFonts w:ascii="Verdana" w:hAnsi="Verdana"/>
                <w:b/>
                <w:i/>
                <w:sz w:val="16"/>
              </w:rPr>
              <w:t>Změna</w:t>
            </w:r>
            <w:r w:rsidRPr="003B0B2A">
              <w:rPr>
                <w:rFonts w:ascii="Verdana" w:hAnsi="Verdana"/>
                <w:i/>
                <w:sz w:val="16"/>
              </w:rPr>
              <w:t>:</w:t>
            </w:r>
          </w:p>
        </w:tc>
      </w:tr>
      <w:tr w:rsidR="00FA204E" w:rsidRPr="003B0B2A" w:rsidTr="008A748B">
        <w:trPr>
          <w:trHeight w:val="205"/>
        </w:trPr>
        <w:tc>
          <w:tcPr>
            <w:tcW w:w="851" w:type="dxa"/>
            <w:vMerge w:val="restart"/>
            <w:tcBorders>
              <w:left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FA204E" w:rsidRPr="003B0B2A" w:rsidRDefault="00FA204E" w:rsidP="008A748B">
            <w:pPr>
              <w:ind w:left="113" w:right="113"/>
              <w:jc w:val="center"/>
              <w:rPr>
                <w:rFonts w:ascii="Verdana" w:hAnsi="Verdana"/>
                <w:b/>
                <w:i/>
                <w:sz w:val="18"/>
              </w:rPr>
            </w:pPr>
            <w:r w:rsidRPr="003B0B2A">
              <w:rPr>
                <w:rFonts w:ascii="Verdana" w:hAnsi="Verdana"/>
                <w:b/>
                <w:i/>
                <w:sz w:val="18"/>
              </w:rPr>
              <w:t>POPIS ZMĚNY</w:t>
            </w:r>
          </w:p>
        </w:tc>
        <w:tc>
          <w:tcPr>
            <w:tcW w:w="3484" w:type="dxa"/>
            <w:tcBorders>
              <w:left w:val="nil"/>
              <w:bottom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Změnu vyvolal:</w:t>
            </w:r>
            <w:r>
              <w:rPr>
                <w:rFonts w:ascii="Verdana" w:hAnsi="Verdana"/>
                <w:i/>
                <w:sz w:val="16"/>
              </w:rPr>
              <w:t xml:space="preserve"> </w:t>
            </w:r>
          </w:p>
        </w:tc>
        <w:tc>
          <w:tcPr>
            <w:tcW w:w="2752" w:type="dxa"/>
            <w:tcBorders>
              <w:bottom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bottom w:val="single" w:sz="6" w:space="0" w:color="auto"/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left w:val="nil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Popis změny:</w:t>
            </w:r>
            <w:r>
              <w:rPr>
                <w:rFonts w:ascii="Verdana" w:hAnsi="Verdana"/>
                <w:i/>
                <w:sz w:val="16"/>
              </w:rPr>
              <w:t xml:space="preserve"> </w:t>
            </w:r>
          </w:p>
        </w:tc>
        <w:tc>
          <w:tcPr>
            <w:tcW w:w="5446" w:type="dxa"/>
            <w:gridSpan w:val="2"/>
            <w:vMerge w:val="restart"/>
            <w:tcBorders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left w:val="nil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5446" w:type="dxa"/>
            <w:gridSpan w:val="2"/>
            <w:vMerge/>
            <w:tcBorders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5"/>
        </w:trPr>
        <w:tc>
          <w:tcPr>
            <w:tcW w:w="851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left w:val="nil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5446" w:type="dxa"/>
            <w:gridSpan w:val="2"/>
            <w:vMerge/>
            <w:tcBorders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left w:val="nil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5446" w:type="dxa"/>
            <w:gridSpan w:val="2"/>
            <w:vMerge/>
            <w:tcBorders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left w:val="nil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5446" w:type="dxa"/>
            <w:gridSpan w:val="2"/>
            <w:vMerge/>
            <w:tcBorders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c>
          <w:tcPr>
            <w:tcW w:w="851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top w:val="single" w:sz="6" w:space="0" w:color="auto"/>
              <w:left w:val="nil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 xml:space="preserve">Způsob projekčního </w:t>
            </w:r>
            <w:proofErr w:type="gramStart"/>
            <w:r w:rsidRPr="003B0B2A">
              <w:rPr>
                <w:rFonts w:ascii="Verdana" w:hAnsi="Verdana"/>
                <w:i/>
                <w:sz w:val="16"/>
              </w:rPr>
              <w:t>zpracování :</w:t>
            </w:r>
            <w:proofErr w:type="gramEnd"/>
          </w:p>
        </w:tc>
        <w:tc>
          <w:tcPr>
            <w:tcW w:w="2752" w:type="dxa"/>
            <w:tcBorders>
              <w:top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zápis do SD</w:t>
            </w:r>
          </w:p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dodatek PD</w:t>
            </w:r>
          </w:p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dokumentace skutečného provedení</w:t>
            </w:r>
          </w:p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jiný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5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18" w:space="0" w:color="auto"/>
            </w:tcBorders>
            <w:textDirection w:val="btLr"/>
            <w:vAlign w:val="center"/>
          </w:tcPr>
          <w:p w:rsidR="00FA204E" w:rsidRPr="003B0B2A" w:rsidRDefault="00FA204E" w:rsidP="008A748B">
            <w:pPr>
              <w:ind w:left="113" w:right="113"/>
              <w:jc w:val="center"/>
              <w:rPr>
                <w:rFonts w:ascii="Verdana" w:hAnsi="Verdana"/>
                <w:b/>
                <w:i/>
                <w:sz w:val="18"/>
              </w:rPr>
            </w:pPr>
            <w:r w:rsidRPr="003B0B2A">
              <w:rPr>
                <w:rFonts w:ascii="Verdana" w:hAnsi="Verdana"/>
                <w:b/>
                <w:i/>
                <w:sz w:val="18"/>
              </w:rPr>
              <w:t>CENA</w:t>
            </w:r>
          </w:p>
        </w:tc>
        <w:tc>
          <w:tcPr>
            <w:tcW w:w="3484" w:type="dxa"/>
            <w:tcBorders>
              <w:top w:val="single" w:sz="6" w:space="0" w:color="auto"/>
              <w:left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752" w:type="dxa"/>
            <w:tcBorders>
              <w:top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left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752" w:type="dxa"/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top w:val="single" w:sz="6" w:space="0" w:color="auto"/>
              <w:left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752" w:type="dxa"/>
            <w:tcBorders>
              <w:top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5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náklady na změnu</w:t>
            </w:r>
          </w:p>
        </w:tc>
        <w:tc>
          <w:tcPr>
            <w:tcW w:w="275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vícepráce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méněpráce</w:t>
            </w: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stavební náklady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,- Kč bez DPH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,- Kč bez DPH</w:t>
            </w: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projekční náklady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left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úprava smluvní ceny:</w:t>
            </w:r>
          </w:p>
        </w:tc>
        <w:tc>
          <w:tcPr>
            <w:tcW w:w="2752" w:type="dxa"/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5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left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dosud platná cena dle SOD vč. dod. č.:</w:t>
            </w:r>
          </w:p>
        </w:tc>
        <w:tc>
          <w:tcPr>
            <w:tcW w:w="2752" w:type="dxa"/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zvýšení: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snížení: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5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top w:val="single" w:sz="6" w:space="0" w:color="auto"/>
              <w:left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nová cena: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b/>
                <w:i/>
                <w:sz w:val="16"/>
              </w:rPr>
            </w:pPr>
            <w:r>
              <w:rPr>
                <w:rFonts w:ascii="Verdana" w:hAnsi="Verdana"/>
                <w:b/>
                <w:i/>
                <w:sz w:val="16"/>
              </w:rPr>
              <w:t>Náklady</w:t>
            </w:r>
            <w:r w:rsidRPr="003B0B2A">
              <w:rPr>
                <w:rFonts w:ascii="Verdana" w:hAnsi="Verdana"/>
                <w:b/>
                <w:i/>
                <w:sz w:val="16"/>
              </w:rPr>
              <w:t xml:space="preserve"> na změnu:</w:t>
            </w:r>
          </w:p>
        </w:tc>
        <w:tc>
          <w:tcPr>
            <w:tcW w:w="275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b/>
                <w:i/>
                <w:sz w:val="16"/>
              </w:rPr>
            </w:pPr>
            <w:r>
              <w:rPr>
                <w:rFonts w:ascii="Verdana" w:hAnsi="Verdana"/>
                <w:b/>
                <w:i/>
                <w:sz w:val="16"/>
              </w:rPr>
              <w:t>Jméno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b/>
                <w:i/>
                <w:sz w:val="16"/>
              </w:rPr>
            </w:pPr>
            <w:r w:rsidRPr="003B0B2A">
              <w:rPr>
                <w:rFonts w:ascii="Verdana" w:hAnsi="Verdana"/>
                <w:b/>
                <w:i/>
                <w:sz w:val="16"/>
              </w:rPr>
              <w:t>Podpis</w:t>
            </w: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zhotovitel</w:t>
            </w:r>
          </w:p>
        </w:tc>
        <w:tc>
          <w:tcPr>
            <w:tcW w:w="27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objednatel (</w:t>
            </w:r>
            <w:r>
              <w:rPr>
                <w:rFonts w:ascii="Verdana" w:hAnsi="Verdana"/>
                <w:i/>
                <w:sz w:val="16"/>
              </w:rPr>
              <w:t>osoba zmocněná k jednání</w:t>
            </w:r>
            <w:r w:rsidRPr="003B0B2A">
              <w:rPr>
                <w:rFonts w:ascii="Verdana" w:hAnsi="Verdana"/>
                <w:i/>
                <w:sz w:val="16"/>
              </w:rPr>
              <w:t>)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5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TDI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Projektant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 w:val="restart"/>
            <w:tcBorders>
              <w:left w:val="single" w:sz="18" w:space="0" w:color="auto"/>
            </w:tcBorders>
            <w:textDirection w:val="btLr"/>
            <w:vAlign w:val="center"/>
          </w:tcPr>
          <w:p w:rsidR="00FA204E" w:rsidRPr="003B0B2A" w:rsidRDefault="00FA204E" w:rsidP="008A748B">
            <w:pPr>
              <w:ind w:left="113" w:right="113"/>
              <w:jc w:val="center"/>
              <w:rPr>
                <w:rFonts w:ascii="Verdana" w:hAnsi="Verdana"/>
                <w:b/>
                <w:i/>
                <w:sz w:val="18"/>
              </w:rPr>
            </w:pPr>
            <w:r w:rsidRPr="003B0B2A">
              <w:rPr>
                <w:rFonts w:ascii="Verdana" w:hAnsi="Verdana"/>
                <w:b/>
                <w:i/>
                <w:sz w:val="18"/>
              </w:rPr>
              <w:t>TERMÍNY</w:t>
            </w:r>
          </w:p>
        </w:tc>
        <w:tc>
          <w:tcPr>
            <w:tcW w:w="3484" w:type="dxa"/>
            <w:tcBorders>
              <w:left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Termín předání PD změny:</w:t>
            </w:r>
          </w:p>
        </w:tc>
        <w:tc>
          <w:tcPr>
            <w:tcW w:w="2752" w:type="dxa"/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left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752" w:type="dxa"/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5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top w:val="single" w:sz="6" w:space="0" w:color="auto"/>
              <w:left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Termín realizace změny:</w:t>
            </w:r>
          </w:p>
        </w:tc>
        <w:tc>
          <w:tcPr>
            <w:tcW w:w="2752" w:type="dxa"/>
            <w:tcBorders>
              <w:top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left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752" w:type="dxa"/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cantSplit/>
          <w:trHeight w:val="206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623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Vliv změny na smluvní termín dokončení stavby:</w:t>
            </w:r>
          </w:p>
        </w:tc>
        <w:tc>
          <w:tcPr>
            <w:tcW w:w="2694" w:type="dxa"/>
            <w:tcBorders>
              <w:top w:val="single" w:sz="6" w:space="0" w:color="auto"/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5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left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752" w:type="dxa"/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left w:val="single" w:sz="6" w:space="0" w:color="auto"/>
              <w:bottom w:val="single" w:sz="4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 w:val="restart"/>
            <w:tcBorders>
              <w:left w:val="single" w:sz="18" w:space="0" w:color="auto"/>
            </w:tcBorders>
            <w:textDirection w:val="btLr"/>
            <w:vAlign w:val="center"/>
          </w:tcPr>
          <w:p w:rsidR="00FA204E" w:rsidRPr="003B0B2A" w:rsidRDefault="00FA204E" w:rsidP="008A748B">
            <w:pPr>
              <w:ind w:left="113" w:right="113"/>
              <w:jc w:val="center"/>
              <w:rPr>
                <w:rFonts w:ascii="Verdana" w:hAnsi="Verdana"/>
                <w:b/>
                <w:i/>
                <w:sz w:val="18"/>
              </w:rPr>
            </w:pPr>
            <w:r w:rsidRPr="003B0B2A">
              <w:rPr>
                <w:rFonts w:ascii="Verdana" w:hAnsi="Verdana"/>
                <w:b/>
                <w:i/>
                <w:sz w:val="18"/>
              </w:rPr>
              <w:t>SOD</w:t>
            </w:r>
          </w:p>
        </w:tc>
        <w:tc>
          <w:tcPr>
            <w:tcW w:w="3484" w:type="dxa"/>
            <w:tcBorders>
              <w:left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 xml:space="preserve">Změna </w:t>
            </w:r>
            <w:r>
              <w:rPr>
                <w:rFonts w:ascii="Verdana" w:hAnsi="Verdana"/>
                <w:i/>
                <w:sz w:val="16"/>
              </w:rPr>
              <w:t>bude</w:t>
            </w:r>
            <w:r w:rsidRPr="003B0B2A">
              <w:rPr>
                <w:rFonts w:ascii="Verdana" w:hAnsi="Verdana"/>
                <w:i/>
                <w:sz w:val="16"/>
              </w:rPr>
              <w:t xml:space="preserve"> smluvně zakotvena v:</w:t>
            </w:r>
          </w:p>
        </w:tc>
        <w:tc>
          <w:tcPr>
            <w:tcW w:w="2752" w:type="dxa"/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stavební práce</w:t>
            </w: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projekční práce</w:t>
            </w:r>
          </w:p>
        </w:tc>
      </w:tr>
      <w:tr w:rsidR="00FA204E" w:rsidRPr="003B0B2A" w:rsidTr="008A748B">
        <w:trPr>
          <w:trHeight w:val="205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left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752" w:type="dxa"/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left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 xml:space="preserve">dodatku </w:t>
            </w:r>
            <w:r>
              <w:rPr>
                <w:rFonts w:ascii="Verdana" w:hAnsi="Verdana"/>
                <w:i/>
                <w:sz w:val="16"/>
              </w:rPr>
              <w:t xml:space="preserve">smlouvy </w:t>
            </w:r>
            <w:r w:rsidRPr="003B0B2A">
              <w:rPr>
                <w:rFonts w:ascii="Verdana" w:hAnsi="Verdana"/>
                <w:i/>
                <w:sz w:val="16"/>
              </w:rPr>
              <w:t>číslo:</w:t>
            </w:r>
          </w:p>
        </w:tc>
        <w:tc>
          <w:tcPr>
            <w:tcW w:w="2752" w:type="dxa"/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5"/>
        </w:trPr>
        <w:tc>
          <w:tcPr>
            <w:tcW w:w="851" w:type="dxa"/>
            <w:vMerge w:val="restart"/>
            <w:tcBorders>
              <w:left w:val="single" w:sz="18" w:space="0" w:color="auto"/>
            </w:tcBorders>
            <w:textDirection w:val="btLr"/>
            <w:vAlign w:val="center"/>
          </w:tcPr>
          <w:p w:rsidR="00FA204E" w:rsidRPr="003B0B2A" w:rsidRDefault="00FA204E" w:rsidP="008A748B">
            <w:pPr>
              <w:ind w:left="113" w:right="113"/>
              <w:jc w:val="center"/>
              <w:rPr>
                <w:rFonts w:ascii="Verdana" w:hAnsi="Verdana"/>
                <w:b/>
                <w:i/>
                <w:sz w:val="18"/>
              </w:rPr>
            </w:pPr>
            <w:r w:rsidRPr="003B0B2A">
              <w:rPr>
                <w:rFonts w:ascii="Verdana" w:hAnsi="Verdana"/>
                <w:b/>
                <w:i/>
                <w:sz w:val="18"/>
              </w:rPr>
              <w:t>PŘÍLOHY</w:t>
            </w:r>
          </w:p>
        </w:tc>
        <w:tc>
          <w:tcPr>
            <w:tcW w:w="3484" w:type="dxa"/>
            <w:tcBorders>
              <w:top w:val="single" w:sz="6" w:space="0" w:color="auto"/>
              <w:left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  <w:r w:rsidRPr="003B0B2A">
              <w:rPr>
                <w:rFonts w:ascii="Verdana" w:hAnsi="Verdana"/>
                <w:i/>
                <w:sz w:val="16"/>
              </w:rPr>
              <w:t>Přílohy:</w:t>
            </w:r>
          </w:p>
        </w:tc>
        <w:tc>
          <w:tcPr>
            <w:tcW w:w="2752" w:type="dxa"/>
            <w:tcBorders>
              <w:top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left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752" w:type="dxa"/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left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752" w:type="dxa"/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206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:rsidR="00FA204E" w:rsidRPr="003B0B2A" w:rsidRDefault="00FA204E" w:rsidP="008A748B">
            <w:pPr>
              <w:jc w:val="center"/>
              <w:rPr>
                <w:rFonts w:ascii="Verdana" w:hAnsi="Verdana"/>
                <w:b/>
                <w:i/>
                <w:sz w:val="18"/>
              </w:rPr>
            </w:pPr>
          </w:p>
        </w:tc>
        <w:tc>
          <w:tcPr>
            <w:tcW w:w="3484" w:type="dxa"/>
            <w:tcBorders>
              <w:left w:val="single" w:sz="6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752" w:type="dxa"/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  <w:tr w:rsidR="00FA204E" w:rsidRPr="003B0B2A" w:rsidTr="008A748B">
        <w:trPr>
          <w:trHeight w:val="433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A204E" w:rsidRPr="003B0B2A" w:rsidRDefault="00FA204E" w:rsidP="008A748B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3B0B2A">
              <w:rPr>
                <w:rFonts w:ascii="Verdana" w:hAnsi="Verdana"/>
                <w:b/>
                <w:i/>
                <w:sz w:val="18"/>
                <w:szCs w:val="18"/>
              </w:rPr>
              <w:t>Datum</w:t>
            </w:r>
          </w:p>
        </w:tc>
        <w:tc>
          <w:tcPr>
            <w:tcW w:w="34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FA204E" w:rsidRPr="003B0B2A" w:rsidRDefault="00FA204E" w:rsidP="008A748B">
            <w:pPr>
              <w:rPr>
                <w:rFonts w:ascii="Verdana" w:hAnsi="Verdana"/>
                <w:b/>
                <w:i/>
                <w:sz w:val="16"/>
              </w:rPr>
            </w:pPr>
          </w:p>
        </w:tc>
        <w:tc>
          <w:tcPr>
            <w:tcW w:w="2752" w:type="dxa"/>
            <w:tcBorders>
              <w:top w:val="single" w:sz="18" w:space="0" w:color="auto"/>
              <w:bottom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204E" w:rsidRPr="003B0B2A" w:rsidRDefault="00FA204E" w:rsidP="008A748B">
            <w:pPr>
              <w:rPr>
                <w:rFonts w:ascii="Verdana" w:hAnsi="Verdana"/>
                <w:i/>
                <w:sz w:val="16"/>
              </w:rPr>
            </w:pPr>
          </w:p>
        </w:tc>
      </w:tr>
    </w:tbl>
    <w:p w:rsidR="00FA204E" w:rsidRDefault="00FA204E" w:rsidP="00FA204E"/>
    <w:p w:rsidR="00FA204E" w:rsidRPr="00EB41B2" w:rsidRDefault="00FA204E" w:rsidP="00FA204E">
      <w:pPr>
        <w:jc w:val="both"/>
      </w:pPr>
    </w:p>
    <w:p w:rsidR="00F475AE" w:rsidRDefault="00F475AE"/>
    <w:sectPr w:rsidR="00F475AE" w:rsidSect="00933F1E"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04E" w:rsidRDefault="00FA204E" w:rsidP="00FA204E">
      <w:pPr>
        <w:spacing w:before="0" w:after="0" w:line="240" w:lineRule="auto"/>
      </w:pPr>
      <w:r>
        <w:separator/>
      </w:r>
    </w:p>
  </w:endnote>
  <w:endnote w:type="continuationSeparator" w:id="0">
    <w:p w:rsidR="00FA204E" w:rsidRDefault="00FA204E" w:rsidP="00FA204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04E" w:rsidRDefault="00FA204E" w:rsidP="00FA204E">
      <w:pPr>
        <w:spacing w:before="0" w:after="0" w:line="240" w:lineRule="auto"/>
      </w:pPr>
      <w:r>
        <w:separator/>
      </w:r>
    </w:p>
  </w:footnote>
  <w:footnote w:type="continuationSeparator" w:id="0">
    <w:p w:rsidR="00FA204E" w:rsidRDefault="00FA204E" w:rsidP="00FA204E">
      <w:pPr>
        <w:spacing w:before="0" w:after="0" w:line="240" w:lineRule="auto"/>
      </w:pPr>
      <w:r>
        <w:continuationSeparator/>
      </w:r>
    </w:p>
  </w:footnote>
  <w:footnote w:id="1">
    <w:p w:rsidR="00FA204E" w:rsidRPr="00390A73" w:rsidRDefault="00FA204E" w:rsidP="00FA204E">
      <w:pPr>
        <w:pStyle w:val="Textpoznpodarou"/>
        <w:rPr>
          <w:rFonts w:ascii="Arial" w:hAnsi="Arial"/>
          <w:sz w:val="16"/>
          <w:szCs w:val="16"/>
        </w:rPr>
      </w:pPr>
      <w:r w:rsidRPr="00390A73">
        <w:rPr>
          <w:rStyle w:val="Znakapoznpodarou"/>
          <w:rFonts w:ascii="Arial" w:hAnsi="Arial"/>
          <w:sz w:val="16"/>
          <w:szCs w:val="16"/>
        </w:rPr>
        <w:footnoteRef/>
      </w:r>
      <w:r w:rsidRPr="00390A73">
        <w:rPr>
          <w:rFonts w:ascii="Arial" w:hAnsi="Arial"/>
          <w:sz w:val="16"/>
          <w:szCs w:val="16"/>
        </w:rPr>
        <w:t xml:space="preserve"> vyjma projektové dokumentace, grafických prací apod.</w:t>
      </w:r>
    </w:p>
  </w:footnote>
  <w:footnote w:id="2">
    <w:p w:rsidR="00FA204E" w:rsidRPr="00390A73" w:rsidRDefault="00FA204E" w:rsidP="00FA204E">
      <w:pPr>
        <w:pStyle w:val="Textpoznpodarou"/>
        <w:rPr>
          <w:rFonts w:ascii="Arial" w:hAnsi="Arial"/>
          <w:sz w:val="16"/>
          <w:szCs w:val="16"/>
        </w:rPr>
      </w:pPr>
      <w:r w:rsidRPr="00390A73">
        <w:rPr>
          <w:rStyle w:val="Znakapoznpodarou"/>
          <w:rFonts w:ascii="Arial" w:hAnsi="Arial"/>
          <w:sz w:val="16"/>
          <w:szCs w:val="16"/>
        </w:rPr>
        <w:footnoteRef/>
      </w:r>
      <w:r w:rsidRPr="00390A73">
        <w:rPr>
          <w:rFonts w:ascii="Arial" w:hAnsi="Arial"/>
          <w:sz w:val="16"/>
          <w:szCs w:val="16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F6A26"/>
    <w:multiLevelType w:val="multilevel"/>
    <w:tmpl w:val="A75291F4"/>
    <w:lvl w:ilvl="0">
      <w:start w:val="1"/>
      <w:numFmt w:val="upperRoman"/>
      <w:lvlText w:val="%1."/>
      <w:lvlJc w:val="center"/>
      <w:pPr>
        <w:ind w:left="360" w:hanging="72"/>
      </w:pPr>
      <w:rPr>
        <w:rFonts w:ascii="Arial" w:eastAsia="Times New Roman" w:hAnsi="Arial" w:cs="Times New Roman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7CC01A01"/>
    <w:multiLevelType w:val="hybridMultilevel"/>
    <w:tmpl w:val="7AE88C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."/>
        <w:lvlJc w:val="center"/>
        <w:pPr>
          <w:ind w:left="360" w:hanging="72"/>
        </w:pPr>
        <w:rPr>
          <w:rFonts w:ascii="Arial" w:eastAsia="Times New Roman" w:hAnsi="Arial" w:cs="Times New Roman" w:hint="default"/>
          <w:b/>
          <w:bCs/>
          <w:i w:val="0"/>
          <w:iCs w:val="0"/>
          <w:sz w:val="32"/>
          <w:szCs w:val="32"/>
        </w:rPr>
      </w:lvl>
    </w:lvlOverride>
    <w:lvlOverride w:ilvl="1">
      <w:lvl w:ilvl="1">
        <w:start w:val="1"/>
        <w:numFmt w:val="decimal"/>
        <w:lvlText w:val="2.%2"/>
        <w:lvlJc w:val="left"/>
        <w:pPr>
          <w:tabs>
            <w:tab w:val="num" w:pos="454"/>
          </w:tabs>
          <w:ind w:left="454" w:hanging="454"/>
        </w:pPr>
        <w:rPr>
          <w:rFonts w:ascii="Arial" w:hAnsi="Arial" w:cs="Arial" w:hint="default"/>
          <w:b w:val="0"/>
          <w:bCs w:val="0"/>
          <w:i w:val="0"/>
          <w:iCs w:val="0"/>
          <w:strike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680"/>
          </w:tabs>
          <w:ind w:left="680" w:hanging="226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4E"/>
    <w:rsid w:val="00F475AE"/>
    <w:rsid w:val="00FA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FA204E"/>
    <w:pPr>
      <w:spacing w:before="120" w:after="120" w:line="260" w:lineRule="exact"/>
    </w:pPr>
    <w:rPr>
      <w:rFonts w:ascii="Arial" w:eastAsia="Calibri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A20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FA204E"/>
    <w:pPr>
      <w:keepLines w:val="0"/>
      <w:spacing w:after="480"/>
      <w:jc w:val="center"/>
      <w:outlineLvl w:val="1"/>
    </w:pPr>
    <w:rPr>
      <w:rFonts w:ascii="Arial" w:eastAsia="Times New Roman" w:hAnsi="Arial" w:cs="Arial"/>
      <w:color w:val="auto"/>
      <w:spacing w:val="16"/>
      <w:kern w:val="28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FA204E"/>
    <w:rPr>
      <w:rFonts w:ascii="Arial" w:eastAsia="Times New Roman" w:hAnsi="Arial" w:cs="Arial"/>
      <w:b/>
      <w:bCs/>
      <w:spacing w:val="16"/>
      <w:kern w:val="28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A204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204E"/>
    <w:rPr>
      <w:rFonts w:ascii="Arial" w:eastAsia="Calibri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FA204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04E"/>
    <w:rPr>
      <w:rFonts w:ascii="Arial" w:eastAsia="Calibri" w:hAnsi="Arial" w:cs="Arial"/>
      <w:sz w:val="20"/>
      <w:szCs w:val="20"/>
    </w:rPr>
  </w:style>
  <w:style w:type="paragraph" w:customStyle="1" w:styleId="Odstavecseseznamem1">
    <w:name w:val="Odstavec se seznamem1"/>
    <w:aliases w:val="5 seznam"/>
    <w:basedOn w:val="Normln"/>
    <w:link w:val="OdstavecseseznamemChar"/>
    <w:uiPriority w:val="99"/>
    <w:qFormat/>
    <w:rsid w:val="00FA204E"/>
    <w:pPr>
      <w:ind w:left="720"/>
    </w:pPr>
  </w:style>
  <w:style w:type="character" w:customStyle="1" w:styleId="OdstavecseseznamemChar">
    <w:name w:val="Odstavec se seznamem Char"/>
    <w:aliases w:val="5 seznam Char"/>
    <w:link w:val="Odstavecseseznamem1"/>
    <w:uiPriority w:val="99"/>
    <w:locked/>
    <w:rsid w:val="00FA204E"/>
    <w:rPr>
      <w:rFonts w:ascii="Arial" w:eastAsia="Calibri" w:hAnsi="Arial" w:cs="Arial"/>
      <w:sz w:val="20"/>
      <w:szCs w:val="20"/>
    </w:rPr>
  </w:style>
  <w:style w:type="paragraph" w:customStyle="1" w:styleId="Nadpis01">
    <w:name w:val="Nadpis 01"/>
    <w:next w:val="Normln"/>
    <w:uiPriority w:val="99"/>
    <w:rsid w:val="00FA204E"/>
    <w:pPr>
      <w:spacing w:before="360" w:after="120" w:line="240" w:lineRule="auto"/>
      <w:ind w:left="3969" w:hanging="3969"/>
    </w:pPr>
    <w:rPr>
      <w:rFonts w:ascii="Arial" w:eastAsia="Calibri" w:hAnsi="Arial" w:cs="Arial"/>
      <w:cap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A204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204E"/>
    <w:rPr>
      <w:rFonts w:ascii="Arial" w:eastAsia="Calibri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semiHidden/>
    <w:rsid w:val="00FA204E"/>
    <w:pPr>
      <w:spacing w:before="0"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A20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A204E"/>
    <w:rPr>
      <w:vertAlign w:val="superscript"/>
    </w:rPr>
  </w:style>
  <w:style w:type="paragraph" w:styleId="Nzev">
    <w:name w:val="Title"/>
    <w:basedOn w:val="Normln"/>
    <w:link w:val="NzevChar"/>
    <w:qFormat/>
    <w:rsid w:val="00FA204E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rsid w:val="00FA204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FormtovanvHTML">
    <w:name w:val="HTML Preformatted"/>
    <w:basedOn w:val="Normln"/>
    <w:link w:val="FormtovanvHTMLChar"/>
    <w:rsid w:val="00FA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FA204E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A2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04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0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FA204E"/>
    <w:pPr>
      <w:spacing w:before="120" w:after="120" w:line="260" w:lineRule="exact"/>
    </w:pPr>
    <w:rPr>
      <w:rFonts w:ascii="Arial" w:eastAsia="Calibri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A20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FA204E"/>
    <w:pPr>
      <w:keepLines w:val="0"/>
      <w:spacing w:after="480"/>
      <w:jc w:val="center"/>
      <w:outlineLvl w:val="1"/>
    </w:pPr>
    <w:rPr>
      <w:rFonts w:ascii="Arial" w:eastAsia="Times New Roman" w:hAnsi="Arial" w:cs="Arial"/>
      <w:color w:val="auto"/>
      <w:spacing w:val="16"/>
      <w:kern w:val="28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FA204E"/>
    <w:rPr>
      <w:rFonts w:ascii="Arial" w:eastAsia="Times New Roman" w:hAnsi="Arial" w:cs="Arial"/>
      <w:b/>
      <w:bCs/>
      <w:spacing w:val="16"/>
      <w:kern w:val="28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A204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204E"/>
    <w:rPr>
      <w:rFonts w:ascii="Arial" w:eastAsia="Calibri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FA204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04E"/>
    <w:rPr>
      <w:rFonts w:ascii="Arial" w:eastAsia="Calibri" w:hAnsi="Arial" w:cs="Arial"/>
      <w:sz w:val="20"/>
      <w:szCs w:val="20"/>
    </w:rPr>
  </w:style>
  <w:style w:type="paragraph" w:customStyle="1" w:styleId="Odstavecseseznamem1">
    <w:name w:val="Odstavec se seznamem1"/>
    <w:aliases w:val="5 seznam"/>
    <w:basedOn w:val="Normln"/>
    <w:link w:val="OdstavecseseznamemChar"/>
    <w:uiPriority w:val="99"/>
    <w:qFormat/>
    <w:rsid w:val="00FA204E"/>
    <w:pPr>
      <w:ind w:left="720"/>
    </w:pPr>
  </w:style>
  <w:style w:type="character" w:customStyle="1" w:styleId="OdstavecseseznamemChar">
    <w:name w:val="Odstavec se seznamem Char"/>
    <w:aliases w:val="5 seznam Char"/>
    <w:link w:val="Odstavecseseznamem1"/>
    <w:uiPriority w:val="99"/>
    <w:locked/>
    <w:rsid w:val="00FA204E"/>
    <w:rPr>
      <w:rFonts w:ascii="Arial" w:eastAsia="Calibri" w:hAnsi="Arial" w:cs="Arial"/>
      <w:sz w:val="20"/>
      <w:szCs w:val="20"/>
    </w:rPr>
  </w:style>
  <w:style w:type="paragraph" w:customStyle="1" w:styleId="Nadpis01">
    <w:name w:val="Nadpis 01"/>
    <w:next w:val="Normln"/>
    <w:uiPriority w:val="99"/>
    <w:rsid w:val="00FA204E"/>
    <w:pPr>
      <w:spacing w:before="360" w:after="120" w:line="240" w:lineRule="auto"/>
      <w:ind w:left="3969" w:hanging="3969"/>
    </w:pPr>
    <w:rPr>
      <w:rFonts w:ascii="Arial" w:eastAsia="Calibri" w:hAnsi="Arial" w:cs="Arial"/>
      <w:cap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A204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204E"/>
    <w:rPr>
      <w:rFonts w:ascii="Arial" w:eastAsia="Calibri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semiHidden/>
    <w:rsid w:val="00FA204E"/>
    <w:pPr>
      <w:spacing w:before="0"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A20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A204E"/>
    <w:rPr>
      <w:vertAlign w:val="superscript"/>
    </w:rPr>
  </w:style>
  <w:style w:type="paragraph" w:styleId="Nzev">
    <w:name w:val="Title"/>
    <w:basedOn w:val="Normln"/>
    <w:link w:val="NzevChar"/>
    <w:qFormat/>
    <w:rsid w:val="00FA204E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rsid w:val="00FA204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FormtovanvHTML">
    <w:name w:val="HTML Preformatted"/>
    <w:basedOn w:val="Normln"/>
    <w:link w:val="FormtovanvHTMLChar"/>
    <w:rsid w:val="00FA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FA204E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A2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04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0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1821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12545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Šoltysová</dc:creator>
  <cp:lastModifiedBy>Lenka Šoltysová</cp:lastModifiedBy>
  <cp:revision>1</cp:revision>
  <dcterms:created xsi:type="dcterms:W3CDTF">2018-07-12T16:45:00Z</dcterms:created>
  <dcterms:modified xsi:type="dcterms:W3CDTF">2018-07-12T16:47:00Z</dcterms:modified>
</cp:coreProperties>
</file>