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0E" w:rsidRDefault="00AC3244">
      <w:pPr>
        <w:pStyle w:val="Headerorfooter0"/>
        <w:framePr w:wrap="none" w:vAnchor="page" w:hAnchor="page" w:x="2642" w:y="627"/>
        <w:shd w:val="clear" w:color="auto" w:fill="auto"/>
      </w:pPr>
      <w:r>
        <w:t>Smlouva o výkonu činností souvisejících se zabezpečením požární ochrany</w:t>
      </w:r>
    </w:p>
    <w:p w:rsidR="00060E0E" w:rsidRDefault="00AC3244">
      <w:pPr>
        <w:pStyle w:val="Heading10"/>
        <w:framePr w:w="9192" w:h="743" w:hRule="exact" w:wrap="none" w:vAnchor="page" w:hAnchor="page" w:x="1384" w:y="1476"/>
        <w:shd w:val="clear" w:color="auto" w:fill="auto"/>
        <w:spacing w:after="175"/>
        <w:ind w:left="280"/>
      </w:pPr>
      <w:bookmarkStart w:id="0" w:name="bookmark0"/>
      <w:r>
        <w:t>Smlouva o výkonu činností souvisejících se zabezpečením požární ochrany</w:t>
      </w:r>
      <w:bookmarkEnd w:id="0"/>
    </w:p>
    <w:p w:rsidR="00060E0E" w:rsidRDefault="00AC3244">
      <w:pPr>
        <w:pStyle w:val="Heading30"/>
        <w:framePr w:w="9192" w:h="743" w:hRule="exact" w:wrap="none" w:vAnchor="page" w:hAnchor="page" w:x="1384" w:y="1476"/>
        <w:shd w:val="clear" w:color="auto" w:fill="auto"/>
        <w:spacing w:before="0" w:after="0"/>
        <w:ind w:right="20"/>
      </w:pPr>
      <w:bookmarkStart w:id="1" w:name="bookmark1"/>
      <w:r>
        <w:t>č: 20180520</w:t>
      </w:r>
      <w:bookmarkEnd w:id="1"/>
    </w:p>
    <w:p w:rsidR="00060E0E" w:rsidRDefault="00AC3244">
      <w:pPr>
        <w:pStyle w:val="Bodytext20"/>
        <w:framePr w:wrap="none" w:vAnchor="page" w:hAnchor="page" w:x="1384" w:y="2346"/>
        <w:shd w:val="clear" w:color="auto" w:fill="auto"/>
        <w:spacing w:before="0" w:after="0"/>
        <w:ind w:left="420"/>
      </w:pPr>
      <w:r>
        <w:t>Níže uvedeného dne, měsíce a roku smluvní strany:</w:t>
      </w:r>
    </w:p>
    <w:p w:rsidR="00060E0E" w:rsidRDefault="00AC3244">
      <w:pPr>
        <w:pStyle w:val="Bodytext30"/>
        <w:framePr w:wrap="none" w:vAnchor="page" w:hAnchor="page" w:x="1384" w:y="2736"/>
        <w:shd w:val="clear" w:color="auto" w:fill="auto"/>
        <w:spacing w:before="0" w:after="0"/>
        <w:ind w:left="420"/>
      </w:pPr>
      <w:r>
        <w:t>PO BOZP SLUŽBY</w:t>
      </w:r>
    </w:p>
    <w:p w:rsidR="00060E0E" w:rsidRDefault="00AC3244">
      <w:pPr>
        <w:pStyle w:val="Bodytext30"/>
        <w:framePr w:wrap="none" w:vAnchor="page" w:hAnchor="page" w:x="1384" w:y="3109"/>
        <w:shd w:val="clear" w:color="auto" w:fill="auto"/>
        <w:spacing w:before="0" w:after="0"/>
        <w:ind w:left="420"/>
      </w:pPr>
      <w:r>
        <w:t>Ing. Přemysl Jindra</w:t>
      </w:r>
    </w:p>
    <w:p w:rsidR="00060E0E" w:rsidRDefault="00AC3244">
      <w:pPr>
        <w:pStyle w:val="Bodytext40"/>
        <w:framePr w:w="1742" w:h="1228" w:hRule="exact" w:wrap="none" w:vAnchor="page" w:hAnchor="page" w:x="1389" w:y="3466"/>
        <w:shd w:val="clear" w:color="auto" w:fill="auto"/>
      </w:pPr>
      <w:r>
        <w:t xml:space="preserve">místo podnikání: </w:t>
      </w:r>
      <w:r>
        <w:rPr>
          <w:rStyle w:val="Bodytext412pt"/>
          <w:i/>
          <w:iCs/>
        </w:rPr>
        <w:t>IČ:</w:t>
      </w:r>
    </w:p>
    <w:p w:rsidR="00060E0E" w:rsidRDefault="00AC3244">
      <w:pPr>
        <w:pStyle w:val="Bodytext40"/>
        <w:framePr w:w="1742" w:h="1228" w:hRule="exact" w:wrap="none" w:vAnchor="page" w:hAnchor="page" w:x="1389" w:y="3466"/>
        <w:shd w:val="clear" w:color="auto" w:fill="auto"/>
      </w:pPr>
      <w:r>
        <w:t>bankovní spojení: číslo účtu:</w:t>
      </w:r>
    </w:p>
    <w:p w:rsidR="00060E0E" w:rsidRDefault="00AC3244">
      <w:pPr>
        <w:pStyle w:val="Bodytext20"/>
        <w:framePr w:w="9192" w:h="1227" w:hRule="exact" w:wrap="none" w:vAnchor="page" w:hAnchor="page" w:x="1384" w:y="3471"/>
        <w:shd w:val="clear" w:color="auto" w:fill="auto"/>
        <w:spacing w:before="0" w:after="0" w:line="293" w:lineRule="exact"/>
        <w:ind w:left="2117" w:firstLine="0"/>
      </w:pPr>
      <w:proofErr w:type="spellStart"/>
      <w:r>
        <w:t>Měšická</w:t>
      </w:r>
      <w:proofErr w:type="spellEnd"/>
      <w:r>
        <w:t xml:space="preserve"> 38, Praha 9 - Prosek, PSČ 190 00</w:t>
      </w:r>
      <w:r>
        <w:br/>
        <w:t>046 87 027, neplátce DPH</w:t>
      </w:r>
      <w:r>
        <w:br/>
        <w:t>Komerční banka, a.s.</w:t>
      </w:r>
      <w:r>
        <w:br/>
        <w:t>35-0102650207/0100</w:t>
      </w:r>
    </w:p>
    <w:p w:rsidR="00060E0E" w:rsidRDefault="00AC3244">
      <w:pPr>
        <w:pStyle w:val="Bodytext20"/>
        <w:framePr w:wrap="none" w:vAnchor="page" w:hAnchor="page" w:x="1384" w:y="4818"/>
        <w:shd w:val="clear" w:color="auto" w:fill="auto"/>
        <w:spacing w:before="0" w:after="0"/>
        <w:ind w:left="420"/>
      </w:pPr>
      <w:r>
        <w:t xml:space="preserve">dále jen </w:t>
      </w:r>
      <w:r>
        <w:rPr>
          <w:rStyle w:val="Bodytext2BoldItalic"/>
        </w:rPr>
        <w:t>"zhotovitel",</w:t>
      </w:r>
      <w:r>
        <w:t xml:space="preserve"> na straně jedné</w:t>
      </w:r>
    </w:p>
    <w:p w:rsidR="00060E0E" w:rsidRDefault="00AC3244">
      <w:pPr>
        <w:pStyle w:val="Bodytext20"/>
        <w:framePr w:wrap="none" w:vAnchor="page" w:hAnchor="page" w:x="1384" w:y="5345"/>
        <w:shd w:val="clear" w:color="auto" w:fill="auto"/>
        <w:spacing w:before="0" w:after="0"/>
        <w:ind w:left="420"/>
      </w:pPr>
      <w:r>
        <w:t>a</w:t>
      </w:r>
    </w:p>
    <w:p w:rsidR="00060E0E" w:rsidRDefault="00AC3244">
      <w:pPr>
        <w:pStyle w:val="Bodytext30"/>
        <w:framePr w:wrap="none" w:vAnchor="page" w:hAnchor="page" w:x="1384" w:y="5888"/>
        <w:shd w:val="clear" w:color="auto" w:fill="auto"/>
        <w:spacing w:before="0" w:after="0"/>
        <w:ind w:left="420"/>
      </w:pPr>
      <w:r>
        <w:t xml:space="preserve">Hudební divadlo v </w:t>
      </w:r>
      <w:proofErr w:type="spellStart"/>
      <w:r>
        <w:t>Karl</w:t>
      </w:r>
      <w:r w:rsidR="0017351C">
        <w:t>í</w:t>
      </w:r>
      <w:r>
        <w:t>ně</w:t>
      </w:r>
      <w:proofErr w:type="spellEnd"/>
      <w:r>
        <w:t xml:space="preserve"> (HDK)</w:t>
      </w:r>
    </w:p>
    <w:p w:rsidR="00060E0E" w:rsidRDefault="00AC3244">
      <w:pPr>
        <w:pStyle w:val="Bodytext40"/>
        <w:framePr w:w="1752" w:h="1223" w:hRule="exact" w:wrap="none" w:vAnchor="page" w:hAnchor="page" w:x="1374" w:y="6246"/>
        <w:shd w:val="clear" w:color="auto" w:fill="auto"/>
        <w:jc w:val="left"/>
      </w:pPr>
      <w:r>
        <w:t>zastoupené:</w:t>
      </w:r>
    </w:p>
    <w:p w:rsidR="00060E0E" w:rsidRDefault="00AC3244">
      <w:pPr>
        <w:pStyle w:val="Bodytext40"/>
        <w:framePr w:w="1752" w:h="1223" w:hRule="exact" w:wrap="none" w:vAnchor="page" w:hAnchor="page" w:x="1374" w:y="6246"/>
        <w:shd w:val="clear" w:color="auto" w:fill="auto"/>
        <w:jc w:val="left"/>
      </w:pPr>
      <w:r>
        <w:t>sídlo:</w:t>
      </w:r>
    </w:p>
    <w:p w:rsidR="00060E0E" w:rsidRDefault="00AC3244">
      <w:pPr>
        <w:pStyle w:val="Bodytext50"/>
        <w:framePr w:w="1752" w:h="1223" w:hRule="exact" w:wrap="none" w:vAnchor="page" w:hAnchor="page" w:x="1374" w:y="6246"/>
        <w:shd w:val="clear" w:color="auto" w:fill="auto"/>
      </w:pPr>
      <w:r>
        <w:t>IČ:</w:t>
      </w:r>
    </w:p>
    <w:p w:rsidR="00060E0E" w:rsidRDefault="00AC3244">
      <w:pPr>
        <w:pStyle w:val="Bodytext40"/>
        <w:framePr w:w="1752" w:h="1223" w:hRule="exact" w:wrap="none" w:vAnchor="page" w:hAnchor="page" w:x="1374" w:y="6246"/>
        <w:shd w:val="clear" w:color="auto" w:fill="auto"/>
        <w:jc w:val="left"/>
      </w:pPr>
      <w:r>
        <w:t>bankovní spojení:</w:t>
      </w:r>
    </w:p>
    <w:p w:rsidR="00060E0E" w:rsidRDefault="00AC3244">
      <w:pPr>
        <w:pStyle w:val="Bodytext20"/>
        <w:framePr w:w="9192" w:h="1233" w:hRule="exact" w:wrap="none" w:vAnchor="page" w:hAnchor="page" w:x="1384" w:y="6246"/>
        <w:shd w:val="clear" w:color="auto" w:fill="auto"/>
        <w:spacing w:before="0" w:after="0" w:line="293" w:lineRule="exact"/>
        <w:ind w:left="2107" w:firstLine="0"/>
      </w:pPr>
      <w:r>
        <w:t xml:space="preserve">Bc. Egonem Kulhánkem, </w:t>
      </w:r>
      <w:r>
        <w:rPr>
          <w:rStyle w:val="Bodytext2115ptItalic"/>
        </w:rPr>
        <w:t>ředitelem divadla</w:t>
      </w:r>
      <w:r>
        <w:rPr>
          <w:rStyle w:val="Bodytext2115ptItalic"/>
        </w:rPr>
        <w:br/>
      </w:r>
      <w:r>
        <w:t>Křižíkova 283/10, 186 00, Praha 8 - Karlín</w:t>
      </w:r>
      <w:r>
        <w:br/>
        <w:t>000 64 335</w:t>
      </w:r>
      <w:r>
        <w:br/>
        <w:t>43-1512190287/0100</w:t>
      </w:r>
    </w:p>
    <w:p w:rsidR="00060E0E" w:rsidRDefault="00AC3244">
      <w:pPr>
        <w:pStyle w:val="Bodytext20"/>
        <w:framePr w:w="9192" w:h="7438" w:hRule="exact" w:wrap="none" w:vAnchor="page" w:hAnchor="page" w:x="1384" w:y="7885"/>
        <w:shd w:val="clear" w:color="auto" w:fill="auto"/>
        <w:spacing w:before="0" w:after="168"/>
        <w:ind w:left="420"/>
      </w:pPr>
      <w:r>
        <w:t xml:space="preserve">dále jen </w:t>
      </w:r>
      <w:r>
        <w:rPr>
          <w:rStyle w:val="Bodytext2BoldItalic"/>
        </w:rPr>
        <w:t>"objednatel",</w:t>
      </w:r>
      <w:r>
        <w:t xml:space="preserve"> na straně druhé</w:t>
      </w:r>
    </w:p>
    <w:p w:rsidR="00060E0E" w:rsidRDefault="00AC3244">
      <w:pPr>
        <w:pStyle w:val="Bodytext20"/>
        <w:framePr w:w="9192" w:h="7438" w:hRule="exact" w:wrap="none" w:vAnchor="page" w:hAnchor="page" w:x="1384" w:y="7885"/>
        <w:shd w:val="clear" w:color="auto" w:fill="auto"/>
        <w:spacing w:before="0" w:after="0" w:line="389" w:lineRule="exact"/>
        <w:ind w:left="420"/>
      </w:pPr>
      <w:r>
        <w:t xml:space="preserve">uzavřely podle zákona č. 89/2012 Sb., občanský zákoník ve znění pozdějších předpisů, </w:t>
      </w:r>
      <w:r>
        <w:t>tuto smlouvu:</w:t>
      </w:r>
    </w:p>
    <w:p w:rsidR="00060E0E" w:rsidRPr="0017351C" w:rsidRDefault="00AC3244">
      <w:pPr>
        <w:pStyle w:val="Heading20"/>
        <w:framePr w:w="9192" w:h="7438" w:hRule="exact" w:wrap="none" w:vAnchor="page" w:hAnchor="page" w:x="1384" w:y="7885"/>
        <w:shd w:val="clear" w:color="auto" w:fill="auto"/>
        <w:ind w:right="20"/>
        <w:rPr>
          <w:rFonts w:asciiTheme="minorHAnsi" w:hAnsiTheme="minorHAnsi"/>
          <w:sz w:val="22"/>
          <w:szCs w:val="22"/>
        </w:rPr>
      </w:pPr>
      <w:bookmarkStart w:id="2" w:name="bookmark2"/>
      <w:r w:rsidRPr="0017351C">
        <w:rPr>
          <w:rFonts w:asciiTheme="minorHAnsi" w:hAnsiTheme="minorHAnsi"/>
          <w:sz w:val="22"/>
          <w:szCs w:val="22"/>
        </w:rPr>
        <w:t>I.</w:t>
      </w:r>
      <w:bookmarkEnd w:id="2"/>
    </w:p>
    <w:p w:rsidR="00060E0E" w:rsidRDefault="00AC3244">
      <w:pPr>
        <w:pStyle w:val="Heading30"/>
        <w:framePr w:w="9192" w:h="7438" w:hRule="exact" w:wrap="none" w:vAnchor="page" w:hAnchor="page" w:x="1384" w:y="7885"/>
        <w:shd w:val="clear" w:color="auto" w:fill="auto"/>
        <w:spacing w:before="0" w:after="0" w:line="389" w:lineRule="exact"/>
        <w:ind w:right="20"/>
      </w:pPr>
      <w:bookmarkStart w:id="3" w:name="bookmark3"/>
      <w:r>
        <w:t>Předmět smlouvy</w:t>
      </w:r>
      <w:bookmarkEnd w:id="3"/>
    </w:p>
    <w:p w:rsidR="00060E0E" w:rsidRDefault="00AC3244">
      <w:pPr>
        <w:pStyle w:val="Bodytext20"/>
        <w:framePr w:w="9192" w:h="7438" w:hRule="exact" w:wrap="none" w:vAnchor="page" w:hAnchor="page" w:x="1384" w:y="7885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69" w:lineRule="exact"/>
        <w:ind w:left="420"/>
      </w:pPr>
      <w:r>
        <w:t>Zhotovitel se zavazuje, že pro objednatele bude zajišťovat činnosti v oblasti požární ochrany jako odborně způsobilá osoba (dále jen „OZO") v rozsahu dále stanoveném. Tato činnost se bude týkat zaměstnanců či spolupracující</w:t>
      </w:r>
      <w:r>
        <w:t>ch osob objednatele (společně dále jen „</w:t>
      </w:r>
      <w:r>
        <w:rPr>
          <w:rStyle w:val="Bodytext2BoldItalic"/>
        </w:rPr>
        <w:t>zaměstnanci</w:t>
      </w:r>
      <w:r>
        <w:t xml:space="preserve">") a prostor užívaných objednatelem v místě sídla objednatele (dále jen </w:t>
      </w:r>
      <w:r>
        <w:rPr>
          <w:rStyle w:val="Bodytext2BoldItalic"/>
        </w:rPr>
        <w:t>„objekt").</w:t>
      </w:r>
    </w:p>
    <w:p w:rsidR="00060E0E" w:rsidRDefault="00AC3244">
      <w:pPr>
        <w:pStyle w:val="Bodytext20"/>
        <w:framePr w:w="9192" w:h="7438" w:hRule="exact" w:wrap="none" w:vAnchor="page" w:hAnchor="page" w:x="1384" w:y="7885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69" w:lineRule="exact"/>
        <w:ind w:left="420"/>
      </w:pPr>
      <w:r>
        <w:t>Rozsah činnosti v oblasti požární ochrany je stanoven mj. podle zákona č.133/1985 Sb., o požární ochraně ve znění pozdější</w:t>
      </w:r>
      <w:r>
        <w:t xml:space="preserve">ch předpisů (dále jen </w:t>
      </w:r>
      <w:r>
        <w:rPr>
          <w:rStyle w:val="Bodytext2BoldItalic"/>
        </w:rPr>
        <w:t>"zákon")</w:t>
      </w:r>
      <w:r>
        <w:t xml:space="preserve"> a vyhlášky č. 246/2001 Sb., o stanovení podmínek požární bezpečnosti a výkonu státního požárního dozoru (dále jen </w:t>
      </w:r>
      <w:r>
        <w:rPr>
          <w:rStyle w:val="Bodytext2BoldItalic"/>
        </w:rPr>
        <w:t>"vyhláška")</w:t>
      </w:r>
      <w:r>
        <w:t xml:space="preserve"> a dále takto:</w:t>
      </w:r>
    </w:p>
    <w:p w:rsidR="00060E0E" w:rsidRDefault="00AC3244">
      <w:pPr>
        <w:pStyle w:val="Bodytext20"/>
        <w:framePr w:w="9192" w:h="7438" w:hRule="exact" w:wrap="none" w:vAnchor="page" w:hAnchor="page" w:x="1384" w:y="7885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269" w:lineRule="exact"/>
        <w:ind w:left="720" w:hanging="300"/>
        <w:jc w:val="both"/>
      </w:pPr>
      <w:r>
        <w:t xml:space="preserve">Zpracovávání, aktualizace a vedení dokumentace požární ochrany stanovené v §27 odst. </w:t>
      </w:r>
      <w:r>
        <w:t>1 vyhlášky pod písmenem d) požární řád, e) požární poplachové směrnice, h) řád ohlašovny požárů,</w:t>
      </w:r>
    </w:p>
    <w:p w:rsidR="00060E0E" w:rsidRDefault="00AC3244">
      <w:pPr>
        <w:pStyle w:val="Bodytext20"/>
        <w:framePr w:w="9192" w:h="7438" w:hRule="exact" w:wrap="none" w:vAnchor="page" w:hAnchor="page" w:x="1384" w:y="7885"/>
        <w:shd w:val="clear" w:color="auto" w:fill="auto"/>
        <w:spacing w:before="0" w:line="269" w:lineRule="exact"/>
        <w:ind w:left="720" w:firstLine="0"/>
        <w:jc w:val="both"/>
      </w:pPr>
      <w:r>
        <w:t>i) tematický a časový rozvrh školení zaměstnanců a odborné přípravy preventivních požárních hlídek, j) dokumentace o provedeném školení zaměstnanců a odborné p</w:t>
      </w:r>
      <w:r>
        <w:t>řípravě preventivních požárních hlídek, k) požární kniha - formou zápisů o provedených kontrolách a provedeném školení a odborné přípravě;</w:t>
      </w:r>
    </w:p>
    <w:p w:rsidR="00060E0E" w:rsidRDefault="00AC3244">
      <w:pPr>
        <w:pStyle w:val="Bodytext20"/>
        <w:framePr w:w="9192" w:h="7438" w:hRule="exact" w:wrap="none" w:vAnchor="page" w:hAnchor="page" w:x="1384" w:y="7885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269" w:lineRule="exact"/>
        <w:ind w:left="720" w:hanging="300"/>
      </w:pPr>
      <w:r>
        <w:t>dále zpracování a vedení dokumentace, nebo její případná revize potřebné k poskytování objektu formou pronájmu dalším</w:t>
      </w:r>
      <w:r>
        <w:t xml:space="preserve"> subjektům (tato dokumentace bude předána produkčním pracovníkem HDK osobě zajišťující pro nájemce oblast bezpečnosti a ochrany při zdraví a PO.). OZO spolupracuje s produkčním pracovníkem HDK v oblasti pronájmů a řídí se jeho požadavky a pokyny;</w:t>
      </w:r>
    </w:p>
    <w:p w:rsidR="00060E0E" w:rsidRDefault="00AC3244">
      <w:pPr>
        <w:pStyle w:val="Headerorfooter0"/>
        <w:framePr w:wrap="none" w:vAnchor="page" w:hAnchor="page" w:x="5795" w:y="15794"/>
        <w:shd w:val="clear" w:color="auto" w:fill="auto"/>
      </w:pPr>
      <w:r>
        <w:t>1/5</w:t>
      </w:r>
    </w:p>
    <w:p w:rsidR="00060E0E" w:rsidRDefault="00060E0E">
      <w:pPr>
        <w:rPr>
          <w:sz w:val="2"/>
          <w:szCs w:val="2"/>
        </w:rPr>
        <w:sectPr w:rsidR="00060E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0E0E" w:rsidRDefault="00AC3244">
      <w:pPr>
        <w:pStyle w:val="Headerorfooter0"/>
        <w:framePr w:wrap="none" w:vAnchor="page" w:hAnchor="page" w:x="2615" w:y="622"/>
        <w:shd w:val="clear" w:color="auto" w:fill="auto"/>
      </w:pPr>
      <w:r>
        <w:lastRenderedPageBreak/>
        <w:t>Smlouva o výkonu činností souvisejících se zabezpečením požární ochrany</w:t>
      </w:r>
    </w:p>
    <w:p w:rsidR="00060E0E" w:rsidRDefault="00AC3244">
      <w:pPr>
        <w:pStyle w:val="Bodytext20"/>
        <w:framePr w:w="9139" w:h="13706" w:hRule="exact" w:wrap="none" w:vAnchor="page" w:hAnchor="page" w:x="1410" w:y="1282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120" w:line="269" w:lineRule="exact"/>
        <w:ind w:left="680" w:hanging="320"/>
        <w:jc w:val="both"/>
      </w:pPr>
      <w:r>
        <w:t>případné úpravy dokumentace uvedené pod písm. a) podle dokumentace o začlenění do kategorie činností se zvýšeným požárním nebezpečím, bude-li zpracovávána;</w:t>
      </w:r>
    </w:p>
    <w:p w:rsidR="00060E0E" w:rsidRDefault="00AC3244">
      <w:pPr>
        <w:pStyle w:val="Bodytext20"/>
        <w:framePr w:w="9139" w:h="13706" w:hRule="exact" w:wrap="none" w:vAnchor="page" w:hAnchor="page" w:x="1410" w:y="1282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120" w:line="269" w:lineRule="exact"/>
        <w:ind w:left="680" w:hanging="320"/>
        <w:jc w:val="both"/>
      </w:pPr>
      <w:r>
        <w:t xml:space="preserve">provádění pravidelných kontrol stavu zabezpečení požární ochrany na objektu, tyto budou nad rámec zákonem a vyhláškou předepsaných Preventivních požárních hlídek probíhat </w:t>
      </w:r>
      <w:r w:rsidR="0017351C">
        <w:t>1</w:t>
      </w:r>
      <w:r>
        <w:t>x za dva týdny;</w:t>
      </w:r>
    </w:p>
    <w:p w:rsidR="00060E0E" w:rsidRDefault="00AC3244">
      <w:pPr>
        <w:pStyle w:val="Bodytext20"/>
        <w:framePr w:w="9139" w:h="13706" w:hRule="exact" w:wrap="none" w:vAnchor="page" w:hAnchor="page" w:x="1410" w:y="1282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120" w:line="269" w:lineRule="exact"/>
        <w:ind w:left="680" w:hanging="320"/>
        <w:jc w:val="both"/>
      </w:pPr>
      <w:r>
        <w:t>provádění namátkových kontrol činností preventivních požárních hlíde</w:t>
      </w:r>
      <w:r>
        <w:t xml:space="preserve">k a případně </w:t>
      </w:r>
      <w:proofErr w:type="spellStart"/>
      <w:r>
        <w:t>preventistů</w:t>
      </w:r>
      <w:proofErr w:type="spellEnd"/>
      <w:r>
        <w:t xml:space="preserve"> požární ochrany (pokud jsou tito zřízeni), a to </w:t>
      </w:r>
      <w:r w:rsidR="0017351C">
        <w:t>1</w:t>
      </w:r>
      <w:r>
        <w:t>x měsíčně;</w:t>
      </w:r>
    </w:p>
    <w:p w:rsidR="00060E0E" w:rsidRDefault="00AC3244">
      <w:pPr>
        <w:pStyle w:val="Bodytext20"/>
        <w:framePr w:w="9139" w:h="13706" w:hRule="exact" w:wrap="none" w:vAnchor="page" w:hAnchor="page" w:x="1410" w:y="1282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120" w:line="269" w:lineRule="exact"/>
        <w:ind w:left="680" w:hanging="320"/>
        <w:jc w:val="both"/>
      </w:pPr>
      <w:r>
        <w:t>školení zaměstnanců objednatele o požární ochraně podle § 23 vyhlášky, odborná příprava zaměstnanců objednatele zařazených do preventivních požárních hlídek dle § 24 vyhlá</w:t>
      </w:r>
      <w:r>
        <w:t>šky;</w:t>
      </w:r>
    </w:p>
    <w:p w:rsidR="00060E0E" w:rsidRDefault="00AC3244">
      <w:pPr>
        <w:pStyle w:val="Bodytext20"/>
        <w:framePr w:w="9139" w:h="13706" w:hRule="exact" w:wrap="none" w:vAnchor="page" w:hAnchor="page" w:x="1410" w:y="1282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120" w:line="269" w:lineRule="exact"/>
        <w:ind w:left="680" w:hanging="320"/>
        <w:jc w:val="both"/>
      </w:pPr>
      <w:r>
        <w:t xml:space="preserve">osobní účast při jednáních se Státním požárním dozorem (např. při kompletních a tematických kontrolách SPD) a dále při technických jednání svedením objednatele, při kterých budou řešeny otázky požární bezpečnosti (např. povolování pyrotechnických </w:t>
      </w:r>
      <w:r>
        <w:t>efektů při představeních apod.);</w:t>
      </w:r>
    </w:p>
    <w:p w:rsidR="00060E0E" w:rsidRDefault="00AC3244">
      <w:pPr>
        <w:pStyle w:val="Bodytext20"/>
        <w:framePr w:w="9139" w:h="13706" w:hRule="exact" w:wrap="none" w:vAnchor="page" w:hAnchor="page" w:x="1410" w:y="1282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120" w:line="269" w:lineRule="exact"/>
        <w:ind w:left="680" w:hanging="320"/>
        <w:jc w:val="both"/>
      </w:pPr>
      <w:r>
        <w:t>koordinace a organizace činností Preventivních požárních hlídek a asistenčního dozoru PO zajišťovaných smluvně dodavatelským způsobem (např. z řad dobrovolných hasičů); tyto budou dodávání a fakturovány nad rámec této smlou</w:t>
      </w:r>
      <w:r>
        <w:t>vy a to přímo dodavatelem těchto činností (např. SDH). Tato činnost se týká všech událostí pořádaných i spolupořádaných objednatelem, tj. jak představení, tak pronájmů;</w:t>
      </w:r>
    </w:p>
    <w:p w:rsidR="00060E0E" w:rsidRDefault="00AC3244">
      <w:pPr>
        <w:pStyle w:val="Bodytext20"/>
        <w:framePr w:w="9139" w:h="13706" w:hRule="exact" w:wrap="none" w:vAnchor="page" w:hAnchor="page" w:x="1410" w:y="1282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124" w:line="269" w:lineRule="exact"/>
        <w:ind w:left="680" w:hanging="320"/>
        <w:jc w:val="both"/>
      </w:pPr>
      <w:r>
        <w:t>v případě požadavku objednatele obstarání vybavení věcnými prostředky a zařízeními požá</w:t>
      </w:r>
      <w:r>
        <w:t>rní ochrany vždy na účet objednatele;</w:t>
      </w:r>
    </w:p>
    <w:p w:rsidR="00060E0E" w:rsidRDefault="00AC3244">
      <w:pPr>
        <w:pStyle w:val="Bodytext20"/>
        <w:framePr w:w="9139" w:h="13706" w:hRule="exact" w:wrap="none" w:vAnchor="page" w:hAnchor="page" w:x="1410" w:y="1282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116" w:line="264" w:lineRule="exact"/>
        <w:ind w:left="680" w:hanging="320"/>
        <w:jc w:val="both"/>
      </w:pPr>
      <w:r>
        <w:t xml:space="preserve">v případě požadavku objednatele obstarání předepsaných revizí hydrantů (provozních kontrol), hasicích přístrojů a ostatních věcných prostředků a zařízení požární ochrany, revizí </w:t>
      </w:r>
      <w:proofErr w:type="spellStart"/>
      <w:r>
        <w:t>elektro</w:t>
      </w:r>
      <w:proofErr w:type="spellEnd"/>
      <w:r>
        <w:t>, hromosvodů a ostatních vyhrazen</w:t>
      </w:r>
      <w:r>
        <w:t>ých zařízení vždy na účet objednatele;</w:t>
      </w:r>
    </w:p>
    <w:p w:rsidR="00060E0E" w:rsidRDefault="00AC3244">
      <w:pPr>
        <w:pStyle w:val="Bodytext20"/>
        <w:framePr w:w="9139" w:h="13706" w:hRule="exact" w:wrap="none" w:vAnchor="page" w:hAnchor="page" w:x="1410" w:y="1282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120" w:line="269" w:lineRule="exact"/>
        <w:ind w:left="680" w:hanging="320"/>
        <w:jc w:val="both"/>
      </w:pPr>
      <w:r>
        <w:t>dále poradenská a konzultační činnost v oboru požární bezpečnosti v rozsahu úkolů stanovených objednateli uvedenými zákonnými předpisy nebo Státním požárním dozorem;</w:t>
      </w:r>
    </w:p>
    <w:p w:rsidR="00060E0E" w:rsidRDefault="00AC3244">
      <w:pPr>
        <w:pStyle w:val="Bodytext20"/>
        <w:framePr w:w="9139" w:h="13706" w:hRule="exact" w:wrap="none" w:vAnchor="page" w:hAnchor="page" w:x="1410" w:y="1282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120" w:line="269" w:lineRule="exact"/>
        <w:ind w:left="400" w:hanging="400"/>
        <w:jc w:val="both"/>
      </w:pPr>
      <w:r>
        <w:t xml:space="preserve">objednání asistenčního požárního dozoru na </w:t>
      </w:r>
      <w:r>
        <w:t>svařování a obdobné činnosti se zvýšeným požárním nebezpečím. Zhotovitel se dále zavazuje, že na základě vzájemné dohody s objednatelem na jeho účet organizačně zajistí uskutečnění dalších předepsaných školení zaměstnanců objednatele, která nebude provádět</w:t>
      </w:r>
      <w:r>
        <w:t xml:space="preserve"> sám na základě této smlouvy;</w:t>
      </w:r>
    </w:p>
    <w:p w:rsidR="00060E0E" w:rsidRDefault="00AC3244">
      <w:pPr>
        <w:pStyle w:val="Bodytext20"/>
        <w:framePr w:w="9139" w:h="13706" w:hRule="exact" w:wrap="none" w:vAnchor="page" w:hAnchor="page" w:x="1410" w:y="1282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120" w:line="269" w:lineRule="exact"/>
        <w:ind w:left="400" w:hanging="400"/>
        <w:jc w:val="both"/>
      </w:pPr>
      <w:r>
        <w:t>Objednatel se zavazuje, že pro výkon shora uvedených činností vytvoří zhotoviteli potřebné podmínky a poskytne mu nezbytnou součinnost, zejména mu poskytne veškerou potřebnou dokumentaci, umožní mu kdykoliv po vzájemné předcho</w:t>
      </w:r>
      <w:r>
        <w:t>zí domluvě přístup do všech místností a ostatních prostor objektu a uloží svým zaměstnancům, aby se při plnění pracovních povinností ve věcech, které se týkají požární ochrany, řídili pokyny a doporučeními zhotovitele. Dále se zavazuje, že bude respektovat</w:t>
      </w:r>
      <w:r>
        <w:t xml:space="preserve"> opatření navržená zhotovitelem k odstranění zjištěných nedostatků.</w:t>
      </w:r>
    </w:p>
    <w:p w:rsidR="00060E0E" w:rsidRDefault="00AC3244">
      <w:pPr>
        <w:pStyle w:val="Bodytext20"/>
        <w:framePr w:w="9139" w:h="13706" w:hRule="exact" w:wrap="none" w:vAnchor="page" w:hAnchor="page" w:x="1410" w:y="1282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120" w:line="269" w:lineRule="exact"/>
        <w:ind w:left="400" w:hanging="400"/>
        <w:jc w:val="both"/>
      </w:pPr>
      <w:r>
        <w:t>Zhotovitel se zavazuje, že bude objednatele, tj. technickou ředitelku neprodleně informovat o všech nedostatcích týkajících se zabezpečení požární ochrany zjištěných při výkonu své činnost</w:t>
      </w:r>
      <w:r>
        <w:t>i a navrhne provedení opatření k nápravě.</w:t>
      </w:r>
    </w:p>
    <w:p w:rsidR="00060E0E" w:rsidRDefault="00AC3244" w:rsidP="0017351C">
      <w:pPr>
        <w:pStyle w:val="Bodytext20"/>
        <w:framePr w:w="9139" w:h="13706" w:hRule="exact" w:wrap="none" w:vAnchor="page" w:hAnchor="page" w:x="1410" w:y="1282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116" w:line="269" w:lineRule="exact"/>
        <w:ind w:firstLine="0"/>
        <w:jc w:val="both"/>
      </w:pPr>
      <w:r>
        <w:t xml:space="preserve">Zhotovitel neodpovídá za žádné škody, které vzniknou v důsledku nedodržení </w:t>
      </w:r>
      <w:proofErr w:type="gramStart"/>
      <w:r>
        <w:t xml:space="preserve">doporučených </w:t>
      </w:r>
      <w:r w:rsidR="0017351C">
        <w:t xml:space="preserve"> </w:t>
      </w:r>
      <w:r>
        <w:t>postupů</w:t>
      </w:r>
      <w:proofErr w:type="gramEnd"/>
      <w:r>
        <w:t xml:space="preserve"> a pokynů zhotovitele ze strany objednatele, jeho zaměstnanců či jiných osob vstupujících do objektu. Objednatel bere n</w:t>
      </w:r>
      <w:r>
        <w:t>a vědomí, že zhotovitel nemá povinnost kontrolovat, zda objednatel či jeho zaměstnanci jím doporučené postupy a pokyny dodržují.</w:t>
      </w:r>
    </w:p>
    <w:p w:rsidR="00060E0E" w:rsidRDefault="00AC3244">
      <w:pPr>
        <w:pStyle w:val="Bodytext20"/>
        <w:framePr w:w="9139" w:h="13706" w:hRule="exact" w:wrap="none" w:vAnchor="page" w:hAnchor="page" w:x="1410" w:y="1282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274" w:lineRule="exact"/>
        <w:ind w:left="400" w:hanging="400"/>
        <w:jc w:val="both"/>
      </w:pPr>
      <w:r>
        <w:t>Objednatel se zavazuje, že za činnost podle předchozích ustanovení zaplatí zhotoviteli odměnu ve výši a způsobem dle čl. II.</w:t>
      </w:r>
    </w:p>
    <w:p w:rsidR="00060E0E" w:rsidRDefault="00AC3244">
      <w:pPr>
        <w:pStyle w:val="Headerorfooter0"/>
        <w:framePr w:wrap="none" w:vAnchor="page" w:hAnchor="page" w:x="5754" w:y="15765"/>
        <w:shd w:val="clear" w:color="auto" w:fill="auto"/>
      </w:pPr>
      <w:r>
        <w:t>2/</w:t>
      </w:r>
      <w:r>
        <w:t>5</w:t>
      </w:r>
    </w:p>
    <w:p w:rsidR="00060E0E" w:rsidRDefault="00060E0E">
      <w:pPr>
        <w:rPr>
          <w:sz w:val="2"/>
          <w:szCs w:val="2"/>
        </w:rPr>
        <w:sectPr w:rsidR="00060E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0E0E" w:rsidRDefault="00AC3244">
      <w:pPr>
        <w:pStyle w:val="Headerorfooter0"/>
        <w:framePr w:wrap="none" w:vAnchor="page" w:hAnchor="page" w:x="2613" w:y="694"/>
        <w:shd w:val="clear" w:color="auto" w:fill="auto"/>
      </w:pPr>
      <w:r>
        <w:lastRenderedPageBreak/>
        <w:t>Smlouva o výkonu činností souvisejících se zabezpečením požární ochrany</w:t>
      </w:r>
    </w:p>
    <w:p w:rsidR="00060E0E" w:rsidRDefault="00AC3244">
      <w:pPr>
        <w:pStyle w:val="Bodytext20"/>
        <w:framePr w:w="9144" w:h="865" w:hRule="exact" w:wrap="none" w:vAnchor="page" w:hAnchor="page" w:x="1408" w:y="1359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jc w:val="both"/>
      </w:pPr>
      <w:r>
        <w:t xml:space="preserve">Objednatel se zavazuje, že v případech uvedených v odstavci 2 písm. e) a f) a v odstavci 4 uhradí sám, včas a v plné výši faktury dodavatelů, revizních </w:t>
      </w:r>
      <w:r>
        <w:t>techniků a lektorů za dodávky, revize a školení obstarané zhotovitelem na základě dohody s objednatelem.</w:t>
      </w:r>
    </w:p>
    <w:p w:rsidR="00060E0E" w:rsidRPr="0017351C" w:rsidRDefault="00AC3244">
      <w:pPr>
        <w:pStyle w:val="Heading320"/>
        <w:framePr w:w="9144" w:h="7630" w:hRule="exact" w:wrap="none" w:vAnchor="page" w:hAnchor="page" w:x="1408" w:y="2460"/>
        <w:shd w:val="clear" w:color="auto" w:fill="auto"/>
        <w:spacing w:before="0" w:after="181"/>
        <w:ind w:left="4420"/>
        <w:rPr>
          <w:rFonts w:asciiTheme="minorHAnsi" w:hAnsiTheme="minorHAnsi"/>
          <w:sz w:val="22"/>
          <w:szCs w:val="22"/>
        </w:rPr>
      </w:pPr>
      <w:bookmarkStart w:id="4" w:name="bookmark4"/>
      <w:r w:rsidRPr="0017351C">
        <w:rPr>
          <w:rFonts w:asciiTheme="minorHAnsi" w:hAnsiTheme="minorHAnsi"/>
          <w:sz w:val="22"/>
          <w:szCs w:val="22"/>
        </w:rPr>
        <w:t>II.</w:t>
      </w:r>
      <w:bookmarkEnd w:id="4"/>
    </w:p>
    <w:p w:rsidR="00060E0E" w:rsidRDefault="00AC3244">
      <w:pPr>
        <w:pStyle w:val="Heading30"/>
        <w:framePr w:w="9144" w:h="7630" w:hRule="exact" w:wrap="none" w:vAnchor="page" w:hAnchor="page" w:x="1408" w:y="2460"/>
        <w:shd w:val="clear" w:color="auto" w:fill="auto"/>
        <w:spacing w:before="0" w:after="164"/>
        <w:ind w:left="40"/>
      </w:pPr>
      <w:bookmarkStart w:id="5" w:name="bookmark5"/>
      <w:r>
        <w:t>Cenové a platební podmínky</w:t>
      </w:r>
      <w:bookmarkEnd w:id="5"/>
    </w:p>
    <w:p w:rsidR="00060E0E" w:rsidRDefault="00AC3244">
      <w:pPr>
        <w:pStyle w:val="Bodytext20"/>
        <w:framePr w:w="9144" w:h="7630" w:hRule="exact" w:wrap="none" w:vAnchor="page" w:hAnchor="page" w:x="1408" w:y="246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204" w:line="269" w:lineRule="exact"/>
        <w:ind w:left="400" w:hanging="400"/>
        <w:jc w:val="both"/>
      </w:pPr>
      <w:r>
        <w:t xml:space="preserve">Za činnost podle čl. I náleží zhotoviteli odměna, která byla smluvními stranami stanovena ve výši </w:t>
      </w:r>
      <w:r>
        <w:rPr>
          <w:rStyle w:val="Bodytext2Bold"/>
        </w:rPr>
        <w:t xml:space="preserve">13.000 Kč </w:t>
      </w:r>
      <w:r>
        <w:t xml:space="preserve">(slovy: </w:t>
      </w:r>
      <w:proofErr w:type="spellStart"/>
      <w:r>
        <w:t>třin</w:t>
      </w:r>
      <w:r>
        <w:t>ácttisíckorunčeských</w:t>
      </w:r>
      <w:proofErr w:type="spellEnd"/>
      <w:r>
        <w:t>) měsíčně.</w:t>
      </w:r>
    </w:p>
    <w:p w:rsidR="00060E0E" w:rsidRDefault="00AC3244">
      <w:pPr>
        <w:pStyle w:val="Bodytext20"/>
        <w:framePr w:w="9144" w:h="7630" w:hRule="exact" w:wrap="none" w:vAnchor="page" w:hAnchor="page" w:x="1408" w:y="246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200" w:line="264" w:lineRule="exact"/>
        <w:ind w:left="400" w:hanging="400"/>
        <w:jc w:val="both"/>
      </w:pPr>
      <w:r>
        <w:t>Odměnu podle odstavce 1 zaplatí objednatel zhotoviteli na základě faktury zhotovitele a to vždy do 15. dne ode dne vystavení faktury. Faktura bude vždy vystavena zpětně, tj. v měsíci následujícím po měsíci, v němž byly faktur</w:t>
      </w:r>
      <w:r>
        <w:t>ované služby poskytnuty a bude vytavena nejpozději do 5. dne v měsíci. Faktury mohou být doručovány písemně na adresu sídla objednatele, nebo elektronicky na e-</w:t>
      </w:r>
      <w:proofErr w:type="spellStart"/>
      <w:r>
        <w:t>mailovou</w:t>
      </w:r>
      <w:proofErr w:type="spellEnd"/>
      <w:r>
        <w:t xml:space="preserve"> adresu: </w:t>
      </w:r>
      <w:hyperlink r:id="rId7" w:history="1">
        <w:r>
          <w:rPr>
            <w:lang w:val="en-US" w:eastAsia="en-US" w:bidi="en-US"/>
          </w:rPr>
          <w:t>krupkova@hdk.cz</w:t>
        </w:r>
      </w:hyperlink>
    </w:p>
    <w:p w:rsidR="00060E0E" w:rsidRDefault="00AC3244">
      <w:pPr>
        <w:pStyle w:val="Bodytext20"/>
        <w:framePr w:w="9144" w:h="7630" w:hRule="exact" w:wrap="none" w:vAnchor="page" w:hAnchor="page" w:x="1408" w:y="246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200" w:line="264" w:lineRule="exact"/>
        <w:ind w:left="400" w:hanging="400"/>
        <w:jc w:val="both"/>
      </w:pPr>
      <w:r>
        <w:t>V případě dodání služeb mi</w:t>
      </w:r>
      <w:r>
        <w:t>mo sídlo společnosti náleží zhotoviteli odměna ve výši 450 Kč/hod. (např. při fyzických prohlídkách pracovišť mimo sídlo objednatele, jednání se státní správou ve věcech stavebních, školeních cizích zaměstnanců apod.).</w:t>
      </w:r>
    </w:p>
    <w:p w:rsidR="00060E0E" w:rsidRDefault="00AC3244">
      <w:pPr>
        <w:pStyle w:val="Bodytext20"/>
        <w:framePr w:w="9144" w:h="7630" w:hRule="exact" w:wrap="none" w:vAnchor="page" w:hAnchor="page" w:x="1408" w:y="246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200" w:line="264" w:lineRule="exact"/>
        <w:ind w:left="400" w:hanging="400"/>
        <w:jc w:val="both"/>
      </w:pPr>
      <w:r>
        <w:t xml:space="preserve">Povinnost zaplatit je splněna dnem </w:t>
      </w:r>
      <w:r>
        <w:t>připsání fakturované částky na shora uvedený účet zhotovitele.</w:t>
      </w:r>
    </w:p>
    <w:p w:rsidR="00060E0E" w:rsidRDefault="00AC3244">
      <w:pPr>
        <w:pStyle w:val="Bodytext20"/>
        <w:framePr w:w="9144" w:h="7630" w:hRule="exact" w:wrap="none" w:vAnchor="page" w:hAnchor="page" w:x="1408" w:y="246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196" w:line="264" w:lineRule="exact"/>
        <w:ind w:left="400" w:hanging="400"/>
        <w:jc w:val="both"/>
      </w:pPr>
      <w:r>
        <w:t>Pro případ prodlení objednatele s platbami podle shora uvedených ustanovení je sjednán úrok z prodlení ve výši stanovené právním předpisem platným v době prodlení. Při prodlení s placením stano</w:t>
      </w:r>
      <w:r>
        <w:t>vené odměny nebo jakékoliv jiné platby a náhrady podle této smlouvy nebo vyplývající z obecně závazných právních předpisů, trvajícím déle než 30 dnů, se objednatel zavazuje zaplatit zhotoviteli kromě úroku z prodlení i smluvní pokutu ve výši 100,- Kč (slov</w:t>
      </w:r>
      <w:r>
        <w:t xml:space="preserve">y: </w:t>
      </w:r>
      <w:proofErr w:type="spellStart"/>
      <w:r>
        <w:t>jednostokorunčeských</w:t>
      </w:r>
      <w:proofErr w:type="spellEnd"/>
      <w:r>
        <w:t>) za každý den prodlení.</w:t>
      </w:r>
    </w:p>
    <w:p w:rsidR="00060E0E" w:rsidRDefault="00AC3244">
      <w:pPr>
        <w:pStyle w:val="Bodytext20"/>
        <w:framePr w:w="9144" w:h="7630" w:hRule="exact" w:wrap="none" w:vAnchor="page" w:hAnchor="page" w:x="1408" w:y="246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jc w:val="both"/>
      </w:pPr>
      <w:r>
        <w:t xml:space="preserve">Smluvní strany se dohodly, že odměnu podle odstavce 1. je zhotovitel oprávněn každoročně zvýšit o míru inflace oficiálně vyhlášenou Českým statistickým úřadem za uplynulý kalendářní rok. Poprvé je zhotovitel </w:t>
      </w:r>
      <w:r>
        <w:t>oprávněn odměnu zvýšit pro rok následující po uzavření této smlouvy.</w:t>
      </w:r>
    </w:p>
    <w:p w:rsidR="0017351C" w:rsidRDefault="0017351C" w:rsidP="0017351C">
      <w:pPr>
        <w:pStyle w:val="Heading30"/>
        <w:framePr w:w="9144" w:h="5081" w:hRule="exact" w:wrap="none" w:vAnchor="page" w:hAnchor="page" w:x="1408" w:y="10223"/>
        <w:shd w:val="clear" w:color="auto" w:fill="auto"/>
        <w:spacing w:before="0" w:after="168"/>
        <w:ind w:left="40"/>
      </w:pPr>
      <w:bookmarkStart w:id="6" w:name="bookmark6"/>
      <w:r>
        <w:t>III.</w:t>
      </w:r>
    </w:p>
    <w:p w:rsidR="00060E0E" w:rsidRDefault="00AC3244" w:rsidP="0017351C">
      <w:pPr>
        <w:pStyle w:val="Heading30"/>
        <w:framePr w:w="9144" w:h="5081" w:hRule="exact" w:wrap="none" w:vAnchor="page" w:hAnchor="page" w:x="1408" w:y="10223"/>
        <w:shd w:val="clear" w:color="auto" w:fill="auto"/>
        <w:spacing w:before="0" w:after="168"/>
        <w:ind w:left="40"/>
      </w:pPr>
      <w:r>
        <w:t>Trvání smlouvy</w:t>
      </w:r>
      <w:bookmarkEnd w:id="6"/>
    </w:p>
    <w:p w:rsidR="00060E0E" w:rsidRDefault="00AC3244" w:rsidP="0017351C">
      <w:pPr>
        <w:pStyle w:val="Bodytext20"/>
        <w:framePr w:w="9144" w:h="5081" w:hRule="exact" w:wrap="none" w:vAnchor="page" w:hAnchor="page" w:x="1408" w:y="10223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120" w:line="264" w:lineRule="exact"/>
        <w:ind w:left="400" w:hanging="400"/>
        <w:jc w:val="both"/>
      </w:pPr>
      <w:r>
        <w:t xml:space="preserve">Tato smlouva je uzavřena na dobu určitou od 1. 7. 2018 do 30. 6. 2019 s automatickým prodloužením smluvního vztahu, pokud nebude projevena vůle jedné ze stran smluvních </w:t>
      </w:r>
      <w:r>
        <w:t>stran k</w:t>
      </w:r>
      <w:r w:rsidR="0017351C">
        <w:t xml:space="preserve"> </w:t>
      </w:r>
      <w:r>
        <w:t>jeho ukončení. Obě smluvní strany ji mohou vypovědět písemnou výpovědí s dvouměsíční výpovědní lhůtou, která počne běžet prvního dne měsíce následujícího po doručení výpovědi.</w:t>
      </w:r>
    </w:p>
    <w:p w:rsidR="00060E0E" w:rsidRDefault="00AC3244" w:rsidP="0017351C">
      <w:pPr>
        <w:pStyle w:val="Bodytext20"/>
        <w:framePr w:w="9144" w:h="5081" w:hRule="exact" w:wrap="none" w:vAnchor="page" w:hAnchor="page" w:x="1408" w:y="10223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116" w:line="264" w:lineRule="exact"/>
        <w:ind w:left="400" w:hanging="400"/>
        <w:jc w:val="both"/>
      </w:pPr>
      <w:r>
        <w:t>Podáním výpovědi nejsou po dobu výpovědní lhůty dotčeny povinnosti zhotov</w:t>
      </w:r>
      <w:r>
        <w:t xml:space="preserve">itele a objednatele podle čl. </w:t>
      </w:r>
      <w:r>
        <w:rPr>
          <w:lang w:val="en-US" w:eastAsia="en-US" w:bidi="en-US"/>
        </w:rPr>
        <w:t xml:space="preserve">I a </w:t>
      </w:r>
      <w:r>
        <w:t>II.</w:t>
      </w:r>
    </w:p>
    <w:p w:rsidR="00060E0E" w:rsidRDefault="00AC3244" w:rsidP="0017351C">
      <w:pPr>
        <w:pStyle w:val="Bodytext20"/>
        <w:framePr w:w="9144" w:h="5081" w:hRule="exact" w:wrap="none" w:vAnchor="page" w:hAnchor="page" w:x="1408" w:y="10223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236" w:line="269" w:lineRule="exact"/>
        <w:ind w:left="400" w:hanging="400"/>
        <w:jc w:val="both"/>
      </w:pPr>
      <w:r>
        <w:t>V případě výpovědi je zhotovitel nejpozději poslední den výpovědní lhůty povinen předat objednateli veškerou dokumentaci související s výkonem jeho činnosti pro objednatele.</w:t>
      </w:r>
    </w:p>
    <w:p w:rsidR="00060E0E" w:rsidRDefault="00AC3244" w:rsidP="0017351C">
      <w:pPr>
        <w:pStyle w:val="Heading30"/>
        <w:framePr w:w="9144" w:h="5081" w:hRule="exact" w:wrap="none" w:vAnchor="page" w:hAnchor="page" w:x="1408" w:y="10223"/>
        <w:shd w:val="clear" w:color="auto" w:fill="auto"/>
        <w:spacing w:before="0" w:after="200"/>
        <w:ind w:left="4420"/>
        <w:jc w:val="left"/>
      </w:pPr>
      <w:bookmarkStart w:id="7" w:name="bookmark7"/>
      <w:r>
        <w:t>IV.</w:t>
      </w:r>
      <w:bookmarkEnd w:id="7"/>
    </w:p>
    <w:p w:rsidR="00060E0E" w:rsidRDefault="00AC3244" w:rsidP="0017351C">
      <w:pPr>
        <w:pStyle w:val="Heading30"/>
        <w:framePr w:w="9144" w:h="5081" w:hRule="exact" w:wrap="none" w:vAnchor="page" w:hAnchor="page" w:x="1408" w:y="10223"/>
        <w:shd w:val="clear" w:color="auto" w:fill="auto"/>
        <w:spacing w:before="0" w:after="168"/>
        <w:ind w:left="40"/>
      </w:pPr>
      <w:bookmarkStart w:id="8" w:name="bookmark8"/>
      <w:r>
        <w:t>Ochrana osobních údajů</w:t>
      </w:r>
      <w:bookmarkEnd w:id="8"/>
    </w:p>
    <w:p w:rsidR="00060E0E" w:rsidRDefault="00AC3244" w:rsidP="0017351C">
      <w:pPr>
        <w:pStyle w:val="Bodytext20"/>
        <w:framePr w:w="9144" w:h="5081" w:hRule="exact" w:wrap="none" w:vAnchor="page" w:hAnchor="page" w:x="1408" w:y="10223"/>
        <w:numPr>
          <w:ilvl w:val="0"/>
          <w:numId w:val="5"/>
        </w:numPr>
        <w:shd w:val="clear" w:color="auto" w:fill="auto"/>
        <w:tabs>
          <w:tab w:val="left" w:pos="356"/>
        </w:tabs>
        <w:spacing w:before="0" w:after="0" w:line="264" w:lineRule="exact"/>
        <w:ind w:left="400" w:hanging="400"/>
        <w:jc w:val="both"/>
      </w:pPr>
      <w:r>
        <w:t xml:space="preserve">Smluvní strany </w:t>
      </w:r>
      <w:r>
        <w:t>berou na vědomí a souhlasí, že ve vztahu k osobním údajům předávaných Objednatelem Zhotoviteli je Zhotovitel zpracovatelem a Objednatel správcem ve smyslu § 4 písmeno j) a k) zákona č. 101/2000 Sb., o ochraně osobních údajů (dále jen „ZOOÚ") a následně</w:t>
      </w:r>
    </w:p>
    <w:p w:rsidR="00060E0E" w:rsidRDefault="00060E0E">
      <w:pPr>
        <w:rPr>
          <w:sz w:val="2"/>
          <w:szCs w:val="2"/>
        </w:rPr>
        <w:sectPr w:rsidR="00060E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0E0E" w:rsidRDefault="00AC3244">
      <w:pPr>
        <w:pStyle w:val="Headerorfooter0"/>
        <w:framePr w:wrap="none" w:vAnchor="page" w:hAnchor="page" w:x="2579" w:y="607"/>
        <w:shd w:val="clear" w:color="auto" w:fill="auto"/>
      </w:pPr>
      <w:r>
        <w:lastRenderedPageBreak/>
        <w:t>Smlouva o výkonu činností souvisejících se zabezpečením požární ochrany</w:t>
      </w:r>
    </w:p>
    <w:p w:rsidR="00060E0E" w:rsidRDefault="0017351C">
      <w:pPr>
        <w:pStyle w:val="Bodytext20"/>
        <w:framePr w:w="9144" w:h="13955" w:hRule="exact" w:wrap="none" w:vAnchor="page" w:hAnchor="page" w:x="1408" w:y="1286"/>
        <w:shd w:val="clear" w:color="auto" w:fill="auto"/>
        <w:tabs>
          <w:tab w:val="left" w:pos="356"/>
        </w:tabs>
        <w:spacing w:before="0" w:after="120" w:line="264" w:lineRule="exact"/>
        <w:ind w:left="400" w:hanging="400"/>
        <w:jc w:val="both"/>
      </w:pPr>
      <w:r>
        <w:t xml:space="preserve">        </w:t>
      </w:r>
      <w:r w:rsidR="00AC3244">
        <w:t>dle čl. 4 Nařízení Evropského parlamentu a Rady (EU) 2016/679 ze dne 27. dubna 2016 o ochraně fyzických osob v souvislosti se zpracováním osobních údajů a o vo</w:t>
      </w:r>
      <w:r w:rsidR="00AC3244">
        <w:t>lném pohybu těchto údajů a o zrušení směrnice 95/46/ES (dále jen „Nařízení").</w:t>
      </w:r>
    </w:p>
    <w:p w:rsidR="00060E0E" w:rsidRDefault="00AC3244">
      <w:pPr>
        <w:pStyle w:val="Bodytext20"/>
        <w:framePr w:w="9144" w:h="13955" w:hRule="exact" w:wrap="none" w:vAnchor="page" w:hAnchor="page" w:x="1408" w:y="1286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120" w:line="264" w:lineRule="exact"/>
        <w:ind w:left="400" w:hanging="400"/>
        <w:jc w:val="both"/>
      </w:pPr>
      <w:r>
        <w:t>Objednatel je povinen každého zaměstnance seznámit s údaji, které Zhotoviteli dle této smlouvy předává a s podmínkami takového předání.</w:t>
      </w:r>
    </w:p>
    <w:p w:rsidR="00060E0E" w:rsidRDefault="00AC3244">
      <w:pPr>
        <w:pStyle w:val="Bodytext20"/>
        <w:framePr w:w="9144" w:h="13955" w:hRule="exact" w:wrap="none" w:vAnchor="page" w:hAnchor="page" w:x="1408" w:y="1286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120" w:line="264" w:lineRule="exact"/>
        <w:ind w:left="400" w:hanging="400"/>
        <w:jc w:val="both"/>
      </w:pPr>
      <w:r>
        <w:t>Smluvní strany shodně konstatují, že údaje</w:t>
      </w:r>
      <w:r>
        <w:t xml:space="preserve"> zaměstnanců předává Objednatel Zhotoviteli pouze za účelem spolupráce dle této smlouvy.</w:t>
      </w:r>
    </w:p>
    <w:p w:rsidR="00060E0E" w:rsidRDefault="00AC3244">
      <w:pPr>
        <w:pStyle w:val="Bodytext20"/>
        <w:framePr w:w="9144" w:h="13955" w:hRule="exact" w:wrap="none" w:vAnchor="page" w:hAnchor="page" w:x="1408" w:y="1286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120" w:line="264" w:lineRule="exact"/>
        <w:ind w:left="400" w:hanging="400"/>
        <w:jc w:val="both"/>
      </w:pPr>
      <w:r>
        <w:t>Zhotovitel prohlašuje a zavazuje se shromažďovat, ukládat, upravovat, vyhledávat, používat, uchovávat, vyměňovat, třídit nebo kombinovat (dále jen „zpracovávat") Údaje</w:t>
      </w:r>
      <w:r>
        <w:t xml:space="preserve"> předané mu Uživatelem pouze za účelem plnění předmětu této smlouvy, výlučně v rozsahu odpovídajícím účelu této smlouvy a pouze pro účely zpracování dle této smlouvy.</w:t>
      </w:r>
    </w:p>
    <w:p w:rsidR="00060E0E" w:rsidRDefault="00AC3244">
      <w:pPr>
        <w:pStyle w:val="Bodytext20"/>
        <w:framePr w:w="9144" w:h="13955" w:hRule="exact" w:wrap="none" w:vAnchor="page" w:hAnchor="page" w:x="1408" w:y="1286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120" w:line="264" w:lineRule="exact"/>
        <w:ind w:left="400" w:hanging="400"/>
        <w:jc w:val="both"/>
      </w:pPr>
      <w:r>
        <w:t>Zhotovitel je oprávněn údaje zpracovávat pouze po dobu, kdy je ve vztahu k danému zaměstn</w:t>
      </w:r>
      <w:r>
        <w:t>anci plněn předmět této smlouvy a je povinen údaje zlikvidovat ze svých systémů bez zbytečného odkladu po ukončení pracovního poměru zaměstnance, vyjma vymazání údajů pro archivaci. Tím není dotčena povinnost Zhotovitele dle příslušných právních předpisů u</w:t>
      </w:r>
      <w:r>
        <w:t>pravujících archivaci a tedy jeho právo a povinnost údaje archivovat (např. dle účetních či daňových předpisů).</w:t>
      </w:r>
    </w:p>
    <w:p w:rsidR="00060E0E" w:rsidRDefault="00AC3244">
      <w:pPr>
        <w:pStyle w:val="Bodytext20"/>
        <w:framePr w:w="9144" w:h="13955" w:hRule="exact" w:wrap="none" w:vAnchor="page" w:hAnchor="page" w:x="1408" w:y="1286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120" w:line="264" w:lineRule="exact"/>
        <w:ind w:left="400" w:hanging="400"/>
        <w:jc w:val="both"/>
      </w:pPr>
      <w:r>
        <w:t xml:space="preserve">Zhotovitel se zavazuje uchovávat veškeré údaje, data, podklady, dokumenty nebo jakékoliv jiné materiály a nosiče obsahující údaje na chráněných </w:t>
      </w:r>
      <w:r>
        <w:t>místech a z hlediska techniky a bezpečnosti informací a osobních údajů zabezpečené tak, že je zaručeno, že nedojde k jakémukoliv přístupu neoprávněné třetí osoby nebo k jinému neoprávněnému zásahu (např. trezory, používání hesel, zamykání obrazovek jednotl</w:t>
      </w:r>
      <w:r>
        <w:t>ivých počítačů, aj. bezpečnostní standardy).</w:t>
      </w:r>
    </w:p>
    <w:p w:rsidR="00060E0E" w:rsidRDefault="00AC3244">
      <w:pPr>
        <w:pStyle w:val="Bodytext20"/>
        <w:framePr w:w="9144" w:h="13955" w:hRule="exact" w:wrap="none" w:vAnchor="page" w:hAnchor="page" w:x="1408" w:y="1286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120" w:line="264" w:lineRule="exact"/>
        <w:ind w:left="400" w:hanging="400"/>
        <w:jc w:val="both"/>
      </w:pPr>
      <w:r>
        <w:t xml:space="preserve">Smluvní strany se zavazují předávat si údaje nebo jakékoliv jiné informace obsahující údaje v šifrované nebo jinak zabezpečené podobě tak, aby nedošlo k neoprávněnému přístupu k těmto datům nebo k jakémukoliv </w:t>
      </w:r>
      <w:r>
        <w:t>zneužití neoprávněnou osobou. Předání jakýmkoli třetím osobám, s výjimkou předání nařízených státními orgány, Policií ČR apod., případně s výjimkou osob, které určí Objednatel, je vyloučeno.</w:t>
      </w:r>
    </w:p>
    <w:p w:rsidR="00060E0E" w:rsidRDefault="00AC3244">
      <w:pPr>
        <w:pStyle w:val="Bodytext20"/>
        <w:framePr w:w="9144" w:h="13955" w:hRule="exact" w:wrap="none" w:vAnchor="page" w:hAnchor="page" w:x="1408" w:y="1286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272" w:line="264" w:lineRule="exact"/>
        <w:ind w:left="400" w:hanging="400"/>
        <w:jc w:val="both"/>
      </w:pPr>
      <w:r>
        <w:t xml:space="preserve">Po skončení plnění předmětu této smlouvy je Zhotovitel povinen </w:t>
      </w:r>
      <w:r>
        <w:t>veškeré předané informace, údaje, data a média, jejich kopie, popřípadě jakékoliv jejich záznamy pořízené na nosičích dat či jiných médiích bez odkladu vrátit Objednateli, popřípadě je zničit či anonymizovat. Zhotovitel si v žádném případě nesmí tyto infor</w:t>
      </w:r>
      <w:r>
        <w:t>mace ponechat nebo je používat mimo rámec plnění této smlouvy. Zhotovitel se zavazuje likvidovat veškerá média, údaje a data rovněž na písemnou výzvu Objednatele. Likvidace musí být provedena bez zbytečného odkladu. Tím není dotčena povinnost Zhotovitele d</w:t>
      </w:r>
      <w:r>
        <w:t>le příslušných právních předpisů upravujících archivaci.</w:t>
      </w:r>
    </w:p>
    <w:p w:rsidR="00060E0E" w:rsidRDefault="00AC3244">
      <w:pPr>
        <w:pStyle w:val="Heading30"/>
        <w:framePr w:w="9144" w:h="13955" w:hRule="exact" w:wrap="none" w:vAnchor="page" w:hAnchor="page" w:x="1408" w:y="1286"/>
        <w:shd w:val="clear" w:color="auto" w:fill="auto"/>
        <w:spacing w:before="0" w:after="120"/>
        <w:ind w:left="4420"/>
        <w:jc w:val="left"/>
      </w:pPr>
      <w:bookmarkStart w:id="9" w:name="bookmark9"/>
      <w:r>
        <w:t>V.</w:t>
      </w:r>
      <w:bookmarkEnd w:id="9"/>
    </w:p>
    <w:p w:rsidR="00060E0E" w:rsidRDefault="00AC3244">
      <w:pPr>
        <w:pStyle w:val="Heading30"/>
        <w:framePr w:w="9144" w:h="13955" w:hRule="exact" w:wrap="none" w:vAnchor="page" w:hAnchor="page" w:x="1408" w:y="1286"/>
        <w:shd w:val="clear" w:color="auto" w:fill="auto"/>
        <w:spacing w:before="0" w:after="84"/>
        <w:ind w:left="20"/>
      </w:pPr>
      <w:bookmarkStart w:id="10" w:name="bookmark10"/>
      <w:r>
        <w:t>Ostatní ujednání</w:t>
      </w:r>
      <w:bookmarkEnd w:id="10"/>
    </w:p>
    <w:p w:rsidR="00060E0E" w:rsidRDefault="00AC3244">
      <w:pPr>
        <w:pStyle w:val="Bodytext20"/>
        <w:framePr w:w="9144" w:h="13955" w:hRule="exact" w:wrap="none" w:vAnchor="page" w:hAnchor="page" w:x="1408" w:y="1286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124" w:line="269" w:lineRule="exact"/>
        <w:ind w:left="400" w:hanging="400"/>
        <w:jc w:val="both"/>
      </w:pPr>
      <w:r>
        <w:t>Smluvní strany se dohodly, že se jejich vztah založený touto smlouvou bude řídit platným občanským zákoníkem.</w:t>
      </w:r>
    </w:p>
    <w:p w:rsidR="00060E0E" w:rsidRDefault="00AC3244">
      <w:pPr>
        <w:pStyle w:val="Bodytext20"/>
        <w:framePr w:w="9144" w:h="13955" w:hRule="exact" w:wrap="none" w:vAnchor="page" w:hAnchor="page" w:x="1408" w:y="1286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116" w:line="264" w:lineRule="exact"/>
        <w:ind w:left="400" w:hanging="400"/>
        <w:jc w:val="both"/>
      </w:pPr>
      <w:r>
        <w:t>Smluvní strany se zavazují, že o této smlouvě, jakož i o všech skuteč</w:t>
      </w:r>
      <w:r>
        <w:t>nostech týkajících se druhé smluvní strany, o nichž se v době spolupráce dle této smlouvě dozví, zachovají mlčenlivost před třetími osobami. Tato povinnost mlčenlivosti trvá i po skončení smlouvy. Není jí dotčena povinnost sdělovat předepsané údaje orgánům</w:t>
      </w:r>
      <w:r>
        <w:t xml:space="preserve"> státní správy na úseku požární ochrany či jiným orgánům, které budou takové informace žádat z moci úřední.</w:t>
      </w:r>
    </w:p>
    <w:p w:rsidR="00060E0E" w:rsidRDefault="00AC3244">
      <w:pPr>
        <w:pStyle w:val="Bodytext20"/>
        <w:framePr w:w="9144" w:h="13955" w:hRule="exact" w:wrap="none" w:vAnchor="page" w:hAnchor="page" w:x="1408" w:y="1286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0" w:line="269" w:lineRule="exact"/>
        <w:ind w:left="400" w:hanging="400"/>
        <w:jc w:val="both"/>
      </w:pPr>
      <w:r>
        <w:t xml:space="preserve">Smluvní strany se dále dohodly, že případné rozpory vzniklé při plnění této smlouvy budou řešit především vzájemnou dohodou. Teprve pokud k takové </w:t>
      </w:r>
      <w:r>
        <w:t>dohodě nedojde ani do 14 dnů poté, kdy k ní dá některá ze smluvních stran písemný podnět, mohou se obrátit na příslušný soud.</w:t>
      </w:r>
    </w:p>
    <w:p w:rsidR="00060E0E" w:rsidRDefault="00060E0E">
      <w:pPr>
        <w:framePr w:wrap="none" w:vAnchor="page" w:hAnchor="page" w:x="11315" w:y="16155"/>
      </w:pPr>
    </w:p>
    <w:p w:rsidR="00060E0E" w:rsidRDefault="00AC3244">
      <w:pPr>
        <w:pStyle w:val="Headerorfooter0"/>
        <w:framePr w:wrap="none" w:vAnchor="page" w:hAnchor="page" w:x="5733" w:y="15752"/>
        <w:shd w:val="clear" w:color="auto" w:fill="auto"/>
      </w:pPr>
      <w:r>
        <w:t>4/5</w:t>
      </w:r>
    </w:p>
    <w:p w:rsidR="00060E0E" w:rsidRDefault="00060E0E">
      <w:pPr>
        <w:rPr>
          <w:sz w:val="2"/>
          <w:szCs w:val="2"/>
        </w:rPr>
        <w:sectPr w:rsidR="00060E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0E0E" w:rsidRDefault="00AC3244">
      <w:pPr>
        <w:pStyle w:val="Headerorfooter0"/>
        <w:framePr w:wrap="none" w:vAnchor="page" w:hAnchor="page" w:x="2601" w:y="617"/>
        <w:shd w:val="clear" w:color="auto" w:fill="auto"/>
      </w:pPr>
      <w:r>
        <w:lastRenderedPageBreak/>
        <w:t>Smlouva o výkonu činností souvisejících se zabezpečením požární ochrany</w:t>
      </w:r>
    </w:p>
    <w:p w:rsidR="00060E0E" w:rsidRDefault="00AC3244">
      <w:pPr>
        <w:pStyle w:val="Bodytext20"/>
        <w:framePr w:w="9091" w:h="2338" w:hRule="exact" w:wrap="none" w:vAnchor="page" w:hAnchor="page" w:x="1434" w:y="1282"/>
        <w:numPr>
          <w:ilvl w:val="0"/>
          <w:numId w:val="6"/>
        </w:numPr>
        <w:shd w:val="clear" w:color="auto" w:fill="auto"/>
        <w:tabs>
          <w:tab w:val="left" w:pos="352"/>
        </w:tabs>
        <w:spacing w:before="0" w:line="269" w:lineRule="exact"/>
        <w:ind w:left="380" w:hanging="380"/>
        <w:jc w:val="both"/>
      </w:pPr>
      <w:r>
        <w:t>Zhotovitel se zavazuje, že na</w:t>
      </w:r>
      <w:r>
        <w:t xml:space="preserve"> základě požadavku objednatele zajistí zpracování začlenění činností v souladu s § 4, zákona a § 15 vyhlášky, požární evakuační plán objektu (§ 33 vyhlášky) a dokumentaci zdolávání požárů (§ 34 vyhlášky). Za zpracování této dokumentace bude zhotovitelem to</w:t>
      </w:r>
      <w:r>
        <w:t>hoto díla účtována cena, která bude s odběratelem předem dohodnuta.</w:t>
      </w:r>
    </w:p>
    <w:p w:rsidR="00060E0E" w:rsidRDefault="00AC3244">
      <w:pPr>
        <w:pStyle w:val="Bodytext20"/>
        <w:framePr w:w="9091" w:h="2338" w:hRule="exact" w:wrap="none" w:vAnchor="page" w:hAnchor="page" w:x="1434" w:y="1282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0" w:line="269" w:lineRule="exact"/>
        <w:ind w:left="380" w:hanging="380"/>
        <w:jc w:val="both"/>
      </w:pPr>
      <w:r>
        <w:t xml:space="preserve">Zhotovitel prohlašuje, že Objednateli odpovídá za škody vzniklé výkonem jeho činností, podanou radou či informací v rozsahu svého pojištění podnikatele, které má uzavřené s poskytovatelem </w:t>
      </w:r>
      <w:r>
        <w:t xml:space="preserve">tohoto pojištění Českou podnikatelskou pojišťovnou, a.s., </w:t>
      </w:r>
      <w:r>
        <w:rPr>
          <w:lang w:val="en-US" w:eastAsia="en-US" w:bidi="en-US"/>
        </w:rPr>
        <w:t xml:space="preserve">Vienna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do výše 2.000.000 Kč.</w:t>
      </w:r>
    </w:p>
    <w:p w:rsidR="00060E0E" w:rsidRDefault="00AC3244">
      <w:pPr>
        <w:pStyle w:val="Bodytext20"/>
        <w:framePr w:w="9091" w:h="2448" w:hRule="exact" w:wrap="none" w:vAnchor="page" w:hAnchor="page" w:x="1434" w:y="4570"/>
        <w:numPr>
          <w:ilvl w:val="0"/>
          <w:numId w:val="7"/>
        </w:numPr>
        <w:shd w:val="clear" w:color="auto" w:fill="auto"/>
        <w:tabs>
          <w:tab w:val="left" w:pos="352"/>
        </w:tabs>
        <w:spacing w:before="0" w:after="176" w:line="269" w:lineRule="exact"/>
        <w:ind w:left="380" w:hanging="380"/>
        <w:jc w:val="both"/>
      </w:pPr>
      <w:r>
        <w:t>Tato smlouva je vyhotovena ve dvou řádně podepsaných a autorizovaných výtiscích, z nichž každá ze smluvních stran obdrží po jednom. Autorizace se provede</w:t>
      </w:r>
      <w:r>
        <w:t xml:space="preserve"> označením (parafou) objednatele a zhotovitele na každé straně smlouvy. Jiné než uvedeným způsobem autorizované výtisky nebo jejich notářsky ověřené kopie nemají právní závaznost.</w:t>
      </w:r>
    </w:p>
    <w:p w:rsidR="00060E0E" w:rsidRDefault="00AC3244">
      <w:pPr>
        <w:pStyle w:val="Bodytext20"/>
        <w:framePr w:w="9091" w:h="2448" w:hRule="exact" w:wrap="none" w:vAnchor="page" w:hAnchor="page" w:x="1434" w:y="4570"/>
        <w:numPr>
          <w:ilvl w:val="0"/>
          <w:numId w:val="7"/>
        </w:numPr>
        <w:shd w:val="clear" w:color="auto" w:fill="auto"/>
        <w:tabs>
          <w:tab w:val="left" w:pos="352"/>
        </w:tabs>
        <w:spacing w:before="0" w:after="104"/>
        <w:ind w:left="380" w:hanging="380"/>
        <w:jc w:val="both"/>
      </w:pPr>
      <w:r>
        <w:t>Tato smlouva nabývá platnosti podpisem obou smluvních stran a účinnosti dnem</w:t>
      </w:r>
      <w:r>
        <w:t xml:space="preserve"> </w:t>
      </w:r>
      <w:r>
        <w:rPr>
          <w:rStyle w:val="Bodytext2Bold"/>
        </w:rPr>
        <w:t>1. 7. 2018</w:t>
      </w:r>
    </w:p>
    <w:p w:rsidR="00060E0E" w:rsidRDefault="00AC3244">
      <w:pPr>
        <w:pStyle w:val="Bodytext20"/>
        <w:framePr w:w="9091" w:h="2448" w:hRule="exact" w:wrap="none" w:vAnchor="page" w:hAnchor="page" w:x="1434" w:y="4570"/>
        <w:numPr>
          <w:ilvl w:val="0"/>
          <w:numId w:val="7"/>
        </w:numPr>
        <w:shd w:val="clear" w:color="auto" w:fill="auto"/>
        <w:tabs>
          <w:tab w:val="left" w:pos="352"/>
        </w:tabs>
        <w:spacing w:before="0" w:after="0" w:line="269" w:lineRule="exact"/>
        <w:ind w:left="380" w:hanging="380"/>
        <w:jc w:val="both"/>
      </w:pPr>
      <w:r>
        <w:t xml:space="preserve">Smluvní strany prohlašují, že smlouvu uzavřely na základě své svobodné vůle, vážně, nikoliv pod nátlakem ani za nápadně nevýhodných podmínek pro kteroukoliv z nich, že si ji přečetly, porozuměly jejímu obsahu a na důkaz toho k ní připojují své </w:t>
      </w:r>
      <w:r>
        <w:t>podpisy.</w:t>
      </w:r>
    </w:p>
    <w:p w:rsidR="00060E0E" w:rsidRDefault="00AC3244">
      <w:pPr>
        <w:pStyle w:val="Heading30"/>
        <w:framePr w:wrap="none" w:vAnchor="page" w:hAnchor="page" w:x="1434" w:y="3824"/>
        <w:shd w:val="clear" w:color="auto" w:fill="auto"/>
        <w:spacing w:before="0" w:after="0"/>
        <w:ind w:left="4360"/>
        <w:jc w:val="left"/>
      </w:pPr>
      <w:bookmarkStart w:id="11" w:name="bookmark11"/>
      <w:r>
        <w:t>VI.</w:t>
      </w:r>
      <w:bookmarkEnd w:id="11"/>
    </w:p>
    <w:p w:rsidR="00060E0E" w:rsidRDefault="00AC3244">
      <w:pPr>
        <w:pStyle w:val="Heading30"/>
        <w:framePr w:w="9091" w:h="281" w:hRule="exact" w:wrap="none" w:vAnchor="page" w:hAnchor="page" w:x="1434" w:y="4213"/>
        <w:shd w:val="clear" w:color="auto" w:fill="auto"/>
        <w:spacing w:before="0" w:after="0"/>
        <w:ind w:left="40"/>
      </w:pPr>
      <w:bookmarkStart w:id="12" w:name="bookmark12"/>
      <w:r>
        <w:t>Ustanovení závěrečná</w:t>
      </w:r>
      <w:bookmarkEnd w:id="12"/>
    </w:p>
    <w:p w:rsidR="00060E0E" w:rsidRDefault="00AC3244" w:rsidP="0017351C">
      <w:pPr>
        <w:pStyle w:val="Bodytext20"/>
        <w:framePr w:w="9353" w:h="4068" w:hRule="exact" w:wrap="none" w:vAnchor="page" w:hAnchor="page" w:x="1346" w:y="7616"/>
        <w:shd w:val="clear" w:color="auto" w:fill="auto"/>
        <w:spacing w:before="0" w:after="0"/>
        <w:ind w:firstLine="0"/>
      </w:pPr>
      <w:r>
        <w:t>V</w:t>
      </w:r>
      <w:r w:rsidR="0017351C">
        <w:t> </w:t>
      </w:r>
      <w:r>
        <w:t>Pr</w:t>
      </w:r>
      <w:r w:rsidR="0017351C">
        <w:t xml:space="preserve">aze dne </w:t>
      </w:r>
      <w:proofErr w:type="gramStart"/>
      <w:r w:rsidR="0017351C">
        <w:t>1.7.2018</w:t>
      </w:r>
      <w:proofErr w:type="gramEnd"/>
    </w:p>
    <w:p w:rsidR="0017351C" w:rsidRDefault="0017351C" w:rsidP="0017351C">
      <w:pPr>
        <w:pStyle w:val="Bodytext20"/>
        <w:framePr w:w="9353" w:h="4068" w:hRule="exact" w:wrap="none" w:vAnchor="page" w:hAnchor="page" w:x="1346" w:y="7616"/>
        <w:shd w:val="clear" w:color="auto" w:fill="auto"/>
        <w:spacing w:before="0" w:after="0"/>
        <w:ind w:firstLine="0"/>
      </w:pPr>
    </w:p>
    <w:p w:rsidR="0017351C" w:rsidRDefault="0017351C" w:rsidP="0017351C">
      <w:pPr>
        <w:pStyle w:val="Bodytext20"/>
        <w:framePr w:w="9353" w:h="4068" w:hRule="exact" w:wrap="none" w:vAnchor="page" w:hAnchor="page" w:x="1346" w:y="7616"/>
        <w:shd w:val="clear" w:color="auto" w:fill="auto"/>
        <w:spacing w:before="0" w:after="0"/>
        <w:ind w:firstLine="0"/>
      </w:pPr>
    </w:p>
    <w:p w:rsidR="0017351C" w:rsidRDefault="0017351C" w:rsidP="0017351C">
      <w:pPr>
        <w:pStyle w:val="Bodytext20"/>
        <w:framePr w:w="9353" w:h="4068" w:hRule="exact" w:wrap="none" w:vAnchor="page" w:hAnchor="page" w:x="1346" w:y="7616"/>
        <w:shd w:val="clear" w:color="auto" w:fill="auto"/>
        <w:spacing w:before="0" w:after="0"/>
        <w:ind w:firstLine="0"/>
      </w:pPr>
    </w:p>
    <w:p w:rsidR="0017351C" w:rsidRDefault="0017351C" w:rsidP="0017351C">
      <w:pPr>
        <w:pStyle w:val="Bodytext20"/>
        <w:framePr w:w="9353" w:h="4068" w:hRule="exact" w:wrap="none" w:vAnchor="page" w:hAnchor="page" w:x="1346" w:y="7616"/>
        <w:shd w:val="clear" w:color="auto" w:fill="auto"/>
        <w:spacing w:before="0" w:after="0"/>
        <w:ind w:firstLine="0"/>
        <w:rPr>
          <w:i/>
        </w:rPr>
      </w:pPr>
      <w:r>
        <w:t xml:space="preserve">                       </w:t>
      </w:r>
      <w:r>
        <w:rPr>
          <w:i/>
        </w:rPr>
        <w:t xml:space="preserve">za </w:t>
      </w:r>
      <w:proofErr w:type="gramStart"/>
      <w:r>
        <w:rPr>
          <w:i/>
        </w:rPr>
        <w:t>objednatele:                                                                          zhotovitel</w:t>
      </w:r>
      <w:proofErr w:type="gramEnd"/>
      <w:r>
        <w:rPr>
          <w:i/>
        </w:rPr>
        <w:t>:</w:t>
      </w:r>
    </w:p>
    <w:p w:rsidR="0017351C" w:rsidRDefault="0017351C" w:rsidP="0017351C">
      <w:pPr>
        <w:pStyle w:val="Bodytext20"/>
        <w:framePr w:w="9353" w:h="4068" w:hRule="exact" w:wrap="none" w:vAnchor="page" w:hAnchor="page" w:x="1346" w:y="7616"/>
        <w:shd w:val="clear" w:color="auto" w:fill="auto"/>
        <w:spacing w:before="0" w:after="0"/>
        <w:ind w:firstLine="0"/>
        <w:rPr>
          <w:b/>
        </w:rPr>
      </w:pPr>
    </w:p>
    <w:p w:rsidR="0017351C" w:rsidRDefault="0017351C" w:rsidP="0017351C">
      <w:pPr>
        <w:pStyle w:val="Bodytext20"/>
        <w:framePr w:w="9353" w:h="4068" w:hRule="exact" w:wrap="none" w:vAnchor="page" w:hAnchor="page" w:x="1346" w:y="7616"/>
        <w:shd w:val="clear" w:color="auto" w:fill="auto"/>
        <w:spacing w:before="0" w:after="0"/>
        <w:ind w:firstLine="0"/>
        <w:rPr>
          <w:b/>
        </w:rPr>
      </w:pPr>
    </w:p>
    <w:p w:rsidR="0017351C" w:rsidRDefault="0017351C" w:rsidP="0017351C">
      <w:pPr>
        <w:pStyle w:val="Bodytext20"/>
        <w:framePr w:w="9353" w:h="4068" w:hRule="exact" w:wrap="none" w:vAnchor="page" w:hAnchor="page" w:x="1346" w:y="7616"/>
        <w:shd w:val="clear" w:color="auto" w:fill="auto"/>
        <w:spacing w:before="0" w:after="0"/>
        <w:ind w:firstLine="0"/>
        <w:rPr>
          <w:b/>
        </w:rPr>
      </w:pPr>
      <w:r>
        <w:rPr>
          <w:b/>
        </w:rPr>
        <w:t xml:space="preserve">                Bc. Egon </w:t>
      </w:r>
      <w:proofErr w:type="gramStart"/>
      <w:r>
        <w:rPr>
          <w:b/>
        </w:rPr>
        <w:t>Kulhánek                                                                      Ing.</w:t>
      </w:r>
      <w:proofErr w:type="gramEnd"/>
      <w:r>
        <w:rPr>
          <w:b/>
        </w:rPr>
        <w:t xml:space="preserve"> Přemysl Jindra</w:t>
      </w:r>
    </w:p>
    <w:p w:rsidR="0017351C" w:rsidRDefault="0017351C" w:rsidP="0017351C">
      <w:pPr>
        <w:pStyle w:val="Bodytext20"/>
        <w:framePr w:w="9353" w:h="4068" w:hRule="exact" w:wrap="none" w:vAnchor="page" w:hAnchor="page" w:x="1346" w:y="7616"/>
        <w:shd w:val="clear" w:color="auto" w:fill="auto"/>
        <w:spacing w:before="0" w:after="0"/>
        <w:ind w:firstLine="0"/>
        <w:rPr>
          <w:i/>
        </w:rPr>
      </w:pPr>
      <w:r>
        <w:rPr>
          <w:b/>
        </w:rPr>
        <w:t xml:space="preserve">                       </w:t>
      </w:r>
      <w:r>
        <w:rPr>
          <w:i/>
        </w:rPr>
        <w:t>ředitel divadla</w:t>
      </w:r>
    </w:p>
    <w:p w:rsidR="006F77D6" w:rsidRPr="0017351C" w:rsidRDefault="006F77D6" w:rsidP="0017351C">
      <w:pPr>
        <w:pStyle w:val="Bodytext20"/>
        <w:framePr w:w="9353" w:h="4068" w:hRule="exact" w:wrap="none" w:vAnchor="page" w:hAnchor="page" w:x="1346" w:y="7616"/>
        <w:shd w:val="clear" w:color="auto" w:fill="auto"/>
        <w:spacing w:before="0" w:after="0"/>
        <w:ind w:firstLine="0"/>
        <w:rPr>
          <w:i/>
        </w:rPr>
      </w:pPr>
    </w:p>
    <w:p w:rsidR="00060E0E" w:rsidRDefault="00060E0E">
      <w:pPr>
        <w:rPr>
          <w:sz w:val="2"/>
          <w:szCs w:val="2"/>
        </w:rPr>
      </w:pPr>
    </w:p>
    <w:sectPr w:rsidR="00060E0E" w:rsidSect="00060E0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244" w:rsidRDefault="00AC3244" w:rsidP="00060E0E">
      <w:r>
        <w:separator/>
      </w:r>
    </w:p>
  </w:endnote>
  <w:endnote w:type="continuationSeparator" w:id="0">
    <w:p w:rsidR="00AC3244" w:rsidRDefault="00AC3244" w:rsidP="0006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244" w:rsidRDefault="00AC3244"/>
  </w:footnote>
  <w:footnote w:type="continuationSeparator" w:id="0">
    <w:p w:rsidR="00AC3244" w:rsidRDefault="00AC32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3C97"/>
    <w:multiLevelType w:val="multilevel"/>
    <w:tmpl w:val="7DC45E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A3D6D"/>
    <w:multiLevelType w:val="multilevel"/>
    <w:tmpl w:val="6F7AFD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564696"/>
    <w:multiLevelType w:val="multilevel"/>
    <w:tmpl w:val="616E565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4D32D9"/>
    <w:multiLevelType w:val="multilevel"/>
    <w:tmpl w:val="F3AA5F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EE7AAE"/>
    <w:multiLevelType w:val="multilevel"/>
    <w:tmpl w:val="7D4080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AA6BA9"/>
    <w:multiLevelType w:val="multilevel"/>
    <w:tmpl w:val="1236F36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F04FC5"/>
    <w:multiLevelType w:val="multilevel"/>
    <w:tmpl w:val="FB6CF23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60E0E"/>
    <w:rsid w:val="00060E0E"/>
    <w:rsid w:val="0017351C"/>
    <w:rsid w:val="006F77D6"/>
    <w:rsid w:val="00AC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60E0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sid w:val="00060E0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sid w:val="00060E0E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Standardnpsmoodstavce"/>
    <w:link w:val="Heading30"/>
    <w:rsid w:val="00060E0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sid w:val="00060E0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sid w:val="00060E0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sid w:val="00060E0E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412pt">
    <w:name w:val="Body text (4) + 12 pt"/>
    <w:basedOn w:val="Bodytext4"/>
    <w:rsid w:val="00060E0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2BoldItalic">
    <w:name w:val="Body text (2) + Bold;Italic"/>
    <w:basedOn w:val="Bodytext2"/>
    <w:rsid w:val="00060E0E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060E0E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115ptItalic">
    <w:name w:val="Body text (2) + 11.5 pt;Italic"/>
    <w:basedOn w:val="Bodytext2"/>
    <w:rsid w:val="00060E0E"/>
    <w:rPr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060E0E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odytext2Bold">
    <w:name w:val="Body text (2) + Bold"/>
    <w:basedOn w:val="Bodytext2"/>
    <w:rsid w:val="00060E0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214ptBold">
    <w:name w:val="Body text (2) + 14 pt;Bold"/>
    <w:basedOn w:val="Bodytext2"/>
    <w:rsid w:val="00060E0E"/>
    <w:rPr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sid w:val="00060E0E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Other">
    <w:name w:val="Other_"/>
    <w:basedOn w:val="Standardnpsmoodstavce"/>
    <w:link w:val="Other0"/>
    <w:rsid w:val="00060E0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 (2)_"/>
    <w:basedOn w:val="Standardnpsmoodstavce"/>
    <w:link w:val="Picturecaption20"/>
    <w:rsid w:val="00060E0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21">
    <w:name w:val="Picture caption (2)"/>
    <w:basedOn w:val="Picturecaption2"/>
    <w:rsid w:val="00060E0E"/>
    <w:rPr>
      <w:color w:val="8073CE"/>
      <w:spacing w:val="0"/>
      <w:w w:val="100"/>
      <w:position w:val="0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sid w:val="00060E0E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Headerorfooter0">
    <w:name w:val="Header or footer"/>
    <w:basedOn w:val="Normln"/>
    <w:link w:val="Headerorfooter"/>
    <w:rsid w:val="00060E0E"/>
    <w:pPr>
      <w:shd w:val="clear" w:color="auto" w:fill="FFFFFF"/>
      <w:spacing w:line="212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rsid w:val="00060E0E"/>
    <w:pPr>
      <w:shd w:val="clear" w:color="auto" w:fill="FFFFFF"/>
      <w:spacing w:after="140" w:line="268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30">
    <w:name w:val="Heading #3"/>
    <w:basedOn w:val="Normln"/>
    <w:link w:val="Heading3"/>
    <w:rsid w:val="00060E0E"/>
    <w:pPr>
      <w:shd w:val="clear" w:color="auto" w:fill="FFFFFF"/>
      <w:spacing w:before="140" w:after="140" w:line="224" w:lineRule="exac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rsid w:val="00060E0E"/>
    <w:pPr>
      <w:shd w:val="clear" w:color="auto" w:fill="FFFFFF"/>
      <w:spacing w:before="140" w:after="140" w:line="224" w:lineRule="exact"/>
      <w:ind w:hanging="420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rsid w:val="00060E0E"/>
    <w:pPr>
      <w:shd w:val="clear" w:color="auto" w:fill="FFFFFF"/>
      <w:spacing w:before="140" w:after="140" w:line="224" w:lineRule="exact"/>
      <w:ind w:hanging="42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rsid w:val="00060E0E"/>
    <w:pPr>
      <w:shd w:val="clear" w:color="auto" w:fill="FFFFFF"/>
      <w:spacing w:line="293" w:lineRule="exact"/>
      <w:jc w:val="both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Bodytext50">
    <w:name w:val="Body text (5)"/>
    <w:basedOn w:val="Normln"/>
    <w:link w:val="Bodytext5"/>
    <w:rsid w:val="00060E0E"/>
    <w:pPr>
      <w:shd w:val="clear" w:color="auto" w:fill="FFFFFF"/>
      <w:spacing w:line="293" w:lineRule="exact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Heading20">
    <w:name w:val="Heading #2"/>
    <w:basedOn w:val="Normln"/>
    <w:link w:val="Heading2"/>
    <w:rsid w:val="00060E0E"/>
    <w:pPr>
      <w:shd w:val="clear" w:color="auto" w:fill="FFFFFF"/>
      <w:spacing w:line="389" w:lineRule="exact"/>
      <w:jc w:val="center"/>
      <w:outlineLvl w:val="1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Heading320">
    <w:name w:val="Heading #3 (2)"/>
    <w:basedOn w:val="Normln"/>
    <w:link w:val="Heading32"/>
    <w:rsid w:val="00060E0E"/>
    <w:pPr>
      <w:shd w:val="clear" w:color="auto" w:fill="FFFFFF"/>
      <w:spacing w:before="200" w:after="200" w:line="200" w:lineRule="exact"/>
      <w:outlineLvl w:val="2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Other0">
    <w:name w:val="Other"/>
    <w:basedOn w:val="Normln"/>
    <w:link w:val="Other"/>
    <w:rsid w:val="00060E0E"/>
    <w:pPr>
      <w:shd w:val="clear" w:color="auto" w:fill="FFFFFF"/>
    </w:pPr>
    <w:rPr>
      <w:sz w:val="20"/>
      <w:szCs w:val="20"/>
    </w:rPr>
  </w:style>
  <w:style w:type="paragraph" w:customStyle="1" w:styleId="Picturecaption20">
    <w:name w:val="Picture caption (2)"/>
    <w:basedOn w:val="Normln"/>
    <w:link w:val="Picturecaption2"/>
    <w:rsid w:val="00060E0E"/>
    <w:pPr>
      <w:shd w:val="clear" w:color="auto" w:fill="FFFFFF"/>
      <w:spacing w:line="112" w:lineRule="exact"/>
    </w:pPr>
    <w:rPr>
      <w:rFonts w:ascii="Segoe UI" w:eastAsia="Segoe UI" w:hAnsi="Segoe UI" w:cs="Segoe UI"/>
      <w:sz w:val="10"/>
      <w:szCs w:val="10"/>
    </w:rPr>
  </w:style>
  <w:style w:type="paragraph" w:customStyle="1" w:styleId="Picturecaption0">
    <w:name w:val="Picture caption"/>
    <w:basedOn w:val="Normln"/>
    <w:link w:val="Picturecaption"/>
    <w:rsid w:val="00060E0E"/>
    <w:pPr>
      <w:shd w:val="clear" w:color="auto" w:fill="FFFFFF"/>
      <w:spacing w:line="224" w:lineRule="exact"/>
    </w:pPr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pkova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2070</Words>
  <Characters>12219</Characters>
  <Application>Microsoft Office Word</Application>
  <DocSecurity>0</DocSecurity>
  <Lines>101</Lines>
  <Paragraphs>28</Paragraphs>
  <ScaleCrop>false</ScaleCrop>
  <Company>Hudební divadlo Karlín</Company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3</cp:revision>
  <dcterms:created xsi:type="dcterms:W3CDTF">2018-07-18T10:24:00Z</dcterms:created>
  <dcterms:modified xsi:type="dcterms:W3CDTF">2018-07-18T10:33:00Z</dcterms:modified>
</cp:coreProperties>
</file>