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167" w:rsidRDefault="004165D1">
      <w:pPr>
        <w:pStyle w:val="Nadpis1"/>
      </w:pPr>
      <w:r>
        <w:t>SMLOUVA O POSKYTOVÁNÍ SLUŽEB</w:t>
      </w:r>
    </w:p>
    <w:p w:rsidR="00785167" w:rsidRDefault="004165D1">
      <w:pPr>
        <w:spacing w:after="22" w:line="268" w:lineRule="auto"/>
        <w:ind w:left="10" w:right="5" w:hanging="10"/>
        <w:jc w:val="center"/>
      </w:pPr>
      <w:r>
        <w:t>Číslo smlouvy Objednatele: 06EU-003824</w:t>
      </w:r>
    </w:p>
    <w:p w:rsidR="00785167" w:rsidRDefault="004165D1">
      <w:pPr>
        <w:tabs>
          <w:tab w:val="center" w:pos="1553"/>
          <w:tab w:val="center" w:pos="4303"/>
        </w:tabs>
        <w:spacing w:after="22" w:line="268" w:lineRule="auto"/>
        <w:ind w:left="0" w:right="0" w:firstLine="0"/>
        <w:jc w:val="left"/>
      </w:pPr>
      <w:r>
        <w:tab/>
      </w:r>
      <w:r>
        <w:rPr>
          <w:noProof/>
        </w:rPr>
        <w:drawing>
          <wp:inline distT="0" distB="0" distL="0" distR="0">
            <wp:extent cx="18288" cy="12196"/>
            <wp:effectExtent l="0" t="0" r="0" b="0"/>
            <wp:docPr id="1299" name="Picture 1299"/>
            <wp:cNvGraphicFramePr/>
            <a:graphic xmlns:a="http://schemas.openxmlformats.org/drawingml/2006/main">
              <a:graphicData uri="http://schemas.openxmlformats.org/drawingml/2006/picture">
                <pic:pic xmlns:pic="http://schemas.openxmlformats.org/drawingml/2006/picture">
                  <pic:nvPicPr>
                    <pic:cNvPr id="1299" name="Picture 1299"/>
                    <pic:cNvPicPr/>
                  </pic:nvPicPr>
                  <pic:blipFill>
                    <a:blip r:embed="rId7"/>
                    <a:stretch>
                      <a:fillRect/>
                    </a:stretch>
                  </pic:blipFill>
                  <pic:spPr>
                    <a:xfrm>
                      <a:off x="0" y="0"/>
                      <a:ext cx="18288" cy="12196"/>
                    </a:xfrm>
                    <a:prstGeom prst="rect">
                      <a:avLst/>
                    </a:prstGeom>
                  </pic:spPr>
                </pic:pic>
              </a:graphicData>
            </a:graphic>
          </wp:inline>
        </w:drawing>
      </w:r>
      <w:r>
        <w:tab/>
        <w:t xml:space="preserve">Číslo smlouvy Poskytovatele: </w:t>
      </w:r>
      <w:r w:rsidRPr="00B164A1">
        <w:rPr>
          <w:highlight w:val="black"/>
        </w:rPr>
        <w:t>18100040000-01</w:t>
      </w:r>
    </w:p>
    <w:p w:rsidR="00B164A1" w:rsidRDefault="004165D1">
      <w:pPr>
        <w:spacing w:after="97"/>
        <w:ind w:left="2635" w:right="936" w:hanging="1109"/>
        <w:jc w:val="left"/>
      </w:pPr>
      <w:r>
        <w:t xml:space="preserve">Evidenční číslo (ISPROFIN/ISPROFOND): </w:t>
      </w:r>
      <w:r w:rsidRPr="00B164A1">
        <w:rPr>
          <w:highlight w:val="black"/>
        </w:rPr>
        <w:t>500 155 0003</w:t>
      </w:r>
      <w:r>
        <w:t xml:space="preserve"> </w:t>
      </w:r>
    </w:p>
    <w:p w:rsidR="00785167" w:rsidRDefault="004165D1" w:rsidP="00B164A1">
      <w:pPr>
        <w:spacing w:after="97"/>
        <w:ind w:left="2635" w:right="936" w:hanging="1109"/>
        <w:jc w:val="center"/>
      </w:pPr>
      <w:r>
        <w:t>Název související veřejné zakázky:</w:t>
      </w:r>
    </w:p>
    <w:p w:rsidR="00785167" w:rsidRPr="00B164A1" w:rsidRDefault="004165D1" w:rsidP="00B164A1">
      <w:pPr>
        <w:spacing w:after="251" w:line="265" w:lineRule="auto"/>
        <w:ind w:left="0" w:right="85" w:firstLine="0"/>
        <w:jc w:val="center"/>
        <w:rPr>
          <w:b/>
        </w:rPr>
      </w:pPr>
      <w:r w:rsidRPr="00B164A1">
        <w:rPr>
          <w:b/>
          <w:sz w:val="34"/>
          <w:u w:val="single" w:color="000000"/>
        </w:rPr>
        <w:t xml:space="preserve">D4 křižovatka </w:t>
      </w:r>
      <w:r w:rsidR="00B164A1" w:rsidRPr="00B164A1">
        <w:rPr>
          <w:b/>
          <w:sz w:val="34"/>
          <w:u w:val="single" w:color="000000"/>
        </w:rPr>
        <w:t>II</w:t>
      </w:r>
      <w:r w:rsidRPr="00B164A1">
        <w:rPr>
          <w:b/>
          <w:sz w:val="34"/>
          <w:u w:val="single" w:color="000000"/>
        </w:rPr>
        <w:t>/118 - Milín, stavebně technický průzkum propustků, opěrných zdí a protihlukových stěn na brownfieldových úsecích dálnice D4</w:t>
      </w:r>
    </w:p>
    <w:p w:rsidR="00785167" w:rsidRDefault="004165D1">
      <w:pPr>
        <w:spacing w:after="22" w:line="268" w:lineRule="auto"/>
        <w:ind w:left="10" w:right="0" w:hanging="10"/>
        <w:jc w:val="center"/>
      </w:pPr>
      <w:r>
        <w:t>uzavřená níže uvedeného dne, měsíce a roku mezi následujícími smluvními stranami (dále jako „Smlouva”):</w:t>
      </w:r>
    </w:p>
    <w:p w:rsidR="00785167" w:rsidRDefault="00785167"/>
    <w:p w:rsidR="00B164A1" w:rsidRDefault="00B164A1" w:rsidP="00B164A1">
      <w:pPr>
        <w:spacing w:after="0" w:line="240" w:lineRule="auto"/>
        <w:ind w:left="494" w:right="612" w:hanging="352"/>
      </w:pPr>
      <w:r>
        <w:rPr>
          <w:b/>
        </w:rPr>
        <w:t>Ředitelství silnic a dálnic ČR</w:t>
      </w:r>
    </w:p>
    <w:p w:rsidR="00B164A1" w:rsidRDefault="004B334A" w:rsidP="00B164A1">
      <w:pPr>
        <w:spacing w:after="0" w:line="240" w:lineRule="auto"/>
        <w:ind w:left="494" w:right="612" w:hanging="352"/>
      </w:pPr>
      <w:r>
        <w:t>se sídlem</w:t>
      </w:r>
      <w:r>
        <w:tab/>
      </w:r>
      <w:r>
        <w:tab/>
      </w:r>
      <w:r>
        <w:tab/>
      </w:r>
      <w:r>
        <w:tab/>
      </w:r>
      <w:r>
        <w:tab/>
        <w:t>Na Pankráci 546/56, 140 00  Praha 4</w:t>
      </w:r>
    </w:p>
    <w:p w:rsidR="004B334A" w:rsidRDefault="004B334A" w:rsidP="00B164A1">
      <w:pPr>
        <w:spacing w:after="0" w:line="240" w:lineRule="auto"/>
        <w:ind w:left="494" w:right="612" w:hanging="352"/>
      </w:pPr>
      <w:r>
        <w:t>IČO:</w:t>
      </w:r>
      <w:r>
        <w:tab/>
      </w:r>
      <w:r>
        <w:tab/>
      </w:r>
      <w:r>
        <w:tab/>
      </w:r>
      <w:r>
        <w:tab/>
      </w:r>
      <w:r>
        <w:tab/>
      </w:r>
      <w:r>
        <w:tab/>
        <w:t>65993390</w:t>
      </w:r>
    </w:p>
    <w:p w:rsidR="004B334A" w:rsidRDefault="004B334A" w:rsidP="00B164A1">
      <w:pPr>
        <w:spacing w:after="0" w:line="240" w:lineRule="auto"/>
        <w:ind w:left="494" w:right="612" w:hanging="352"/>
      </w:pPr>
      <w:r>
        <w:t>DIČ:</w:t>
      </w:r>
      <w:r>
        <w:tab/>
      </w:r>
      <w:r>
        <w:tab/>
      </w:r>
      <w:r>
        <w:tab/>
      </w:r>
      <w:r>
        <w:tab/>
      </w:r>
      <w:r>
        <w:tab/>
      </w:r>
      <w:r>
        <w:tab/>
      </w:r>
      <w:r w:rsidR="00150A59">
        <w:t>CZ65993390</w:t>
      </w:r>
    </w:p>
    <w:p w:rsidR="00150A59" w:rsidRDefault="00150A59" w:rsidP="00B164A1">
      <w:pPr>
        <w:spacing w:after="0" w:line="240" w:lineRule="auto"/>
        <w:ind w:left="494" w:right="612" w:hanging="352"/>
      </w:pPr>
      <w:r>
        <w:t>právní forma:</w:t>
      </w:r>
      <w:r>
        <w:tab/>
      </w:r>
      <w:r>
        <w:tab/>
      </w:r>
      <w:r>
        <w:tab/>
      </w:r>
      <w:r>
        <w:tab/>
        <w:t>příspěvková organizace</w:t>
      </w:r>
    </w:p>
    <w:p w:rsidR="00150A59" w:rsidRDefault="00150A59" w:rsidP="00B164A1">
      <w:pPr>
        <w:spacing w:after="0" w:line="240" w:lineRule="auto"/>
        <w:ind w:left="494" w:right="612" w:hanging="352"/>
      </w:pPr>
      <w:r>
        <w:t>bankovní spojení:</w:t>
      </w:r>
      <w:r>
        <w:tab/>
      </w:r>
      <w:r>
        <w:tab/>
      </w:r>
      <w:r>
        <w:tab/>
      </w:r>
      <w:r>
        <w:tab/>
      </w:r>
      <w:r w:rsidRPr="00150A59">
        <w:rPr>
          <w:highlight w:val="black"/>
        </w:rPr>
        <w:t>xxxxxxxxxxxxxxxxxxxxxxxxxxxx</w:t>
      </w:r>
    </w:p>
    <w:p w:rsidR="00150A59" w:rsidRDefault="00150A59" w:rsidP="00B164A1">
      <w:pPr>
        <w:spacing w:after="0" w:line="240" w:lineRule="auto"/>
        <w:ind w:left="494" w:right="612" w:hanging="352"/>
      </w:pPr>
      <w:r>
        <w:t>zastoupeno:</w:t>
      </w:r>
      <w:r>
        <w:tab/>
      </w:r>
      <w:r>
        <w:tab/>
      </w:r>
      <w:r>
        <w:tab/>
      </w:r>
      <w:r>
        <w:tab/>
      </w:r>
      <w:r>
        <w:tab/>
      </w:r>
      <w:r w:rsidRPr="00150A59">
        <w:rPr>
          <w:highlight w:val="black"/>
        </w:rPr>
        <w:t>xxxxxxxxxxxxxxxxxxxxxxxxxxxxxxxxx</w:t>
      </w:r>
    </w:p>
    <w:p w:rsidR="00150A59" w:rsidRDefault="00150A59" w:rsidP="00150A59">
      <w:pPr>
        <w:spacing w:after="0" w:line="240" w:lineRule="auto"/>
        <w:ind w:left="494" w:right="85" w:hanging="352"/>
      </w:pPr>
      <w:r>
        <w:t>osoba oprávněná k podpisu smlouvy:</w:t>
      </w:r>
      <w:r>
        <w:tab/>
      </w:r>
      <w:r w:rsidRPr="00150A59">
        <w:rPr>
          <w:highlight w:val="black"/>
        </w:rPr>
        <w:t>xxxxxxxxxxxxxxxxxxxxxxxxxxxxxxxxxxxxxxx</w:t>
      </w:r>
    </w:p>
    <w:p w:rsidR="00150A59" w:rsidRDefault="00150A59" w:rsidP="00150A59">
      <w:pPr>
        <w:spacing w:after="0" w:line="240" w:lineRule="auto"/>
        <w:ind w:left="494" w:right="85" w:hanging="352"/>
      </w:pPr>
      <w:r>
        <w:t>kontaktní osoba ve věcech smluvních:</w:t>
      </w:r>
      <w:r>
        <w:tab/>
      </w:r>
      <w:r w:rsidRPr="00150A59">
        <w:rPr>
          <w:highlight w:val="black"/>
        </w:rPr>
        <w:t>xxxxxxxxxxxxx</w:t>
      </w:r>
    </w:p>
    <w:p w:rsidR="00150A59" w:rsidRDefault="00150A59" w:rsidP="00150A59">
      <w:pPr>
        <w:spacing w:after="0" w:line="240" w:lineRule="auto"/>
        <w:ind w:left="494" w:right="85" w:hanging="352"/>
      </w:pPr>
      <w:r>
        <w:t>e-mail:</w:t>
      </w:r>
      <w:r>
        <w:tab/>
      </w:r>
      <w:r>
        <w:tab/>
      </w:r>
      <w:r>
        <w:tab/>
      </w:r>
      <w:r>
        <w:tab/>
      </w:r>
      <w:r>
        <w:tab/>
      </w:r>
      <w:r w:rsidRPr="00150A59">
        <w:rPr>
          <w:highlight w:val="black"/>
        </w:rPr>
        <w:t>xxxxxxxxxxxxxxxxxxxx</w:t>
      </w:r>
    </w:p>
    <w:p w:rsidR="00150A59" w:rsidRDefault="00150A59" w:rsidP="00150A59">
      <w:pPr>
        <w:spacing w:after="0" w:line="240" w:lineRule="auto"/>
        <w:ind w:left="494" w:right="85" w:hanging="352"/>
      </w:pPr>
      <w:r>
        <w:t>tel:</w:t>
      </w:r>
      <w:r>
        <w:tab/>
      </w:r>
      <w:r>
        <w:tab/>
      </w:r>
      <w:r>
        <w:tab/>
      </w:r>
      <w:r>
        <w:tab/>
      </w:r>
      <w:r>
        <w:tab/>
      </w:r>
      <w:r>
        <w:tab/>
      </w:r>
      <w:r>
        <w:tab/>
      </w:r>
      <w:r w:rsidRPr="00150A59">
        <w:rPr>
          <w:highlight w:val="black"/>
        </w:rPr>
        <w:t>xxxxxxxxxxx</w:t>
      </w:r>
    </w:p>
    <w:p w:rsidR="00150A59" w:rsidRDefault="00150A59" w:rsidP="00150A59">
      <w:pPr>
        <w:spacing w:after="0" w:line="240" w:lineRule="auto"/>
        <w:ind w:left="494" w:right="85" w:hanging="352"/>
      </w:pPr>
      <w:r>
        <w:t>kontaktní osoba ve věcech technických:</w:t>
      </w:r>
      <w:r>
        <w:tab/>
      </w:r>
      <w:r w:rsidRPr="00150A59">
        <w:rPr>
          <w:highlight w:val="black"/>
        </w:rPr>
        <w:t>xxxxxxxxxxxxxxxxxxxxxxxx</w:t>
      </w:r>
    </w:p>
    <w:p w:rsidR="00150A59" w:rsidRDefault="00150A59" w:rsidP="00150A59">
      <w:pPr>
        <w:spacing w:after="0" w:line="240" w:lineRule="auto"/>
        <w:ind w:left="494" w:right="85" w:hanging="352"/>
      </w:pPr>
      <w:r>
        <w:t>e-mail:</w:t>
      </w:r>
      <w:r>
        <w:tab/>
      </w:r>
      <w:r>
        <w:tab/>
      </w:r>
      <w:r>
        <w:tab/>
      </w:r>
      <w:r>
        <w:tab/>
      </w:r>
      <w:r>
        <w:tab/>
      </w:r>
      <w:r w:rsidRPr="00150A59">
        <w:rPr>
          <w:highlight w:val="black"/>
        </w:rPr>
        <w:t>xxxxxxxxxxxxxxxxxx</w:t>
      </w:r>
    </w:p>
    <w:p w:rsidR="00150A59" w:rsidRDefault="00150A59" w:rsidP="00150A59">
      <w:pPr>
        <w:spacing w:after="0" w:line="240" w:lineRule="auto"/>
        <w:ind w:left="494" w:right="85" w:hanging="352"/>
      </w:pPr>
      <w:r>
        <w:t>tel:</w:t>
      </w:r>
      <w:r>
        <w:tab/>
      </w:r>
      <w:r>
        <w:tab/>
      </w:r>
      <w:r>
        <w:tab/>
      </w:r>
      <w:r>
        <w:tab/>
      </w:r>
      <w:r>
        <w:tab/>
      </w:r>
      <w:r>
        <w:tab/>
      </w:r>
      <w:r>
        <w:tab/>
      </w:r>
      <w:r w:rsidRPr="00150A59">
        <w:rPr>
          <w:highlight w:val="black"/>
        </w:rPr>
        <w:t>xxxxxxxxxxx</w:t>
      </w:r>
    </w:p>
    <w:p w:rsidR="00150A59" w:rsidRDefault="00150A59" w:rsidP="00150A59">
      <w:pPr>
        <w:spacing w:after="0" w:line="240" w:lineRule="auto"/>
        <w:ind w:left="494" w:right="85" w:hanging="352"/>
      </w:pPr>
      <w:r>
        <w:t>(dále jen „Objednatel“)</w:t>
      </w:r>
    </w:p>
    <w:p w:rsidR="00150A59" w:rsidRDefault="00150A59" w:rsidP="00150A59">
      <w:pPr>
        <w:spacing w:after="0" w:line="240" w:lineRule="auto"/>
        <w:ind w:left="494" w:right="85" w:hanging="352"/>
      </w:pPr>
    </w:p>
    <w:p w:rsidR="00150A59" w:rsidRDefault="00150A59" w:rsidP="00150A59">
      <w:pPr>
        <w:spacing w:after="0" w:line="240" w:lineRule="auto"/>
        <w:ind w:left="494" w:right="85" w:hanging="352"/>
      </w:pPr>
      <w:r>
        <w:t>a</w:t>
      </w:r>
    </w:p>
    <w:p w:rsidR="00150A59" w:rsidRDefault="00150A59" w:rsidP="00150A59">
      <w:pPr>
        <w:spacing w:after="0" w:line="240" w:lineRule="auto"/>
        <w:ind w:left="494" w:right="85" w:hanging="352"/>
      </w:pPr>
    </w:p>
    <w:p w:rsidR="00150A59" w:rsidRDefault="00150A59" w:rsidP="00150A59">
      <w:pPr>
        <w:spacing w:after="0" w:line="240" w:lineRule="auto"/>
        <w:ind w:left="494" w:right="85" w:hanging="352"/>
      </w:pPr>
      <w:r>
        <w:rPr>
          <w:b/>
        </w:rPr>
        <w:t>INSET s.r.o.</w:t>
      </w:r>
    </w:p>
    <w:p w:rsidR="00150A59" w:rsidRDefault="00150A59" w:rsidP="00150A59">
      <w:pPr>
        <w:spacing w:after="0" w:line="240" w:lineRule="auto"/>
        <w:ind w:left="494" w:right="85" w:hanging="352"/>
      </w:pPr>
      <w:r>
        <w:t>se sídlem</w:t>
      </w:r>
      <w:r>
        <w:tab/>
      </w:r>
      <w:r>
        <w:tab/>
      </w:r>
      <w:r>
        <w:tab/>
      </w:r>
      <w:r>
        <w:tab/>
      </w:r>
      <w:r>
        <w:tab/>
        <w:t>Lucemburská 1170/7,  130 00  Praha 3</w:t>
      </w:r>
    </w:p>
    <w:p w:rsidR="00150A59" w:rsidRDefault="00150A59" w:rsidP="00150A59">
      <w:pPr>
        <w:spacing w:after="0" w:line="240" w:lineRule="auto"/>
        <w:ind w:left="494" w:right="85" w:hanging="352"/>
      </w:pPr>
      <w:r>
        <w:t>IČO:</w:t>
      </w:r>
      <w:r>
        <w:tab/>
      </w:r>
      <w:r>
        <w:tab/>
      </w:r>
      <w:r>
        <w:tab/>
      </w:r>
      <w:r>
        <w:tab/>
      </w:r>
      <w:r>
        <w:tab/>
      </w:r>
      <w:r>
        <w:tab/>
        <w:t>03579727</w:t>
      </w:r>
    </w:p>
    <w:p w:rsidR="00150A59" w:rsidRDefault="00150A59" w:rsidP="00150A59">
      <w:pPr>
        <w:spacing w:after="0" w:line="240" w:lineRule="auto"/>
        <w:ind w:left="494" w:right="85" w:hanging="352"/>
      </w:pPr>
      <w:r>
        <w:t>DIČ:</w:t>
      </w:r>
      <w:r>
        <w:tab/>
      </w:r>
      <w:r>
        <w:tab/>
      </w:r>
      <w:r>
        <w:tab/>
      </w:r>
      <w:r>
        <w:tab/>
      </w:r>
      <w:r>
        <w:tab/>
      </w:r>
      <w:r>
        <w:tab/>
        <w:t>CZ03579727</w:t>
      </w:r>
    </w:p>
    <w:p w:rsidR="00150A59" w:rsidRDefault="00150A59" w:rsidP="00150A59">
      <w:pPr>
        <w:spacing w:after="0" w:line="240" w:lineRule="auto"/>
        <w:ind w:left="494" w:right="85" w:hanging="352"/>
      </w:pPr>
      <w:r>
        <w:t>zápis v obchodním rejstříku:</w:t>
      </w:r>
      <w:r>
        <w:tab/>
      </w:r>
      <w:r>
        <w:tab/>
      </w:r>
      <w:r w:rsidRPr="00150A59">
        <w:rPr>
          <w:highlight w:val="black"/>
        </w:rPr>
        <w:t>xxxxxxxxxxxxxxxxxxxxxxxxxxxxxxxxxxxx</w:t>
      </w:r>
    </w:p>
    <w:p w:rsidR="00150A59" w:rsidRDefault="00150A59" w:rsidP="00150A59">
      <w:pPr>
        <w:spacing w:after="0" w:line="240" w:lineRule="auto"/>
        <w:ind w:left="494" w:right="85" w:hanging="352"/>
      </w:pPr>
      <w:r>
        <w:t>právní forma:</w:t>
      </w:r>
      <w:r>
        <w:tab/>
      </w:r>
      <w:r>
        <w:tab/>
      </w:r>
      <w:r>
        <w:tab/>
      </w:r>
      <w:r>
        <w:tab/>
        <w:t>společnost s ručením omezeným</w:t>
      </w:r>
    </w:p>
    <w:p w:rsidR="00150A59" w:rsidRDefault="00150A59" w:rsidP="00150A59">
      <w:pPr>
        <w:spacing w:after="0" w:line="240" w:lineRule="auto"/>
        <w:ind w:left="494" w:right="85" w:hanging="352"/>
      </w:pPr>
      <w:r>
        <w:t>bankovní spojení:</w:t>
      </w:r>
      <w:r>
        <w:tab/>
      </w:r>
      <w:r>
        <w:tab/>
      </w:r>
      <w:r>
        <w:tab/>
      </w:r>
      <w:r>
        <w:tab/>
      </w:r>
      <w:r w:rsidRPr="00150A59">
        <w:rPr>
          <w:highlight w:val="black"/>
        </w:rPr>
        <w:t>xxxxxxxxxxxxxxxxxxxxx</w:t>
      </w:r>
    </w:p>
    <w:p w:rsidR="00150A59" w:rsidRDefault="00150A59" w:rsidP="00150A59">
      <w:pPr>
        <w:spacing w:after="0" w:line="240" w:lineRule="auto"/>
        <w:ind w:left="494" w:right="85" w:hanging="352"/>
      </w:pPr>
      <w:r>
        <w:t>zastoupen:</w:t>
      </w:r>
      <w:r>
        <w:tab/>
      </w:r>
      <w:r>
        <w:tab/>
      </w:r>
      <w:r>
        <w:tab/>
      </w:r>
      <w:r>
        <w:tab/>
      </w:r>
      <w:r>
        <w:tab/>
      </w:r>
      <w:r w:rsidRPr="00150A59">
        <w:rPr>
          <w:highlight w:val="black"/>
        </w:rPr>
        <w:t>xxxxxxxxxxxxxxxxxxxxxxxxxxxxxxxxxxxxxxxxxxx</w:t>
      </w:r>
    </w:p>
    <w:p w:rsidR="00150A59" w:rsidRDefault="00150A59" w:rsidP="00150A59">
      <w:pPr>
        <w:spacing w:after="0" w:line="240" w:lineRule="auto"/>
        <w:ind w:left="494" w:right="85" w:hanging="352"/>
      </w:pPr>
      <w:r>
        <w:t>kontaktní osoba ve věcech smluvních:</w:t>
      </w:r>
      <w:r>
        <w:tab/>
      </w:r>
      <w:r w:rsidRPr="00150A59">
        <w:rPr>
          <w:highlight w:val="black"/>
        </w:rPr>
        <w:t>xxxxxxxxxxxxxxxxxxxxx</w:t>
      </w:r>
    </w:p>
    <w:p w:rsidR="00B164A1" w:rsidRDefault="00150A59" w:rsidP="00150A59">
      <w:pPr>
        <w:spacing w:after="0" w:line="240" w:lineRule="auto"/>
        <w:ind w:left="494" w:right="85" w:hanging="352"/>
      </w:pPr>
      <w:r>
        <w:t>e-mail:</w:t>
      </w:r>
      <w:r>
        <w:tab/>
      </w:r>
      <w:r>
        <w:tab/>
      </w:r>
      <w:r>
        <w:tab/>
      </w:r>
      <w:r>
        <w:tab/>
      </w:r>
      <w:r>
        <w:tab/>
      </w:r>
      <w:r w:rsidRPr="00150A59">
        <w:rPr>
          <w:highlight w:val="black"/>
        </w:rPr>
        <w:t>xxxxxxxxxxxxxxxx</w:t>
      </w:r>
    </w:p>
    <w:p w:rsidR="00150A59" w:rsidRDefault="00150A59" w:rsidP="00150A59">
      <w:pPr>
        <w:spacing w:after="0" w:line="240" w:lineRule="auto"/>
        <w:ind w:left="494" w:right="85" w:hanging="352"/>
      </w:pPr>
      <w:r>
        <w:t>tel:</w:t>
      </w:r>
      <w:r>
        <w:tab/>
      </w:r>
      <w:r>
        <w:tab/>
      </w:r>
      <w:r>
        <w:tab/>
      </w:r>
      <w:r>
        <w:tab/>
      </w:r>
      <w:r>
        <w:tab/>
      </w:r>
      <w:r>
        <w:tab/>
      </w:r>
      <w:r>
        <w:tab/>
      </w:r>
      <w:r w:rsidRPr="00150A59">
        <w:rPr>
          <w:highlight w:val="black"/>
        </w:rPr>
        <w:t>xxxxxxxxxxx</w:t>
      </w:r>
    </w:p>
    <w:p w:rsidR="00150A59" w:rsidRDefault="00150A59" w:rsidP="00150A59">
      <w:pPr>
        <w:spacing w:after="0" w:line="240" w:lineRule="auto"/>
        <w:ind w:left="494" w:right="85" w:hanging="352"/>
      </w:pPr>
      <w:r>
        <w:t>kontaktní osoba ve věcech technických:</w:t>
      </w:r>
      <w:r>
        <w:tab/>
      </w:r>
      <w:r w:rsidRPr="00150A59">
        <w:rPr>
          <w:highlight w:val="black"/>
        </w:rPr>
        <w:t>xxxxxxxxxxxxxxxxxxx</w:t>
      </w:r>
    </w:p>
    <w:p w:rsidR="00150A59" w:rsidRDefault="00150A59" w:rsidP="00150A59">
      <w:pPr>
        <w:spacing w:after="0" w:line="240" w:lineRule="auto"/>
        <w:ind w:left="494" w:right="85" w:hanging="352"/>
      </w:pPr>
      <w:r>
        <w:t>e-mail:</w:t>
      </w:r>
      <w:r>
        <w:tab/>
      </w:r>
      <w:r>
        <w:tab/>
      </w:r>
      <w:r>
        <w:tab/>
      </w:r>
      <w:r>
        <w:tab/>
      </w:r>
      <w:r>
        <w:tab/>
      </w:r>
      <w:r w:rsidRPr="00150A59">
        <w:rPr>
          <w:highlight w:val="black"/>
        </w:rPr>
        <w:t>xxxxxxxxxxxxxxxxxxxxxxxxx</w:t>
      </w:r>
    </w:p>
    <w:p w:rsidR="00150A59" w:rsidRDefault="00150A59" w:rsidP="00150A59">
      <w:pPr>
        <w:spacing w:after="0" w:line="240" w:lineRule="auto"/>
        <w:ind w:left="494" w:right="85" w:hanging="352"/>
      </w:pPr>
      <w:r>
        <w:t>tel:</w:t>
      </w:r>
      <w:r>
        <w:tab/>
      </w:r>
      <w:r>
        <w:tab/>
      </w:r>
      <w:r>
        <w:tab/>
      </w:r>
      <w:r>
        <w:tab/>
      </w:r>
      <w:r>
        <w:tab/>
      </w:r>
      <w:r>
        <w:tab/>
      </w:r>
      <w:r>
        <w:tab/>
      </w:r>
      <w:r w:rsidRPr="00150A59">
        <w:rPr>
          <w:highlight w:val="black"/>
        </w:rPr>
        <w:t>xxxxxxxxxxx</w:t>
      </w:r>
    </w:p>
    <w:p w:rsidR="00B164A1" w:rsidRDefault="00150A59" w:rsidP="00150A59">
      <w:pPr>
        <w:spacing w:after="0" w:line="240" w:lineRule="auto"/>
        <w:ind w:left="494" w:right="85" w:hanging="352"/>
      </w:pPr>
      <w:r>
        <w:t>(dále jen „Poskytovatel“)</w:t>
      </w:r>
    </w:p>
    <w:p w:rsidR="00B164A1" w:rsidRDefault="00150A59" w:rsidP="00B164A1">
      <w:pPr>
        <w:spacing w:after="0" w:line="240" w:lineRule="auto"/>
        <w:ind w:left="494" w:right="612" w:hanging="352"/>
      </w:pPr>
      <w:r>
        <w:t>(Objednatel a Poskytovatel dále také společně jako „Smluvní strany”)</w:t>
      </w:r>
    </w:p>
    <w:p w:rsidR="00B164A1" w:rsidRDefault="00B164A1" w:rsidP="00150A59">
      <w:pPr>
        <w:ind w:left="0" w:firstLine="0"/>
        <w:sectPr w:rsidR="00B164A1" w:rsidSect="001E44B1">
          <w:footerReference w:type="even" r:id="rId8"/>
          <w:footerReference w:type="first" r:id="rId9"/>
          <w:pgSz w:w="11904" w:h="16834"/>
          <w:pgMar w:top="851" w:right="847" w:bottom="1440" w:left="1474" w:header="708" w:footer="1157" w:gutter="0"/>
          <w:cols w:space="708"/>
          <w:titlePg/>
        </w:sectPr>
      </w:pPr>
    </w:p>
    <w:p w:rsidR="00785167" w:rsidRDefault="00B164A1">
      <w:pPr>
        <w:spacing w:after="112"/>
        <w:ind w:left="163" w:right="14" w:firstLine="0"/>
      </w:pPr>
      <w:r>
        <w:t xml:space="preserve"> </w:t>
      </w:r>
    </w:p>
    <w:p w:rsidR="00785167" w:rsidRDefault="001E44B1">
      <w:pPr>
        <w:spacing w:after="0" w:line="259" w:lineRule="auto"/>
        <w:ind w:left="231" w:right="86" w:hanging="10"/>
        <w:jc w:val="center"/>
      </w:pPr>
      <w:r>
        <w:rPr>
          <w:sz w:val="26"/>
        </w:rPr>
        <w:lastRenderedPageBreak/>
        <w:t>I</w:t>
      </w:r>
      <w:r w:rsidR="004165D1">
        <w:rPr>
          <w:sz w:val="26"/>
        </w:rPr>
        <w:t>.</w:t>
      </w:r>
    </w:p>
    <w:p w:rsidR="00785167" w:rsidRDefault="00B164A1">
      <w:pPr>
        <w:spacing w:after="110" w:line="259" w:lineRule="auto"/>
        <w:ind w:left="231" w:right="72" w:hanging="10"/>
        <w:jc w:val="center"/>
      </w:pPr>
      <w:r>
        <w:rPr>
          <w:sz w:val="26"/>
        </w:rPr>
        <w:t>Ú</w:t>
      </w:r>
      <w:r w:rsidR="004165D1">
        <w:rPr>
          <w:sz w:val="26"/>
        </w:rPr>
        <w:t>vodní ustanovení</w:t>
      </w:r>
    </w:p>
    <w:p w:rsidR="00785167" w:rsidRDefault="004165D1">
      <w:pPr>
        <w:spacing w:after="99"/>
        <w:ind w:left="533" w:right="14"/>
      </w:pPr>
      <w:r>
        <w:t>1</w:t>
      </w:r>
      <w:r w:rsidR="001E44B1">
        <w:t>.</w:t>
      </w:r>
      <w:r>
        <w:t xml:space="preserve"> Smlouva je uzavřena podle ustanovení </w:t>
      </w:r>
      <w:r w:rsidR="001E44B1">
        <w:t xml:space="preserve">§ </w:t>
      </w:r>
      <w:r>
        <w:t xml:space="preserve">1746 odst. 2 zákona č. 89/2012 Sb., občanský zákoník, v platném znění (dále jen „Občanský zákoník”) na základě výsledků veřejné zakázky malého rozsahu na služby vedené pod výše uvedeným názvem zadávané mimo zadávací řízení v souladu s </w:t>
      </w:r>
      <w:r w:rsidR="001E44B1">
        <w:t xml:space="preserve">§ </w:t>
      </w:r>
      <w:r>
        <w:t>31 zákona č. 134/2016 Sb., o zadávání veřejných zakázek, v platném znění (dále jen „Zakázka”).</w:t>
      </w:r>
    </w:p>
    <w:p w:rsidR="00785167" w:rsidRDefault="004165D1">
      <w:pPr>
        <w:ind w:left="519" w:right="14"/>
      </w:pPr>
      <w:r>
        <w:t>2. Pro vyloučení jakýchkoliv pochybností o vztahu Smlouvy a zadávací dokumentace nebo výzvy k podání nabídek Zakázky jsou stanovena tato výkladová pravidla:</w:t>
      </w:r>
    </w:p>
    <w:p w:rsidR="00785167" w:rsidRDefault="004165D1">
      <w:pPr>
        <w:numPr>
          <w:ilvl w:val="0"/>
          <w:numId w:val="1"/>
        </w:numPr>
        <w:ind w:left="889" w:right="14"/>
      </w:pPr>
      <w:r>
        <w:t>v případě jakékoliv nejistoty ohledně výkladu ustanovení Smlouvy budou tato ustanovení vykládána tak, aby v co nejširší míře zohledňovala účel Zakázky vyjádřený zadávací dokumentací nebo výzvou k podání nabídek;</w:t>
      </w:r>
    </w:p>
    <w:p w:rsidR="00785167" w:rsidRDefault="004165D1">
      <w:pPr>
        <w:numPr>
          <w:ilvl w:val="0"/>
          <w:numId w:val="1"/>
        </w:numPr>
        <w:ind w:left="889" w:right="14"/>
      </w:pPr>
      <w:r>
        <w:t>v případě chybějících ustanovení Smlouvy budou použita dostatečně konkrétní ustanovení zadávací dokumentace nebo výzvy k podání nabídek;</w:t>
      </w:r>
    </w:p>
    <w:p w:rsidR="00785167" w:rsidRDefault="004165D1">
      <w:pPr>
        <w:numPr>
          <w:ilvl w:val="0"/>
          <w:numId w:val="1"/>
        </w:numPr>
        <w:spacing w:after="130"/>
        <w:ind w:left="889" w:right="14"/>
      </w:pPr>
      <w:r>
        <w:t>v případě rozporu mezi ustanoveními Smlouvy a zadávací dokumentace nebo výzvy k podání nabídek budou mít přednost ustanovení Smlouvy.</w:t>
      </w:r>
    </w:p>
    <w:p w:rsidR="00785167" w:rsidRDefault="001E44B1">
      <w:pPr>
        <w:spacing w:after="22" w:line="259" w:lineRule="auto"/>
        <w:ind w:left="197" w:right="10" w:hanging="10"/>
        <w:jc w:val="center"/>
      </w:pPr>
      <w:r>
        <w:rPr>
          <w:sz w:val="22"/>
        </w:rPr>
        <w:t>II</w:t>
      </w:r>
      <w:r w:rsidR="004165D1">
        <w:rPr>
          <w:sz w:val="22"/>
        </w:rPr>
        <w:t>.</w:t>
      </w:r>
    </w:p>
    <w:p w:rsidR="00785167" w:rsidRDefault="004165D1">
      <w:pPr>
        <w:spacing w:after="222" w:line="259" w:lineRule="auto"/>
        <w:ind w:left="231" w:right="48" w:hanging="10"/>
        <w:jc w:val="center"/>
      </w:pPr>
      <w:r>
        <w:rPr>
          <w:sz w:val="26"/>
        </w:rPr>
        <w:t>Předmět plnění</w:t>
      </w:r>
    </w:p>
    <w:p w:rsidR="00785167" w:rsidRDefault="004165D1">
      <w:pPr>
        <w:spacing w:after="143"/>
        <w:ind w:left="548" w:right="14"/>
      </w:pPr>
      <w:r>
        <w:t>l . Poskytovatel se zavazuje poskytnout Objednateli plnění (služby), jejichž podrobný soupis včetně spec</w:t>
      </w:r>
      <w:r w:rsidR="001E44B1">
        <w:t>ifikace je uveden v příloze č. 1</w:t>
      </w:r>
      <w:r>
        <w:t xml:space="preserve"> Smlouvy (dále jen „Služby”).</w:t>
      </w:r>
    </w:p>
    <w:p w:rsidR="00785167" w:rsidRDefault="004165D1">
      <w:pPr>
        <w:numPr>
          <w:ilvl w:val="0"/>
          <w:numId w:val="2"/>
        </w:numPr>
        <w:spacing w:after="145"/>
        <w:ind w:right="14"/>
      </w:pPr>
      <w:r>
        <w:t>Poskytovatel se zavazuje poskytnout Objednateli Služby na následujícím místě: Ředitelství silnic a dálnic ČR, adresa: D4, křižovat</w:t>
      </w:r>
      <w:r w:rsidR="001E44B1">
        <w:t>ka II/118 — Milín; dle přílohy č. 1</w:t>
      </w:r>
      <w:r>
        <w:t xml:space="preserve"> — Specifikace služeb. Výstupy služeb Poskytovatel předá Objednateli na adrese: Správa Plzeň, Hřímalého 37, 301 </w:t>
      </w:r>
      <w:r w:rsidR="001E44B1">
        <w:t>00</w:t>
      </w:r>
      <w:r>
        <w:t xml:space="preserve"> Plzeň.</w:t>
      </w:r>
    </w:p>
    <w:p w:rsidR="00785167" w:rsidRDefault="004165D1">
      <w:pPr>
        <w:numPr>
          <w:ilvl w:val="0"/>
          <w:numId w:val="2"/>
        </w:numPr>
        <w:spacing w:after="134"/>
        <w:ind w:right="14"/>
      </w:pPr>
      <w:r>
        <w:t>Objednatel se zavazuje řádně a včas poskytnuté Služby (jejich výstupy) převzít (akceptovat) a uhradit Poskytovateli za poskytnutí Služeb dle této Smlouvy cenu uvedenou v čl. IV. této Smlouvy.</w:t>
      </w:r>
    </w:p>
    <w:p w:rsidR="00785167" w:rsidRDefault="004165D1">
      <w:pPr>
        <w:numPr>
          <w:ilvl w:val="0"/>
          <w:numId w:val="2"/>
        </w:numPr>
        <w:spacing w:after="96"/>
        <w:ind w:right="14"/>
      </w:pPr>
      <w:r>
        <w:t>Nepoužije se.</w:t>
      </w:r>
    </w:p>
    <w:p w:rsidR="00785167" w:rsidRDefault="004165D1">
      <w:pPr>
        <w:numPr>
          <w:ilvl w:val="0"/>
          <w:numId w:val="2"/>
        </w:numPr>
        <w:ind w:right="14"/>
      </w:pPr>
      <w:r>
        <w:t>Nepoužije se.</w:t>
      </w:r>
    </w:p>
    <w:p w:rsidR="00785167" w:rsidRDefault="004165D1">
      <w:pPr>
        <w:numPr>
          <w:ilvl w:val="0"/>
          <w:numId w:val="2"/>
        </w:numPr>
        <w:spacing w:after="123"/>
        <w:ind w:right="14"/>
      </w:pPr>
      <w:r>
        <w:t>Pokud se na jakoukoliv část plnění poskytovanou Poskytovatelem vztahuje GDPR (Nařízení Evropského parlamentu a Rady (EU) č. 2016/679 ze</w:t>
      </w:r>
      <w:r w:rsidR="001E44B1">
        <w:t xml:space="preserve"> dne 27. dubna 2016 o</w:t>
      </w:r>
      <w:r>
        <w:t xml:space="preserve"> ochraně fyzických osob v souvislosti se zpracováním osobních údajů a o volném pohybu těchto údajů a o zrušení směrnice 95/46/ES (obecné nařízení o ochraně osobních údajů)), je Poskytovatel povinen zajistit plnění svých povinností v GDPR stanovených. V případě, kdy </w:t>
      </w:r>
      <w:r>
        <w:rPr>
          <w:noProof/>
        </w:rPr>
        <w:drawing>
          <wp:inline distT="0" distB="0" distL="0" distR="0">
            <wp:extent cx="3047" cy="3049"/>
            <wp:effectExtent l="0" t="0" r="0" b="0"/>
            <wp:docPr id="5804" name="Picture 5804"/>
            <wp:cNvGraphicFramePr/>
            <a:graphic xmlns:a="http://schemas.openxmlformats.org/drawingml/2006/main">
              <a:graphicData uri="http://schemas.openxmlformats.org/drawingml/2006/picture">
                <pic:pic xmlns:pic="http://schemas.openxmlformats.org/drawingml/2006/picture">
                  <pic:nvPicPr>
                    <pic:cNvPr id="5804" name="Picture 5804"/>
                    <pic:cNvPicPr/>
                  </pic:nvPicPr>
                  <pic:blipFill>
                    <a:blip r:embed="rId10"/>
                    <a:stretch>
                      <a:fillRect/>
                    </a:stretch>
                  </pic:blipFill>
                  <pic:spPr>
                    <a:xfrm>
                      <a:off x="0" y="0"/>
                      <a:ext cx="3047" cy="3049"/>
                    </a:xfrm>
                    <a:prstGeom prst="rect">
                      <a:avLst/>
                    </a:prstGeom>
                  </pic:spPr>
                </pic:pic>
              </a:graphicData>
            </a:graphic>
          </wp:inline>
        </w:drawing>
      </w:r>
      <w:r>
        <w:t xml:space="preserve">bude Poskytovatel v kterémkoliv okamžiku plnění svých smluvních povinností </w:t>
      </w:r>
      <w:r>
        <w:rPr>
          <w:noProof/>
        </w:rPr>
        <w:drawing>
          <wp:inline distT="0" distB="0" distL="0" distR="0">
            <wp:extent cx="3048" cy="3049"/>
            <wp:effectExtent l="0" t="0" r="0" b="0"/>
            <wp:docPr id="5806" name="Picture 5806"/>
            <wp:cNvGraphicFramePr/>
            <a:graphic xmlns:a="http://schemas.openxmlformats.org/drawingml/2006/main">
              <a:graphicData uri="http://schemas.openxmlformats.org/drawingml/2006/picture">
                <pic:pic xmlns:pic="http://schemas.openxmlformats.org/drawingml/2006/picture">
                  <pic:nvPicPr>
                    <pic:cNvPr id="5806" name="Picture 5806"/>
                    <pic:cNvPicPr/>
                  </pic:nvPicPr>
                  <pic:blipFill>
                    <a:blip r:embed="rId11"/>
                    <a:stretch>
                      <a:fillRect/>
                    </a:stretch>
                  </pic:blipFill>
                  <pic:spPr>
                    <a:xfrm>
                      <a:off x="0" y="0"/>
                      <a:ext cx="3048" cy="3049"/>
                    </a:xfrm>
                    <a:prstGeom prst="rect">
                      <a:avLst/>
                    </a:prstGeom>
                  </pic:spPr>
                </pic:pic>
              </a:graphicData>
            </a:graphic>
          </wp:inline>
        </w:drawing>
      </w:r>
      <w:r>
        <w:t xml:space="preserve">zpracovatelem osobních údajů poskytnutých Objednatelem nebo získaných pro Objednatele, je povinen na tuto skutečnost Objednatele upozornit a bezodkladně (vždy však </w:t>
      </w:r>
      <w:r>
        <w:rPr>
          <w:noProof/>
        </w:rPr>
        <w:drawing>
          <wp:inline distT="0" distB="0" distL="0" distR="0">
            <wp:extent cx="3048" cy="3049"/>
            <wp:effectExtent l="0" t="0" r="0" b="0"/>
            <wp:docPr id="5807" name="Picture 5807"/>
            <wp:cNvGraphicFramePr/>
            <a:graphic xmlns:a="http://schemas.openxmlformats.org/drawingml/2006/main">
              <a:graphicData uri="http://schemas.openxmlformats.org/drawingml/2006/picture">
                <pic:pic xmlns:pic="http://schemas.openxmlformats.org/drawingml/2006/picture">
                  <pic:nvPicPr>
                    <pic:cNvPr id="5807" name="Picture 5807"/>
                    <pic:cNvPicPr/>
                  </pic:nvPicPr>
                  <pic:blipFill>
                    <a:blip r:embed="rId12"/>
                    <a:stretch>
                      <a:fillRect/>
                    </a:stretch>
                  </pic:blipFill>
                  <pic:spPr>
                    <a:xfrm>
                      <a:off x="0" y="0"/>
                      <a:ext cx="3048" cy="3049"/>
                    </a:xfrm>
                    <a:prstGeom prst="rect">
                      <a:avLst/>
                    </a:prstGeom>
                  </pic:spPr>
                </pic:pic>
              </a:graphicData>
            </a:graphic>
          </wp:inline>
        </w:drawing>
      </w:r>
      <w:r>
        <w:t xml:space="preserve">před zahájením zpracování osobních údajů) s ním uzavřít Smlouvu o zpracování osobních </w:t>
      </w:r>
      <w:r>
        <w:rPr>
          <w:noProof/>
        </w:rPr>
        <w:drawing>
          <wp:inline distT="0" distB="0" distL="0" distR="0">
            <wp:extent cx="3048" cy="3049"/>
            <wp:effectExtent l="0" t="0" r="0" b="0"/>
            <wp:docPr id="5808" name="Picture 5808"/>
            <wp:cNvGraphicFramePr/>
            <a:graphic xmlns:a="http://schemas.openxmlformats.org/drawingml/2006/main">
              <a:graphicData uri="http://schemas.openxmlformats.org/drawingml/2006/picture">
                <pic:pic xmlns:pic="http://schemas.openxmlformats.org/drawingml/2006/picture">
                  <pic:nvPicPr>
                    <pic:cNvPr id="5808" name="Picture 5808"/>
                    <pic:cNvPicPr/>
                  </pic:nvPicPr>
                  <pic:blipFill>
                    <a:blip r:embed="rId13"/>
                    <a:stretch>
                      <a:fillRect/>
                    </a:stretch>
                  </pic:blipFill>
                  <pic:spPr>
                    <a:xfrm>
                      <a:off x="0" y="0"/>
                      <a:ext cx="3048" cy="3049"/>
                    </a:xfrm>
                    <a:prstGeom prst="rect">
                      <a:avLst/>
                    </a:prstGeom>
                  </pic:spPr>
                </pic:pic>
              </a:graphicData>
            </a:graphic>
          </wp:inline>
        </w:drawing>
      </w:r>
      <w:r>
        <w:t>údajů, která tvoří přílohu č. 3 této Smlouvy. Smlouvu dle předcházející věty je dále Poskytovatel s Objednatelem povinen uzavřít vždy, když jej k tomu Objednatel písemně vyzve.</w:t>
      </w:r>
    </w:p>
    <w:p w:rsidR="001E44B1" w:rsidRDefault="001E44B1" w:rsidP="00B205FF">
      <w:pPr>
        <w:spacing w:after="123"/>
        <w:ind w:left="187" w:right="14" w:firstLine="0"/>
      </w:pPr>
      <w:bookmarkStart w:id="0" w:name="_GoBack"/>
      <w:bookmarkEnd w:id="0"/>
    </w:p>
    <w:p w:rsidR="00785167" w:rsidRDefault="001E44B1">
      <w:pPr>
        <w:spacing w:after="52" w:line="259" w:lineRule="auto"/>
        <w:ind w:left="591" w:right="734" w:hanging="10"/>
        <w:jc w:val="center"/>
      </w:pPr>
      <w:r>
        <w:rPr>
          <w:sz w:val="20"/>
        </w:rPr>
        <w:lastRenderedPageBreak/>
        <w:t>III</w:t>
      </w:r>
      <w:r w:rsidR="004165D1">
        <w:rPr>
          <w:sz w:val="20"/>
        </w:rPr>
        <w:t>.</w:t>
      </w:r>
    </w:p>
    <w:p w:rsidR="00785167" w:rsidRDefault="004165D1">
      <w:pPr>
        <w:spacing w:after="147" w:line="259" w:lineRule="auto"/>
        <w:ind w:left="231" w:right="370" w:hanging="10"/>
        <w:jc w:val="center"/>
      </w:pPr>
      <w:r>
        <w:rPr>
          <w:sz w:val="26"/>
        </w:rPr>
        <w:t>Doba plnění</w:t>
      </w:r>
    </w:p>
    <w:p w:rsidR="00785167" w:rsidRDefault="004165D1">
      <w:pPr>
        <w:spacing w:after="446"/>
        <w:ind w:left="365" w:right="14"/>
      </w:pPr>
      <w:r>
        <w:t>1. Poskytovatel je povinen poskytnout Služby Objednateli do 30.11.2018 ode dne účinnosti této Smlouvy.</w:t>
      </w:r>
    </w:p>
    <w:p w:rsidR="001E44B1" w:rsidRDefault="001E44B1">
      <w:pPr>
        <w:spacing w:after="194" w:line="259" w:lineRule="auto"/>
        <w:ind w:left="231" w:right="365" w:hanging="10"/>
        <w:jc w:val="center"/>
        <w:rPr>
          <w:sz w:val="26"/>
        </w:rPr>
      </w:pPr>
      <w:r>
        <w:rPr>
          <w:sz w:val="26"/>
        </w:rPr>
        <w:t>IV.</w:t>
      </w:r>
    </w:p>
    <w:p w:rsidR="00785167" w:rsidRDefault="004165D1">
      <w:pPr>
        <w:spacing w:after="194" w:line="259" w:lineRule="auto"/>
        <w:ind w:left="231" w:right="365" w:hanging="10"/>
        <w:jc w:val="center"/>
      </w:pPr>
      <w:r>
        <w:rPr>
          <w:sz w:val="26"/>
        </w:rPr>
        <w:t>Cena</w:t>
      </w:r>
    </w:p>
    <w:p w:rsidR="00785167" w:rsidRDefault="004165D1">
      <w:pPr>
        <w:ind w:left="365" w:right="14"/>
      </w:pPr>
      <w:r>
        <w:t>l . Objednatel je povinen za řádně a včas poskytnuté Služby zaplatit Poskytovateli následující cenu (dále jako „Cena”):</w:t>
      </w:r>
    </w:p>
    <w:tbl>
      <w:tblPr>
        <w:tblStyle w:val="TableGrid"/>
        <w:tblW w:w="4453" w:type="dxa"/>
        <w:tblInd w:w="509" w:type="dxa"/>
        <w:tblCellMar>
          <w:top w:w="1" w:type="dxa"/>
          <w:bottom w:w="1" w:type="dxa"/>
        </w:tblCellMar>
        <w:tblLook w:val="04A0" w:firstRow="1" w:lastRow="0" w:firstColumn="1" w:lastColumn="0" w:noHBand="0" w:noVBand="1"/>
      </w:tblPr>
      <w:tblGrid>
        <w:gridCol w:w="2516"/>
        <w:gridCol w:w="1937"/>
      </w:tblGrid>
      <w:tr w:rsidR="00785167" w:rsidTr="001E44B1">
        <w:trPr>
          <w:trHeight w:val="376"/>
        </w:trPr>
        <w:tc>
          <w:tcPr>
            <w:tcW w:w="2516" w:type="dxa"/>
            <w:tcBorders>
              <w:top w:val="nil"/>
              <w:left w:val="nil"/>
              <w:bottom w:val="nil"/>
              <w:right w:val="nil"/>
            </w:tcBorders>
          </w:tcPr>
          <w:p w:rsidR="00785167" w:rsidRDefault="004165D1">
            <w:pPr>
              <w:spacing w:after="0" w:line="259" w:lineRule="auto"/>
              <w:ind w:left="5" w:right="0" w:firstLine="0"/>
              <w:jc w:val="left"/>
            </w:pPr>
            <w:r>
              <w:rPr>
                <w:sz w:val="26"/>
              </w:rPr>
              <w:t>Cena bez DPH:</w:t>
            </w:r>
          </w:p>
        </w:tc>
        <w:tc>
          <w:tcPr>
            <w:tcW w:w="1937" w:type="dxa"/>
            <w:tcBorders>
              <w:top w:val="nil"/>
              <w:left w:val="nil"/>
              <w:bottom w:val="nil"/>
              <w:right w:val="nil"/>
            </w:tcBorders>
          </w:tcPr>
          <w:p w:rsidR="00785167" w:rsidRDefault="004165D1">
            <w:pPr>
              <w:spacing w:after="0" w:line="259" w:lineRule="auto"/>
              <w:ind w:left="10" w:right="0" w:firstLine="0"/>
            </w:pPr>
            <w:r>
              <w:t>1 855 600,- Kč</w:t>
            </w:r>
          </w:p>
        </w:tc>
      </w:tr>
      <w:tr w:rsidR="00785167" w:rsidTr="001E44B1">
        <w:trPr>
          <w:trHeight w:val="518"/>
        </w:trPr>
        <w:tc>
          <w:tcPr>
            <w:tcW w:w="2516" w:type="dxa"/>
            <w:tcBorders>
              <w:top w:val="nil"/>
              <w:left w:val="nil"/>
              <w:bottom w:val="nil"/>
              <w:right w:val="nil"/>
            </w:tcBorders>
            <w:vAlign w:val="center"/>
          </w:tcPr>
          <w:p w:rsidR="00785167" w:rsidRDefault="004165D1">
            <w:pPr>
              <w:spacing w:after="0" w:line="259" w:lineRule="auto"/>
              <w:ind w:left="0" w:right="0" w:firstLine="0"/>
              <w:jc w:val="left"/>
            </w:pPr>
            <w:r>
              <w:rPr>
                <w:sz w:val="26"/>
              </w:rPr>
              <w:t>DPH:</w:t>
            </w:r>
          </w:p>
        </w:tc>
        <w:tc>
          <w:tcPr>
            <w:tcW w:w="1937" w:type="dxa"/>
            <w:tcBorders>
              <w:top w:val="nil"/>
              <w:left w:val="nil"/>
              <w:bottom w:val="nil"/>
              <w:right w:val="nil"/>
            </w:tcBorders>
            <w:vAlign w:val="center"/>
          </w:tcPr>
          <w:p w:rsidR="00785167" w:rsidRDefault="004165D1">
            <w:pPr>
              <w:spacing w:after="0" w:line="259" w:lineRule="auto"/>
              <w:ind w:left="173" w:right="0" w:firstLine="0"/>
              <w:jc w:val="left"/>
            </w:pPr>
            <w:r>
              <w:t>389 676,- Kč</w:t>
            </w:r>
          </w:p>
        </w:tc>
      </w:tr>
      <w:tr w:rsidR="00785167" w:rsidRPr="001E44B1" w:rsidTr="001E44B1">
        <w:trPr>
          <w:trHeight w:val="373"/>
        </w:trPr>
        <w:tc>
          <w:tcPr>
            <w:tcW w:w="2516" w:type="dxa"/>
            <w:tcBorders>
              <w:top w:val="nil"/>
              <w:left w:val="nil"/>
              <w:bottom w:val="nil"/>
              <w:right w:val="nil"/>
            </w:tcBorders>
            <w:vAlign w:val="bottom"/>
          </w:tcPr>
          <w:p w:rsidR="00785167" w:rsidRPr="001E44B1" w:rsidRDefault="004165D1">
            <w:pPr>
              <w:spacing w:after="0" w:line="259" w:lineRule="auto"/>
              <w:ind w:left="5" w:right="0" w:firstLine="0"/>
              <w:jc w:val="left"/>
              <w:rPr>
                <w:b/>
              </w:rPr>
            </w:pPr>
            <w:r w:rsidRPr="001E44B1">
              <w:rPr>
                <w:b/>
                <w:sz w:val="26"/>
              </w:rPr>
              <w:t>Cena včetně DPH:</w:t>
            </w:r>
          </w:p>
        </w:tc>
        <w:tc>
          <w:tcPr>
            <w:tcW w:w="1937" w:type="dxa"/>
            <w:tcBorders>
              <w:top w:val="nil"/>
              <w:left w:val="nil"/>
              <w:bottom w:val="nil"/>
              <w:right w:val="nil"/>
            </w:tcBorders>
            <w:vAlign w:val="bottom"/>
          </w:tcPr>
          <w:p w:rsidR="00785167" w:rsidRPr="001E44B1" w:rsidRDefault="004165D1">
            <w:pPr>
              <w:spacing w:after="0" w:line="259" w:lineRule="auto"/>
              <w:ind w:left="0" w:right="0" w:firstLine="0"/>
              <w:rPr>
                <w:b/>
              </w:rPr>
            </w:pPr>
            <w:r w:rsidRPr="001E44B1">
              <w:rPr>
                <w:b/>
              </w:rPr>
              <w:t>2 245 276,- Kč</w:t>
            </w:r>
          </w:p>
        </w:tc>
      </w:tr>
      <w:tr w:rsidR="001E44B1" w:rsidTr="001E44B1">
        <w:trPr>
          <w:trHeight w:val="373"/>
        </w:trPr>
        <w:tc>
          <w:tcPr>
            <w:tcW w:w="2516" w:type="dxa"/>
            <w:tcBorders>
              <w:top w:val="nil"/>
              <w:left w:val="nil"/>
              <w:bottom w:val="nil"/>
              <w:right w:val="nil"/>
            </w:tcBorders>
            <w:vAlign w:val="bottom"/>
          </w:tcPr>
          <w:p w:rsidR="001E44B1" w:rsidRDefault="001E44B1">
            <w:pPr>
              <w:spacing w:after="0" w:line="259" w:lineRule="auto"/>
              <w:ind w:left="5" w:right="0" w:firstLine="0"/>
              <w:jc w:val="left"/>
              <w:rPr>
                <w:sz w:val="26"/>
              </w:rPr>
            </w:pPr>
          </w:p>
        </w:tc>
        <w:tc>
          <w:tcPr>
            <w:tcW w:w="1937" w:type="dxa"/>
            <w:tcBorders>
              <w:top w:val="nil"/>
              <w:left w:val="nil"/>
              <w:bottom w:val="nil"/>
              <w:right w:val="nil"/>
            </w:tcBorders>
            <w:vAlign w:val="bottom"/>
          </w:tcPr>
          <w:p w:rsidR="001E44B1" w:rsidRDefault="001E44B1">
            <w:pPr>
              <w:spacing w:after="0" w:line="259" w:lineRule="auto"/>
              <w:ind w:left="0" w:right="0" w:firstLine="0"/>
            </w:pPr>
          </w:p>
        </w:tc>
      </w:tr>
    </w:tbl>
    <w:p w:rsidR="00785167" w:rsidRDefault="004165D1">
      <w:pPr>
        <w:numPr>
          <w:ilvl w:val="0"/>
          <w:numId w:val="3"/>
        </w:numPr>
        <w:spacing w:after="141"/>
        <w:ind w:right="14"/>
      </w:pPr>
      <w:r>
        <w:t>Cena je stanovena jako maximální a nepřekročitelná s výjimkou změny zákonné sazby DPH nebo s výjimkou dodatkem Smlouvy sjednané nepodstatné změny Smlouvy.</w:t>
      </w:r>
    </w:p>
    <w:p w:rsidR="00785167" w:rsidRDefault="004165D1">
      <w:pPr>
        <w:numPr>
          <w:ilvl w:val="0"/>
          <w:numId w:val="3"/>
        </w:numPr>
        <w:spacing w:after="422"/>
        <w:ind w:right="14"/>
      </w:pPr>
      <w:r>
        <w:t>Položkový rozpis Ceny Služeb je uveden v příloze č. 2 této Smlouvy.</w:t>
      </w:r>
    </w:p>
    <w:p w:rsidR="001E44B1" w:rsidRDefault="001E44B1">
      <w:pPr>
        <w:spacing w:after="185" w:line="259" w:lineRule="auto"/>
        <w:ind w:left="231" w:right="370" w:hanging="10"/>
        <w:jc w:val="center"/>
        <w:rPr>
          <w:sz w:val="26"/>
        </w:rPr>
      </w:pPr>
      <w:r>
        <w:rPr>
          <w:sz w:val="26"/>
        </w:rPr>
        <w:t>V.</w:t>
      </w:r>
    </w:p>
    <w:p w:rsidR="00785167" w:rsidRDefault="004165D1">
      <w:pPr>
        <w:spacing w:after="185" w:line="259" w:lineRule="auto"/>
        <w:ind w:left="231" w:right="370" w:hanging="10"/>
        <w:jc w:val="center"/>
      </w:pPr>
      <w:r>
        <w:rPr>
          <w:sz w:val="26"/>
        </w:rPr>
        <w:t>Platební podmínky</w:t>
      </w:r>
    </w:p>
    <w:p w:rsidR="00785167" w:rsidRDefault="004165D1">
      <w:pPr>
        <w:spacing w:after="137"/>
        <w:ind w:left="365" w:right="158"/>
      </w:pPr>
      <w:r>
        <w:t>l . Objednatel se zavazuje uhradit fakturovanou Cenu Služeb jednorázovým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Faktura musí být doručena na následující fakturační adresu Objednatele: ŘSD ČR, Správa Plzeň, Hřímalého 37, 301 00 Plzeň.</w:t>
      </w:r>
    </w:p>
    <w:p w:rsidR="00785167" w:rsidRDefault="004165D1">
      <w:pPr>
        <w:numPr>
          <w:ilvl w:val="0"/>
          <w:numId w:val="4"/>
        </w:numPr>
        <w:spacing w:after="173"/>
        <w:ind w:left="441" w:right="14" w:hanging="355"/>
      </w:pPr>
      <w:r>
        <w:t>Fakturovaná Cena musí odpovídat Ceně uvedené v čl. IV odst. 1 Smlouvy a oceněnému rozpisu Ceny Služeb uvedenému v příloze č. 2 Smlouvy.</w:t>
      </w:r>
    </w:p>
    <w:p w:rsidR="00785167" w:rsidRDefault="004165D1">
      <w:pPr>
        <w:numPr>
          <w:ilvl w:val="0"/>
          <w:numId w:val="4"/>
        </w:numPr>
        <w:spacing w:after="94"/>
        <w:ind w:left="441" w:right="14" w:hanging="355"/>
      </w:pPr>
      <w:r>
        <w:t xml:space="preserve">Faktura musí obsahovat veškeré náležitosti stanovené platnými právními předpisy, zejména </w:t>
      </w:r>
      <w:r>
        <w:rPr>
          <w:noProof/>
        </w:rPr>
        <w:drawing>
          <wp:inline distT="0" distB="0" distL="0" distR="0">
            <wp:extent cx="3048" cy="3049"/>
            <wp:effectExtent l="0" t="0" r="0" b="0"/>
            <wp:docPr id="5809" name="Picture 5809"/>
            <wp:cNvGraphicFramePr/>
            <a:graphic xmlns:a="http://schemas.openxmlformats.org/drawingml/2006/main">
              <a:graphicData uri="http://schemas.openxmlformats.org/drawingml/2006/picture">
                <pic:pic xmlns:pic="http://schemas.openxmlformats.org/drawingml/2006/picture">
                  <pic:nvPicPr>
                    <pic:cNvPr id="5809" name="Picture 5809"/>
                    <pic:cNvPicPr/>
                  </pic:nvPicPr>
                  <pic:blipFill>
                    <a:blip r:embed="rId14"/>
                    <a:stretch>
                      <a:fillRect/>
                    </a:stretch>
                  </pic:blipFill>
                  <pic:spPr>
                    <a:xfrm>
                      <a:off x="0" y="0"/>
                      <a:ext cx="3048" cy="3049"/>
                    </a:xfrm>
                    <a:prstGeom prst="rect">
                      <a:avLst/>
                    </a:prstGeom>
                  </pic:spPr>
                </pic:pic>
              </a:graphicData>
            </a:graphic>
          </wp:inline>
        </w:drawing>
      </w:r>
      <w:r w:rsidR="001E44B1">
        <w:t xml:space="preserve">§ </w:t>
      </w:r>
      <w:r>
        <w:t xml:space="preserve">29 zákona č. 235/2004 Sb. a </w:t>
      </w:r>
      <w:r w:rsidR="001E44B1">
        <w:t xml:space="preserve">§ </w:t>
      </w:r>
      <w:r>
        <w:t>435 Občanského zákoníku. Faktura dále musí obsahovat číslo Smlouvy, název Zakázky a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rsidR="00785167" w:rsidRDefault="004165D1">
      <w:pPr>
        <w:numPr>
          <w:ilvl w:val="0"/>
          <w:numId w:val="4"/>
        </w:numPr>
        <w:spacing w:after="120"/>
        <w:ind w:left="441" w:right="14" w:hanging="355"/>
      </w:pPr>
      <w:r>
        <w:lastRenderedPageBreak/>
        <w:t>Objednatel neposkytuje žádné zálohy na Cenu, ani dílčí platby Ceny.</w:t>
      </w:r>
    </w:p>
    <w:p w:rsidR="00785167" w:rsidRDefault="004165D1">
      <w:pPr>
        <w:numPr>
          <w:ilvl w:val="0"/>
          <w:numId w:val="4"/>
        </w:numPr>
        <w:spacing w:after="123"/>
        <w:ind w:left="441" w:right="14" w:hanging="355"/>
      </w:pPr>
      <w: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rsidR="00785167" w:rsidRDefault="004165D1">
      <w:pPr>
        <w:numPr>
          <w:ilvl w:val="0"/>
          <w:numId w:val="4"/>
        </w:numPr>
        <w:spacing w:after="110"/>
        <w:ind w:left="441" w:right="14" w:hanging="355"/>
      </w:pPr>
      <w:r>
        <w:t>Platby budou probíhat v Kč (korunách českých) a rovněž veškeré cenové údaje budou uvedeny v této měně.</w:t>
      </w:r>
    </w:p>
    <w:p w:rsidR="00785167" w:rsidRDefault="001E44B1">
      <w:pPr>
        <w:spacing w:after="0" w:line="259" w:lineRule="auto"/>
        <w:ind w:left="231" w:right="216" w:hanging="10"/>
        <w:jc w:val="center"/>
      </w:pPr>
      <w:r>
        <w:rPr>
          <w:sz w:val="26"/>
        </w:rPr>
        <w:t>VI</w:t>
      </w:r>
      <w:r w:rsidR="004165D1">
        <w:rPr>
          <w:sz w:val="26"/>
        </w:rPr>
        <w:t>.</w:t>
      </w:r>
    </w:p>
    <w:p w:rsidR="00785167" w:rsidRDefault="001E44B1">
      <w:pPr>
        <w:spacing w:after="130" w:line="259" w:lineRule="auto"/>
        <w:ind w:left="231" w:right="202" w:hanging="10"/>
        <w:jc w:val="center"/>
      </w:pPr>
      <w:r>
        <w:rPr>
          <w:sz w:val="26"/>
        </w:rPr>
        <w:t>Odpovědnost za vady, pojištění</w:t>
      </w:r>
    </w:p>
    <w:p w:rsidR="00785167" w:rsidRDefault="004165D1">
      <w:pPr>
        <w:numPr>
          <w:ilvl w:val="0"/>
          <w:numId w:val="5"/>
        </w:numPr>
        <w:ind w:right="82"/>
      </w:pPr>
      <w:r>
        <w:rPr>
          <w:noProof/>
        </w:rPr>
        <w:drawing>
          <wp:anchor distT="0" distB="0" distL="114300" distR="114300" simplePos="0" relativeHeight="251661312" behindDoc="0" locked="0" layoutInCell="1" allowOverlap="0">
            <wp:simplePos x="0" y="0"/>
            <wp:positionH relativeFrom="page">
              <wp:posOffset>6845809</wp:posOffset>
            </wp:positionH>
            <wp:positionV relativeFrom="page">
              <wp:posOffset>719533</wp:posOffset>
            </wp:positionV>
            <wp:extent cx="3048" cy="3049"/>
            <wp:effectExtent l="0" t="0" r="0" b="0"/>
            <wp:wrapSquare wrapText="bothSides"/>
            <wp:docPr id="9014" name="Picture 9014"/>
            <wp:cNvGraphicFramePr/>
            <a:graphic xmlns:a="http://schemas.openxmlformats.org/drawingml/2006/main">
              <a:graphicData uri="http://schemas.openxmlformats.org/drawingml/2006/picture">
                <pic:pic xmlns:pic="http://schemas.openxmlformats.org/drawingml/2006/picture">
                  <pic:nvPicPr>
                    <pic:cNvPr id="9014" name="Picture 9014"/>
                    <pic:cNvPicPr/>
                  </pic:nvPicPr>
                  <pic:blipFill>
                    <a:blip r:embed="rId14"/>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6879337</wp:posOffset>
            </wp:positionH>
            <wp:positionV relativeFrom="page">
              <wp:posOffset>807950</wp:posOffset>
            </wp:positionV>
            <wp:extent cx="6096" cy="6098"/>
            <wp:effectExtent l="0" t="0" r="0" b="0"/>
            <wp:wrapSquare wrapText="bothSides"/>
            <wp:docPr id="9015" name="Picture 9015"/>
            <wp:cNvGraphicFramePr/>
            <a:graphic xmlns:a="http://schemas.openxmlformats.org/drawingml/2006/main">
              <a:graphicData uri="http://schemas.openxmlformats.org/drawingml/2006/picture">
                <pic:pic xmlns:pic="http://schemas.openxmlformats.org/drawingml/2006/picture">
                  <pic:nvPicPr>
                    <pic:cNvPr id="9015" name="Picture 9015"/>
                    <pic:cNvPicPr/>
                  </pic:nvPicPr>
                  <pic:blipFill>
                    <a:blip r:embed="rId15"/>
                    <a:stretch>
                      <a:fillRect/>
                    </a:stretch>
                  </pic:blipFill>
                  <pic:spPr>
                    <a:xfrm>
                      <a:off x="0" y="0"/>
                      <a:ext cx="6096" cy="6098"/>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6934200</wp:posOffset>
            </wp:positionH>
            <wp:positionV relativeFrom="page">
              <wp:posOffset>951247</wp:posOffset>
            </wp:positionV>
            <wp:extent cx="3048" cy="6098"/>
            <wp:effectExtent l="0" t="0" r="0" b="0"/>
            <wp:wrapSquare wrapText="bothSides"/>
            <wp:docPr id="9016" name="Picture 9016"/>
            <wp:cNvGraphicFramePr/>
            <a:graphic xmlns:a="http://schemas.openxmlformats.org/drawingml/2006/main">
              <a:graphicData uri="http://schemas.openxmlformats.org/drawingml/2006/picture">
                <pic:pic xmlns:pic="http://schemas.openxmlformats.org/drawingml/2006/picture">
                  <pic:nvPicPr>
                    <pic:cNvPr id="9016" name="Picture 9016"/>
                    <pic:cNvPicPr/>
                  </pic:nvPicPr>
                  <pic:blipFill>
                    <a:blip r:embed="rId16"/>
                    <a:stretch>
                      <a:fillRect/>
                    </a:stretch>
                  </pic:blipFill>
                  <pic:spPr>
                    <a:xfrm>
                      <a:off x="0" y="0"/>
                      <a:ext cx="3048" cy="6098"/>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6973824</wp:posOffset>
            </wp:positionH>
            <wp:positionV relativeFrom="page">
              <wp:posOffset>1009176</wp:posOffset>
            </wp:positionV>
            <wp:extent cx="3049" cy="3049"/>
            <wp:effectExtent l="0" t="0" r="0" b="0"/>
            <wp:wrapSquare wrapText="bothSides"/>
            <wp:docPr id="9017" name="Picture 9017"/>
            <wp:cNvGraphicFramePr/>
            <a:graphic xmlns:a="http://schemas.openxmlformats.org/drawingml/2006/main">
              <a:graphicData uri="http://schemas.openxmlformats.org/drawingml/2006/picture">
                <pic:pic xmlns:pic="http://schemas.openxmlformats.org/drawingml/2006/picture">
                  <pic:nvPicPr>
                    <pic:cNvPr id="9017" name="Picture 9017"/>
                    <pic:cNvPicPr/>
                  </pic:nvPicPr>
                  <pic:blipFill>
                    <a:blip r:embed="rId17"/>
                    <a:stretch>
                      <a:fillRect/>
                    </a:stretch>
                  </pic:blipFill>
                  <pic:spPr>
                    <a:xfrm>
                      <a:off x="0" y="0"/>
                      <a:ext cx="3049" cy="3049"/>
                    </a:xfrm>
                    <a:prstGeom prst="rect">
                      <a:avLst/>
                    </a:prstGeom>
                  </pic:spPr>
                </pic:pic>
              </a:graphicData>
            </a:graphic>
          </wp:anchor>
        </w:drawing>
      </w:r>
      <w:r>
        <w:t>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protokolu nebo jiného relevantního dokladu o převzetí výstupu Služby.</w:t>
      </w:r>
    </w:p>
    <w:p w:rsidR="00785167" w:rsidRDefault="004165D1">
      <w:pPr>
        <w:numPr>
          <w:ilvl w:val="0"/>
          <w:numId w:val="5"/>
        </w:numPr>
        <w:ind w:right="82"/>
      </w:pPr>
      <w:r>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rsidR="00785167" w:rsidRDefault="004165D1">
      <w:pPr>
        <w:numPr>
          <w:ilvl w:val="0"/>
          <w:numId w:val="5"/>
        </w:numPr>
        <w:ind w:right="82"/>
      </w:pPr>
      <w: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rsidR="00785167" w:rsidRDefault="004165D1">
      <w:pPr>
        <w:numPr>
          <w:ilvl w:val="0"/>
          <w:numId w:val="5"/>
        </w:numPr>
        <w:ind w:right="82"/>
      </w:pPr>
      <w: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rsidR="00785167" w:rsidRDefault="004165D1">
      <w:pPr>
        <w:numPr>
          <w:ilvl w:val="0"/>
          <w:numId w:val="5"/>
        </w:numPr>
        <w:ind w:right="82"/>
      </w:pPr>
      <w:r>
        <w:t>Smluvní strany se mohou na žádost Objednatele písemně dohodnout na jiném způsobu řešení Vytčení vady.</w:t>
      </w:r>
    </w:p>
    <w:p w:rsidR="00785167" w:rsidRDefault="004165D1">
      <w:pPr>
        <w:numPr>
          <w:ilvl w:val="0"/>
          <w:numId w:val="5"/>
        </w:numPr>
        <w:ind w:right="82"/>
      </w:pPr>
      <w:r>
        <w:t>Pro vyloučení pochybností Smluvní strany uvádí, že pokud Objednatel neuplatní v rámci Vytčení vad jiné řešení Vytčené vady, než je odstranění Vytčené vady, je Poskytovatel povinen vyřešit Vytknutou vadu jejím bezplatným odstraněním.</w:t>
      </w:r>
    </w:p>
    <w:p w:rsidR="00785167" w:rsidRDefault="004165D1">
      <w:pPr>
        <w:numPr>
          <w:ilvl w:val="0"/>
          <w:numId w:val="5"/>
        </w:numPr>
        <w:ind w:right="82"/>
      </w:pPr>
      <w:r>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w:t>
      </w:r>
    </w:p>
    <w:p w:rsidR="00785167" w:rsidRDefault="00785167">
      <w:pPr>
        <w:sectPr w:rsidR="00785167" w:rsidSect="001E44B1">
          <w:type w:val="continuous"/>
          <w:pgSz w:w="11904" w:h="16834"/>
          <w:pgMar w:top="851" w:right="1594" w:bottom="1506" w:left="1114" w:header="708" w:footer="708" w:gutter="0"/>
          <w:cols w:space="708"/>
        </w:sectPr>
      </w:pPr>
    </w:p>
    <w:p w:rsidR="00785167" w:rsidRDefault="004165D1">
      <w:pPr>
        <w:spacing w:after="32"/>
        <w:ind w:left="384" w:right="130" w:firstLine="24"/>
      </w:pPr>
      <w:r>
        <w:lastRenderedPageBreak/>
        <w:t xml:space="preserve">povinen po celou dobu odstraňování Vytčených vad informovat Objednatele o postupu jejich odstraňování, a to způsobem, formou, rozsahem a v termínech či lhůtách určených Objednatelem v rámci Vytčení vady, pokud tuto povinnost Poskytovatele v rámci Vytčení </w:t>
      </w:r>
      <w:r>
        <w:rPr>
          <w:noProof/>
        </w:rPr>
        <w:drawing>
          <wp:inline distT="0" distB="0" distL="0" distR="0">
            <wp:extent cx="3049" cy="3049"/>
            <wp:effectExtent l="0" t="0" r="0" b="0"/>
            <wp:docPr id="11977" name="Picture 11977"/>
            <wp:cNvGraphicFramePr/>
            <a:graphic xmlns:a="http://schemas.openxmlformats.org/drawingml/2006/main">
              <a:graphicData uri="http://schemas.openxmlformats.org/drawingml/2006/picture">
                <pic:pic xmlns:pic="http://schemas.openxmlformats.org/drawingml/2006/picture">
                  <pic:nvPicPr>
                    <pic:cNvPr id="11977" name="Picture 11977"/>
                    <pic:cNvPicPr/>
                  </pic:nvPicPr>
                  <pic:blipFill>
                    <a:blip r:embed="rId18"/>
                    <a:stretch>
                      <a:fillRect/>
                    </a:stretch>
                  </pic:blipFill>
                  <pic:spPr>
                    <a:xfrm>
                      <a:off x="0" y="0"/>
                      <a:ext cx="3049" cy="3049"/>
                    </a:xfrm>
                    <a:prstGeom prst="rect">
                      <a:avLst/>
                    </a:prstGeom>
                  </pic:spPr>
                </pic:pic>
              </a:graphicData>
            </a:graphic>
          </wp:inline>
        </w:drawing>
      </w:r>
      <w:r>
        <w:t>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rsidR="00785167" w:rsidRDefault="004165D1">
      <w:pPr>
        <w:numPr>
          <w:ilvl w:val="0"/>
          <w:numId w:val="5"/>
        </w:numPr>
        <w:spacing w:after="47"/>
        <w:ind w:right="82"/>
      </w:pPr>
      <w:r>
        <w:t xml:space="preserve">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w:t>
      </w:r>
      <w:r>
        <w:rPr>
          <w:noProof/>
        </w:rPr>
        <w:drawing>
          <wp:inline distT="0" distB="0" distL="0" distR="0">
            <wp:extent cx="3048" cy="3049"/>
            <wp:effectExtent l="0" t="0" r="0" b="0"/>
            <wp:docPr id="11979" name="Picture 11979"/>
            <wp:cNvGraphicFramePr/>
            <a:graphic xmlns:a="http://schemas.openxmlformats.org/drawingml/2006/main">
              <a:graphicData uri="http://schemas.openxmlformats.org/drawingml/2006/picture">
                <pic:pic xmlns:pic="http://schemas.openxmlformats.org/drawingml/2006/picture">
                  <pic:nvPicPr>
                    <pic:cNvPr id="11979" name="Picture 11979"/>
                    <pic:cNvPicPr/>
                  </pic:nvPicPr>
                  <pic:blipFill>
                    <a:blip r:embed="rId19"/>
                    <a:stretch>
                      <a:fillRect/>
                    </a:stretch>
                  </pic:blipFill>
                  <pic:spPr>
                    <a:xfrm>
                      <a:off x="0" y="0"/>
                      <a:ext cx="3048" cy="3049"/>
                    </a:xfrm>
                    <a:prstGeom prst="rect">
                      <a:avLst/>
                    </a:prstGeom>
                  </pic:spPr>
                </pic:pic>
              </a:graphicData>
            </a:graphic>
          </wp:inline>
        </w:drawing>
      </w:r>
      <w:r>
        <w:t>Vytčená vada je vadou neodstranitelnou, a Objednatel má dále právo požadovat slevu z Ceny Služeb nebo zcela nové poskytnutí Služeb nebo má právo od Smlouvy odstoupit, a to dle své volby učiněné při odmítnutí převzetí Dokumentace nebo Výstupů z důvodu neodstranění jejich vad.</w:t>
      </w:r>
    </w:p>
    <w:p w:rsidR="00785167" w:rsidRDefault="004165D1">
      <w:pPr>
        <w:numPr>
          <w:ilvl w:val="0"/>
          <w:numId w:val="5"/>
        </w:numPr>
        <w:spacing w:after="144"/>
        <w:ind w:right="82"/>
      </w:pPr>
      <w:r>
        <w:t>Poskytovatel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Minimální výše pojistného plnění o</w:t>
      </w:r>
      <w:r w:rsidR="001E44B1">
        <w:t xml:space="preserve">dpovídá ceně uvedené v čl. IV </w:t>
      </w:r>
      <w:r>
        <w:t xml:space="preserve"> odst. 1 Smlouvy. Tuto pojistnou smlouvu je Poskytovatel povinen na výzvu Objednatele bez zbytečného odkladu předložit Objednateli k nahlédnutí.</w:t>
      </w:r>
    </w:p>
    <w:p w:rsidR="00785167" w:rsidRDefault="004165D1">
      <w:pPr>
        <w:spacing w:after="0" w:line="259" w:lineRule="auto"/>
        <w:ind w:left="231" w:right="331" w:hanging="10"/>
        <w:jc w:val="center"/>
      </w:pPr>
      <w:r>
        <w:rPr>
          <w:noProof/>
        </w:rPr>
        <w:drawing>
          <wp:anchor distT="0" distB="0" distL="114300" distR="114300" simplePos="0" relativeHeight="251665408" behindDoc="0" locked="0" layoutInCell="1" allowOverlap="0">
            <wp:simplePos x="0" y="0"/>
            <wp:positionH relativeFrom="page">
              <wp:posOffset>6681216</wp:posOffset>
            </wp:positionH>
            <wp:positionV relativeFrom="page">
              <wp:posOffset>1725660</wp:posOffset>
            </wp:positionV>
            <wp:extent cx="9144" cy="12196"/>
            <wp:effectExtent l="0" t="0" r="0" b="0"/>
            <wp:wrapSquare wrapText="bothSides"/>
            <wp:docPr id="11978" name="Picture 11978"/>
            <wp:cNvGraphicFramePr/>
            <a:graphic xmlns:a="http://schemas.openxmlformats.org/drawingml/2006/main">
              <a:graphicData uri="http://schemas.openxmlformats.org/drawingml/2006/picture">
                <pic:pic xmlns:pic="http://schemas.openxmlformats.org/drawingml/2006/picture">
                  <pic:nvPicPr>
                    <pic:cNvPr id="11978" name="Picture 11978"/>
                    <pic:cNvPicPr/>
                  </pic:nvPicPr>
                  <pic:blipFill>
                    <a:blip r:embed="rId20"/>
                    <a:stretch>
                      <a:fillRect/>
                    </a:stretch>
                  </pic:blipFill>
                  <pic:spPr>
                    <a:xfrm>
                      <a:off x="0" y="0"/>
                      <a:ext cx="9144" cy="12196"/>
                    </a:xfrm>
                    <a:prstGeom prst="rect">
                      <a:avLst/>
                    </a:prstGeom>
                  </pic:spPr>
                </pic:pic>
              </a:graphicData>
            </a:graphic>
          </wp:anchor>
        </w:drawing>
      </w:r>
      <w:r>
        <w:rPr>
          <w:sz w:val="26"/>
        </w:rPr>
        <w:t>VII.</w:t>
      </w:r>
    </w:p>
    <w:p w:rsidR="00785167" w:rsidRDefault="004165D1">
      <w:pPr>
        <w:spacing w:after="136" w:line="259" w:lineRule="auto"/>
        <w:ind w:left="231" w:right="322" w:hanging="10"/>
        <w:jc w:val="center"/>
      </w:pPr>
      <w:r>
        <w:rPr>
          <w:sz w:val="26"/>
        </w:rPr>
        <w:t>Smluvní sankce</w:t>
      </w:r>
    </w:p>
    <w:p w:rsidR="00785167" w:rsidRDefault="004165D1">
      <w:pPr>
        <w:numPr>
          <w:ilvl w:val="0"/>
          <w:numId w:val="6"/>
        </w:numPr>
        <w:spacing w:after="167"/>
        <w:ind w:right="149"/>
      </w:pPr>
      <w:r>
        <w:t>Za prodlení s poskytováním Služeb, resp. za prodlení s předáním výstupů Služeb, se Poskytovatel zavazuje uhradit Objednateli smluvní pokutu ve výši 0,5% z Ceny Služeb stanovené v čl. IV. této Smlouvy, a to za každý i započatý den prodlení.</w:t>
      </w:r>
    </w:p>
    <w:p w:rsidR="00785167" w:rsidRDefault="004165D1">
      <w:pPr>
        <w:numPr>
          <w:ilvl w:val="0"/>
          <w:numId w:val="6"/>
        </w:numPr>
        <w:spacing w:after="154"/>
        <w:ind w:right="149"/>
      </w:pPr>
      <w:r>
        <w:t>V případě prodlení Objednatele s uhrazením Ceny je Poskytovatel oprávněn po Objednateli Požadovat úrok z prodlení ve výši stanovené platnými právními předpisy.</w:t>
      </w:r>
    </w:p>
    <w:p w:rsidR="00785167" w:rsidRDefault="004165D1">
      <w:pPr>
        <w:numPr>
          <w:ilvl w:val="0"/>
          <w:numId w:val="6"/>
        </w:numPr>
        <w:spacing w:after="110"/>
        <w:ind w:right="149"/>
      </w:pPr>
      <w:r>
        <w:t>Uplatněním smluvní pokuty není dotčena povinnost Smluvní strany k náhradě škody druhé Smluvní straně v plné výši. Uplatněním smluvní pokuty není dotčena povinnost Poskytovatele k poskytnutí Služeb Objednateli.</w:t>
      </w:r>
    </w:p>
    <w:p w:rsidR="00785167" w:rsidRDefault="004165D1">
      <w:pPr>
        <w:spacing w:after="0" w:line="259" w:lineRule="auto"/>
        <w:ind w:left="231" w:right="360" w:hanging="10"/>
        <w:jc w:val="center"/>
      </w:pPr>
      <w:r>
        <w:rPr>
          <w:sz w:val="26"/>
        </w:rPr>
        <w:t>VIII.</w:t>
      </w:r>
    </w:p>
    <w:p w:rsidR="00785167" w:rsidRDefault="004165D1">
      <w:pPr>
        <w:spacing w:after="107" w:line="259" w:lineRule="auto"/>
        <w:ind w:left="231" w:right="346" w:hanging="10"/>
        <w:jc w:val="center"/>
      </w:pPr>
      <w:r>
        <w:rPr>
          <w:sz w:val="26"/>
        </w:rPr>
        <w:t>Ukončení Smlouvy</w:t>
      </w:r>
    </w:p>
    <w:p w:rsidR="00785167" w:rsidRDefault="004165D1">
      <w:pPr>
        <w:numPr>
          <w:ilvl w:val="0"/>
          <w:numId w:val="7"/>
        </w:numPr>
        <w:spacing w:after="138"/>
        <w:ind w:right="14"/>
      </w:pPr>
      <w:r>
        <w:t>Smluvní strany mohou Smlouvu ukončit písemnou dohodou.</w:t>
      </w:r>
    </w:p>
    <w:p w:rsidR="00785167" w:rsidRDefault="004165D1">
      <w:pPr>
        <w:numPr>
          <w:ilvl w:val="0"/>
          <w:numId w:val="7"/>
        </w:numPr>
        <w:spacing w:after="127"/>
        <w:ind w:right="14"/>
      </w:pPr>
      <w:r>
        <w:t>Objednatel je oprávněn písemně odstoupit od Smlouvy s účinky ex tunc v případě, že Poskytovatel ve stanovených lhůtách či termínech nezapočne s plněním předmětu Smlouvy.</w:t>
      </w:r>
    </w:p>
    <w:p w:rsidR="00785167" w:rsidRDefault="004165D1">
      <w:pPr>
        <w:numPr>
          <w:ilvl w:val="0"/>
          <w:numId w:val="7"/>
        </w:numPr>
        <w:spacing w:after="128"/>
        <w:ind w:right="14"/>
      </w:pPr>
      <w:r>
        <w:t>Objednatel je oprávněn písemně odstoupit od Smlouvy v případě, že prokáže, že Poskytovatel v rámci své nabídky podané v Zakázce uvedl nepravdivé údaje, které ovlivnily výběr nejvhodnější nabídky.</w:t>
      </w:r>
    </w:p>
    <w:p w:rsidR="00785167" w:rsidRDefault="004165D1" w:rsidP="001E44B1">
      <w:pPr>
        <w:spacing w:after="99"/>
        <w:ind w:left="528" w:right="14" w:hanging="5"/>
      </w:pPr>
      <w:r>
        <w:lastRenderedPageBreak/>
        <w:t>Smluvní strany jsou oprávněny písemně odstoupit od Smlouvy v případě, že druhá Smluvní strana opakovaně (minimálně třikrát) poruší své povinnosti dle této Smlouvy a na tato</w:t>
      </w:r>
      <w:r w:rsidR="001E44B1" w:rsidRPr="001E44B1">
        <w:t xml:space="preserve"> </w:t>
      </w:r>
      <w:r w:rsidR="001E44B1">
        <w:t>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r>
        <w:rPr>
          <w:sz w:val="22"/>
        </w:rPr>
        <w:t xml:space="preserve"> </w:t>
      </w:r>
    </w:p>
    <w:p w:rsidR="00785167" w:rsidRDefault="004165D1">
      <w:pPr>
        <w:numPr>
          <w:ilvl w:val="0"/>
          <w:numId w:val="7"/>
        </w:numPr>
        <w:spacing w:after="93"/>
        <w:ind w:right="14"/>
      </w:pPr>
      <w:r>
        <w:t>Nepoužije se.</w:t>
      </w:r>
    </w:p>
    <w:p w:rsidR="00785167" w:rsidRDefault="004165D1">
      <w:pPr>
        <w:numPr>
          <w:ilvl w:val="0"/>
          <w:numId w:val="7"/>
        </w:numPr>
        <w:spacing w:after="93"/>
        <w:ind w:right="14"/>
      </w:pPr>
      <w: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w:t>
      </w:r>
    </w:p>
    <w:p w:rsidR="00785167" w:rsidRDefault="004165D1">
      <w:pPr>
        <w:numPr>
          <w:ilvl w:val="0"/>
          <w:numId w:val="7"/>
        </w:numPr>
        <w:spacing w:after="421"/>
        <w:ind w:right="14"/>
      </w:pPr>
      <w:r>
        <w:t>Nepoužije se.</w:t>
      </w:r>
    </w:p>
    <w:p w:rsidR="001E44B1" w:rsidRDefault="001E44B1">
      <w:pPr>
        <w:spacing w:after="108" w:line="259" w:lineRule="auto"/>
        <w:ind w:left="231" w:right="34" w:hanging="10"/>
        <w:jc w:val="center"/>
        <w:rPr>
          <w:sz w:val="26"/>
        </w:rPr>
      </w:pPr>
      <w:r>
        <w:rPr>
          <w:sz w:val="26"/>
        </w:rPr>
        <w:t>IX.</w:t>
      </w:r>
    </w:p>
    <w:p w:rsidR="00785167" w:rsidRDefault="004165D1">
      <w:pPr>
        <w:spacing w:after="108" w:line="259" w:lineRule="auto"/>
        <w:ind w:left="231" w:right="34" w:hanging="10"/>
        <w:jc w:val="center"/>
      </w:pPr>
      <w:r>
        <w:rPr>
          <w:sz w:val="26"/>
        </w:rPr>
        <w:t>Registr smluv</w:t>
      </w:r>
    </w:p>
    <w:p w:rsidR="00785167" w:rsidRDefault="004165D1">
      <w:pPr>
        <w:spacing w:after="89"/>
        <w:ind w:left="567" w:right="14"/>
      </w:pPr>
      <w:r>
        <w:t>l.</w:t>
      </w:r>
      <w:r w:rsidR="001E44B1">
        <w:t xml:space="preserve"> </w:t>
      </w:r>
      <w:r>
        <w:t xml:space="preserve"> Poskytovatel poskytuje souhlas s uveřejněním Smlouvy v registru smluv zřízeným zákonem č. 340/2015 Sb., o zvláštních podmínkách účinnosti některých smluv, uveřejňování těchto smluv a o </w:t>
      </w:r>
      <w:r w:rsidR="001E44B1">
        <w:t>registru smluv, ve znění pozděj</w:t>
      </w:r>
      <w:r>
        <w:t>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rsidR="00785167" w:rsidRDefault="004165D1">
      <w:pPr>
        <w:numPr>
          <w:ilvl w:val="0"/>
          <w:numId w:val="8"/>
        </w:numPr>
        <w:spacing w:after="88"/>
        <w:ind w:right="14" w:hanging="350"/>
      </w:pPr>
      <w:r>
        <w:t xml:space="preserve">Poskytovatel bere na vědomí a výslovně souhlasí, že Smlouva bude uveřejněna v registru smluv bez ohledu na skutečnost, zda spadá pod některou z výjimek z povinnosti uveřejnění stanovenou v </w:t>
      </w:r>
      <w:r w:rsidR="001E44B1">
        <w:t xml:space="preserve">§ </w:t>
      </w:r>
      <w:r>
        <w:t>3 odst. 2 zákona o registru smluv.</w:t>
      </w:r>
    </w:p>
    <w:p w:rsidR="00785167" w:rsidRDefault="004165D1">
      <w:pPr>
        <w:numPr>
          <w:ilvl w:val="0"/>
          <w:numId w:val="8"/>
        </w:numPr>
        <w:spacing w:after="95"/>
        <w:ind w:right="14" w:hanging="350"/>
      </w:pPr>
      <w:r>
        <w:t>V rámci S</w:t>
      </w:r>
      <w:r w:rsidR="001E44B1">
        <w:t>mlouvy nebudou uveřejněny inform</w:t>
      </w:r>
      <w:r>
        <w:t xml:space="preserve">ace stanovené v </w:t>
      </w:r>
      <w:r w:rsidR="001E44B1">
        <w:t xml:space="preserve">§ </w:t>
      </w:r>
      <w:r>
        <w:t>3 odst. 1 zákona o registru smluv označené Poskytovatelem před podpisem Smlouvy.</w:t>
      </w:r>
    </w:p>
    <w:p w:rsidR="00785167" w:rsidRPr="001E44B1" w:rsidRDefault="001E44B1">
      <w:pPr>
        <w:spacing w:after="23" w:line="259" w:lineRule="auto"/>
        <w:ind w:left="202" w:right="0" w:firstLine="0"/>
        <w:jc w:val="center"/>
        <w:rPr>
          <w:szCs w:val="24"/>
        </w:rPr>
      </w:pPr>
      <w:r>
        <w:rPr>
          <w:rFonts w:eastAsia="Courier New"/>
          <w:szCs w:val="24"/>
        </w:rPr>
        <w:t>X.</w:t>
      </w:r>
    </w:p>
    <w:p w:rsidR="00785167" w:rsidRDefault="004165D1">
      <w:pPr>
        <w:spacing w:after="210" w:line="259" w:lineRule="auto"/>
        <w:ind w:left="231" w:right="0" w:hanging="10"/>
        <w:jc w:val="center"/>
      </w:pPr>
      <w:r>
        <w:rPr>
          <w:sz w:val="26"/>
        </w:rPr>
        <w:t>Závěrečná ustanovení</w:t>
      </w:r>
    </w:p>
    <w:p w:rsidR="00785167" w:rsidRDefault="004165D1">
      <w:pPr>
        <w:spacing w:after="108"/>
        <w:ind w:left="572" w:right="14"/>
      </w:pPr>
      <w:r>
        <w:t>l . Tato Smlouva nabývá platnosti podpisem obou Smluvních stran a účinnosti dnem uveřejnění v registru smluv.</w:t>
      </w:r>
    </w:p>
    <w:p w:rsidR="00785167" w:rsidRDefault="004165D1">
      <w:pPr>
        <w:numPr>
          <w:ilvl w:val="0"/>
          <w:numId w:val="9"/>
        </w:numPr>
        <w:ind w:right="14"/>
      </w:pPr>
      <w:r>
        <w:t>Smlouva je uzavřena na dobu určitou a skončí řádným a úplným splněním předmětu této Smlouvy Smluvními stranami.</w:t>
      </w:r>
    </w:p>
    <w:p w:rsidR="00785167" w:rsidRDefault="004165D1">
      <w:pPr>
        <w:numPr>
          <w:ilvl w:val="0"/>
          <w:numId w:val="9"/>
        </w:numPr>
        <w:spacing w:after="113"/>
        <w:ind w:right="14"/>
      </w:pPr>
      <w:r>
        <w:t>Tuto Smlouvu je možné měnit pouze prostřednictvím vzestupně číslovaných dodatků uzavřených v listinné podobě.</w:t>
      </w:r>
    </w:p>
    <w:p w:rsidR="001E44B1" w:rsidRDefault="004165D1">
      <w:pPr>
        <w:numPr>
          <w:ilvl w:val="0"/>
          <w:numId w:val="9"/>
        </w:numPr>
        <w:spacing w:after="149"/>
        <w:ind w:right="14"/>
      </w:pPr>
      <w:r>
        <w:t>Pokud není ve Smlouvě a jejích přílohách stanoveno jinak, řídí se právní vztah založený touto Smlouvou Občanským zákoníkem.</w:t>
      </w:r>
    </w:p>
    <w:p w:rsidR="001E44B1" w:rsidRDefault="001E44B1" w:rsidP="001E44B1">
      <w:pPr>
        <w:numPr>
          <w:ilvl w:val="0"/>
          <w:numId w:val="9"/>
        </w:numPr>
        <w:spacing w:after="1958"/>
        <w:ind w:right="14"/>
      </w:pPr>
      <w:r>
        <w:t>Tato Smlouva se vyhotovuje ve 4 (čtyřech) stejnopisech, z nichž obě Smluvní strany obdrží po 2 (dvou) stejnopisech.</w:t>
      </w:r>
    </w:p>
    <w:p w:rsidR="00785167" w:rsidRPr="001E44B1" w:rsidRDefault="00785167" w:rsidP="001E44B1">
      <w:pPr>
        <w:jc w:val="center"/>
      </w:pPr>
    </w:p>
    <w:p w:rsidR="00785167" w:rsidRDefault="00785167">
      <w:pPr>
        <w:spacing w:after="52" w:line="259" w:lineRule="auto"/>
        <w:ind w:left="591" w:right="0" w:hanging="10"/>
        <w:jc w:val="center"/>
      </w:pPr>
    </w:p>
    <w:p w:rsidR="00785167" w:rsidRDefault="004165D1">
      <w:pPr>
        <w:numPr>
          <w:ilvl w:val="0"/>
          <w:numId w:val="9"/>
        </w:numPr>
        <w:spacing w:after="147"/>
        <w:ind w:right="14"/>
      </w:pPr>
      <w:r>
        <w:t>Nedílnou součástí této Smlouvy jsou následující přílohy:</w:t>
      </w:r>
    </w:p>
    <w:p w:rsidR="00785167" w:rsidRDefault="001E44B1">
      <w:pPr>
        <w:spacing w:after="147"/>
        <w:ind w:left="466" w:right="14" w:firstLine="0"/>
      </w:pPr>
      <w:r>
        <w:t>Příloha č. 1 -</w:t>
      </w:r>
      <w:r w:rsidR="004165D1">
        <w:t xml:space="preserve"> Specifikace Služeb</w:t>
      </w:r>
    </w:p>
    <w:p w:rsidR="00785167" w:rsidRDefault="004165D1">
      <w:pPr>
        <w:spacing w:after="127"/>
        <w:ind w:left="466" w:right="14" w:firstLine="0"/>
      </w:pPr>
      <w:r>
        <w:t>Příloha č. 2</w:t>
      </w:r>
      <w:r w:rsidR="001E44B1">
        <w:t xml:space="preserve"> -</w:t>
      </w:r>
      <w:r>
        <w:t xml:space="preserve"> Rozpis Ceny Služeb</w:t>
      </w:r>
    </w:p>
    <w:p w:rsidR="00785167" w:rsidRDefault="004165D1" w:rsidP="001E44B1">
      <w:pPr>
        <w:pStyle w:val="Odstavecseseznamem"/>
        <w:numPr>
          <w:ilvl w:val="0"/>
          <w:numId w:val="10"/>
        </w:numPr>
        <w:tabs>
          <w:tab w:val="clear" w:pos="720"/>
          <w:tab w:val="num" w:pos="426"/>
        </w:tabs>
        <w:spacing w:after="0" w:line="259" w:lineRule="auto"/>
        <w:ind w:right="3134" w:hanging="720"/>
        <w:jc w:val="right"/>
      </w:pPr>
      <w:r>
        <w:t>Příloha č. 3</w:t>
      </w:r>
      <w:r w:rsidR="001E44B1">
        <w:t xml:space="preserve"> -</w:t>
      </w:r>
      <w:r>
        <w:t xml:space="preserve"> Smlouva o zpracování osobních údajů (vzor)</w:t>
      </w:r>
    </w:p>
    <w:p w:rsidR="001E44B1" w:rsidRDefault="001E44B1" w:rsidP="001E44B1">
      <w:pPr>
        <w:pStyle w:val="Odstavecseseznamem"/>
        <w:numPr>
          <w:ilvl w:val="0"/>
          <w:numId w:val="10"/>
        </w:numPr>
        <w:spacing w:after="0" w:line="259" w:lineRule="auto"/>
        <w:ind w:right="2393"/>
        <w:jc w:val="right"/>
      </w:pPr>
    </w:p>
    <w:p w:rsidR="001E44B1" w:rsidRDefault="001E44B1">
      <w:pPr>
        <w:spacing w:after="0" w:line="259" w:lineRule="auto"/>
        <w:ind w:left="0" w:right="3134" w:firstLine="0"/>
        <w:jc w:val="right"/>
      </w:pPr>
    </w:p>
    <w:p w:rsidR="00785167" w:rsidRDefault="00785167">
      <w:pPr>
        <w:sectPr w:rsidR="00785167" w:rsidSect="001E44B1">
          <w:footerReference w:type="even" r:id="rId21"/>
          <w:footerReference w:type="default" r:id="rId22"/>
          <w:footerReference w:type="first" r:id="rId23"/>
          <w:pgSz w:w="11904" w:h="16834"/>
          <w:pgMar w:top="851" w:right="1464" w:bottom="1320" w:left="1243" w:header="708" w:footer="1316" w:gutter="0"/>
          <w:cols w:space="708"/>
        </w:sectPr>
      </w:pPr>
    </w:p>
    <w:p w:rsidR="00785167" w:rsidRDefault="004165D1">
      <w:pPr>
        <w:tabs>
          <w:tab w:val="right" w:pos="3014"/>
        </w:tabs>
        <w:spacing w:after="252"/>
        <w:ind w:left="0" w:right="0" w:firstLine="0"/>
        <w:jc w:val="left"/>
      </w:pPr>
      <w:r>
        <w:t>V Plzni dne</w:t>
      </w:r>
      <w:r w:rsidR="001E44B1">
        <w:t xml:space="preserve"> 13-08-2018</w:t>
      </w:r>
      <w:r>
        <w:tab/>
      </w:r>
    </w:p>
    <w:p w:rsidR="00785167" w:rsidRDefault="004165D1">
      <w:pPr>
        <w:spacing w:after="259"/>
        <w:ind w:left="14" w:right="14" w:firstLine="0"/>
      </w:pPr>
      <w:r>
        <w:t>Za Objednatele:</w:t>
      </w:r>
    </w:p>
    <w:p w:rsidR="00785167" w:rsidRDefault="00785167">
      <w:pPr>
        <w:spacing w:after="0" w:line="259" w:lineRule="auto"/>
        <w:ind w:left="5" w:right="0" w:firstLine="0"/>
        <w:jc w:val="left"/>
        <w:rPr>
          <w:noProof/>
        </w:rPr>
      </w:pPr>
    </w:p>
    <w:p w:rsidR="001E44B1" w:rsidRDefault="001E44B1">
      <w:pPr>
        <w:spacing w:after="0" w:line="259" w:lineRule="auto"/>
        <w:ind w:left="5" w:right="0" w:firstLine="0"/>
        <w:jc w:val="left"/>
      </w:pPr>
    </w:p>
    <w:p w:rsidR="00785167" w:rsidRDefault="004165D1" w:rsidP="001E44B1">
      <w:pPr>
        <w:spacing w:line="490" w:lineRule="auto"/>
        <w:ind w:left="14" w:right="1712" w:firstLine="0"/>
      </w:pPr>
      <w:r>
        <w:t xml:space="preserve">V Praze dne 8. 8. 2018 Za Poskytovatele: </w:t>
      </w:r>
    </w:p>
    <w:sectPr w:rsidR="00785167">
      <w:type w:val="continuous"/>
      <w:pgSz w:w="11904" w:h="16834"/>
      <w:pgMar w:top="1440" w:right="1440" w:bottom="1440" w:left="1459" w:header="708" w:footer="708" w:gutter="0"/>
      <w:cols w:num="2" w:space="708" w:equalWidth="0">
        <w:col w:w="3980" w:space="1964"/>
        <w:col w:w="306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CCD" w:rsidRDefault="004165D1">
      <w:pPr>
        <w:spacing w:after="0" w:line="240" w:lineRule="auto"/>
      </w:pPr>
      <w:r>
        <w:separator/>
      </w:r>
    </w:p>
  </w:endnote>
  <w:endnote w:type="continuationSeparator" w:id="0">
    <w:p w:rsidR="00EC7CCD" w:rsidRDefault="00416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167" w:rsidRDefault="004165D1">
    <w:pPr>
      <w:spacing w:after="0" w:line="259" w:lineRule="auto"/>
      <w:ind w:left="67" w:right="0" w:firstLine="0"/>
      <w:jc w:val="center"/>
    </w:pPr>
    <w:r>
      <w:rPr>
        <w:sz w:val="18"/>
      </w:rPr>
      <w:t xml:space="preserve">Stránka </w:t>
    </w:r>
    <w:r>
      <w:fldChar w:fldCharType="begin"/>
    </w:r>
    <w:r>
      <w:instrText xml:space="preserve"> PAGE   \* MERGEFORMAT </w:instrText>
    </w:r>
    <w:r>
      <w:fldChar w:fldCharType="separate"/>
    </w:r>
    <w:r>
      <w:rPr>
        <w:sz w:val="18"/>
      </w:rPr>
      <w:t>2</w:t>
    </w:r>
    <w:r>
      <w:rPr>
        <w:sz w:val="18"/>
      </w:rPr>
      <w:fldChar w:fldCharType="end"/>
    </w:r>
    <w:r>
      <w:rPr>
        <w:sz w:val="18"/>
      </w:rPr>
      <w:t xml:space="preserve"> z </w:t>
    </w:r>
    <w:fldSimple w:instr=" NUMPAGES   \* MERGEFORMAT ">
      <w:r>
        <w:rPr>
          <w:sz w:val="18"/>
        </w:rPr>
        <w:t>7</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167" w:rsidRDefault="004165D1">
    <w:pPr>
      <w:spacing w:after="0" w:line="259" w:lineRule="auto"/>
      <w:ind w:left="72" w:right="0" w:firstLine="0"/>
      <w:jc w:val="center"/>
    </w:pPr>
    <w:r>
      <w:fldChar w:fldCharType="begin"/>
    </w:r>
    <w:r>
      <w:instrText xml:space="preserve"> PAGE   \* MERGEFORMAT </w:instrText>
    </w:r>
    <w:r>
      <w:fldChar w:fldCharType="separate"/>
    </w:r>
    <w:r w:rsidR="00B205FF" w:rsidRPr="00B205FF">
      <w:rPr>
        <w:noProof/>
        <w:sz w:val="34"/>
      </w:rPr>
      <w:t>1</w:t>
    </w:r>
    <w:r>
      <w:rPr>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167" w:rsidRDefault="004165D1">
    <w:pPr>
      <w:spacing w:after="0" w:line="259" w:lineRule="auto"/>
      <w:ind w:left="0" w:right="139" w:firstLine="0"/>
      <w:jc w:val="center"/>
    </w:pPr>
    <w:r>
      <w:rPr>
        <w:sz w:val="18"/>
      </w:rPr>
      <w:t xml:space="preserve">Stránka z </w:t>
    </w:r>
    <w:r>
      <w:rPr>
        <w:sz w:val="20"/>
      </w:rPr>
      <w:t>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167" w:rsidRPr="001E44B1" w:rsidRDefault="00785167" w:rsidP="001E44B1">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167" w:rsidRDefault="004165D1">
    <w:pPr>
      <w:spacing w:after="0" w:line="259" w:lineRule="auto"/>
      <w:ind w:left="0" w:right="139" w:firstLine="0"/>
      <w:jc w:val="center"/>
    </w:pPr>
    <w:r>
      <w:rPr>
        <w:sz w:val="18"/>
      </w:rPr>
      <w:t xml:space="preserve">Stránka z </w:t>
    </w:r>
    <w:r>
      <w:rPr>
        <w:sz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CCD" w:rsidRDefault="004165D1">
      <w:pPr>
        <w:spacing w:after="0" w:line="240" w:lineRule="auto"/>
      </w:pPr>
      <w:r>
        <w:separator/>
      </w:r>
    </w:p>
  </w:footnote>
  <w:footnote w:type="continuationSeparator" w:id="0">
    <w:p w:rsidR="00EC7CCD" w:rsidRDefault="00416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76" o:spid="_x0000_i1026" type="#_x0000_t75" style="width:.75pt;height:.75pt;visibility:visible;mso-wrap-style:square" o:bullet="t">
        <v:imagedata r:id="rId1" o:title=""/>
      </v:shape>
    </w:pict>
  </w:numPicBullet>
  <w:abstractNum w:abstractNumId="0" w15:restartNumberingAfterBreak="0">
    <w:nsid w:val="25E56BC2"/>
    <w:multiLevelType w:val="hybridMultilevel"/>
    <w:tmpl w:val="8F145AF0"/>
    <w:lvl w:ilvl="0" w:tplc="2B34C938">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E2A0C8">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7C1DEC">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C08682">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40E56E">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2A6692">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EC0716">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7E0030">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56E660">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C21878"/>
    <w:multiLevelType w:val="hybridMultilevel"/>
    <w:tmpl w:val="D632CC76"/>
    <w:lvl w:ilvl="0" w:tplc="5234118E">
      <w:start w:val="1"/>
      <w:numFmt w:val="decimal"/>
      <w:lvlText w:val="%1."/>
      <w:lvlJc w:val="left"/>
      <w:pPr>
        <w:ind w:left="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8AADBC">
      <w:start w:val="1"/>
      <w:numFmt w:val="lowerLetter"/>
      <w:lvlText w:val="%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3C7322">
      <w:start w:val="1"/>
      <w:numFmt w:val="lowerRoman"/>
      <w:lvlText w:val="%3"/>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929256">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6040EC">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CB8F52E">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F6682C">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A4179E">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56DA5A">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9C57359"/>
    <w:multiLevelType w:val="hybridMultilevel"/>
    <w:tmpl w:val="DBDC3BDC"/>
    <w:lvl w:ilvl="0" w:tplc="BEE258EA">
      <w:start w:val="2"/>
      <w:numFmt w:val="decimal"/>
      <w:lvlText w:val="%1."/>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C0A23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3ED2D4">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B67AC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5AFC0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8A5CA">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5CF57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BAC7F6">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9CCF0C">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1D740F"/>
    <w:multiLevelType w:val="hybridMultilevel"/>
    <w:tmpl w:val="549A18A0"/>
    <w:lvl w:ilvl="0" w:tplc="EFE49AA8">
      <w:start w:val="1"/>
      <w:numFmt w:val="lowerLetter"/>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F861E4">
      <w:start w:val="1"/>
      <w:numFmt w:val="lowerLetter"/>
      <w:lvlText w:val="%2"/>
      <w:lvlJc w:val="left"/>
      <w:pPr>
        <w:ind w:left="1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AB02A">
      <w:start w:val="1"/>
      <w:numFmt w:val="lowerRoman"/>
      <w:lvlText w:val="%3"/>
      <w:lvlJc w:val="left"/>
      <w:pPr>
        <w:ind w:left="2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78788A">
      <w:start w:val="1"/>
      <w:numFmt w:val="decimal"/>
      <w:lvlText w:val="%4"/>
      <w:lvlJc w:val="left"/>
      <w:pPr>
        <w:ind w:left="2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F0A0C0">
      <w:start w:val="1"/>
      <w:numFmt w:val="lowerLetter"/>
      <w:lvlText w:val="%5"/>
      <w:lvlJc w:val="left"/>
      <w:pPr>
        <w:ind w:left="3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C0A24">
      <w:start w:val="1"/>
      <w:numFmt w:val="lowerRoman"/>
      <w:lvlText w:val="%6"/>
      <w:lvlJc w:val="left"/>
      <w:pPr>
        <w:ind w:left="4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3ADB7A">
      <w:start w:val="1"/>
      <w:numFmt w:val="decimal"/>
      <w:lvlText w:val="%7"/>
      <w:lvlJc w:val="left"/>
      <w:pPr>
        <w:ind w:left="5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880C2C">
      <w:start w:val="1"/>
      <w:numFmt w:val="lowerLetter"/>
      <w:lvlText w:val="%8"/>
      <w:lvlJc w:val="left"/>
      <w:pPr>
        <w:ind w:left="5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F61B1E">
      <w:start w:val="1"/>
      <w:numFmt w:val="lowerRoman"/>
      <w:lvlText w:val="%9"/>
      <w:lvlJc w:val="left"/>
      <w:pPr>
        <w:ind w:left="6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53004A"/>
    <w:multiLevelType w:val="hybridMultilevel"/>
    <w:tmpl w:val="7794D032"/>
    <w:lvl w:ilvl="0" w:tplc="9FB44CD6">
      <w:start w:val="1"/>
      <w:numFmt w:val="bullet"/>
      <w:lvlText w:val=""/>
      <w:lvlPicBulletId w:val="0"/>
      <w:lvlJc w:val="left"/>
      <w:pPr>
        <w:tabs>
          <w:tab w:val="num" w:pos="720"/>
        </w:tabs>
        <w:ind w:left="720" w:hanging="360"/>
      </w:pPr>
      <w:rPr>
        <w:rFonts w:ascii="Symbol" w:hAnsi="Symbol" w:hint="default"/>
      </w:rPr>
    </w:lvl>
    <w:lvl w:ilvl="1" w:tplc="1632CAD6" w:tentative="1">
      <w:start w:val="1"/>
      <w:numFmt w:val="bullet"/>
      <w:lvlText w:val=""/>
      <w:lvlJc w:val="left"/>
      <w:pPr>
        <w:tabs>
          <w:tab w:val="num" w:pos="1440"/>
        </w:tabs>
        <w:ind w:left="1440" w:hanging="360"/>
      </w:pPr>
      <w:rPr>
        <w:rFonts w:ascii="Symbol" w:hAnsi="Symbol" w:hint="default"/>
      </w:rPr>
    </w:lvl>
    <w:lvl w:ilvl="2" w:tplc="EE84FF1C" w:tentative="1">
      <w:start w:val="1"/>
      <w:numFmt w:val="bullet"/>
      <w:lvlText w:val=""/>
      <w:lvlJc w:val="left"/>
      <w:pPr>
        <w:tabs>
          <w:tab w:val="num" w:pos="2160"/>
        </w:tabs>
        <w:ind w:left="2160" w:hanging="360"/>
      </w:pPr>
      <w:rPr>
        <w:rFonts w:ascii="Symbol" w:hAnsi="Symbol" w:hint="default"/>
      </w:rPr>
    </w:lvl>
    <w:lvl w:ilvl="3" w:tplc="86DABCC0" w:tentative="1">
      <w:start w:val="1"/>
      <w:numFmt w:val="bullet"/>
      <w:lvlText w:val=""/>
      <w:lvlJc w:val="left"/>
      <w:pPr>
        <w:tabs>
          <w:tab w:val="num" w:pos="2880"/>
        </w:tabs>
        <w:ind w:left="2880" w:hanging="360"/>
      </w:pPr>
      <w:rPr>
        <w:rFonts w:ascii="Symbol" w:hAnsi="Symbol" w:hint="default"/>
      </w:rPr>
    </w:lvl>
    <w:lvl w:ilvl="4" w:tplc="982656D0" w:tentative="1">
      <w:start w:val="1"/>
      <w:numFmt w:val="bullet"/>
      <w:lvlText w:val=""/>
      <w:lvlJc w:val="left"/>
      <w:pPr>
        <w:tabs>
          <w:tab w:val="num" w:pos="3600"/>
        </w:tabs>
        <w:ind w:left="3600" w:hanging="360"/>
      </w:pPr>
      <w:rPr>
        <w:rFonts w:ascii="Symbol" w:hAnsi="Symbol" w:hint="default"/>
      </w:rPr>
    </w:lvl>
    <w:lvl w:ilvl="5" w:tplc="EA4AA65C" w:tentative="1">
      <w:start w:val="1"/>
      <w:numFmt w:val="bullet"/>
      <w:lvlText w:val=""/>
      <w:lvlJc w:val="left"/>
      <w:pPr>
        <w:tabs>
          <w:tab w:val="num" w:pos="4320"/>
        </w:tabs>
        <w:ind w:left="4320" w:hanging="360"/>
      </w:pPr>
      <w:rPr>
        <w:rFonts w:ascii="Symbol" w:hAnsi="Symbol" w:hint="default"/>
      </w:rPr>
    </w:lvl>
    <w:lvl w:ilvl="6" w:tplc="9F38D008" w:tentative="1">
      <w:start w:val="1"/>
      <w:numFmt w:val="bullet"/>
      <w:lvlText w:val=""/>
      <w:lvlJc w:val="left"/>
      <w:pPr>
        <w:tabs>
          <w:tab w:val="num" w:pos="5040"/>
        </w:tabs>
        <w:ind w:left="5040" w:hanging="360"/>
      </w:pPr>
      <w:rPr>
        <w:rFonts w:ascii="Symbol" w:hAnsi="Symbol" w:hint="default"/>
      </w:rPr>
    </w:lvl>
    <w:lvl w:ilvl="7" w:tplc="49B89A92" w:tentative="1">
      <w:start w:val="1"/>
      <w:numFmt w:val="bullet"/>
      <w:lvlText w:val=""/>
      <w:lvlJc w:val="left"/>
      <w:pPr>
        <w:tabs>
          <w:tab w:val="num" w:pos="5760"/>
        </w:tabs>
        <w:ind w:left="5760" w:hanging="360"/>
      </w:pPr>
      <w:rPr>
        <w:rFonts w:ascii="Symbol" w:hAnsi="Symbol" w:hint="default"/>
      </w:rPr>
    </w:lvl>
    <w:lvl w:ilvl="8" w:tplc="5FF00E2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41E7FEC"/>
    <w:multiLevelType w:val="hybridMultilevel"/>
    <w:tmpl w:val="9CC47556"/>
    <w:lvl w:ilvl="0" w:tplc="FA46119E">
      <w:start w:val="2"/>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686AD4">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02B3E0">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0D3D4">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B25DC2">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66512">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56BF6E">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AF820">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2BD3A">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956BB5"/>
    <w:multiLevelType w:val="hybridMultilevel"/>
    <w:tmpl w:val="AD2E69E0"/>
    <w:lvl w:ilvl="0" w:tplc="424E289E">
      <w:start w:val="2"/>
      <w:numFmt w:val="decimal"/>
      <w:lvlText w:val="%1."/>
      <w:lvlJc w:val="left"/>
      <w:pPr>
        <w:ind w:left="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C861EC">
      <w:start w:val="1"/>
      <w:numFmt w:val="lowerLetter"/>
      <w:lvlText w:val="%2"/>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12BCBE">
      <w:start w:val="1"/>
      <w:numFmt w:val="lowerRoman"/>
      <w:lvlText w:val="%3"/>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D2DB9C">
      <w:start w:val="1"/>
      <w:numFmt w:val="decimal"/>
      <w:lvlText w:val="%4"/>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B26FDA">
      <w:start w:val="1"/>
      <w:numFmt w:val="lowerLetter"/>
      <w:lvlText w:val="%5"/>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434A4">
      <w:start w:val="1"/>
      <w:numFmt w:val="lowerRoman"/>
      <w:lvlText w:val="%6"/>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452C2">
      <w:start w:val="1"/>
      <w:numFmt w:val="decimal"/>
      <w:lvlText w:val="%7"/>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FAB3D8">
      <w:start w:val="1"/>
      <w:numFmt w:val="lowerLetter"/>
      <w:lvlText w:val="%8"/>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3A05C0">
      <w:start w:val="1"/>
      <w:numFmt w:val="lowerRoman"/>
      <w:lvlText w:val="%9"/>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B2869A7"/>
    <w:multiLevelType w:val="hybridMultilevel"/>
    <w:tmpl w:val="0492ABF6"/>
    <w:lvl w:ilvl="0" w:tplc="9F8C4A7A">
      <w:start w:val="2"/>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DCC2D2">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34613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0703E">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FE0CBE">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C6979E">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CACCB6">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B84A96">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F80944">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F30D6F"/>
    <w:multiLevelType w:val="hybridMultilevel"/>
    <w:tmpl w:val="15107820"/>
    <w:lvl w:ilvl="0" w:tplc="CB342434">
      <w:start w:val="1"/>
      <w:numFmt w:val="decimal"/>
      <w:lvlText w:val="%1."/>
      <w:lvlJc w:val="left"/>
      <w:pPr>
        <w:ind w:left="4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842626">
      <w:start w:val="1"/>
      <w:numFmt w:val="lowerLetter"/>
      <w:lvlText w:val="%2"/>
      <w:lvlJc w:val="left"/>
      <w:pPr>
        <w:ind w:left="1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B23900">
      <w:start w:val="1"/>
      <w:numFmt w:val="lowerRoman"/>
      <w:lvlText w:val="%3"/>
      <w:lvlJc w:val="left"/>
      <w:pPr>
        <w:ind w:left="1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3AD972">
      <w:start w:val="1"/>
      <w:numFmt w:val="decimal"/>
      <w:lvlText w:val="%4"/>
      <w:lvlJc w:val="left"/>
      <w:pPr>
        <w:ind w:left="2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3E77B2">
      <w:start w:val="1"/>
      <w:numFmt w:val="lowerLetter"/>
      <w:lvlText w:val="%5"/>
      <w:lvlJc w:val="left"/>
      <w:pPr>
        <w:ind w:left="3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120D76">
      <w:start w:val="1"/>
      <w:numFmt w:val="lowerRoman"/>
      <w:lvlText w:val="%6"/>
      <w:lvlJc w:val="left"/>
      <w:pPr>
        <w:ind w:left="3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7A2C90">
      <w:start w:val="1"/>
      <w:numFmt w:val="decimal"/>
      <w:lvlText w:val="%7"/>
      <w:lvlJc w:val="left"/>
      <w:pPr>
        <w:ind w:left="4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52AF7E">
      <w:start w:val="1"/>
      <w:numFmt w:val="lowerLetter"/>
      <w:lvlText w:val="%8"/>
      <w:lvlJc w:val="left"/>
      <w:pPr>
        <w:ind w:left="5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1CE204">
      <w:start w:val="1"/>
      <w:numFmt w:val="lowerRoman"/>
      <w:lvlText w:val="%9"/>
      <w:lvlJc w:val="left"/>
      <w:pPr>
        <w:ind w:left="6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6A0E5664"/>
    <w:multiLevelType w:val="hybridMultilevel"/>
    <w:tmpl w:val="07BE48E8"/>
    <w:lvl w:ilvl="0" w:tplc="3DEE2904">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023242">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B674C4">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543FCE">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CAC7A2">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F49F28">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CD99C">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C66DC">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14737C">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6"/>
  </w:num>
  <w:num w:numId="3">
    <w:abstractNumId w:val="9"/>
  </w:num>
  <w:num w:numId="4">
    <w:abstractNumId w:val="7"/>
  </w:num>
  <w:num w:numId="5">
    <w:abstractNumId w:val="8"/>
  </w:num>
  <w:num w:numId="6">
    <w:abstractNumId w:val="1"/>
  </w:num>
  <w:num w:numId="7">
    <w:abstractNumId w:val="0"/>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67"/>
    <w:rsid w:val="00150A59"/>
    <w:rsid w:val="001E44B1"/>
    <w:rsid w:val="004165D1"/>
    <w:rsid w:val="004B334A"/>
    <w:rsid w:val="00785167"/>
    <w:rsid w:val="00B164A1"/>
    <w:rsid w:val="00B205FF"/>
    <w:rsid w:val="00EC7C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6ACD"/>
  <w15:docId w15:val="{B84B45BC-F601-40E3-853D-9B8FF8DF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70" w:lineRule="auto"/>
      <w:ind w:left="495" w:right="614" w:hanging="351"/>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301"/>
      <w:ind w:right="19"/>
      <w:jc w:val="center"/>
      <w:outlineLvl w:val="0"/>
    </w:pPr>
    <w:rPr>
      <w:rFonts w:ascii="Times New Roman" w:eastAsia="Times New Roman" w:hAnsi="Times New Roman" w:cs="Times New Roman"/>
      <w:color w:val="000000"/>
      <w:sz w:val="34"/>
    </w:rPr>
  </w:style>
  <w:style w:type="paragraph" w:styleId="Nadpis2">
    <w:name w:val="heading 2"/>
    <w:next w:val="Normln"/>
    <w:link w:val="Nadpis2Char"/>
    <w:uiPriority w:val="9"/>
    <w:unhideWhenUsed/>
    <w:qFormat/>
    <w:pPr>
      <w:keepNext/>
      <w:keepLines/>
      <w:spacing w:after="46"/>
      <w:ind w:left="14"/>
      <w:outlineLvl w:val="1"/>
    </w:pPr>
    <w:rPr>
      <w:rFonts w:ascii="Times New Roman" w:eastAsia="Times New Roman" w:hAnsi="Times New Roman" w:cs="Times New Roman"/>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2"/>
      <w:u w:val="single" w:color="000000"/>
    </w:rPr>
  </w:style>
  <w:style w:type="character" w:customStyle="1" w:styleId="Nadpis1Char">
    <w:name w:val="Nadpis 1 Char"/>
    <w:link w:val="Nadpis1"/>
    <w:rPr>
      <w:rFonts w:ascii="Times New Roman" w:eastAsia="Times New Roman" w:hAnsi="Times New Roman" w:cs="Times New Roman"/>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1E44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44B1"/>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1E44B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E44B1"/>
    <w:rPr>
      <w:rFonts w:ascii="Times New Roman" w:eastAsia="Times New Roman" w:hAnsi="Times New Roman" w:cs="Times New Roman"/>
      <w:color w:val="000000"/>
      <w:sz w:val="24"/>
    </w:rPr>
  </w:style>
  <w:style w:type="paragraph" w:styleId="Odstavecseseznamem">
    <w:name w:val="List Paragraph"/>
    <w:basedOn w:val="Normln"/>
    <w:uiPriority w:val="34"/>
    <w:qFormat/>
    <w:rsid w:val="001E4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2.jpg"/><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footer" Target="footer5.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7.jpg"/><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2183</Words>
  <Characters>12883</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Hana</dc:creator>
  <cp:keywords/>
  <cp:lastModifiedBy>Horová Hana</cp:lastModifiedBy>
  <cp:revision>3</cp:revision>
  <dcterms:created xsi:type="dcterms:W3CDTF">2018-08-14T06:48:00Z</dcterms:created>
  <dcterms:modified xsi:type="dcterms:W3CDTF">2018-08-14T06:49:00Z</dcterms:modified>
</cp:coreProperties>
</file>