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6" w:rsidRPr="00342B00" w:rsidRDefault="00E7192E" w:rsidP="00D26D6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42B00">
        <w:rPr>
          <w:rFonts w:ascii="Arial" w:hAnsi="Arial" w:cs="Arial"/>
          <w:b/>
          <w:sz w:val="20"/>
          <w:szCs w:val="20"/>
        </w:rPr>
        <w:t>SMLOUVA</w:t>
      </w:r>
      <w:r w:rsidR="00A02953" w:rsidRPr="00342B00">
        <w:rPr>
          <w:rFonts w:ascii="Arial" w:hAnsi="Arial" w:cs="Arial"/>
          <w:b/>
          <w:sz w:val="20"/>
          <w:szCs w:val="20"/>
        </w:rPr>
        <w:t xml:space="preserve"> O DÍLO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strany: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7192E" w:rsidRPr="00342B00" w:rsidRDefault="00933F59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933F59">
        <w:rPr>
          <w:rFonts w:ascii="Arial" w:hAnsi="Arial" w:cs="Arial"/>
          <w:b/>
          <w:sz w:val="20"/>
          <w:szCs w:val="20"/>
        </w:rPr>
        <w:t xml:space="preserve">STAVUM, spol. s r.o. 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se sídlem </w:t>
      </w:r>
      <w:r w:rsidR="00933F59">
        <w:rPr>
          <w:rFonts w:ascii="Arial" w:hAnsi="Arial" w:cs="Arial"/>
          <w:sz w:val="20"/>
          <w:szCs w:val="20"/>
        </w:rPr>
        <w:t xml:space="preserve">Louny, </w:t>
      </w:r>
      <w:r w:rsidR="00933F59" w:rsidRPr="00933F59">
        <w:rPr>
          <w:rFonts w:ascii="Arial" w:hAnsi="Arial" w:cs="Arial"/>
          <w:sz w:val="20"/>
          <w:szCs w:val="20"/>
        </w:rPr>
        <w:t>Česká 180</w:t>
      </w:r>
      <w:r w:rsidR="00933F59">
        <w:rPr>
          <w:rFonts w:ascii="Arial" w:hAnsi="Arial" w:cs="Arial"/>
          <w:sz w:val="20"/>
          <w:szCs w:val="20"/>
        </w:rPr>
        <w:t xml:space="preserve">, PSČ 440 01 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IČ: </w:t>
      </w:r>
      <w:r w:rsidR="00933F59">
        <w:rPr>
          <w:rFonts w:ascii="Arial" w:hAnsi="Arial" w:cs="Arial"/>
          <w:sz w:val="20"/>
          <w:szCs w:val="20"/>
        </w:rPr>
        <w:t xml:space="preserve">402 30 473 </w:t>
      </w:r>
    </w:p>
    <w:p w:rsidR="00933F59" w:rsidRDefault="00E7192E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zapsaná v obchodním rejstříku vedeném</w:t>
      </w:r>
      <w:r w:rsidR="00933F59">
        <w:rPr>
          <w:rFonts w:ascii="Arial" w:hAnsi="Arial" w:cs="Arial"/>
          <w:sz w:val="20"/>
          <w:szCs w:val="20"/>
        </w:rPr>
        <w:t xml:space="preserve"> Krajským </w:t>
      </w:r>
      <w:r w:rsidRPr="00342B00">
        <w:rPr>
          <w:rFonts w:ascii="Arial" w:hAnsi="Arial" w:cs="Arial"/>
          <w:sz w:val="20"/>
          <w:szCs w:val="20"/>
        </w:rPr>
        <w:t>soudem v</w:t>
      </w:r>
      <w:r w:rsidR="00933F59">
        <w:rPr>
          <w:rFonts w:ascii="Arial" w:hAnsi="Arial" w:cs="Arial"/>
          <w:sz w:val="20"/>
          <w:szCs w:val="20"/>
        </w:rPr>
        <w:t> Ústí nad Labem</w:t>
      </w:r>
      <w:r w:rsidRPr="00342B00">
        <w:rPr>
          <w:rFonts w:ascii="Arial" w:hAnsi="Arial" w:cs="Arial"/>
          <w:sz w:val="20"/>
          <w:szCs w:val="20"/>
        </w:rPr>
        <w:t>, oddíl</w:t>
      </w:r>
      <w:r w:rsidR="00933F59">
        <w:rPr>
          <w:rFonts w:ascii="Arial" w:hAnsi="Arial" w:cs="Arial"/>
          <w:sz w:val="20"/>
          <w:szCs w:val="20"/>
        </w:rPr>
        <w:t xml:space="preserve"> C</w:t>
      </w:r>
      <w:r w:rsidRPr="00342B00">
        <w:rPr>
          <w:rFonts w:ascii="Arial" w:hAnsi="Arial" w:cs="Arial"/>
          <w:sz w:val="20"/>
          <w:szCs w:val="20"/>
        </w:rPr>
        <w:t xml:space="preserve">, vložka </w:t>
      </w:r>
      <w:r w:rsidR="00933F59">
        <w:rPr>
          <w:rFonts w:ascii="Arial" w:hAnsi="Arial" w:cs="Arial"/>
          <w:sz w:val="20"/>
          <w:szCs w:val="20"/>
        </w:rPr>
        <w:t>1354</w:t>
      </w:r>
    </w:p>
    <w:p w:rsidR="00933F59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="00933F59">
        <w:rPr>
          <w:rFonts w:ascii="Arial" w:hAnsi="Arial" w:cs="Arial"/>
          <w:sz w:val="20"/>
          <w:szCs w:val="20"/>
        </w:rPr>
        <w:t xml:space="preserve">: </w:t>
      </w:r>
      <w:r w:rsidR="002C4753">
        <w:rPr>
          <w:rFonts w:ascii="Arial" w:hAnsi="Arial" w:cs="Arial"/>
          <w:sz w:val="20"/>
          <w:szCs w:val="20"/>
        </w:rPr>
        <w:tab/>
      </w:r>
      <w:r w:rsidR="002C4753">
        <w:rPr>
          <w:rFonts w:ascii="Arial" w:hAnsi="Arial" w:cs="Arial"/>
          <w:sz w:val="20"/>
          <w:szCs w:val="20"/>
        </w:rPr>
        <w:tab/>
      </w:r>
      <w:r w:rsidR="002C4753">
        <w:rPr>
          <w:rFonts w:ascii="Arial" w:hAnsi="Arial" w:cs="Arial"/>
          <w:sz w:val="20"/>
          <w:szCs w:val="20"/>
        </w:rPr>
        <w:tab/>
      </w:r>
      <w:r w:rsidR="00933F59">
        <w:rPr>
          <w:rFonts w:ascii="Arial" w:hAnsi="Arial" w:cs="Arial"/>
          <w:sz w:val="20"/>
          <w:szCs w:val="20"/>
        </w:rPr>
        <w:t>Česká spořitelna, a.s.</w:t>
      </w:r>
    </w:p>
    <w:p w:rsidR="00B31C1C" w:rsidRPr="00232762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933F59">
        <w:rPr>
          <w:rFonts w:ascii="Arial" w:hAnsi="Arial" w:cs="Arial"/>
          <w:sz w:val="20"/>
          <w:szCs w:val="20"/>
        </w:rPr>
        <w:t xml:space="preserve">: </w:t>
      </w:r>
      <w:r w:rsidR="002C4753">
        <w:rPr>
          <w:rFonts w:ascii="Arial" w:hAnsi="Arial" w:cs="Arial"/>
          <w:sz w:val="20"/>
          <w:szCs w:val="20"/>
        </w:rPr>
        <w:tab/>
      </w:r>
      <w:r w:rsidR="002C4753">
        <w:rPr>
          <w:rFonts w:ascii="Arial" w:hAnsi="Arial" w:cs="Arial"/>
          <w:sz w:val="20"/>
          <w:szCs w:val="20"/>
        </w:rPr>
        <w:tab/>
      </w:r>
      <w:r w:rsidR="002C4753">
        <w:rPr>
          <w:rFonts w:ascii="Arial" w:hAnsi="Arial" w:cs="Arial"/>
          <w:sz w:val="20"/>
          <w:szCs w:val="20"/>
        </w:rPr>
        <w:tab/>
      </w:r>
      <w:r w:rsidR="002C4753">
        <w:rPr>
          <w:rFonts w:ascii="Arial" w:hAnsi="Arial" w:cs="Arial"/>
          <w:sz w:val="20"/>
          <w:szCs w:val="20"/>
        </w:rPr>
        <w:tab/>
      </w:r>
      <w:r w:rsidR="00933F59">
        <w:rPr>
          <w:rFonts w:ascii="Arial" w:hAnsi="Arial" w:cs="Arial"/>
          <w:sz w:val="20"/>
          <w:szCs w:val="20"/>
        </w:rPr>
        <w:t>1020064390/0800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za niž jedná:</w:t>
      </w:r>
      <w:r w:rsidR="002C4753">
        <w:rPr>
          <w:rFonts w:ascii="Arial" w:hAnsi="Arial" w:cs="Arial"/>
          <w:sz w:val="20"/>
          <w:szCs w:val="20"/>
        </w:rPr>
        <w:t xml:space="preserve"> Ing. Jiří Urban, jednatel</w:t>
      </w:r>
    </w:p>
    <w:p w:rsidR="00E7192E" w:rsidRPr="00342B00" w:rsidRDefault="00E7192E" w:rsidP="00D26D63">
      <w:pPr>
        <w:contextualSpacing/>
        <w:jc w:val="right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(dále jen „</w:t>
      </w:r>
      <w:r w:rsidR="00A02953" w:rsidRPr="00342B00">
        <w:rPr>
          <w:rFonts w:ascii="Arial" w:hAnsi="Arial" w:cs="Arial"/>
          <w:b/>
          <w:sz w:val="20"/>
          <w:szCs w:val="20"/>
        </w:rPr>
        <w:t>zhotovitel</w:t>
      </w:r>
      <w:r w:rsidRPr="00342B00">
        <w:rPr>
          <w:rFonts w:ascii="Arial" w:hAnsi="Arial" w:cs="Arial"/>
          <w:sz w:val="20"/>
          <w:szCs w:val="20"/>
        </w:rPr>
        <w:t>”)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IČ: 601 93 468</w:t>
      </w:r>
    </w:p>
    <w:p w:rsidR="00E7192E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B31C1C" w:rsidRPr="006D586D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Pr="006D586D">
        <w:rPr>
          <w:rFonts w:ascii="Arial" w:hAnsi="Arial" w:cs="Arial"/>
          <w:sz w:val="20"/>
          <w:szCs w:val="20"/>
        </w:rPr>
        <w:t xml:space="preserve"> </w:t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</w:p>
    <w:p w:rsidR="00B31C1C" w:rsidRPr="00FF0C4F" w:rsidRDefault="00B31C1C" w:rsidP="002C4753">
      <w:pPr>
        <w:spacing w:after="0" w:line="240" w:lineRule="auto"/>
        <w:rPr>
          <w:lang w:eastAsia="cs-CZ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F0C4F">
        <w:rPr>
          <w:rFonts w:ascii="Arial" w:hAnsi="Arial" w:cs="Arial"/>
          <w:sz w:val="20"/>
          <w:szCs w:val="20"/>
        </w:rPr>
        <w:t>17602-171/0100</w:t>
      </w:r>
    </w:p>
    <w:p w:rsidR="00E7192E" w:rsidRPr="00342B00" w:rsidRDefault="00E7192E" w:rsidP="002C4753">
      <w:pPr>
        <w:pStyle w:val="Textdokumentu"/>
        <w:spacing w:after="0" w:line="240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niž jedná Ing. Stanislav Bruna, předseda představenstva a </w:t>
      </w:r>
      <w:r w:rsidR="00375645" w:rsidRPr="00342B00">
        <w:rPr>
          <w:rFonts w:eastAsiaTheme="minorHAnsi" w:cs="Arial"/>
          <w:sz w:val="20"/>
          <w:szCs w:val="20"/>
          <w:lang w:eastAsia="en-US"/>
        </w:rPr>
        <w:t xml:space="preserve">Ing. </w:t>
      </w:r>
      <w:r w:rsidR="00375645">
        <w:rPr>
          <w:rFonts w:eastAsiaTheme="minorHAnsi" w:cs="Arial"/>
          <w:sz w:val="20"/>
          <w:szCs w:val="20"/>
          <w:lang w:eastAsia="en-US"/>
        </w:rPr>
        <w:t>Milan Hořák, člen</w:t>
      </w:r>
      <w:r w:rsidR="00375645"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E7192E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objednatel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“)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342B00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§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2586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následujících</w:t>
      </w:r>
      <w:r w:rsidR="00342B00">
        <w:rPr>
          <w:rFonts w:eastAsiaTheme="minorHAnsi" w:cs="Arial"/>
          <w:sz w:val="20"/>
          <w:szCs w:val="20"/>
          <w:lang w:eastAsia="en-US"/>
        </w:rPr>
        <w:t xml:space="preserve"> zákona č. 89/2012 Sb., občanského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zákoník</w:t>
      </w:r>
      <w:r w:rsidR="00342B00">
        <w:rPr>
          <w:rFonts w:eastAsiaTheme="minorHAnsi" w:cs="Arial"/>
          <w:sz w:val="20"/>
          <w:szCs w:val="20"/>
          <w:lang w:eastAsia="en-US"/>
        </w:rPr>
        <w:t>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“) tuto </w:t>
      </w:r>
      <w:r w:rsidRPr="00342B00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o dílo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</w:t>
      </w:r>
    </w:p>
    <w:p w:rsidR="00016F5C" w:rsidRPr="00342B00" w:rsidRDefault="00B81E3C" w:rsidP="003C0CC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:rsidR="00B81E3C" w:rsidRPr="00342B00" w:rsidRDefault="00A02953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provést na svůj náklad a nebezpečí pro objednatele dílo spočívající v</w:t>
      </w:r>
      <w:r w:rsidR="009B58E7">
        <w:rPr>
          <w:rFonts w:eastAsiaTheme="minorHAnsi" w:cs="Arial"/>
          <w:sz w:val="20"/>
          <w:szCs w:val="20"/>
          <w:lang w:eastAsia="en-US"/>
        </w:rPr>
        <w:t>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9B58E7" w:rsidRPr="003C0CC1">
        <w:rPr>
          <w:rFonts w:eastAsiaTheme="minorHAnsi" w:cs="Arial"/>
          <w:b/>
          <w:sz w:val="20"/>
          <w:szCs w:val="20"/>
          <w:lang w:eastAsia="en-US"/>
        </w:rPr>
        <w:t xml:space="preserve">výměně zákrytových panelů armaturních šachet </w:t>
      </w:r>
      <w:r w:rsidR="009B58E7" w:rsidRPr="003C0CC1">
        <w:rPr>
          <w:b/>
          <w:sz w:val="20"/>
          <w:szCs w:val="20"/>
        </w:rPr>
        <w:t>LV 49 Třebíz</w:t>
      </w:r>
      <w:r w:rsidR="00D03A8A" w:rsidRPr="003C0CC1">
        <w:rPr>
          <w:b/>
          <w:sz w:val="20"/>
          <w:szCs w:val="20"/>
        </w:rPr>
        <w:t xml:space="preserve"> - </w:t>
      </w:r>
      <w:r w:rsidR="009B58E7" w:rsidRPr="003C0CC1">
        <w:rPr>
          <w:rFonts w:cs="Arial"/>
          <w:b/>
          <w:sz w:val="20"/>
          <w:szCs w:val="20"/>
        </w:rPr>
        <w:t xml:space="preserve">GPS: 50.2679039N, 14.0025747E, </w:t>
      </w:r>
      <w:r w:rsidR="009B58E7" w:rsidRPr="003C0CC1">
        <w:rPr>
          <w:b/>
          <w:sz w:val="20"/>
          <w:szCs w:val="20"/>
        </w:rPr>
        <w:t>LV 51 Zlonice</w:t>
      </w:r>
      <w:r w:rsidR="00D03A8A" w:rsidRPr="003C0CC1">
        <w:rPr>
          <w:rFonts w:cs="Arial"/>
          <w:b/>
          <w:sz w:val="20"/>
          <w:szCs w:val="20"/>
        </w:rPr>
        <w:t xml:space="preserve"> -</w:t>
      </w:r>
      <w:r w:rsidR="009B58E7" w:rsidRPr="003C0CC1">
        <w:rPr>
          <w:rFonts w:cs="Arial"/>
          <w:b/>
          <w:sz w:val="20"/>
          <w:szCs w:val="20"/>
        </w:rPr>
        <w:t xml:space="preserve"> GPS: 50.3000692N, 14.1010381E</w:t>
      </w:r>
      <w:r w:rsidR="009B58E7" w:rsidRPr="003C0CC1">
        <w:rPr>
          <w:rFonts w:eastAsiaTheme="minorHAnsi" w:cs="Arial"/>
          <w:b/>
          <w:sz w:val="20"/>
          <w:szCs w:val="20"/>
          <w:lang w:eastAsia="en-US"/>
        </w:rPr>
        <w:t xml:space="preserve"> a stavebních úprav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>v rozsahu dodávek a prací uvedených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</w:t>
      </w:r>
      <w:r w:rsidR="00CF2AB5">
        <w:rPr>
          <w:rFonts w:eastAsiaTheme="minorHAnsi" w:cs="Arial"/>
          <w:sz w:val="20"/>
          <w:szCs w:val="20"/>
          <w:lang w:eastAsia="en-US"/>
        </w:rPr>
        <w:t> Příloze č. 1 a Příloze č. 2 Smlouvy o dílo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Pr="00342B00">
        <w:rPr>
          <w:rFonts w:eastAsiaTheme="minorHAnsi" w:cs="Arial"/>
          <w:b/>
          <w:sz w:val="20"/>
          <w:szCs w:val="20"/>
          <w:lang w:eastAsia="en-US"/>
        </w:rPr>
        <w:t>dílo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:rsidR="00A02953" w:rsidRPr="00342B00" w:rsidRDefault="00A02953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se zavazuje převzít provedené dílo od zhotovitele a zaplatit zhotoviteli cenu za dílo (jak je definována v čl.</w:t>
      </w:r>
      <w:r w:rsidR="00413F05" w:rsidRPr="00342B00">
        <w:rPr>
          <w:rFonts w:eastAsiaTheme="minorHAnsi" w:cs="Arial"/>
          <w:sz w:val="20"/>
          <w:szCs w:val="20"/>
          <w:lang w:eastAsia="en-US"/>
        </w:rPr>
        <w:t xml:space="preserve"> I</w:t>
      </w:r>
      <w:r w:rsidR="00D91886">
        <w:rPr>
          <w:rFonts w:eastAsiaTheme="minorHAnsi" w:cs="Arial"/>
          <w:sz w:val="20"/>
          <w:szCs w:val="20"/>
          <w:lang w:eastAsia="en-US"/>
        </w:rPr>
        <w:t>V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smlouvy).</w:t>
      </w:r>
    </w:p>
    <w:p w:rsidR="00A066F1" w:rsidRPr="00342B00" w:rsidRDefault="00A066F1" w:rsidP="00D26D63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413F05" w:rsidP="003C0CC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II</w:t>
      </w:r>
    </w:p>
    <w:p w:rsidR="00413F05" w:rsidRPr="00342B00" w:rsidRDefault="00413F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Provedení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45605" w:rsidRDefault="00145605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se zavazuje </w:t>
      </w:r>
      <w:r w:rsidR="00D7005F" w:rsidRPr="00E1086C">
        <w:rPr>
          <w:rFonts w:eastAsiaTheme="minorHAnsi" w:cs="Arial"/>
          <w:sz w:val="20"/>
          <w:szCs w:val="20"/>
          <w:lang w:eastAsia="en-US"/>
        </w:rPr>
        <w:t xml:space="preserve">provádět dílo ve vzájemné spolupráci s objednatelem ve vazbě na provoz </w:t>
      </w:r>
      <w:r w:rsidR="00D7005F">
        <w:rPr>
          <w:rFonts w:eastAsiaTheme="minorHAnsi" w:cs="Arial"/>
          <w:sz w:val="20"/>
          <w:szCs w:val="20"/>
          <w:lang w:eastAsia="en-US"/>
        </w:rPr>
        <w:t>ropovodu IKL</w:t>
      </w:r>
      <w:r w:rsidR="00D7005F" w:rsidRPr="00E1086C">
        <w:rPr>
          <w:rFonts w:eastAsiaTheme="minorHAnsi" w:cs="Arial"/>
          <w:sz w:val="20"/>
          <w:szCs w:val="20"/>
          <w:lang w:eastAsia="en-US"/>
        </w:rPr>
        <w:t>.</w:t>
      </w:r>
    </w:p>
    <w:p w:rsidR="00D7005F" w:rsidRPr="00D7005F" w:rsidRDefault="00D7005F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Zhotovitel je povinen v této souvislosti věnovat zvláštní pozornost tomu, že ropovod bude v provozu a práce na díle provádět v blízkosti existujících zařízení a na zařízeních jsoucích v provozu. Zhotovitel tedy musí počítat s tím, že lze očekávat překážky. Dohodnutá cena díla zohledňuje tuto skutečnost uvedenou v předchozí větě.</w:t>
      </w:r>
    </w:p>
    <w:p w:rsidR="00413F05" w:rsidRPr="00342B00" w:rsidRDefault="00401798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provést dílo s odbornou péčí, v rozsahu a kvalitě podle této smlouvy a</w:t>
      </w:r>
      <w:r w:rsidR="003C0CC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</w:t>
      </w:r>
      <w:r w:rsidR="003C0CC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době plnění (jak je definována </w:t>
      </w:r>
      <w:r w:rsidR="002077BC">
        <w:rPr>
          <w:rFonts w:eastAsiaTheme="minorHAnsi" w:cs="Arial"/>
          <w:sz w:val="20"/>
          <w:szCs w:val="20"/>
          <w:lang w:eastAsia="en-US"/>
        </w:rPr>
        <w:t>v čl</w:t>
      </w:r>
      <w:r w:rsidR="002077BC" w:rsidRPr="00D91886">
        <w:rPr>
          <w:rFonts w:eastAsiaTheme="minorHAnsi" w:cs="Arial"/>
          <w:sz w:val="20"/>
          <w:szCs w:val="20"/>
          <w:lang w:eastAsia="en-US"/>
        </w:rPr>
        <w:t>. I</w:t>
      </w:r>
      <w:r w:rsidR="00D91886" w:rsidRPr="00D91886">
        <w:rPr>
          <w:rFonts w:eastAsiaTheme="minorHAnsi" w:cs="Arial"/>
          <w:sz w:val="20"/>
          <w:szCs w:val="20"/>
          <w:lang w:eastAsia="en-US"/>
        </w:rPr>
        <w:t>II</w:t>
      </w:r>
      <w:r w:rsidR="00D26D63" w:rsidRPr="00D91886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="00D26D63" w:rsidRPr="00D91886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smlouvy</w:t>
      </w:r>
      <w:r w:rsidRPr="00342B00">
        <w:rPr>
          <w:rFonts w:eastAsiaTheme="minorHAnsi" w:cs="Arial"/>
          <w:sz w:val="20"/>
          <w:szCs w:val="20"/>
          <w:lang w:eastAsia="en-US"/>
        </w:rPr>
        <w:t>).</w:t>
      </w:r>
    </w:p>
    <w:p w:rsidR="00145605" w:rsidRPr="00342B00" w:rsidRDefault="00401798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provést dílo osobně.</w:t>
      </w:r>
    </w:p>
    <w:p w:rsidR="00413F05" w:rsidRDefault="00401798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opatřit vše, co je zapotřebí k provedení díla podle této smlouvy.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 xml:space="preserve"> Součástí díla je i dodání všech dokladů, atestů a certifikátů na použité materiály, ověření vlastností dodávaných výrobků, průkazů, dokumentace skutečného provedení díla a kopie zápisů v montážním deníku.</w:t>
      </w:r>
    </w:p>
    <w:p w:rsidR="00413F05" w:rsidRPr="00342B00" w:rsidRDefault="00401798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je vázán příkazy objednatele ohledně způsobu provádění díla.</w:t>
      </w:r>
    </w:p>
    <w:p w:rsidR="00413F05" w:rsidRPr="00342B00" w:rsidRDefault="00401798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Objednatel má právo kontrolovat provádění díla a požadovat po zhotoviteli prokázání skutečného stavu provádění díla kdykoliv v průběhu trvání této smlouvy.</w:t>
      </w:r>
    </w:p>
    <w:p w:rsidR="00413F05" w:rsidRPr="00342B00" w:rsidRDefault="00413F05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145605" w:rsidP="003C0CC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III</w:t>
      </w:r>
    </w:p>
    <w:p w:rsidR="00145605" w:rsidRPr="00342B00" w:rsidRDefault="001456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Místo plnění, termíny plnění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45605" w:rsidRPr="00342B00" w:rsidRDefault="00D7005F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Místem plnění díla </w:t>
      </w:r>
      <w:r>
        <w:rPr>
          <w:rFonts w:eastAsiaTheme="minorHAnsi" w:cs="Arial"/>
          <w:sz w:val="20"/>
          <w:szCs w:val="20"/>
          <w:lang w:eastAsia="en-US"/>
        </w:rPr>
        <w:t>jsou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 xml:space="preserve">areály </w:t>
      </w:r>
      <w:r w:rsidRPr="00744073">
        <w:rPr>
          <w:rFonts w:eastAsiaTheme="minorHAnsi" w:cs="Arial"/>
          <w:sz w:val="20"/>
          <w:szCs w:val="20"/>
          <w:lang w:eastAsia="en-US"/>
        </w:rPr>
        <w:t xml:space="preserve">armaturních šachet LV </w:t>
      </w:r>
      <w:r w:rsidRPr="00D7005F">
        <w:rPr>
          <w:sz w:val="20"/>
          <w:szCs w:val="20"/>
        </w:rPr>
        <w:t>49 Třebíz</w:t>
      </w:r>
      <w:r w:rsidRPr="00744073">
        <w:rPr>
          <w:rFonts w:eastAsiaTheme="minorHAnsi" w:cs="Arial"/>
          <w:sz w:val="20"/>
          <w:szCs w:val="20"/>
          <w:lang w:eastAsia="en-US"/>
        </w:rPr>
        <w:t>, LV 5</w:t>
      </w:r>
      <w:r>
        <w:rPr>
          <w:rFonts w:eastAsiaTheme="minorHAnsi" w:cs="Arial"/>
          <w:sz w:val="20"/>
          <w:szCs w:val="20"/>
          <w:lang w:eastAsia="en-US"/>
        </w:rPr>
        <w:t>1</w:t>
      </w:r>
      <w:r w:rsidRPr="00744073">
        <w:rPr>
          <w:rFonts w:eastAsiaTheme="minorHAnsi" w:cs="Arial"/>
          <w:sz w:val="20"/>
          <w:szCs w:val="20"/>
          <w:lang w:eastAsia="en-US"/>
        </w:rPr>
        <w:t xml:space="preserve"> Zlonice</w:t>
      </w:r>
      <w:r w:rsidRPr="006961D0">
        <w:rPr>
          <w:rFonts w:eastAsiaTheme="minorHAnsi" w:cs="Arial"/>
          <w:sz w:val="20"/>
          <w:szCs w:val="20"/>
          <w:lang w:eastAsia="en-US"/>
        </w:rPr>
        <w:t>.</w:t>
      </w:r>
    </w:p>
    <w:p w:rsidR="00393768" w:rsidRPr="00342B00" w:rsidRDefault="00393768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Předpokládaný termín zahájení </w:t>
      </w:r>
      <w:r w:rsidR="001C2388">
        <w:rPr>
          <w:rFonts w:eastAsiaTheme="minorHAnsi" w:cs="Arial"/>
          <w:sz w:val="20"/>
          <w:szCs w:val="20"/>
          <w:lang w:eastAsia="en-US"/>
        </w:rPr>
        <w:t>stavebních prací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stanovuje na </w:t>
      </w:r>
      <w:r w:rsidR="00D7005F" w:rsidRPr="003C0CC1">
        <w:rPr>
          <w:rFonts w:eastAsiaTheme="minorHAnsi" w:cs="Arial"/>
          <w:sz w:val="20"/>
          <w:szCs w:val="20"/>
          <w:lang w:eastAsia="en-US"/>
        </w:rPr>
        <w:t>září 2018</w:t>
      </w:r>
      <w:r w:rsidRPr="003C0CC1">
        <w:rPr>
          <w:rFonts w:eastAsiaTheme="minorHAnsi" w:cs="Arial"/>
          <w:sz w:val="20"/>
          <w:szCs w:val="20"/>
          <w:lang w:eastAsia="en-US"/>
        </w:rPr>
        <w:t>.</w:t>
      </w:r>
    </w:p>
    <w:p w:rsidR="00393768" w:rsidRPr="00342B00" w:rsidRDefault="00CF2AB5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T</w:t>
      </w:r>
      <w:r w:rsidR="00393768" w:rsidRPr="00342B00">
        <w:rPr>
          <w:rFonts w:eastAsiaTheme="minorHAnsi" w:cs="Arial"/>
          <w:sz w:val="20"/>
          <w:szCs w:val="20"/>
          <w:lang w:eastAsia="en-US"/>
        </w:rPr>
        <w:t xml:space="preserve">ermín dokončení realizace díla se stanovuje </w:t>
      </w:r>
      <w:r w:rsidR="00BE3362" w:rsidRPr="00342B00">
        <w:rPr>
          <w:rFonts w:eastAsiaTheme="minorHAnsi" w:cs="Arial"/>
          <w:sz w:val="20"/>
          <w:szCs w:val="20"/>
          <w:lang w:eastAsia="en-US"/>
        </w:rPr>
        <w:t xml:space="preserve">nejpozději </w:t>
      </w:r>
      <w:r w:rsidR="00D7005F" w:rsidRPr="00925925">
        <w:rPr>
          <w:rFonts w:cs="Arial"/>
          <w:sz w:val="20"/>
          <w:szCs w:val="20"/>
        </w:rPr>
        <w:t xml:space="preserve">do </w:t>
      </w:r>
      <w:proofErr w:type="gramStart"/>
      <w:r>
        <w:rPr>
          <w:rFonts w:cs="Arial"/>
          <w:sz w:val="20"/>
          <w:szCs w:val="20"/>
        </w:rPr>
        <w:t>30.11.2018</w:t>
      </w:r>
      <w:proofErr w:type="gramEnd"/>
      <w:r w:rsidR="00D7005F" w:rsidRPr="00E102A0">
        <w:rPr>
          <w:rFonts w:eastAsiaTheme="minorHAnsi" w:cs="Arial"/>
          <w:sz w:val="20"/>
          <w:szCs w:val="20"/>
          <w:lang w:eastAsia="en-US"/>
        </w:rPr>
        <w:t>.</w:t>
      </w:r>
    </w:p>
    <w:p w:rsidR="00BE3362" w:rsidRPr="00342B00" w:rsidRDefault="00BE3362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F42A83" w:rsidRPr="00342B00" w:rsidRDefault="00110BFF" w:rsidP="003C0CC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IV</w:t>
      </w:r>
    </w:p>
    <w:p w:rsidR="00363E62" w:rsidRPr="00342B00" w:rsidRDefault="00A02953" w:rsidP="003C0CC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za dílo 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E7192E" w:rsidRDefault="005B69F3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Smluvní strany se dohodly, že celková 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>cena za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 řádné, včasné a bezvadné provedení díla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2C4753" w:rsidRPr="002C4753">
        <w:rPr>
          <w:rFonts w:eastAsiaTheme="minorHAnsi" w:cs="Arial"/>
          <w:b/>
          <w:sz w:val="20"/>
          <w:szCs w:val="20"/>
          <w:lang w:eastAsia="en-US"/>
        </w:rPr>
        <w:t>524.206,-</w:t>
      </w:r>
      <w:r w:rsidRPr="002C4753">
        <w:rPr>
          <w:rFonts w:eastAsiaTheme="minorHAnsi" w:cs="Arial"/>
          <w:b/>
          <w:sz w:val="20"/>
          <w:szCs w:val="20"/>
          <w:lang w:eastAsia="en-US"/>
        </w:rPr>
        <w:t xml:space="preserve"> Kč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(slovy</w:t>
      </w:r>
      <w:r w:rsidR="002C4753">
        <w:rPr>
          <w:rFonts w:eastAsiaTheme="minorHAnsi" w:cs="Arial"/>
          <w:sz w:val="20"/>
          <w:szCs w:val="20"/>
          <w:lang w:eastAsia="en-US"/>
        </w:rPr>
        <w:t xml:space="preserve">: </w:t>
      </w:r>
      <w:proofErr w:type="spellStart"/>
      <w:r w:rsidR="002C4753">
        <w:rPr>
          <w:rFonts w:eastAsiaTheme="minorHAnsi" w:cs="Arial"/>
          <w:sz w:val="20"/>
          <w:szCs w:val="20"/>
          <w:lang w:eastAsia="en-US"/>
        </w:rPr>
        <w:t>pětsetdvacetčtyřitisícedvěstěšestkorun</w:t>
      </w:r>
      <w:proofErr w:type="spellEnd"/>
      <w:r w:rsidR="002C4753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českých) plus případná DPH v zákonné výši (dále jen „</w:t>
      </w:r>
      <w:r w:rsidR="00FC6956" w:rsidRPr="00342B00">
        <w:rPr>
          <w:rFonts w:eastAsiaTheme="minorHAnsi" w:cs="Arial"/>
          <w:b/>
          <w:sz w:val="20"/>
          <w:szCs w:val="20"/>
          <w:lang w:eastAsia="en-US"/>
        </w:rPr>
        <w:t>cena za dílo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:rsidR="007C2A37" w:rsidRPr="007C2A37" w:rsidRDefault="00D7005F" w:rsidP="003C0CC1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Z ceny díla činí cena za jednotlivé části díla bez DPH:</w:t>
      </w:r>
    </w:p>
    <w:p w:rsidR="002C4753" w:rsidRDefault="001C2388" w:rsidP="002C4753">
      <w:pPr>
        <w:pStyle w:val="Textdokumentu"/>
        <w:spacing w:after="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Rekonstru</w:t>
      </w:r>
      <w:r w:rsidR="006222B7">
        <w:rPr>
          <w:rFonts w:eastAsiaTheme="minorHAnsi" w:cs="Arial"/>
          <w:sz w:val="20"/>
          <w:szCs w:val="20"/>
          <w:lang w:eastAsia="en-US"/>
        </w:rPr>
        <w:t>kce</w:t>
      </w:r>
      <w:r w:rsidR="00D7005F">
        <w:rPr>
          <w:rFonts w:eastAsiaTheme="minorHAnsi" w:cs="Arial"/>
          <w:sz w:val="20"/>
          <w:szCs w:val="20"/>
          <w:lang w:eastAsia="en-US"/>
        </w:rPr>
        <w:t xml:space="preserve"> armaturní šachty </w:t>
      </w:r>
      <w:r w:rsidR="00D7005F" w:rsidRPr="007C2A37">
        <w:rPr>
          <w:rFonts w:eastAsiaTheme="minorHAnsi" w:cs="Arial"/>
          <w:b/>
          <w:sz w:val="20"/>
          <w:szCs w:val="20"/>
          <w:lang w:eastAsia="en-US"/>
        </w:rPr>
        <w:t>LV 49 Třebíz</w:t>
      </w:r>
      <w:r w:rsidR="00D7005F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16DC7">
        <w:rPr>
          <w:rFonts w:eastAsiaTheme="minorHAnsi" w:cs="Arial"/>
          <w:sz w:val="20"/>
          <w:szCs w:val="20"/>
          <w:lang w:eastAsia="en-US"/>
        </w:rPr>
        <w:t>xxx</w:t>
      </w:r>
      <w:proofErr w:type="spellEnd"/>
      <w:r w:rsidR="002C4753">
        <w:rPr>
          <w:rFonts w:eastAsiaTheme="minorHAnsi" w:cs="Arial"/>
          <w:sz w:val="20"/>
          <w:szCs w:val="20"/>
          <w:lang w:eastAsia="en-US"/>
        </w:rPr>
        <w:t xml:space="preserve"> </w:t>
      </w:r>
      <w:r w:rsidR="00D7005F" w:rsidRPr="00342B00">
        <w:rPr>
          <w:rFonts w:eastAsiaTheme="minorHAnsi" w:cs="Arial"/>
          <w:sz w:val="20"/>
          <w:szCs w:val="20"/>
          <w:lang w:eastAsia="en-US"/>
        </w:rPr>
        <w:t xml:space="preserve">Kč </w:t>
      </w:r>
    </w:p>
    <w:p w:rsidR="007C2A37" w:rsidRDefault="00D7005F" w:rsidP="002C4753">
      <w:pPr>
        <w:pStyle w:val="Textdokumentu"/>
        <w:spacing w:after="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(slovy</w:t>
      </w:r>
      <w:r w:rsidR="002C4753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16DC7">
        <w:rPr>
          <w:rFonts w:eastAsiaTheme="minorHAnsi" w:cs="Arial"/>
          <w:sz w:val="20"/>
          <w:szCs w:val="20"/>
          <w:lang w:eastAsia="en-US"/>
        </w:rPr>
        <w:t>xxx</w:t>
      </w:r>
      <w:proofErr w:type="spellEnd"/>
      <w:r>
        <w:rPr>
          <w:rFonts w:eastAsiaTheme="minorHAnsi" w:cs="Arial"/>
          <w:sz w:val="20"/>
          <w:szCs w:val="20"/>
          <w:lang w:eastAsia="en-US"/>
        </w:rPr>
        <w:t>)</w:t>
      </w:r>
    </w:p>
    <w:p w:rsidR="002C4753" w:rsidRDefault="006222B7" w:rsidP="002C4753">
      <w:pPr>
        <w:pStyle w:val="Textdokumentu"/>
        <w:spacing w:before="120" w:after="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Rekonstrukce</w:t>
      </w:r>
      <w:r w:rsidR="00D7005F">
        <w:rPr>
          <w:rFonts w:eastAsiaTheme="minorHAnsi" w:cs="Arial"/>
          <w:sz w:val="20"/>
          <w:szCs w:val="20"/>
          <w:lang w:eastAsia="en-US"/>
        </w:rPr>
        <w:t xml:space="preserve"> armaturní šachty </w:t>
      </w:r>
      <w:r w:rsidR="00D7005F" w:rsidRPr="007C2A37">
        <w:rPr>
          <w:rFonts w:eastAsiaTheme="minorHAnsi" w:cs="Arial"/>
          <w:b/>
          <w:sz w:val="20"/>
          <w:szCs w:val="20"/>
          <w:lang w:eastAsia="en-US"/>
        </w:rPr>
        <w:t>LV 51 Zlonice</w:t>
      </w:r>
      <w:r w:rsidR="00D7005F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16DC7">
        <w:rPr>
          <w:rFonts w:eastAsiaTheme="minorHAnsi" w:cs="Arial"/>
          <w:sz w:val="20"/>
          <w:szCs w:val="20"/>
          <w:lang w:eastAsia="en-US"/>
        </w:rPr>
        <w:t>xxx</w:t>
      </w:r>
      <w:proofErr w:type="spellEnd"/>
      <w:r w:rsidR="00D7005F" w:rsidRPr="00342B00">
        <w:rPr>
          <w:rFonts w:eastAsiaTheme="minorHAnsi" w:cs="Arial"/>
          <w:sz w:val="20"/>
          <w:szCs w:val="20"/>
          <w:lang w:eastAsia="en-US"/>
        </w:rPr>
        <w:t xml:space="preserve"> Kč </w:t>
      </w:r>
    </w:p>
    <w:p w:rsidR="007C2A37" w:rsidRPr="00342B00" w:rsidRDefault="00D7005F" w:rsidP="002C4753">
      <w:pPr>
        <w:pStyle w:val="Textdokumentu"/>
        <w:spacing w:after="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(slovy</w:t>
      </w:r>
      <w:r w:rsidR="002C4753">
        <w:rPr>
          <w:rFonts w:eastAsiaTheme="minorHAnsi" w:cs="Arial"/>
          <w:sz w:val="20"/>
          <w:szCs w:val="20"/>
          <w:lang w:eastAsia="en-US"/>
        </w:rPr>
        <w:t xml:space="preserve">: </w:t>
      </w:r>
      <w:r w:rsidR="00216DC7">
        <w:rPr>
          <w:rFonts w:eastAsiaTheme="minorHAnsi" w:cs="Arial"/>
          <w:sz w:val="20"/>
          <w:szCs w:val="20"/>
          <w:lang w:eastAsia="en-US"/>
        </w:rPr>
        <w:t>xxx</w:t>
      </w:r>
      <w:bookmarkStart w:id="0" w:name="_GoBack"/>
      <w:bookmarkEnd w:id="0"/>
      <w:r>
        <w:rPr>
          <w:rFonts w:eastAsiaTheme="minorHAnsi" w:cs="Arial"/>
          <w:sz w:val="20"/>
          <w:szCs w:val="20"/>
          <w:lang w:eastAsia="en-US"/>
        </w:rPr>
        <w:t>)</w:t>
      </w:r>
    </w:p>
    <w:p w:rsidR="005B69F3" w:rsidRPr="00342B00" w:rsidRDefault="00FC6956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Cena za dílo je pevnou cenou. Smluvní strany si ujednávají, že kupní cena za věci obstarané zhotovitelem pro účely provedení díla je zahrnuta v ceně za dílo a cena za dílo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 Zhotovitel</w:t>
      </w:r>
      <w:r w:rsidR="00C918CE" w:rsidRPr="00342B00">
        <w:rPr>
          <w:rFonts w:eastAsiaTheme="minorHAnsi" w:cs="Arial"/>
          <w:sz w:val="20"/>
          <w:szCs w:val="20"/>
          <w:lang w:eastAsia="en-US"/>
        </w:rPr>
        <w:t xml:space="preserve"> se tímto předem vzdává práva odvolávat se na změněné poměry.</w:t>
      </w:r>
    </w:p>
    <w:p w:rsidR="00BC5C44" w:rsidRPr="00342B00" w:rsidRDefault="00BC5C44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Rozpis ceny za dílo je uveden v </w:t>
      </w:r>
      <w:r w:rsidR="00CF2AB5">
        <w:rPr>
          <w:rFonts w:eastAsiaTheme="minorHAnsi" w:cs="Arial"/>
          <w:sz w:val="20"/>
          <w:szCs w:val="20"/>
          <w:lang w:eastAsia="en-US"/>
        </w:rPr>
        <w:t>Příloze č. 1 Smlouvy o dílo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BC5C44" w:rsidRPr="00342B00" w:rsidRDefault="00BC5C44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Faktura – daňový doklad bude objednateli předložen po dokončení díla bez zjevných vad a</w:t>
      </w:r>
      <w:r w:rsidR="00781130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nedodělků.</w:t>
      </w:r>
    </w:p>
    <w:p w:rsidR="005B69F3" w:rsidRPr="00F84D04" w:rsidRDefault="00BC5C44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enu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dílo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uhradí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objednatel zhotoviteli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na základě řádně doručené faktury – daňového dokladu. Faktura – daňový doklad musí vždy splňovat náležitosti vyplývající z obecně závazných právních předpisů a náležitosti dle zák. č. 235/2004 Sb., o dani z přidané hodnoty, ve znění pozdějších předpisů</w:t>
      </w:r>
      <w:r w:rsidR="00B31C1C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="00B31C1C" w:rsidRPr="0091696D">
        <w:rPr>
          <w:rFonts w:eastAsiaTheme="minorHAnsi" w:cs="Arial"/>
          <w:b/>
          <w:sz w:val="20"/>
          <w:szCs w:val="20"/>
          <w:lang w:eastAsia="en-US"/>
        </w:rPr>
        <w:t>zákon o DPH</w:t>
      </w:r>
      <w:r w:rsidR="00B31C1C">
        <w:rPr>
          <w:rFonts w:eastAsiaTheme="minorHAnsi" w:cs="Arial"/>
          <w:sz w:val="20"/>
          <w:szCs w:val="20"/>
          <w:lang w:eastAsia="en-US"/>
        </w:rPr>
        <w:t>“)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Přílohou faktury – daňového dokladu bude protokol o předání a převzetí díla.</w:t>
      </w:r>
      <w:r w:rsidR="00F84D04">
        <w:rPr>
          <w:rFonts w:eastAsiaTheme="minorHAnsi" w:cs="Arial"/>
          <w:sz w:val="20"/>
          <w:szCs w:val="20"/>
          <w:lang w:eastAsia="en-US"/>
        </w:rPr>
        <w:t xml:space="preserve"> </w:t>
      </w:r>
      <w:r w:rsidR="00F84D04" w:rsidRPr="003558CB">
        <w:rPr>
          <w:rFonts w:eastAsiaTheme="minorHAnsi" w:cs="Arial"/>
          <w:sz w:val="20"/>
          <w:szCs w:val="20"/>
          <w:lang w:eastAsia="en-US"/>
        </w:rPr>
        <w:t>Na každé faktuře</w:t>
      </w:r>
      <w:r w:rsidR="00F84D04">
        <w:rPr>
          <w:rFonts w:eastAsiaTheme="minorHAnsi" w:cs="Arial"/>
          <w:sz w:val="20"/>
          <w:szCs w:val="20"/>
          <w:lang w:eastAsia="en-US"/>
        </w:rPr>
        <w:t xml:space="preserve"> – daňovém dokladu</w:t>
      </w:r>
      <w:r w:rsidR="00F84D04" w:rsidRPr="003558CB">
        <w:rPr>
          <w:rFonts w:eastAsiaTheme="minorHAnsi" w:cs="Arial"/>
          <w:sz w:val="20"/>
          <w:szCs w:val="20"/>
          <w:lang w:eastAsia="en-US"/>
        </w:rPr>
        <w:t xml:space="preserve"> musí být uvedeno číslo smlouvy, objednávky a kontaktní osoba.</w:t>
      </w:r>
    </w:p>
    <w:p w:rsidR="00BC3EB0" w:rsidRPr="00342B00" w:rsidRDefault="00BC3EB0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Fakturu – daňový doklad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včetně oprávněnými zástupci obou smluvních st</w:t>
      </w:r>
      <w:r w:rsidR="00764266">
        <w:rPr>
          <w:rFonts w:eastAsiaTheme="minorHAnsi" w:cs="Arial"/>
          <w:sz w:val="20"/>
          <w:szCs w:val="20"/>
          <w:lang w:eastAsia="en-US"/>
        </w:rPr>
        <w:t>r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an podepsaného protokolu o předání a převzetí díla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doručí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na adresu sídla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F84D04">
        <w:rPr>
          <w:rFonts w:eastAsiaTheme="minorHAnsi" w:cs="Arial"/>
          <w:sz w:val="20"/>
          <w:szCs w:val="20"/>
          <w:lang w:eastAsia="en-US"/>
        </w:rPr>
        <w:t xml:space="preserve"> </w:t>
      </w:r>
      <w:r w:rsidR="00F84D04" w:rsidRPr="00CB2633">
        <w:rPr>
          <w:rFonts w:eastAsiaTheme="minorHAnsi" w:cs="Arial"/>
          <w:sz w:val="20"/>
          <w:szCs w:val="20"/>
          <w:lang w:eastAsia="en-US"/>
        </w:rPr>
        <w:t>nebo elektronicky na adresu fakturace@mero.cz, nejpozději</w:t>
      </w:r>
      <w:r w:rsidR="00F84D04" w:rsidRPr="006C02A7">
        <w:rPr>
          <w:rFonts w:eastAsiaTheme="minorHAnsi" w:cs="Arial"/>
          <w:sz w:val="20"/>
          <w:szCs w:val="20"/>
          <w:lang w:eastAsia="en-US"/>
        </w:rPr>
        <w:t xml:space="preserve"> </w:t>
      </w:r>
      <w:r w:rsidR="00F84D04" w:rsidRPr="00CB2633">
        <w:rPr>
          <w:rFonts w:eastAsiaTheme="minorHAnsi" w:cs="Arial"/>
          <w:sz w:val="20"/>
          <w:szCs w:val="20"/>
          <w:lang w:eastAsia="en-US"/>
        </w:rPr>
        <w:t>pátý (5.) kalendářní den měsíce, který následuje po měsíci, ve kterém bylo poskytnuto plnění.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Nebude-li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předložená faktura – daňový doklad obsahovat náležitosti a údaje v souladu s bodem </w:t>
      </w:r>
      <w:r w:rsidR="00BC5C44" w:rsidRPr="00117266">
        <w:rPr>
          <w:rFonts w:eastAsiaTheme="minorHAnsi" w:cs="Arial"/>
          <w:sz w:val="20"/>
          <w:szCs w:val="20"/>
          <w:lang w:eastAsia="en-US"/>
        </w:rPr>
        <w:t>4.</w:t>
      </w:r>
      <w:r w:rsidR="00117266" w:rsidRPr="00117266">
        <w:rPr>
          <w:rFonts w:eastAsiaTheme="minorHAnsi" w:cs="Arial"/>
          <w:sz w:val="20"/>
          <w:szCs w:val="20"/>
          <w:lang w:eastAsia="en-US"/>
        </w:rPr>
        <w:t>6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 smlouvy, bude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e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vrácena do 10 kalendářních dnů po jejím obdržení jako doklad nesplňující předepsané náležitosti k doplnění či opravě. V tomto případě nemá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:rsidR="00BC3EB0" w:rsidRDefault="00530AF1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</w:t>
      </w:r>
      <w:r w:rsidR="00915294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Společně s fakturou – daňovým dokladem musí být doručen i protokol o předání a převzetí díla podepsaný oprávněnými zástupci obou smluvních stran.</w:t>
      </w:r>
    </w:p>
    <w:p w:rsidR="00BF55EA" w:rsidRPr="000B604C" w:rsidRDefault="000B604C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0B604C">
        <w:rPr>
          <w:rFonts w:eastAsiaTheme="minorHAnsi" w:cs="Arial"/>
          <w:sz w:val="20"/>
          <w:szCs w:val="20"/>
          <w:lang w:eastAsia="en-US"/>
        </w:rPr>
        <w:lastRenderedPageBreak/>
        <w:t>Úhrada faktur bude provedena pouze do výše 90% z fakturované částky, je-li dílo či jeho část předána včas, ale obsahuje drobné vady či nedodělky, které však nebrání jeho užívání. Zádržné bude zhotoviteli uvolněno do</w:t>
      </w:r>
      <w:r w:rsidRPr="000B604C">
        <w:rPr>
          <w:rFonts w:cs="Arial"/>
          <w:sz w:val="20"/>
          <w:szCs w:val="20"/>
        </w:rPr>
        <w:t xml:space="preserve"> </w:t>
      </w:r>
      <w:r w:rsidRPr="006178CB">
        <w:rPr>
          <w:rFonts w:eastAsiaTheme="minorHAnsi" w:cs="Arial"/>
          <w:sz w:val="20"/>
          <w:szCs w:val="20"/>
          <w:lang w:eastAsia="en-US"/>
        </w:rPr>
        <w:t>15 dnů po odstranění veškerých vad a nedodělků díla, tj.</w:t>
      </w:r>
      <w:r w:rsidR="001760FC">
        <w:rPr>
          <w:rFonts w:eastAsiaTheme="minorHAnsi" w:cs="Arial"/>
          <w:sz w:val="20"/>
          <w:szCs w:val="20"/>
          <w:lang w:eastAsia="en-US"/>
        </w:rPr>
        <w:t> </w:t>
      </w:r>
      <w:r w:rsidRPr="006178CB">
        <w:rPr>
          <w:rFonts w:eastAsiaTheme="minorHAnsi" w:cs="Arial"/>
          <w:sz w:val="20"/>
          <w:szCs w:val="20"/>
          <w:lang w:eastAsia="en-US"/>
        </w:rPr>
        <w:t>po podpisu Protokolu o převzetí díla bez vad a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6178CB">
        <w:rPr>
          <w:rFonts w:eastAsiaTheme="minorHAnsi" w:cs="Arial"/>
          <w:sz w:val="20"/>
          <w:szCs w:val="20"/>
          <w:lang w:eastAsia="en-US"/>
        </w:rPr>
        <w:t>nedodělků, případně Protokolu o odstranění vad a nedodělků</w:t>
      </w:r>
    </w:p>
    <w:p w:rsidR="00CA5B0D" w:rsidRPr="00342B00" w:rsidRDefault="00CA5B0D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K ceně díla 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.1 této smlouvy bude připočtena DPH v souladu s předpisy upravujícími uplatnění DPH v České republice. Pokud bude česká DPH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vyúčtuje </w:t>
      </w:r>
      <w:r w:rsidR="00B31C1C">
        <w:rPr>
          <w:rFonts w:eastAsiaTheme="minorHAnsi" w:cs="Arial"/>
          <w:sz w:val="20"/>
          <w:szCs w:val="20"/>
          <w:lang w:eastAsia="en-US"/>
        </w:rPr>
        <w:t>zhotovitel</w:t>
      </w:r>
      <w:r w:rsidR="00B31C1C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tuto DPH při fakturaci předmětu koupě a zahrne ji do této faktury. DPH vyúčtovaná v souladu s tímto ustanovením smlouvy se stane součástí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ceny za dílo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Pokud česká DPH nebude v souladu s předpisy upravujícími uplatnění DPH v České republice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k ceně díla 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>.1 této smlouvy nebude připočtena žádná DPH.</w:t>
      </w:r>
    </w:p>
    <w:p w:rsidR="00CA5B0D" w:rsidRPr="00342B00" w:rsidRDefault="00CA5B0D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Default="00CA5B0D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v</w:t>
      </w:r>
      <w:r w:rsidR="001760FC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souladu s předpisy upravujícími uplatnění DPH v České republice usazen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v souladu s předpisy upravujícími uplatnění DPH v České republice přestal být považován za osobu usazenou v</w:t>
      </w:r>
      <w:r w:rsidR="001760FC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:rsidR="002262CF" w:rsidRPr="002262CF" w:rsidRDefault="002262CF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403498">
        <w:rPr>
          <w:rFonts w:eastAsiaTheme="minorHAnsi" w:cs="Arial"/>
          <w:sz w:val="20"/>
          <w:szCs w:val="20"/>
          <w:lang w:eastAsia="en-US"/>
        </w:rPr>
        <w:t>Zhotovitel je povinen na každou fakturu-daňový doklad uvést sdělení, že činnosti, které poskytuje při realizaci příslušného díla, jsou či nejsou považovány za stavební práce, které podle sdělení Českého statistického úřadu o zavedení Klasifikace produkce (CZ-CPA) uveřejněného ve Sbírce zákonů odpovídají číselnému kódu klasifikace CZ-CPA 41 až 43 platnému od 1</w:t>
      </w:r>
      <w:r w:rsidR="00781130">
        <w:rPr>
          <w:rFonts w:eastAsiaTheme="minorHAnsi" w:cs="Arial"/>
          <w:sz w:val="20"/>
          <w:szCs w:val="20"/>
          <w:lang w:eastAsia="en-US"/>
        </w:rPr>
        <w:t>.</w:t>
      </w:r>
      <w:r w:rsidRPr="00403498">
        <w:rPr>
          <w:rFonts w:eastAsiaTheme="minorHAnsi" w:cs="Arial"/>
          <w:sz w:val="20"/>
          <w:szCs w:val="20"/>
          <w:lang w:eastAsia="en-US"/>
        </w:rPr>
        <w:t xml:space="preserve"> ledna 2008. Zhotovitel je povinen na každou fakturu-daňový doklad uvést poskytované stavební práce s uvedením číselného kódu klasifikace produkce CZ-CPA.</w:t>
      </w:r>
    </w:p>
    <w:p w:rsidR="00CA5B0D" w:rsidRPr="00342B00" w:rsidRDefault="00CA5B0D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vrátit bez zbytečného odkladu veškerou neoprávněně vyúčtovanou DPH, kterou objednatel zhotoviteli uhradil. Dále se zhotovitel zavazuje uhradit objednateli škodu, která by objednateli v důsledku nesprávně vyúčtované DPH zhotovitelem vznikla.</w:t>
      </w:r>
    </w:p>
    <w:p w:rsidR="00CA5B0D" w:rsidRPr="00342B00" w:rsidRDefault="006E7DD9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:rsidR="00FA7427" w:rsidRPr="00342B00" w:rsidRDefault="00CA5B0D" w:rsidP="003C0CC1">
      <w:pPr>
        <w:pStyle w:val="Textdokumentu"/>
        <w:numPr>
          <w:ilvl w:val="1"/>
          <w:numId w:val="2"/>
        </w:numPr>
        <w:spacing w:before="12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stane nespolehlivým plátcem ve smyslu zákona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ve znění pozdějších předpisů, popř. obecně závazného právního předpisu nahrazujícího zákon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jakékoliv finanční částky podle této smlouvy, a to do dne včetně toho dne, kdy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:rsidR="001760FC" w:rsidRDefault="001760FC" w:rsidP="0078113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7A73D4" w:rsidRPr="00342B00" w:rsidRDefault="007A73D4" w:rsidP="0078113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</w:t>
      </w:r>
    </w:p>
    <w:p w:rsidR="007A73D4" w:rsidRPr="00342B00" w:rsidRDefault="007A73D4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Podmínky plnění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7A73D4" w:rsidRPr="00342B00" w:rsidRDefault="007A73D4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provede dílo na své vlastní náklady a na své nebezpečí.</w:t>
      </w:r>
    </w:p>
    <w:p w:rsidR="007A73D4" w:rsidRPr="00342B00" w:rsidRDefault="007A73D4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Veškerá správní či jiná povolení a rozhodnutí nezbytná k řádnému a nerušenému provádění díla zhotovitelem zajistí a obstará na své vlastní náklady a nebezpečí výlučně objednatel. </w:t>
      </w:r>
    </w:p>
    <w:p w:rsidR="007A73D4" w:rsidRPr="00342B00" w:rsidRDefault="007A73D4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Stroje, zařízení, materiál a jiné věci opatřené objednatelem budou zhotovitelem převzaty a při provádění díla použity po vzájemné dohodě obou smluvních stran, není-li v této smlouvě stanoveno jinak. Použitím těchto věcí se však nemění výše ceny za provedení díla stanovená v</w:t>
      </w:r>
      <w:r w:rsidR="00781130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článku IV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smlouvy.</w:t>
      </w:r>
    </w:p>
    <w:p w:rsidR="007A73D4" w:rsidRPr="00342B00" w:rsidRDefault="007A73D4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Jestliže zhotovitel nebude moci zajistit určitý materiál či hmoty uvedené ve schválené projektové dokumentaci, souhlasí objednatel s použitím náhradního materiálu či hmot, a to za podmínky, že bude zachována kvalita a vhodnost k účelu díla a cena sjednaná touto smlouvou.</w:t>
      </w:r>
    </w:p>
    <w:p w:rsidR="00A536CB" w:rsidRPr="00342B00" w:rsidRDefault="00A536CB" w:rsidP="00A536CB">
      <w:pPr>
        <w:pStyle w:val="Textdokumentu"/>
        <w:numPr>
          <w:ilvl w:val="1"/>
          <w:numId w:val="2"/>
        </w:numPr>
        <w:spacing w:after="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se zavazuje na své vlastní náklady zajistit technický dozor nad prováděním díla a</w:t>
      </w:r>
      <w:r w:rsidR="00200F57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autorský dozor projektanta.</w:t>
      </w:r>
    </w:p>
    <w:p w:rsidR="007A73D4" w:rsidRPr="00342B00" w:rsidRDefault="007A73D4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je povinen na své náklady při provádění díla dodržovat nebo zajistit dodržování zejména: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požární ochrany,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veškeré právní a ostatní obecně závazné právní předpisy k zajištění bezpečnosti a</w:t>
      </w:r>
      <w:r w:rsidR="00781130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:rsidR="007A73D4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právní předpisy v oblasti nakládání s odpady, závadnými látkami, chemickými látkami a</w:t>
      </w:r>
      <w:r w:rsidR="00781130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přípravky a právní předpisy na ochranu ovzduší,</w:t>
      </w:r>
    </w:p>
    <w:p w:rsidR="007A73D4" w:rsidRPr="00854317" w:rsidRDefault="007A73D4" w:rsidP="00854317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854317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:rsidR="00854317" w:rsidRPr="00854317" w:rsidRDefault="00854317" w:rsidP="00854317">
      <w:pPr>
        <w:pStyle w:val="Textdokumentu"/>
        <w:numPr>
          <w:ilvl w:val="0"/>
          <w:numId w:val="7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854317">
        <w:rPr>
          <w:rFonts w:eastAsiaTheme="minorHAnsi" w:cs="Arial"/>
          <w:sz w:val="20"/>
          <w:szCs w:val="20"/>
          <w:lang w:eastAsia="en-US"/>
        </w:rPr>
        <w:t xml:space="preserve">SB-GŘ-50 Všeobecný bezpečnostní předpis MERO ČR, a.s., který je zveřejněn na webových stránkách objednatele </w:t>
      </w:r>
      <w:hyperlink r:id="rId9" w:history="1">
        <w:r w:rsidRPr="00854317">
          <w:rPr>
            <w:rFonts w:eastAsiaTheme="minorHAnsi"/>
            <w:sz w:val="20"/>
            <w:szCs w:val="20"/>
            <w:lang w:eastAsia="en-US"/>
          </w:rPr>
          <w:t>http://www.mero.cz/dokumenty-ke-stazeni/ bezpečnostní předpisy</w:t>
        </w:r>
      </w:hyperlink>
      <w:r w:rsidRPr="00854317">
        <w:rPr>
          <w:rFonts w:eastAsiaTheme="minorHAnsi"/>
          <w:sz w:val="20"/>
          <w:szCs w:val="20"/>
          <w:lang w:eastAsia="en-US"/>
        </w:rPr>
        <w:t>,</w:t>
      </w:r>
    </w:p>
    <w:p w:rsidR="00854317" w:rsidRPr="00854317" w:rsidRDefault="00854317" w:rsidP="00854317">
      <w:pPr>
        <w:pStyle w:val="Textdokumentu"/>
        <w:numPr>
          <w:ilvl w:val="0"/>
          <w:numId w:val="7"/>
        </w:numPr>
        <w:spacing w:after="0" w:line="276" w:lineRule="auto"/>
        <w:rPr>
          <w:rFonts w:eastAsiaTheme="minorHAnsi"/>
          <w:sz w:val="20"/>
          <w:szCs w:val="20"/>
          <w:lang w:eastAsia="en-US"/>
        </w:rPr>
      </w:pPr>
      <w:r w:rsidRPr="00854317">
        <w:rPr>
          <w:rFonts w:eastAsiaTheme="minorHAnsi" w:cs="Arial"/>
          <w:sz w:val="20"/>
          <w:szCs w:val="20"/>
          <w:lang w:eastAsia="en-US"/>
        </w:rPr>
        <w:t xml:space="preserve">SB-GŘ-02 Povolení na práci (vč. přílohy č. 6 – Technologický postup) pro dodavatele stavby v objektech MERO ČR, a.s. a na trasách ropovodů, který je zveřejněn na webových stránkách objednatele </w:t>
      </w:r>
      <w:hyperlink r:id="rId10" w:history="1">
        <w:r w:rsidRPr="00854317">
          <w:rPr>
            <w:rFonts w:eastAsiaTheme="minorHAnsi"/>
            <w:sz w:val="20"/>
            <w:szCs w:val="20"/>
            <w:lang w:eastAsia="en-US"/>
          </w:rPr>
          <w:t>http://www.mero.cz/dokumenty-ke-stazeni/ bezpečnostní předpisy</w:t>
        </w:r>
      </w:hyperlink>
      <w:r w:rsidRPr="00854317">
        <w:rPr>
          <w:rFonts w:eastAsiaTheme="minorHAnsi"/>
          <w:sz w:val="20"/>
          <w:szCs w:val="20"/>
          <w:lang w:eastAsia="en-US"/>
        </w:rPr>
        <w:t>,</w:t>
      </w:r>
    </w:p>
    <w:p w:rsidR="00854317" w:rsidRPr="00854317" w:rsidRDefault="00854317" w:rsidP="00854317">
      <w:pPr>
        <w:pStyle w:val="Textdokumentu"/>
        <w:numPr>
          <w:ilvl w:val="0"/>
          <w:numId w:val="7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854317">
        <w:rPr>
          <w:rFonts w:eastAsiaTheme="minorHAnsi" w:cs="Arial"/>
          <w:sz w:val="20"/>
          <w:szCs w:val="20"/>
          <w:lang w:eastAsia="en-US"/>
        </w:rPr>
        <w:t xml:space="preserve">Pravidla pro výkresovou dokumentaci v platném znění, která jsou zveřejněna na webových stránkách objednatele </w:t>
      </w:r>
      <w:hyperlink r:id="rId11" w:history="1">
        <w:r w:rsidRPr="00854317">
          <w:rPr>
            <w:rFonts w:eastAsiaTheme="minorHAnsi"/>
            <w:lang w:eastAsia="en-US"/>
          </w:rPr>
          <w:t>http://www.mero.cz/dokumenty-ke-stazeni/</w:t>
        </w:r>
      </w:hyperlink>
      <w:r w:rsidRPr="00854317">
        <w:rPr>
          <w:rFonts w:eastAsiaTheme="minorHAnsi"/>
          <w:lang w:eastAsia="en-US"/>
        </w:rPr>
        <w:t>.</w:t>
      </w:r>
      <w:r w:rsidRPr="00854317">
        <w:rPr>
          <w:rFonts w:eastAsiaTheme="minorHAnsi" w:cs="Arial"/>
          <w:sz w:val="20"/>
          <w:szCs w:val="20"/>
          <w:lang w:eastAsia="en-US"/>
        </w:rPr>
        <w:t xml:space="preserve">  </w:t>
      </w:r>
    </w:p>
    <w:p w:rsidR="007A73D4" w:rsidRPr="00854317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854317">
        <w:rPr>
          <w:rFonts w:eastAsiaTheme="minorHAnsi" w:cs="Arial"/>
          <w:sz w:val="20"/>
          <w:szCs w:val="20"/>
          <w:lang w:eastAsia="en-US"/>
        </w:rPr>
        <w:t>případné další vnitřní předpisy objednatele, s nimiž byl seznámen,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pro provozovaná zařízení, která jsou dotčena realizací díla, od objednatele a/nebo vlastníka a provozovatele těchto zařízení. Nebude-li dohodnuto jinak, tyto předpisy poskytne objednatel zhotoviteli při uzavření smlouvy.</w:t>
      </w:r>
    </w:p>
    <w:p w:rsidR="007A73D4" w:rsidRDefault="007A73D4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200F57" w:rsidRPr="00342B00" w:rsidRDefault="00200F57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E6B8D" w:rsidRPr="00342B00" w:rsidRDefault="000E6B8D" w:rsidP="0078113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3C6D88" w:rsidRPr="00342B00">
        <w:rPr>
          <w:rFonts w:eastAsiaTheme="minorHAnsi" w:cs="Arial"/>
          <w:b/>
          <w:sz w:val="20"/>
          <w:szCs w:val="20"/>
          <w:lang w:eastAsia="en-US"/>
        </w:rPr>
        <w:t>VI</w:t>
      </w:r>
    </w:p>
    <w:p w:rsidR="000E6B8D" w:rsidRPr="00342B00" w:rsidRDefault="001B22F8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Předání a převzetí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B22F8" w:rsidRPr="00342B00" w:rsidRDefault="001B22F8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splní svou povinnost provést dílo jeho ukončením a předáním objednateli v místě plnění. </w:t>
      </w:r>
    </w:p>
    <w:p w:rsidR="001B22F8" w:rsidRPr="00342B00" w:rsidRDefault="001B22F8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převezme dílo v termínu dle návrhu zhotovitele. Zhotovitel však musí tento termín oznámit objednateli alespoň 5 dnů předem. </w:t>
      </w:r>
    </w:p>
    <w:p w:rsidR="001B22F8" w:rsidRPr="00342B00" w:rsidRDefault="001B22F8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 odevzdání a převzetí díla jsou zhotovitel a objednatel povinni sepsat 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>Protokol o předání a</w:t>
      </w:r>
      <w:r w:rsidR="00781130">
        <w:rPr>
          <w:rFonts w:eastAsiaTheme="minorHAnsi" w:cs="Arial"/>
          <w:sz w:val="20"/>
          <w:szCs w:val="20"/>
          <w:lang w:eastAsia="en-US"/>
        </w:rPr>
        <w:t> 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>převzetí díla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v jehož závěru objednatel prohlásí, že dílo přejímá. </w:t>
      </w:r>
    </w:p>
    <w:p w:rsidR="001B22F8" w:rsidRPr="00475206" w:rsidRDefault="001B22F8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475206">
        <w:rPr>
          <w:rFonts w:eastAsiaTheme="minorHAnsi" w:cs="Arial"/>
          <w:sz w:val="20"/>
          <w:szCs w:val="20"/>
          <w:lang w:eastAsia="en-US"/>
        </w:rPr>
        <w:t>Zhotovitel se zavazuje odevzdat zároveň s dílem i jedno vyhotovení tzv.</w:t>
      </w:r>
      <w:r w:rsidR="001D16DD" w:rsidRPr="00475206">
        <w:rPr>
          <w:rFonts w:eastAsiaTheme="minorHAnsi" w:cs="Arial"/>
          <w:sz w:val="20"/>
          <w:szCs w:val="20"/>
          <w:lang w:eastAsia="en-US"/>
        </w:rPr>
        <w:t xml:space="preserve"> průvodně technické dokumentace</w:t>
      </w:r>
      <w:r w:rsidRPr="00475206">
        <w:rPr>
          <w:rFonts w:eastAsiaTheme="minorHAnsi" w:cs="Arial"/>
          <w:sz w:val="20"/>
          <w:szCs w:val="20"/>
          <w:lang w:eastAsia="en-US"/>
        </w:rPr>
        <w:t xml:space="preserve"> k realizaci díla a projektovou dokumentaci se zakreslenými případnými změnami podle skutečného stavu provedených prací</w:t>
      </w:r>
      <w:r w:rsidR="00475206">
        <w:rPr>
          <w:rFonts w:eastAsiaTheme="minorHAnsi" w:cs="Arial"/>
          <w:sz w:val="20"/>
          <w:szCs w:val="20"/>
          <w:lang w:eastAsia="en-US"/>
        </w:rPr>
        <w:t>, viz Příloha č. 3 Smlouvy</w:t>
      </w:r>
      <w:r w:rsidRPr="00475206">
        <w:rPr>
          <w:rFonts w:eastAsiaTheme="minorHAnsi" w:cs="Arial"/>
          <w:sz w:val="20"/>
          <w:szCs w:val="20"/>
          <w:lang w:eastAsia="en-US"/>
        </w:rPr>
        <w:t xml:space="preserve">. </w:t>
      </w:r>
    </w:p>
    <w:p w:rsidR="000E6B8D" w:rsidRDefault="001B22F8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Dílo bude zhotovitelem odevzdáno a objednatelem převzato pouze, jestliže nebudou zjištěny žádné nedostatky.</w:t>
      </w:r>
    </w:p>
    <w:p w:rsidR="002C4753" w:rsidRDefault="002C4753" w:rsidP="002C4753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2C4753" w:rsidRDefault="002C4753" w:rsidP="002C4753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2C4753" w:rsidRPr="00342B00" w:rsidRDefault="002C4753" w:rsidP="002C4753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8812AB" w:rsidRDefault="008812AB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2F1A2A" w:rsidRPr="00342B00" w:rsidRDefault="002F1A2A" w:rsidP="0078113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lastRenderedPageBreak/>
        <w:t>Čl.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 xml:space="preserve"> VII</w:t>
      </w:r>
    </w:p>
    <w:p w:rsidR="001B12E3" w:rsidRPr="00342B00" w:rsidRDefault="001B12E3" w:rsidP="0078113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D16DD" w:rsidRPr="00342B00" w:rsidRDefault="001D16DD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odpovídá za to, že dílo je provedeno v souladu s projektovou dokumentací a se všemi příslušnými obecně závaznými předpisy a normami.</w:t>
      </w:r>
    </w:p>
    <w:p w:rsidR="001D16DD" w:rsidRPr="00342B00" w:rsidRDefault="001D16DD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poskytuje na provedené dílo objednateli záruku za jakost </w:t>
      </w:r>
      <w:r w:rsidRPr="009A0A84">
        <w:rPr>
          <w:rFonts w:eastAsiaTheme="minorHAnsi" w:cs="Arial"/>
          <w:sz w:val="20"/>
          <w:szCs w:val="20"/>
          <w:lang w:eastAsia="en-US"/>
        </w:rPr>
        <w:t xml:space="preserve">v trvání </w:t>
      </w:r>
      <w:r w:rsidR="009A0A84">
        <w:rPr>
          <w:rFonts w:eastAsiaTheme="minorHAnsi" w:cs="Arial"/>
          <w:sz w:val="20"/>
          <w:szCs w:val="20"/>
          <w:lang w:eastAsia="en-US"/>
        </w:rPr>
        <w:t>60</w:t>
      </w:r>
      <w:r w:rsidRPr="009A0A84">
        <w:rPr>
          <w:rFonts w:eastAsiaTheme="minorHAnsi" w:cs="Arial"/>
          <w:sz w:val="20"/>
          <w:szCs w:val="20"/>
          <w:lang w:eastAsia="en-US"/>
        </w:rPr>
        <w:t xml:space="preserve"> měsíců.</w:t>
      </w:r>
    </w:p>
    <w:p w:rsidR="001D16DD" w:rsidRPr="00342B00" w:rsidRDefault="001D16DD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neodpovídá za vady, jestliže tyto byly způsobeny použitím věcí předaných mu ke zpracování objednatelem v případě, že zhotovitel ani při vynaložení potřebné péče nevhodnost těchto věcí nemohl zjistit, nebo na ně objednatele upozornil a objednatel na jejich použití trval. Zhotovitel rovněž neodpovídá za vady způsobené dodržením nevhodných pokynů daných mu objednatelem, jestliže zhotovitel na nevhodnost těchto pokynů objednatele upozornil a</w:t>
      </w:r>
      <w:r w:rsidR="00781130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objednatel na jejich dodržení trval, nebo jestliže zhotovitel tuto nevhodnost ani při vynaložení potřebné péče nemohl zjistit.</w:t>
      </w:r>
    </w:p>
    <w:p w:rsidR="001D16DD" w:rsidRPr="00342B00" w:rsidRDefault="001D16DD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Vady zjevné při předání a převzetí díla je objednatel oprávněn uplatnit nejpozději v Protokolu o</w:t>
      </w:r>
      <w:r w:rsidR="00781130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předání a převzetí díla. Vady, které se projeví v záruční době je objednatel povinen uplatnit písemně bez zbytečného odkladu poté, kdy je zjistí. V případě neuplatnění zjevných vad již v</w:t>
      </w:r>
      <w:r w:rsidR="00781130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Protokolu o předání a převzetí díla, zaniká objednateli právo uplatňovat nároky z takových vad.</w:t>
      </w:r>
    </w:p>
    <w:p w:rsidR="001D16DD" w:rsidRPr="00342B00" w:rsidRDefault="001D16DD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dohodly, že v případě vady díla, kterou objednatel oprávněně uplatní v</w:t>
      </w:r>
      <w:r w:rsidR="00781130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záruční době, má objednatel právo požadovat na zhotoviteli její bezplatné odstranění.</w:t>
      </w:r>
    </w:p>
    <w:p w:rsidR="001D16DD" w:rsidRPr="00342B00" w:rsidRDefault="001D16DD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se zavazuje zahájit odstraňování případných vad díla do 14 dnů od </w:t>
      </w:r>
      <w:r w:rsidR="00960595">
        <w:rPr>
          <w:rFonts w:eastAsiaTheme="minorHAnsi" w:cs="Arial"/>
          <w:sz w:val="20"/>
          <w:szCs w:val="20"/>
          <w:lang w:eastAsia="en-US"/>
        </w:rPr>
        <w:t>jejich</w:t>
      </w:r>
      <w:r w:rsidR="00960595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oprávněného uplatnění objednatelem a tyto vady odstranit v nejkratší možné době přiměřené povaze těchto vad.</w:t>
      </w:r>
    </w:p>
    <w:p w:rsidR="002F1A2A" w:rsidRPr="00342B00" w:rsidRDefault="001D16DD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 případě, že se bude jednat o vadu neodstranitelnou, zavazuje se zhotovitel namísto takové vadné části díla dodat ve lhůtě 30 dnů od zjištění této skutečnosti náhradní plnění.</w:t>
      </w:r>
    </w:p>
    <w:p w:rsidR="001B12E3" w:rsidRPr="00342B00" w:rsidRDefault="001B12E3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 smyslu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 2106 občanského zákoníku považují smluvní strany vadné plnění za podstatné porušení smlouvy s tím vyplývajícími důsledky.</w:t>
      </w:r>
    </w:p>
    <w:p w:rsidR="00A066F1" w:rsidRPr="00342B00" w:rsidRDefault="00A066F1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8E3D07" w:rsidRPr="00342B00" w:rsidRDefault="008E3D07" w:rsidP="0078113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VIII</w:t>
      </w:r>
    </w:p>
    <w:p w:rsidR="008E3D07" w:rsidRPr="00342B00" w:rsidRDefault="008E3D07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970856" w:rsidRPr="00342B00" w:rsidRDefault="00970856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zhotovitele se splněním jakéhokoliv termínu uvedeného v ustanovení čl. III této smlouvy, zaplatí objednateli smluvní pokutu ve výši </w:t>
      </w:r>
      <w:r w:rsidRPr="009A0A84">
        <w:rPr>
          <w:rFonts w:eastAsiaTheme="minorHAnsi" w:cs="Arial"/>
          <w:sz w:val="20"/>
          <w:szCs w:val="20"/>
          <w:lang w:eastAsia="en-US"/>
        </w:rPr>
        <w:t>0,</w:t>
      </w:r>
      <w:r w:rsidR="00F92C26">
        <w:rPr>
          <w:rFonts w:eastAsiaTheme="minorHAnsi" w:cs="Arial"/>
          <w:sz w:val="20"/>
          <w:szCs w:val="20"/>
          <w:lang w:eastAsia="en-US"/>
        </w:rPr>
        <w:t>2</w:t>
      </w:r>
      <w:r w:rsidRPr="009A0A84">
        <w:rPr>
          <w:rFonts w:eastAsiaTheme="minorHAnsi" w:cs="Arial"/>
          <w:sz w:val="20"/>
          <w:szCs w:val="20"/>
          <w:lang w:eastAsia="en-US"/>
        </w:rPr>
        <w:t>5 %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 celkové ceny díla za každý den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>prodlení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584667" w:rsidRPr="00342B00" w:rsidRDefault="00584667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Nezávisle na uplatnění nároků dle této smlouvy je zhotovitel povinen v případě vadného plnění uhradit objednateli smluvní pokutu </w:t>
      </w:r>
      <w:r w:rsidR="009A0A84" w:rsidRPr="00FA537B">
        <w:rPr>
          <w:rFonts w:eastAsiaTheme="minorHAnsi" w:cs="Arial"/>
          <w:sz w:val="20"/>
          <w:szCs w:val="20"/>
          <w:lang w:eastAsia="en-US"/>
        </w:rPr>
        <w:t>ve výši 10</w:t>
      </w:r>
      <w:r w:rsidR="009A0A84">
        <w:rPr>
          <w:rFonts w:eastAsiaTheme="minorHAnsi" w:cs="Arial"/>
          <w:sz w:val="20"/>
          <w:szCs w:val="20"/>
          <w:lang w:eastAsia="en-US"/>
        </w:rPr>
        <w:t>.000,-</w:t>
      </w:r>
      <w:r w:rsidR="009A0A84" w:rsidRPr="006961D0">
        <w:rPr>
          <w:rFonts w:eastAsiaTheme="minorHAnsi" w:cs="Arial"/>
          <w:sz w:val="20"/>
          <w:szCs w:val="20"/>
          <w:lang w:eastAsia="en-US"/>
        </w:rPr>
        <w:t xml:space="preserve"> Kč</w:t>
      </w:r>
      <w:r w:rsidR="00342B00" w:rsidRPr="003C0CC1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každý jednotlivý případ. Zhotovitel je povinen uhradit smluvní pokutu bez ohledu na to, zda porušení dané povinnosti zavinil. </w:t>
      </w:r>
    </w:p>
    <w:p w:rsidR="00584667" w:rsidRPr="00342B00" w:rsidRDefault="00584667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Další nároky objednatele, zejména nároky na náhradu škody, nejsou úhradou smluvní pokuty a/nebo úroků z prodlení dotčeny. Objednatel je oprávněn požadovat vedle úhrady smluvní pokuty i úplnou náhradu škody a případný ušlý zisk, a to v plném rozsahu.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§1971 občanského zákoníku se, je-li věřitelem objednatel, vylučuje.</w:t>
      </w:r>
    </w:p>
    <w:p w:rsidR="00970856" w:rsidRPr="00342B00" w:rsidRDefault="00970856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porušení bezpečnostních předpisů pracovníkem zhotovitele, zaplatí </w:t>
      </w:r>
      <w:r w:rsidR="00A50A13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objednateli smluvní pokutu ve výši </w:t>
      </w:r>
      <w:r w:rsidR="009A0A84">
        <w:rPr>
          <w:rFonts w:eastAsiaTheme="minorHAnsi" w:cs="Arial"/>
          <w:sz w:val="20"/>
          <w:szCs w:val="20"/>
          <w:lang w:eastAsia="en-US"/>
        </w:rPr>
        <w:t>1.</w:t>
      </w:r>
      <w:r w:rsidR="009A0A84" w:rsidRPr="00FA537B">
        <w:rPr>
          <w:rFonts w:eastAsiaTheme="minorHAnsi" w:cs="Arial"/>
          <w:sz w:val="20"/>
          <w:szCs w:val="20"/>
          <w:lang w:eastAsia="en-US"/>
        </w:rPr>
        <w:t>00</w:t>
      </w:r>
      <w:r w:rsidR="009A0A84">
        <w:rPr>
          <w:rFonts w:eastAsiaTheme="minorHAnsi" w:cs="Arial"/>
          <w:sz w:val="20"/>
          <w:szCs w:val="20"/>
          <w:lang w:eastAsia="en-US"/>
        </w:rPr>
        <w:t>0</w:t>
      </w:r>
      <w:r w:rsidR="009A0A84" w:rsidRPr="00FA537B">
        <w:rPr>
          <w:rFonts w:eastAsiaTheme="minorHAnsi" w:cs="Arial"/>
          <w:sz w:val="20"/>
          <w:szCs w:val="20"/>
          <w:lang w:eastAsia="en-US"/>
        </w:rPr>
        <w:t xml:space="preserve">,- Kč (slovy: </w:t>
      </w:r>
      <w:r w:rsidR="009A0A84">
        <w:rPr>
          <w:rFonts w:eastAsiaTheme="minorHAnsi" w:cs="Arial"/>
          <w:sz w:val="20"/>
          <w:szCs w:val="20"/>
          <w:lang w:eastAsia="en-US"/>
        </w:rPr>
        <w:t>jeden tisíc</w:t>
      </w:r>
      <w:r w:rsidR="009A0A84" w:rsidRPr="00FA537B">
        <w:rPr>
          <w:rFonts w:eastAsiaTheme="minorHAnsi" w:cs="Arial"/>
          <w:sz w:val="20"/>
          <w:szCs w:val="20"/>
          <w:lang w:eastAsia="en-US"/>
        </w:rPr>
        <w:t xml:space="preserve"> korun českých)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první porušení bezpečnostních předpisů a to i kumulativně, v případě opětovného porušení může být tento pracovník vyloučen z pracoviště a musí být okamžitě nahrazen novým.</w:t>
      </w:r>
    </w:p>
    <w:p w:rsidR="008E3D07" w:rsidRPr="00342B00" w:rsidRDefault="00970856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objednatele s placením jednotlivých faktur je objednatel povinen zaplatit zhotoviteli úrok z prodlení ve výši </w:t>
      </w:r>
      <w:r w:rsidRPr="009A0A84">
        <w:rPr>
          <w:rFonts w:eastAsiaTheme="minorHAnsi" w:cs="Arial"/>
          <w:sz w:val="20"/>
          <w:szCs w:val="20"/>
          <w:lang w:eastAsia="en-US"/>
        </w:rPr>
        <w:t>0,05 % z dlužné částky za každý týden prodlení.</w:t>
      </w:r>
    </w:p>
    <w:p w:rsidR="00200F57" w:rsidRPr="00342B00" w:rsidRDefault="00200F57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78113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IX</w:t>
      </w:r>
    </w:p>
    <w:p w:rsidR="00A066F1" w:rsidRPr="00342B00" w:rsidRDefault="00A066F1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A066F1" w:rsidRPr="00342B00" w:rsidRDefault="00584667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se zavazuje dodržovat pravidla závazná pro </w:t>
      </w:r>
      <w:r w:rsidR="000554C2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obsažená v etickém kodexu </w:t>
      </w:r>
      <w:r w:rsidRPr="00342B00">
        <w:rPr>
          <w:rFonts w:eastAsiaTheme="minorHAnsi" w:cs="Arial"/>
          <w:sz w:val="20"/>
          <w:szCs w:val="20"/>
          <w:lang w:eastAsia="en-US"/>
        </w:rPr>
        <w:t>objednatele. Zhotovitel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</w:t>
      </w:r>
      <w:r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, zejména s ustanoveními zavazujícími </w:t>
      </w:r>
      <w:r w:rsidR="000554C2">
        <w:rPr>
          <w:rFonts w:eastAsiaTheme="minorHAnsi" w:cs="Arial"/>
          <w:sz w:val="20"/>
          <w:szCs w:val="20"/>
          <w:lang w:eastAsia="en-US"/>
        </w:rPr>
        <w:t>zhotovitele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>, řádně seznámil.</w:t>
      </w:r>
      <w:r w:rsidR="00F9631A">
        <w:rPr>
          <w:rFonts w:eastAsiaTheme="minorHAnsi" w:cs="Arial"/>
          <w:sz w:val="20"/>
          <w:szCs w:val="20"/>
          <w:lang w:eastAsia="en-US"/>
        </w:rPr>
        <w:t xml:space="preserve"> </w:t>
      </w:r>
      <w:r w:rsidR="00F9631A">
        <w:rPr>
          <w:rFonts w:cs="Arial"/>
          <w:sz w:val="20"/>
          <w:szCs w:val="20"/>
        </w:rPr>
        <w:t>Etický kodex je dostupný na webových stránkách http://www.mero.cz/o-spolecnosti/eticky-kodex/.</w:t>
      </w:r>
    </w:p>
    <w:p w:rsidR="002A5B58" w:rsidRPr="00342B00" w:rsidRDefault="000D55A5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Smluvní strany se zavazují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342B0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42B00">
        <w:rPr>
          <w:rFonts w:eastAsiaTheme="minorHAnsi" w:cs="Arial"/>
          <w:sz w:val="20"/>
          <w:szCs w:val="20"/>
          <w:lang w:eastAsia="en-US"/>
        </w:rPr>
        <w:t>č. 17/1992 Sb., o životním prostředí, v zákoně č. 167/2008 Sb., o předcházení ekologické újmě a o její nápravě a o změně některých zákonů.</w:t>
      </w:r>
    </w:p>
    <w:p w:rsidR="00DA2CED" w:rsidRDefault="00584667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="002A5B58" w:rsidRPr="00342B00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42B00">
        <w:rPr>
          <w:rFonts w:eastAsiaTheme="minorHAnsi" w:cs="Arial"/>
          <w:sz w:val="20"/>
          <w:szCs w:val="20"/>
          <w:lang w:eastAsia="en-US"/>
        </w:rPr>
        <w:t>. § 1765 odst. 2 občanského zákoníku</w:t>
      </w:r>
      <w:r w:rsidR="00DA2CED">
        <w:rPr>
          <w:rFonts w:eastAsiaTheme="minorHAnsi" w:cs="Arial"/>
          <w:sz w:val="20"/>
          <w:szCs w:val="20"/>
          <w:lang w:eastAsia="en-US"/>
        </w:rPr>
        <w:t>.</w:t>
      </w:r>
    </w:p>
    <w:p w:rsidR="00431754" w:rsidRPr="00431754" w:rsidRDefault="00431754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BF55EA">
        <w:rPr>
          <w:rFonts w:eastAsiaTheme="minorHAnsi" w:cs="Arial"/>
          <w:sz w:val="20"/>
          <w:szCs w:val="20"/>
          <w:lang w:eastAsia="en-US"/>
        </w:rPr>
        <w:t>Objednatel upozorňuje zhotovitele, že je subjektem podléhajícím režimu zákona č. 181/2014 Sb., o kybernetické bezpečnosti a o změně souvisejících zákonů (zákon o kybernetické bezpečnosti) a prováděcím právním předpisům. V této souvislosti bere zhotovitel na vědomí, že je objednatel povinen dostát povinnostem vyplývajícím z uvedených právních předpisů.</w:t>
      </w:r>
    </w:p>
    <w:p w:rsidR="00DA2CED" w:rsidRDefault="00DA2CED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BF55EA">
        <w:rPr>
          <w:rFonts w:eastAsiaTheme="minorHAnsi" w:cs="Arial"/>
          <w:sz w:val="20"/>
          <w:szCs w:val="20"/>
          <w:lang w:eastAsia="en-US"/>
        </w:rPr>
        <w:t>Zhotovitel je povinen informovat objednatele o bezpečnostních incidentech nebo jiných mimořádných událostech, které se staly v jeho informačních systémech a přímo souvisí s dodavatelskými</w:t>
      </w:r>
      <w:r w:rsidRPr="00DA2CED">
        <w:rPr>
          <w:sz w:val="20"/>
          <w:szCs w:val="20"/>
        </w:rPr>
        <w:t xml:space="preserve"> službami </w:t>
      </w:r>
      <w:r>
        <w:rPr>
          <w:sz w:val="20"/>
          <w:szCs w:val="20"/>
        </w:rPr>
        <w:t>pro objednatele</w:t>
      </w:r>
      <w:r w:rsidRPr="00DA2CED">
        <w:rPr>
          <w:sz w:val="20"/>
          <w:szCs w:val="20"/>
        </w:rPr>
        <w:t xml:space="preserve">, a které by mohly ve svém důsledku vést k narušení </w:t>
      </w:r>
      <w:r>
        <w:rPr>
          <w:sz w:val="20"/>
          <w:szCs w:val="20"/>
        </w:rPr>
        <w:t>bezpečnosti informací objednatele</w:t>
      </w:r>
      <w:r w:rsidRPr="00DA2CED">
        <w:rPr>
          <w:sz w:val="20"/>
          <w:szCs w:val="20"/>
        </w:rPr>
        <w:t xml:space="preserve"> a/nebo k jejich ohrožení ochrany.</w:t>
      </w:r>
    </w:p>
    <w:p w:rsidR="00DA2CED" w:rsidRPr="00DA2CED" w:rsidRDefault="00DA2CED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sz w:val="20"/>
          <w:szCs w:val="20"/>
        </w:rPr>
        <w:t>Objednatel</w:t>
      </w:r>
      <w:r w:rsidRPr="00DA2CED">
        <w:rPr>
          <w:sz w:val="20"/>
          <w:szCs w:val="20"/>
        </w:rPr>
        <w:t xml:space="preserve"> má oprávnění k provedení kontroly opatření bezpečnosti informací, které jsou rea</w:t>
      </w:r>
      <w:r>
        <w:rPr>
          <w:sz w:val="20"/>
          <w:szCs w:val="20"/>
        </w:rPr>
        <w:t>lizovány ze strany zhotovitele</w:t>
      </w:r>
      <w:r w:rsidRPr="00DA2CED">
        <w:rPr>
          <w:sz w:val="20"/>
          <w:szCs w:val="20"/>
        </w:rPr>
        <w:t>.</w:t>
      </w:r>
    </w:p>
    <w:p w:rsidR="008812AB" w:rsidRPr="00DA2CED" w:rsidRDefault="008812AB" w:rsidP="00DA2CED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D26D63" w:rsidRPr="00342B00" w:rsidRDefault="00D26D63" w:rsidP="0078113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X</w:t>
      </w:r>
    </w:p>
    <w:p w:rsidR="00D26D63" w:rsidRPr="00342B00" w:rsidRDefault="00D26D63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Ukončení smlouvy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D26D63" w:rsidRPr="00342B00" w:rsidRDefault="00D26D63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zaniká: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dohodou smluvních stran,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odstoupením od smlouvy.</w:t>
      </w:r>
    </w:p>
    <w:p w:rsidR="00D26D63" w:rsidRPr="00342B00" w:rsidRDefault="00D26D63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 zhotovitele</w:t>
      </w:r>
    </w:p>
    <w:p w:rsidR="00D26D63" w:rsidRPr="00342B00" w:rsidRDefault="00D26D63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může od smlouvy odstoupit s okamžitou účinností při podstatném porušení smlouvy objednatelem. Za podstatné porušení smlouvy objednatelem považují smluvní strany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prodlení objednatele se splněním oprávněného peněžitého závazku, jež mu vyplývá ze smlouvy, o více než 30 dnů. Zhotovitel je v takovém případě povinen písemně upozornit objednatele na možnost odstoupení a poskytnout mu dodatečnou přiměřenou lhůtu ke splnění peněžitého závazku, která nesmí být kratší než 10 dnů ode dne doručení písemného oznámení zhotovitele. V případě, že objednatel nesplní svoji povinnost zaplatit zhotoviteli splatný peněžitý závazek ani v této dodatečné 10 denní lhůtě, je zhotovitel oprávněn odstoupit od smlouvy.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nepředání pracoviště objednatelem zhotoviteli ani v dodatečné přiměřené lhůtě.</w:t>
      </w:r>
    </w:p>
    <w:p w:rsidR="00D26D63" w:rsidRPr="00342B00" w:rsidRDefault="00D26D63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může od smlouvy odstoupit s okamžitou účinností v těchto případech (které jsou zároveň považovány smluvními stranami za podstatné porušení smlouvy ze strany zhotovitele):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je-li to v této smlouvě dohodnuto;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neprovádí dílo řádně;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bude zřejmé, že zhotovitel nedodrží dohodnutý termín předání díla;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nedostavení se k předání a převzetí staveniště;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nezjednání nápravy plynoucí z porušování podmínek BOZP, PO nebo vnitřních předpisů objednatele;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nezahájení činností vedoucích ke zhotovení díla ani v dodatečné přiměřené lhůtě;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pokud zhotovitel ani v dodatečné přiměřené lhůtě neodstraní vady vzniklé vadným prováděním díla nebo prováděním díla v rozporu s podmínkami smlouvy;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nepřestane dílo provádět nevhodným způsobem nebo v rozporu s podmínkami smlouvy, ačkoli byl na toto objednatelem upozorněn;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bude-li vůči zhotoviteli podán návrh na zahájení insolvenčního řízení dle zákona č.</w:t>
      </w:r>
      <w:r w:rsidR="001760FC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182/2006 Sb., insolvenční zákon, ve znění pozdějších předpisů, a to bez ohledu na to zda bude rozhodnuto o úpadku či nikoli;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dojde ke vstupu zhotovitele do likvidace;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zhotoviteli zanikne živnostenské oprávnění dle zákona č. 455/1991 Sb., o živnostenský zákon, ve znění pozdějších předpisů, nebo jiné oprávnění nezbytné pro řádné plnění díla;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pravomocné odsouzení zhotovitele pro trestný čin podle zákona č. 418/2011 Sb., o</w:t>
      </w:r>
      <w:r w:rsidR="001760FC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trestní odpovědnosti právnických osob a řízení proti nim, ve znění pozdějších předpisů. </w:t>
      </w:r>
    </w:p>
    <w:p w:rsidR="00D26D63" w:rsidRPr="00342B00" w:rsidRDefault="00D26D63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:rsidR="00D26D63" w:rsidRPr="00342B00" w:rsidRDefault="00D26D63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Účinným doručením odstoupení od smlouvy druhé smluvní straně se smlouva zrušuje od</w:t>
      </w:r>
      <w:r w:rsidR="00200F57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počátku. Odstoupením od smlouvy zanikají všechna práva a povinnosti smluvních stran, s</w:t>
      </w:r>
      <w:r w:rsidR="00200F57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výjimkou sankčních nároků a dalších práv a případných povinností uvedených v § 2005 odst. 2 občanského zákoníku. Odstoupení od smlouvy se však nedotýká nároku na úhradu částek již řádně poskytnutého dílčího plnění ze smlouvy, má-li přijaté dílčí plnění samo o sobě pro stranu oprávněnou z tohoto plnění význam.</w:t>
      </w:r>
    </w:p>
    <w:p w:rsidR="00D26D63" w:rsidRPr="00342B00" w:rsidRDefault="00D26D63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Ustanovením tohoto článku o zániku smlouvy není dotčeno právo objednatele odstoupit od této smlouvy podle příslušných ustanovení občanského zákoníku a právo na náhradu škody a</w:t>
      </w:r>
      <w:r w:rsidR="00200F57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případný ušlý zisk, a to v plném rozsahu.</w:t>
      </w:r>
    </w:p>
    <w:p w:rsidR="00D26D63" w:rsidRPr="00342B00" w:rsidRDefault="00D26D63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2C1798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X</w:t>
      </w:r>
      <w:r w:rsidR="003B4253">
        <w:rPr>
          <w:rFonts w:eastAsiaTheme="minorHAnsi" w:cs="Arial"/>
          <w:b/>
          <w:sz w:val="20"/>
          <w:szCs w:val="20"/>
          <w:lang w:eastAsia="en-US"/>
        </w:rPr>
        <w:t>I</w:t>
      </w:r>
    </w:p>
    <w:p w:rsidR="00A066F1" w:rsidRPr="00342B00" w:rsidRDefault="00A066F1" w:rsidP="00D26D63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3B4253" w:rsidRPr="003B4253" w:rsidRDefault="003B4253" w:rsidP="003B4253">
      <w:pPr>
        <w:pStyle w:val="Odstavecseseznamem"/>
        <w:widowControl w:val="0"/>
        <w:numPr>
          <w:ilvl w:val="0"/>
          <w:numId w:val="2"/>
        </w:numPr>
        <w:suppressAutoHyphens/>
        <w:overflowPunct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3680F" w:rsidRPr="00342B00" w:rsidRDefault="0013680F" w:rsidP="00781130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:rsidR="000C2A89" w:rsidRPr="000C2A89" w:rsidRDefault="00584667" w:rsidP="00781130">
      <w:pPr>
        <w:pStyle w:val="Style6"/>
        <w:numPr>
          <w:ilvl w:val="1"/>
          <w:numId w:val="2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Smluvní strany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Objednatel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zhotovitele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osobou povinnou k uveřejnění smlouvy v registru smluv, resp.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ve smyslu zákona č.</w:t>
      </w:r>
      <w:r w:rsidR="00781130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134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 xml:space="preserve">zadávání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veřejných zakáz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ek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, jakožto veřejný zadavatel povinen ke zveřejnění uzavřené smlouvy včetně jejích změn a dodatků, výše sku</w:t>
      </w:r>
      <w:r w:rsidR="000B1FC4" w:rsidRPr="00342B00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 a seznamu subdodavatelů dodavatele veřejné zakázky.</w:t>
      </w:r>
      <w:r w:rsidR="000C2A89" w:rsidRPr="000C2A89">
        <w:t xml:space="preserve"> </w:t>
      </w:r>
    </w:p>
    <w:p w:rsidR="0013680F" w:rsidRPr="00342B00" w:rsidRDefault="0013680F" w:rsidP="00781130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Jakékoli spory vzniklé z této smlouvy nebo v souvislosti s ní budou s konečnou platností rozhodovány příslušnými českými soudy.</w:t>
      </w:r>
    </w:p>
    <w:p w:rsidR="00A066F1" w:rsidRPr="00342B00" w:rsidRDefault="00A066F1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Změny a doplňky této smlouvy lze činit pouze písemně, </w:t>
      </w:r>
      <w:r w:rsidR="00AA3D5A" w:rsidRPr="00342B00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342B00">
        <w:rPr>
          <w:rFonts w:eastAsiaTheme="minorHAnsi" w:cs="Arial"/>
          <w:sz w:val="20"/>
          <w:szCs w:val="20"/>
          <w:lang w:eastAsia="en-US"/>
        </w:rPr>
        <w:t>podepsanými oběma smluvními stranami.</w:t>
      </w:r>
    </w:p>
    <w:p w:rsidR="00A066F1" w:rsidRPr="00342B00" w:rsidRDefault="003D2AF3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Smlouva nabývá platnosti</w:t>
      </w:r>
      <w:r w:rsidR="00A066F1" w:rsidRPr="00342B00">
        <w:rPr>
          <w:rFonts w:eastAsiaTheme="minorHAnsi" w:cs="Arial"/>
          <w:sz w:val="20"/>
          <w:szCs w:val="20"/>
          <w:lang w:eastAsia="en-US"/>
        </w:rPr>
        <w:t xml:space="preserve"> podpisem oběma smluvními stranami</w:t>
      </w:r>
      <w:r>
        <w:rPr>
          <w:rFonts w:eastAsiaTheme="minorHAnsi" w:cs="Arial"/>
          <w:sz w:val="20"/>
          <w:szCs w:val="20"/>
          <w:lang w:eastAsia="en-US"/>
        </w:rPr>
        <w:t>; účinnosti nabývá zveřejněním v registru smluv</w:t>
      </w:r>
      <w:r w:rsidR="00A066F1"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A066F1" w:rsidRPr="00342B00" w:rsidRDefault="00A066F1" w:rsidP="00781130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je sepsána ve dvou vyhotoveních, z nichž po jednom obdrží každá smluvní strana.</w:t>
      </w:r>
    </w:p>
    <w:p w:rsidR="002A6C92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1760FC" w:rsidRPr="00342B00" w:rsidRDefault="001760FC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2A6C92" w:rsidRDefault="002A6C92" w:rsidP="00C1171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C1588A" w:rsidRDefault="00C1588A" w:rsidP="00C1171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2C4753" w:rsidRDefault="002C4753" w:rsidP="00C1588A">
      <w:pPr>
        <w:pStyle w:val="Textdokumentu"/>
        <w:spacing w:line="240" w:lineRule="auto"/>
        <w:ind w:left="-6"/>
        <w:rPr>
          <w:rFonts w:eastAsiaTheme="minorHAnsi" w:cs="Arial"/>
          <w:sz w:val="20"/>
          <w:szCs w:val="20"/>
          <w:u w:val="single"/>
          <w:lang w:eastAsia="en-US"/>
        </w:rPr>
      </w:pPr>
    </w:p>
    <w:p w:rsidR="002C4753" w:rsidRDefault="002C4753" w:rsidP="00C1588A">
      <w:pPr>
        <w:pStyle w:val="Textdokumentu"/>
        <w:spacing w:line="240" w:lineRule="auto"/>
        <w:ind w:left="-6"/>
        <w:rPr>
          <w:rFonts w:eastAsiaTheme="minorHAnsi" w:cs="Arial"/>
          <w:sz w:val="20"/>
          <w:szCs w:val="20"/>
          <w:u w:val="single"/>
          <w:lang w:eastAsia="en-US"/>
        </w:rPr>
      </w:pPr>
    </w:p>
    <w:p w:rsidR="002C4753" w:rsidRDefault="002C4753" w:rsidP="00C1588A">
      <w:pPr>
        <w:pStyle w:val="Textdokumentu"/>
        <w:spacing w:line="240" w:lineRule="auto"/>
        <w:ind w:left="-6"/>
        <w:rPr>
          <w:rFonts w:eastAsiaTheme="minorHAnsi" w:cs="Arial"/>
          <w:sz w:val="20"/>
          <w:szCs w:val="20"/>
          <w:u w:val="single"/>
          <w:lang w:eastAsia="en-US"/>
        </w:rPr>
      </w:pPr>
    </w:p>
    <w:p w:rsidR="002C4753" w:rsidRDefault="002C4753" w:rsidP="00C1588A">
      <w:pPr>
        <w:pStyle w:val="Textdokumentu"/>
        <w:spacing w:line="240" w:lineRule="auto"/>
        <w:ind w:left="-6"/>
        <w:rPr>
          <w:rFonts w:eastAsiaTheme="minorHAnsi" w:cs="Arial"/>
          <w:sz w:val="20"/>
          <w:szCs w:val="20"/>
          <w:u w:val="single"/>
          <w:lang w:eastAsia="en-US"/>
        </w:rPr>
      </w:pPr>
    </w:p>
    <w:p w:rsidR="00C1588A" w:rsidRPr="001F4BD1" w:rsidRDefault="00C1588A" w:rsidP="00C1588A">
      <w:pPr>
        <w:pStyle w:val="Textdokumentu"/>
        <w:spacing w:line="240" w:lineRule="auto"/>
        <w:ind w:left="-6"/>
        <w:rPr>
          <w:rFonts w:eastAsiaTheme="minorHAnsi" w:cs="Arial"/>
          <w:sz w:val="20"/>
          <w:szCs w:val="20"/>
          <w:u w:val="single"/>
          <w:lang w:eastAsia="en-US"/>
        </w:rPr>
      </w:pPr>
      <w:r w:rsidRPr="001F4BD1">
        <w:rPr>
          <w:rFonts w:eastAsiaTheme="minorHAnsi" w:cs="Arial"/>
          <w:sz w:val="20"/>
          <w:szCs w:val="20"/>
          <w:u w:val="single"/>
          <w:lang w:eastAsia="en-US"/>
        </w:rPr>
        <w:lastRenderedPageBreak/>
        <w:t xml:space="preserve">Přílohy: </w:t>
      </w:r>
    </w:p>
    <w:p w:rsidR="00C1588A" w:rsidRDefault="001760FC" w:rsidP="00C1588A">
      <w:pPr>
        <w:pStyle w:val="Textdokumentu"/>
        <w:spacing w:after="0" w:line="240" w:lineRule="auto"/>
        <w:ind w:left="-6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Příloha č. </w:t>
      </w:r>
      <w:r w:rsidR="00C1588A">
        <w:rPr>
          <w:rFonts w:eastAsiaTheme="minorHAnsi" w:cs="Arial"/>
          <w:sz w:val="20"/>
          <w:szCs w:val="20"/>
          <w:lang w:eastAsia="en-US"/>
        </w:rPr>
        <w:t xml:space="preserve">1 - </w:t>
      </w:r>
      <w:r w:rsidR="00200F57">
        <w:rPr>
          <w:rFonts w:eastAsiaTheme="minorHAnsi" w:cs="Arial"/>
          <w:sz w:val="20"/>
          <w:szCs w:val="20"/>
          <w:lang w:eastAsia="en-US"/>
        </w:rPr>
        <w:t xml:space="preserve">  </w:t>
      </w:r>
      <w:r w:rsidR="00C1588A">
        <w:rPr>
          <w:rFonts w:eastAsiaTheme="minorHAnsi" w:cs="Arial"/>
          <w:sz w:val="20"/>
          <w:szCs w:val="20"/>
          <w:lang w:eastAsia="en-US"/>
        </w:rPr>
        <w:t>Cenová specifikace</w:t>
      </w:r>
    </w:p>
    <w:p w:rsidR="00C1588A" w:rsidRDefault="001760FC" w:rsidP="00C1588A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Příloha č. </w:t>
      </w:r>
      <w:r w:rsidR="00C1588A">
        <w:rPr>
          <w:rFonts w:eastAsiaTheme="minorHAnsi" w:cs="Arial"/>
          <w:sz w:val="20"/>
          <w:szCs w:val="20"/>
          <w:lang w:eastAsia="en-US"/>
        </w:rPr>
        <w:t xml:space="preserve">2 - </w:t>
      </w:r>
      <w:r w:rsidR="00200F57">
        <w:rPr>
          <w:rFonts w:eastAsiaTheme="minorHAnsi" w:cs="Arial"/>
          <w:sz w:val="20"/>
          <w:szCs w:val="20"/>
          <w:lang w:eastAsia="en-US"/>
        </w:rPr>
        <w:t xml:space="preserve">  </w:t>
      </w:r>
      <w:r w:rsidR="00C1588A">
        <w:rPr>
          <w:rFonts w:eastAsiaTheme="minorHAnsi" w:cs="Arial"/>
          <w:sz w:val="20"/>
          <w:szCs w:val="20"/>
          <w:lang w:eastAsia="en-US"/>
        </w:rPr>
        <w:t>Dokumentace pro výběr zhotovitele</w:t>
      </w:r>
    </w:p>
    <w:p w:rsidR="00C1588A" w:rsidRPr="00342B00" w:rsidRDefault="001760FC" w:rsidP="00200F57">
      <w:pPr>
        <w:pStyle w:val="Textdokumentu"/>
        <w:spacing w:after="0" w:line="276" w:lineRule="auto"/>
        <w:ind w:left="1276" w:hanging="1282"/>
        <w:jc w:val="left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Příloha č. </w:t>
      </w:r>
      <w:r w:rsidR="00C1588A">
        <w:rPr>
          <w:rFonts w:eastAsiaTheme="minorHAnsi" w:cs="Arial"/>
          <w:sz w:val="20"/>
          <w:szCs w:val="20"/>
          <w:lang w:eastAsia="en-US"/>
        </w:rPr>
        <w:t xml:space="preserve">3 - </w:t>
      </w:r>
      <w:r w:rsidR="00200F57">
        <w:rPr>
          <w:rFonts w:eastAsiaTheme="minorHAnsi" w:cs="Arial"/>
          <w:sz w:val="20"/>
          <w:szCs w:val="20"/>
          <w:lang w:eastAsia="en-US"/>
        </w:rPr>
        <w:t xml:space="preserve">  </w:t>
      </w:r>
      <w:r w:rsidR="00C1588A" w:rsidRPr="00D63372">
        <w:rPr>
          <w:rFonts w:eastAsiaTheme="minorHAnsi" w:cs="Arial"/>
          <w:sz w:val="20"/>
          <w:szCs w:val="20"/>
          <w:lang w:eastAsia="en-US"/>
        </w:rPr>
        <w:t xml:space="preserve">Rozsah předání a převzetí „Provozně technické dokumentace“ </w:t>
      </w:r>
      <w:r w:rsidR="00C1588A" w:rsidRPr="00A26998">
        <w:rPr>
          <w:rFonts w:eastAsiaTheme="minorHAnsi" w:cs="Arial"/>
          <w:sz w:val="20"/>
          <w:szCs w:val="20"/>
          <w:lang w:eastAsia="en-US"/>
        </w:rPr>
        <w:t>a dokumentace</w:t>
      </w:r>
      <w:r w:rsidR="00200F57">
        <w:rPr>
          <w:rFonts w:eastAsiaTheme="minorHAnsi" w:cs="Arial"/>
          <w:sz w:val="20"/>
          <w:szCs w:val="20"/>
          <w:lang w:eastAsia="en-US"/>
        </w:rPr>
        <w:t xml:space="preserve"> </w:t>
      </w:r>
      <w:r w:rsidR="00C1588A" w:rsidRPr="00A26998">
        <w:rPr>
          <w:rFonts w:eastAsiaTheme="minorHAnsi" w:cs="Arial"/>
          <w:sz w:val="20"/>
          <w:szCs w:val="20"/>
          <w:lang w:eastAsia="en-US"/>
        </w:rPr>
        <w:t>skutečného provedení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="00CE5C08"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0D55A5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C1588A" w:rsidRPr="00342B00" w:rsidRDefault="00C1588A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V_______________dne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V Kralupech nad Vltavou dne________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C1588A" w:rsidRPr="00342B00" w:rsidRDefault="00C1588A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DF2489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Ing. Jiří Urban</w:t>
      </w:r>
      <w:r>
        <w:rPr>
          <w:rFonts w:cs="Arial"/>
          <w:sz w:val="20"/>
          <w:szCs w:val="20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  <w:t>Ing.</w:t>
      </w:r>
      <w:r w:rsidR="00BF0BFD" w:rsidRPr="00342B00">
        <w:rPr>
          <w:rFonts w:eastAsiaTheme="minorHAnsi" w:cs="Arial"/>
          <w:sz w:val="20"/>
          <w:szCs w:val="20"/>
          <w:lang w:eastAsia="en-US"/>
        </w:rPr>
        <w:t xml:space="preserve"> Stanislav Bruna</w:t>
      </w:r>
    </w:p>
    <w:p w:rsidR="000D55A5" w:rsidRPr="00342B00" w:rsidRDefault="00DF2489" w:rsidP="00DF2489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jednatel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>předseda představenstva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C11715" w:rsidRPr="00342B00" w:rsidRDefault="00C1171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04BA7" w:rsidRPr="00342B00" w:rsidRDefault="00BF0BFD" w:rsidP="00B04BA7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="00B04BA7" w:rsidRPr="00342B00">
        <w:rPr>
          <w:rFonts w:eastAsiaTheme="minorHAnsi" w:cs="Arial"/>
          <w:sz w:val="20"/>
          <w:szCs w:val="20"/>
          <w:lang w:eastAsia="en-US"/>
        </w:rPr>
        <w:t xml:space="preserve">Ing. </w:t>
      </w:r>
      <w:r w:rsidR="00B04BA7">
        <w:rPr>
          <w:rFonts w:eastAsiaTheme="minorHAnsi" w:cs="Arial"/>
          <w:sz w:val="20"/>
          <w:szCs w:val="20"/>
          <w:lang w:eastAsia="en-US"/>
        </w:rPr>
        <w:t>Milan Hořák</w:t>
      </w:r>
    </w:p>
    <w:p w:rsidR="000D55A5" w:rsidRPr="00342B00" w:rsidRDefault="00B04BA7" w:rsidP="00B04BA7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člen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sectPr w:rsidR="000D55A5" w:rsidRPr="00342B00" w:rsidSect="002C4753">
      <w:headerReference w:type="default" r:id="rId12"/>
      <w:footerReference w:type="default" r:id="rId13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B0" w:rsidRDefault="00465AB0" w:rsidP="008812AB">
      <w:pPr>
        <w:spacing w:after="0" w:line="240" w:lineRule="auto"/>
      </w:pPr>
      <w:r>
        <w:separator/>
      </w:r>
    </w:p>
  </w:endnote>
  <w:endnote w:type="continuationSeparator" w:id="0">
    <w:p w:rsidR="00465AB0" w:rsidRDefault="00465AB0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12AB" w:rsidRPr="008812AB" w:rsidRDefault="008812AB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216DC7">
          <w:rPr>
            <w:rFonts w:ascii="Times New Roman" w:hAnsi="Times New Roman" w:cs="Times New Roman"/>
            <w:noProof/>
          </w:rPr>
          <w:t>2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8812AB" w:rsidRDefault="0088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B0" w:rsidRDefault="00465AB0" w:rsidP="008812AB">
      <w:pPr>
        <w:spacing w:after="0" w:line="240" w:lineRule="auto"/>
      </w:pPr>
      <w:r>
        <w:separator/>
      </w:r>
    </w:p>
  </w:footnote>
  <w:footnote w:type="continuationSeparator" w:id="0">
    <w:p w:rsidR="00465AB0" w:rsidRDefault="00465AB0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C4" w:rsidRPr="00FD6ACC" w:rsidRDefault="00FD6ACC" w:rsidP="00FD6ACC">
    <w:pPr>
      <w:pStyle w:val="Zhlav"/>
      <w:jc w:val="right"/>
    </w:pPr>
    <w:r w:rsidRPr="00FD6ACC">
      <w:rPr>
        <w:b/>
        <w:sz w:val="32"/>
        <w:szCs w:val="32"/>
      </w:rPr>
      <w:t>00364/INV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51A4"/>
    <w:multiLevelType w:val="multilevel"/>
    <w:tmpl w:val="97F63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3A0EE1"/>
    <w:multiLevelType w:val="hybridMultilevel"/>
    <w:tmpl w:val="C7CEC2B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1073CC7"/>
    <w:multiLevelType w:val="multilevel"/>
    <w:tmpl w:val="B2805A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4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F7C1C1A"/>
    <w:multiLevelType w:val="multilevel"/>
    <w:tmpl w:val="C1A8D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5C"/>
    <w:rsid w:val="000554C2"/>
    <w:rsid w:val="000B1FC4"/>
    <w:rsid w:val="000B5087"/>
    <w:rsid w:val="000B604C"/>
    <w:rsid w:val="000C2A89"/>
    <w:rsid w:val="000D55A5"/>
    <w:rsid w:val="000E36A8"/>
    <w:rsid w:val="000E6B8D"/>
    <w:rsid w:val="001045AC"/>
    <w:rsid w:val="00110BFF"/>
    <w:rsid w:val="00117266"/>
    <w:rsid w:val="0013003A"/>
    <w:rsid w:val="0013680F"/>
    <w:rsid w:val="00145605"/>
    <w:rsid w:val="001760FC"/>
    <w:rsid w:val="001B12E3"/>
    <w:rsid w:val="001B22F8"/>
    <w:rsid w:val="001C2388"/>
    <w:rsid w:val="001D16DD"/>
    <w:rsid w:val="001E25B5"/>
    <w:rsid w:val="00200F57"/>
    <w:rsid w:val="002077BC"/>
    <w:rsid w:val="00216DC7"/>
    <w:rsid w:val="00222671"/>
    <w:rsid w:val="002262CF"/>
    <w:rsid w:val="0024188F"/>
    <w:rsid w:val="002A5B58"/>
    <w:rsid w:val="002A6C92"/>
    <w:rsid w:val="002C1798"/>
    <w:rsid w:val="002C4753"/>
    <w:rsid w:val="002F1A2A"/>
    <w:rsid w:val="002F2856"/>
    <w:rsid w:val="0031112F"/>
    <w:rsid w:val="00342B00"/>
    <w:rsid w:val="00363E62"/>
    <w:rsid w:val="00375645"/>
    <w:rsid w:val="00393768"/>
    <w:rsid w:val="003B4253"/>
    <w:rsid w:val="003C0CC1"/>
    <w:rsid w:val="003C6D88"/>
    <w:rsid w:val="003D2AF3"/>
    <w:rsid w:val="00401798"/>
    <w:rsid w:val="00403498"/>
    <w:rsid w:val="00404BC4"/>
    <w:rsid w:val="00413F05"/>
    <w:rsid w:val="00431754"/>
    <w:rsid w:val="00452B35"/>
    <w:rsid w:val="00465AB0"/>
    <w:rsid w:val="00475206"/>
    <w:rsid w:val="00495301"/>
    <w:rsid w:val="00530AF1"/>
    <w:rsid w:val="00551A38"/>
    <w:rsid w:val="00562E27"/>
    <w:rsid w:val="00575714"/>
    <w:rsid w:val="00584667"/>
    <w:rsid w:val="005A3959"/>
    <w:rsid w:val="005B69F3"/>
    <w:rsid w:val="005F2E9F"/>
    <w:rsid w:val="006222B7"/>
    <w:rsid w:val="00694DAC"/>
    <w:rsid w:val="006A5ECD"/>
    <w:rsid w:val="006B63E5"/>
    <w:rsid w:val="006E315C"/>
    <w:rsid w:val="006E7DD9"/>
    <w:rsid w:val="006F15F8"/>
    <w:rsid w:val="00726CC9"/>
    <w:rsid w:val="00747A83"/>
    <w:rsid w:val="0076306D"/>
    <w:rsid w:val="00764266"/>
    <w:rsid w:val="00764F72"/>
    <w:rsid w:val="007773FD"/>
    <w:rsid w:val="00781130"/>
    <w:rsid w:val="007A73D4"/>
    <w:rsid w:val="007C2A37"/>
    <w:rsid w:val="00845B51"/>
    <w:rsid w:val="00850FE3"/>
    <w:rsid w:val="00854317"/>
    <w:rsid w:val="008812AB"/>
    <w:rsid w:val="008C7607"/>
    <w:rsid w:val="008E3D07"/>
    <w:rsid w:val="00915294"/>
    <w:rsid w:val="0091696D"/>
    <w:rsid w:val="00933F59"/>
    <w:rsid w:val="00960595"/>
    <w:rsid w:val="00970856"/>
    <w:rsid w:val="009A0A84"/>
    <w:rsid w:val="009B58E7"/>
    <w:rsid w:val="00A02953"/>
    <w:rsid w:val="00A066F1"/>
    <w:rsid w:val="00A50A13"/>
    <w:rsid w:val="00A536CB"/>
    <w:rsid w:val="00AA3D5A"/>
    <w:rsid w:val="00AE5EAE"/>
    <w:rsid w:val="00AE7E3E"/>
    <w:rsid w:val="00B03D87"/>
    <w:rsid w:val="00B04BA7"/>
    <w:rsid w:val="00B31C1C"/>
    <w:rsid w:val="00B34BDD"/>
    <w:rsid w:val="00B81E3C"/>
    <w:rsid w:val="00BA5772"/>
    <w:rsid w:val="00BB4D5D"/>
    <w:rsid w:val="00BC3EB0"/>
    <w:rsid w:val="00BC5C44"/>
    <w:rsid w:val="00BD104F"/>
    <w:rsid w:val="00BE3362"/>
    <w:rsid w:val="00BF0BFD"/>
    <w:rsid w:val="00BF55EA"/>
    <w:rsid w:val="00C11715"/>
    <w:rsid w:val="00C1588A"/>
    <w:rsid w:val="00C62037"/>
    <w:rsid w:val="00C918CE"/>
    <w:rsid w:val="00CA5B0D"/>
    <w:rsid w:val="00CD1EB2"/>
    <w:rsid w:val="00CD6048"/>
    <w:rsid w:val="00CE5C08"/>
    <w:rsid w:val="00CF2AB5"/>
    <w:rsid w:val="00D03A8A"/>
    <w:rsid w:val="00D26D63"/>
    <w:rsid w:val="00D7005F"/>
    <w:rsid w:val="00D91886"/>
    <w:rsid w:val="00DA2CED"/>
    <w:rsid w:val="00DF2489"/>
    <w:rsid w:val="00E32617"/>
    <w:rsid w:val="00E704F8"/>
    <w:rsid w:val="00E7192E"/>
    <w:rsid w:val="00EC79FF"/>
    <w:rsid w:val="00F42A83"/>
    <w:rsid w:val="00F55B3F"/>
    <w:rsid w:val="00F84D04"/>
    <w:rsid w:val="00F92C26"/>
    <w:rsid w:val="00F9631A"/>
    <w:rsid w:val="00FA7427"/>
    <w:rsid w:val="00FC6956"/>
    <w:rsid w:val="00FD6ACC"/>
    <w:rsid w:val="00FE7ADC"/>
    <w:rsid w:val="00FF0C4F"/>
    <w:rsid w:val="00FF0E98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uiPriority w:val="99"/>
    <w:unhideWhenUsed/>
    <w:rsid w:val="0085431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8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58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588A"/>
    <w:rPr>
      <w:vertAlign w:val="superscript"/>
    </w:rPr>
  </w:style>
  <w:style w:type="character" w:customStyle="1" w:styleId="TextdokumentuChar">
    <w:name w:val="Text dokumentu Char"/>
    <w:basedOn w:val="Standardnpsmoodstavce"/>
    <w:link w:val="Textdokumentu"/>
    <w:locked/>
    <w:rsid w:val="00D91886"/>
    <w:rPr>
      <w:rFonts w:ascii="Arial" w:eastAsia="Times New Roman" w:hAnsi="Arial" w:cs="Times New Roman"/>
      <w:sz w:val="1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uiPriority w:val="99"/>
    <w:unhideWhenUsed/>
    <w:rsid w:val="0085431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8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58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588A"/>
    <w:rPr>
      <w:vertAlign w:val="superscript"/>
    </w:rPr>
  </w:style>
  <w:style w:type="character" w:customStyle="1" w:styleId="TextdokumentuChar">
    <w:name w:val="Text dokumentu Char"/>
    <w:basedOn w:val="Standardnpsmoodstavce"/>
    <w:link w:val="Textdokumentu"/>
    <w:locked/>
    <w:rsid w:val="00D91886"/>
    <w:rPr>
      <w:rFonts w:ascii="Arial" w:eastAsia="Times New Roman" w:hAnsi="Arial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ro.cz/dokumenty-ke-stazen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ro.cz/dokumenty-ke-stazen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ro.cz/dokumenty-ke-stazen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0887-6FAC-4905-975A-8DA91C0B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3318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cp:lastPrinted>2018-05-21T13:03:00Z</cp:lastPrinted>
  <dcterms:created xsi:type="dcterms:W3CDTF">2018-08-13T12:35:00Z</dcterms:created>
  <dcterms:modified xsi:type="dcterms:W3CDTF">2018-08-13T12:35:00Z</dcterms:modified>
</cp:coreProperties>
</file>