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15347" w14:textId="77777777" w:rsidR="000D5AFF" w:rsidRPr="003F3280" w:rsidRDefault="000D5AFF" w:rsidP="000D5AFF">
      <w:pPr>
        <w:pStyle w:val="Nzev"/>
        <w:ind w:right="-1188"/>
        <w:rPr>
          <w:rFonts w:ascii="Arial" w:hAnsi="Arial" w:cs="Arial"/>
          <w:i/>
          <w:sz w:val="22"/>
          <w:szCs w:val="22"/>
        </w:rPr>
      </w:pPr>
      <w:bookmarkStart w:id="0" w:name="_Toc380061316"/>
    </w:p>
    <w:bookmarkEnd w:id="0"/>
    <w:p w14:paraId="4AF46F48" w14:textId="77777777" w:rsidR="00FC59BC" w:rsidRPr="006F7793" w:rsidRDefault="00FC59BC" w:rsidP="000D5AFF">
      <w:pPr>
        <w:spacing w:after="120"/>
        <w:jc w:val="center"/>
        <w:rPr>
          <w:rFonts w:ascii="Arial" w:hAnsi="Arial" w:cs="Arial"/>
          <w:b/>
          <w:szCs w:val="22"/>
        </w:rPr>
      </w:pPr>
      <w:r w:rsidRPr="006F7793">
        <w:rPr>
          <w:rFonts w:ascii="Arial" w:hAnsi="Arial" w:cs="Arial"/>
          <w:b/>
          <w:szCs w:val="22"/>
        </w:rPr>
        <w:t>KUPNÍ SMLOUVA</w:t>
      </w:r>
    </w:p>
    <w:p w14:paraId="1E5E089B" w14:textId="6119A211" w:rsidR="000D5AFF" w:rsidRPr="00F95876" w:rsidRDefault="00AF0272" w:rsidP="000D5AF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441D87">
        <w:rPr>
          <w:rFonts w:ascii="Arial" w:hAnsi="Arial" w:cs="Arial"/>
          <w:sz w:val="22"/>
          <w:szCs w:val="22"/>
        </w:rPr>
        <w:t>č</w:t>
      </w:r>
      <w:r w:rsidR="008702CF" w:rsidRPr="00441D87">
        <w:rPr>
          <w:rFonts w:ascii="Arial" w:hAnsi="Arial" w:cs="Arial"/>
          <w:sz w:val="22"/>
          <w:szCs w:val="22"/>
        </w:rPr>
        <w:t>íslo:</w:t>
      </w:r>
      <w:r w:rsidR="00441D87" w:rsidRPr="00441D87">
        <w:rPr>
          <w:rFonts w:ascii="Arial" w:hAnsi="Arial" w:cs="Arial"/>
          <w:sz w:val="22"/>
          <w:szCs w:val="22"/>
        </w:rPr>
        <w:t xml:space="preserve"> </w:t>
      </w:r>
      <w:r w:rsidR="00441D87" w:rsidRPr="00B8044F">
        <w:rPr>
          <w:rFonts w:ascii="Arial" w:hAnsi="Arial" w:cs="Arial"/>
          <w:b/>
          <w:sz w:val="22"/>
          <w:szCs w:val="22"/>
        </w:rPr>
        <w:t>20180303</w:t>
      </w:r>
    </w:p>
    <w:p w14:paraId="0D01D991" w14:textId="308C31BD" w:rsidR="000D5AFF" w:rsidRPr="00AC110E" w:rsidRDefault="000D5AFF" w:rsidP="00DA11E7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</w:rPr>
      </w:pPr>
      <w:bookmarkStart w:id="1" w:name="_Toc380061321"/>
      <w:r w:rsidRPr="00AC110E">
        <w:rPr>
          <w:rFonts w:ascii="Arial" w:hAnsi="Arial" w:cs="Arial"/>
          <w:sz w:val="22"/>
          <w:szCs w:val="22"/>
        </w:rPr>
        <w:t xml:space="preserve">uzavřená podle ustanovení </w:t>
      </w:r>
      <w:r w:rsidRPr="00AC110E">
        <w:rPr>
          <w:rFonts w:ascii="Arial" w:hAnsi="Arial" w:cs="Arial"/>
          <w:snapToGrid w:val="0"/>
          <w:sz w:val="22"/>
          <w:szCs w:val="22"/>
        </w:rPr>
        <w:t>§ 2079 a násl. zákona č. 89/2012 Sb., občanský zákoní</w:t>
      </w:r>
      <w:bookmarkEnd w:id="1"/>
      <w:r w:rsidRPr="00AC110E">
        <w:rPr>
          <w:rFonts w:ascii="Arial" w:hAnsi="Arial" w:cs="Arial"/>
          <w:snapToGrid w:val="0"/>
          <w:sz w:val="22"/>
          <w:szCs w:val="22"/>
        </w:rPr>
        <w:t>k</w:t>
      </w:r>
      <w:r w:rsidR="00323E93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00DA11E7">
        <w:rPr>
          <w:rFonts w:ascii="Arial" w:hAnsi="Arial" w:cs="Arial"/>
          <w:snapToGrid w:val="0"/>
          <w:sz w:val="22"/>
          <w:szCs w:val="22"/>
        </w:rPr>
        <w:t xml:space="preserve"> </w:t>
      </w:r>
      <w:r w:rsidRPr="00AC110E">
        <w:rPr>
          <w:rFonts w:ascii="Arial" w:hAnsi="Arial" w:cs="Arial"/>
          <w:snapToGrid w:val="0"/>
          <w:sz w:val="22"/>
          <w:szCs w:val="22"/>
        </w:rPr>
        <w:t xml:space="preserve">(dále </w:t>
      </w:r>
      <w:r w:rsidR="00FC59BC" w:rsidRPr="00AC110E">
        <w:rPr>
          <w:rFonts w:ascii="Arial" w:hAnsi="Arial" w:cs="Arial"/>
          <w:snapToGrid w:val="0"/>
          <w:sz w:val="22"/>
          <w:szCs w:val="22"/>
        </w:rPr>
        <w:t>jen</w:t>
      </w:r>
      <w:r w:rsidRPr="00AC110E">
        <w:rPr>
          <w:rFonts w:ascii="Arial" w:hAnsi="Arial" w:cs="Arial"/>
          <w:snapToGrid w:val="0"/>
          <w:sz w:val="22"/>
          <w:szCs w:val="22"/>
        </w:rPr>
        <w:t xml:space="preserve"> „občanský zákoník“)</w:t>
      </w:r>
    </w:p>
    <w:p w14:paraId="1B04513E" w14:textId="77777777" w:rsidR="000D5AFF" w:rsidRPr="00AC110E" w:rsidRDefault="000D5AFF" w:rsidP="00FC59BC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0FAD6888" w14:textId="77777777" w:rsidR="000D5AFF" w:rsidRPr="00AC110E" w:rsidRDefault="00FC59BC" w:rsidP="00FC59B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napToGrid w:val="0"/>
          <w:sz w:val="22"/>
          <w:szCs w:val="22"/>
        </w:rPr>
        <w:t>mezi těmito smluvními stranami</w:t>
      </w:r>
    </w:p>
    <w:p w14:paraId="0A8FD4F1" w14:textId="77777777" w:rsidR="000D5AFF" w:rsidRPr="00AC110E" w:rsidRDefault="000D5AFF" w:rsidP="00FC59BC">
      <w:pPr>
        <w:tabs>
          <w:tab w:val="left" w:pos="2835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4AE8E97B" w14:textId="694D9406" w:rsidR="000D5AFF" w:rsidRPr="00AC110E" w:rsidRDefault="000D5AFF" w:rsidP="00FC59BC">
      <w:pPr>
        <w:pStyle w:val="Nadpis5"/>
        <w:spacing w:before="0" w:after="0"/>
        <w:rPr>
          <w:rFonts w:ascii="Arial" w:hAnsi="Arial" w:cs="Arial"/>
          <w:i w:val="0"/>
          <w:sz w:val="22"/>
          <w:szCs w:val="22"/>
        </w:rPr>
      </w:pPr>
      <w:r w:rsidRPr="00AC110E">
        <w:rPr>
          <w:rFonts w:ascii="Arial" w:hAnsi="Arial" w:cs="Arial"/>
          <w:i w:val="0"/>
          <w:sz w:val="22"/>
          <w:szCs w:val="22"/>
        </w:rPr>
        <w:t xml:space="preserve">Česká republika - </w:t>
      </w:r>
      <w:r w:rsidR="00EE7967">
        <w:rPr>
          <w:rFonts w:ascii="Arial" w:hAnsi="Arial" w:cs="Arial"/>
          <w:i w:val="0"/>
          <w:sz w:val="22"/>
          <w:szCs w:val="22"/>
        </w:rPr>
        <w:t>Správa státních hmotných rezerv</w:t>
      </w:r>
    </w:p>
    <w:p w14:paraId="6451FBE8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síd</w:t>
      </w:r>
      <w:r w:rsidR="00FC59BC" w:rsidRPr="00AC110E">
        <w:rPr>
          <w:rFonts w:ascii="Arial" w:hAnsi="Arial" w:cs="Arial"/>
          <w:sz w:val="22"/>
          <w:szCs w:val="22"/>
        </w:rPr>
        <w:t>lem:</w:t>
      </w:r>
      <w:r w:rsidR="00FC59BC" w:rsidRPr="00AC110E">
        <w:rPr>
          <w:rFonts w:ascii="Arial" w:hAnsi="Arial" w:cs="Arial"/>
          <w:sz w:val="22"/>
          <w:szCs w:val="22"/>
        </w:rPr>
        <w:tab/>
      </w:r>
      <w:r w:rsidRPr="00AC110E">
        <w:rPr>
          <w:rFonts w:ascii="Arial" w:hAnsi="Arial" w:cs="Arial"/>
          <w:sz w:val="22"/>
          <w:szCs w:val="22"/>
        </w:rPr>
        <w:t>Praha 5 – Malá Strana, Šeříková 616/1, PSČ 150 85</w:t>
      </w:r>
    </w:p>
    <w:p w14:paraId="3839E686" w14:textId="4952D5ED" w:rsidR="000D5AFF" w:rsidRPr="002F4766" w:rsidRDefault="000D5AFF" w:rsidP="00FC59BC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prá</w:t>
      </w:r>
      <w:r w:rsidR="00FC59BC" w:rsidRPr="00AC110E">
        <w:rPr>
          <w:rFonts w:ascii="Arial" w:hAnsi="Arial" w:cs="Arial"/>
          <w:sz w:val="22"/>
          <w:szCs w:val="22"/>
        </w:rPr>
        <w:t>vně jednající:</w:t>
      </w:r>
      <w:r w:rsidR="00FC59BC" w:rsidRPr="00AC110E">
        <w:rPr>
          <w:rFonts w:ascii="Arial" w:hAnsi="Arial" w:cs="Arial"/>
          <w:sz w:val="22"/>
          <w:szCs w:val="22"/>
        </w:rPr>
        <w:tab/>
      </w:r>
      <w:r w:rsidR="002F4766">
        <w:rPr>
          <w:rFonts w:ascii="Arial" w:hAnsi="Arial" w:cs="Arial"/>
          <w:sz w:val="22"/>
          <w:szCs w:val="22"/>
        </w:rPr>
        <w:t xml:space="preserve">Miroslav Basel – ředitel </w:t>
      </w:r>
      <w:r w:rsidR="00697507">
        <w:rPr>
          <w:rFonts w:ascii="Arial" w:hAnsi="Arial" w:cs="Arial"/>
          <w:sz w:val="22"/>
          <w:szCs w:val="22"/>
        </w:rPr>
        <w:t xml:space="preserve">Odboru </w:t>
      </w:r>
      <w:r w:rsidR="002F4766">
        <w:rPr>
          <w:rFonts w:ascii="Arial" w:hAnsi="Arial" w:cs="Arial"/>
          <w:sz w:val="22"/>
          <w:szCs w:val="22"/>
        </w:rPr>
        <w:t>zakázek</w:t>
      </w:r>
    </w:p>
    <w:p w14:paraId="5405B626" w14:textId="359850C2" w:rsidR="000D5AFF" w:rsidRPr="002F4766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bookmarkStart w:id="2" w:name="_Toc380061317"/>
      <w:r w:rsidRPr="002F4766">
        <w:rPr>
          <w:rFonts w:ascii="Arial" w:hAnsi="Arial" w:cs="Arial"/>
          <w:sz w:val="22"/>
          <w:szCs w:val="22"/>
        </w:rPr>
        <w:t>IČ</w:t>
      </w:r>
      <w:r w:rsidR="00EF4F81" w:rsidRPr="002F4766">
        <w:rPr>
          <w:rFonts w:ascii="Arial" w:hAnsi="Arial" w:cs="Arial"/>
          <w:sz w:val="22"/>
          <w:szCs w:val="22"/>
        </w:rPr>
        <w:t>O</w:t>
      </w:r>
      <w:r w:rsidRPr="002F4766">
        <w:rPr>
          <w:rFonts w:ascii="Arial" w:hAnsi="Arial" w:cs="Arial"/>
          <w:sz w:val="22"/>
          <w:szCs w:val="22"/>
        </w:rPr>
        <w:t>:</w:t>
      </w:r>
      <w:r w:rsidR="00FC59BC" w:rsidRPr="002F4766">
        <w:rPr>
          <w:rFonts w:ascii="Arial" w:hAnsi="Arial" w:cs="Arial"/>
          <w:sz w:val="22"/>
          <w:szCs w:val="22"/>
        </w:rPr>
        <w:tab/>
      </w:r>
      <w:r w:rsidRPr="002F4766">
        <w:rPr>
          <w:rFonts w:ascii="Arial" w:hAnsi="Arial" w:cs="Arial"/>
          <w:sz w:val="22"/>
          <w:szCs w:val="22"/>
        </w:rPr>
        <w:t>48133990</w:t>
      </w:r>
      <w:bookmarkEnd w:id="2"/>
    </w:p>
    <w:p w14:paraId="7A29A9F1" w14:textId="2314284A" w:rsidR="000D5AFF" w:rsidRPr="002F4766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bookmarkStart w:id="3" w:name="_Toc380061318"/>
      <w:r w:rsidRPr="002F4766">
        <w:rPr>
          <w:rFonts w:ascii="Arial" w:hAnsi="Arial" w:cs="Arial"/>
          <w:sz w:val="22"/>
          <w:szCs w:val="22"/>
        </w:rPr>
        <w:t>DIČ:</w:t>
      </w:r>
      <w:r w:rsidR="00FC59BC" w:rsidRPr="002F4766">
        <w:rPr>
          <w:rFonts w:ascii="Arial" w:hAnsi="Arial" w:cs="Arial"/>
          <w:sz w:val="22"/>
          <w:szCs w:val="22"/>
        </w:rPr>
        <w:tab/>
      </w:r>
      <w:r w:rsidRPr="002F4766">
        <w:rPr>
          <w:rFonts w:ascii="Arial" w:hAnsi="Arial" w:cs="Arial"/>
          <w:sz w:val="22"/>
          <w:szCs w:val="22"/>
        </w:rPr>
        <w:t>CZ4813399</w:t>
      </w:r>
      <w:bookmarkEnd w:id="3"/>
      <w:r w:rsidR="006A5B6B" w:rsidRPr="002F4766">
        <w:rPr>
          <w:rFonts w:ascii="Arial" w:hAnsi="Arial" w:cs="Arial"/>
          <w:sz w:val="22"/>
          <w:szCs w:val="22"/>
        </w:rPr>
        <w:t>0</w:t>
      </w:r>
    </w:p>
    <w:p w14:paraId="2B697019" w14:textId="3AD39534" w:rsidR="000D5AFF" w:rsidRPr="002F4766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bookmarkStart w:id="4" w:name="_Toc380061319"/>
      <w:r w:rsidRPr="002F4766">
        <w:rPr>
          <w:rFonts w:ascii="Arial" w:hAnsi="Arial" w:cs="Arial"/>
          <w:sz w:val="22"/>
          <w:szCs w:val="22"/>
        </w:rPr>
        <w:t>bankovní spojení:</w:t>
      </w:r>
      <w:r w:rsidR="00FC59BC" w:rsidRPr="002F4766">
        <w:rPr>
          <w:rFonts w:ascii="Arial" w:hAnsi="Arial" w:cs="Arial"/>
          <w:sz w:val="22"/>
          <w:szCs w:val="22"/>
        </w:rPr>
        <w:tab/>
      </w:r>
      <w:r w:rsidRPr="002F4766">
        <w:rPr>
          <w:rFonts w:ascii="Arial" w:hAnsi="Arial" w:cs="Arial"/>
          <w:sz w:val="22"/>
          <w:szCs w:val="22"/>
        </w:rPr>
        <w:t>Česká národní banka, pobočka Praha</w:t>
      </w:r>
      <w:bookmarkEnd w:id="4"/>
    </w:p>
    <w:p w14:paraId="0EBCB83E" w14:textId="27635327" w:rsidR="00B779ED" w:rsidRPr="002F4766" w:rsidRDefault="000D5AFF" w:rsidP="00BF76A4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  <w:rPr>
          <w:sz w:val="22"/>
          <w:szCs w:val="22"/>
        </w:rPr>
      </w:pPr>
      <w:r w:rsidRPr="002F4766">
        <w:rPr>
          <w:sz w:val="22"/>
          <w:szCs w:val="22"/>
        </w:rPr>
        <w:t>č. účtu:</w:t>
      </w:r>
      <w:r w:rsidR="00FC59BC" w:rsidRPr="002F4766">
        <w:rPr>
          <w:sz w:val="22"/>
          <w:szCs w:val="22"/>
        </w:rPr>
        <w:tab/>
      </w:r>
      <w:r w:rsidR="00B779ED" w:rsidRPr="00BF76A4">
        <w:rPr>
          <w:sz w:val="22"/>
          <w:szCs w:val="22"/>
        </w:rPr>
        <w:t>85508881/0710</w:t>
      </w:r>
    </w:p>
    <w:p w14:paraId="460D2B54" w14:textId="24AC3A23" w:rsidR="00B01231" w:rsidRPr="002F4766" w:rsidRDefault="00B01231" w:rsidP="00B01231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</w:t>
      </w:r>
      <w:r w:rsidRPr="002F4766">
        <w:rPr>
          <w:rFonts w:ascii="Arial" w:hAnsi="Arial" w:cs="Arial"/>
          <w:sz w:val="22"/>
          <w:szCs w:val="22"/>
        </w:rPr>
        <w:t>:</w:t>
      </w:r>
      <w:r w:rsidRPr="002F4766">
        <w:rPr>
          <w:rFonts w:ascii="Arial" w:hAnsi="Arial" w:cs="Arial"/>
          <w:sz w:val="22"/>
          <w:szCs w:val="22"/>
        </w:rPr>
        <w:tab/>
      </w:r>
      <w:r w:rsidR="0099232A" w:rsidRPr="0099232A">
        <w:rPr>
          <w:rFonts w:ascii="Arial" w:hAnsi="Arial" w:cs="Arial"/>
          <w:sz w:val="22"/>
          <w:szCs w:val="22"/>
          <w:highlight w:val="black"/>
        </w:rPr>
        <w:t>………………</w:t>
      </w:r>
    </w:p>
    <w:p w14:paraId="67438F56" w14:textId="77777777" w:rsidR="0099232A" w:rsidRDefault="00B01231" w:rsidP="00B01231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F4766">
        <w:rPr>
          <w:rFonts w:ascii="Arial" w:hAnsi="Arial" w:cs="Arial"/>
          <w:sz w:val="22"/>
          <w:szCs w:val="22"/>
        </w:rPr>
        <w:t>telefon:</w:t>
      </w:r>
      <w:r w:rsidRPr="002F4766">
        <w:rPr>
          <w:rFonts w:ascii="Arial" w:hAnsi="Arial" w:cs="Arial"/>
          <w:sz w:val="22"/>
          <w:szCs w:val="22"/>
        </w:rPr>
        <w:tab/>
      </w:r>
      <w:r w:rsidR="0099232A" w:rsidRPr="0099232A">
        <w:rPr>
          <w:rFonts w:ascii="Arial" w:hAnsi="Arial" w:cs="Arial"/>
          <w:sz w:val="22"/>
          <w:szCs w:val="22"/>
          <w:highlight w:val="black"/>
        </w:rPr>
        <w:t>………………</w:t>
      </w:r>
    </w:p>
    <w:p w14:paraId="085004C2" w14:textId="7E037F9C" w:rsidR="00B01231" w:rsidRPr="00AC110E" w:rsidRDefault="00B01231" w:rsidP="00B01231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F4766">
        <w:rPr>
          <w:rFonts w:ascii="Arial" w:hAnsi="Arial" w:cs="Arial"/>
          <w:sz w:val="22"/>
          <w:szCs w:val="22"/>
        </w:rPr>
        <w:t>e-mail:</w:t>
      </w:r>
      <w:r w:rsidRPr="002F4766">
        <w:rPr>
          <w:rFonts w:ascii="Arial" w:hAnsi="Arial" w:cs="Arial"/>
          <w:sz w:val="22"/>
          <w:szCs w:val="22"/>
        </w:rPr>
        <w:tab/>
      </w:r>
      <w:r w:rsidR="0099232A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Pr="008251D0">
        <w:rPr>
          <w:rFonts w:ascii="Arial" w:hAnsi="Arial" w:cs="Arial"/>
          <w:color w:val="0000FF"/>
          <w:sz w:val="22"/>
          <w:szCs w:val="22"/>
          <w:u w:val="single"/>
        </w:rPr>
        <w:t>@sshr.cz</w:t>
      </w:r>
    </w:p>
    <w:p w14:paraId="00D34DD1" w14:textId="77777777" w:rsidR="00B01231" w:rsidRPr="00AC110E" w:rsidRDefault="00B01231" w:rsidP="00B01231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  <w:rPr>
          <w:sz w:val="22"/>
          <w:szCs w:val="22"/>
        </w:rPr>
      </w:pPr>
      <w:r w:rsidRPr="00AC110E">
        <w:rPr>
          <w:color w:val="000000"/>
          <w:sz w:val="22"/>
          <w:szCs w:val="22"/>
        </w:rPr>
        <w:t>datová schránka:</w:t>
      </w:r>
      <w:r w:rsidRPr="00AC110E">
        <w:rPr>
          <w:color w:val="000000"/>
          <w:sz w:val="22"/>
          <w:szCs w:val="22"/>
        </w:rPr>
        <w:tab/>
        <w:t>4iqaa3x</w:t>
      </w:r>
    </w:p>
    <w:p w14:paraId="24E385EC" w14:textId="75015837" w:rsidR="002C226C" w:rsidRDefault="002C226C" w:rsidP="005266A2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E40AE21" w14:textId="19491CD3" w:rsidR="000D5AFF" w:rsidRPr="00AC110E" w:rsidRDefault="00594816" w:rsidP="00925F51">
      <w:p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(dále jen</w:t>
      </w:r>
      <w:r w:rsidR="000D5AFF" w:rsidRPr="00AC110E">
        <w:rPr>
          <w:rFonts w:ascii="Arial" w:hAnsi="Arial" w:cs="Arial"/>
          <w:sz w:val="22"/>
          <w:szCs w:val="22"/>
        </w:rPr>
        <w:t xml:space="preserve"> </w:t>
      </w:r>
      <w:r w:rsidR="000D5AFF" w:rsidRPr="00AC110E">
        <w:rPr>
          <w:rFonts w:ascii="Arial" w:hAnsi="Arial" w:cs="Arial"/>
          <w:b/>
          <w:sz w:val="22"/>
          <w:szCs w:val="22"/>
        </w:rPr>
        <w:t>„kupující“</w:t>
      </w:r>
      <w:r w:rsidR="000D5AFF" w:rsidRPr="00AC110E">
        <w:rPr>
          <w:rFonts w:ascii="Arial" w:hAnsi="Arial" w:cs="Arial"/>
          <w:sz w:val="22"/>
          <w:szCs w:val="22"/>
        </w:rPr>
        <w:t>)</w:t>
      </w:r>
    </w:p>
    <w:p w14:paraId="1265257F" w14:textId="4B3E0F52" w:rsidR="000D5AFF" w:rsidRPr="00AC110E" w:rsidRDefault="00F1580F" w:rsidP="00FC59BC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D5C3634" w14:textId="77777777" w:rsidR="000D5AFF" w:rsidRPr="00AC110E" w:rsidRDefault="000D5AFF" w:rsidP="00FC59BC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0378F40F" w14:textId="77777777" w:rsidR="00B8044F" w:rsidRPr="00AC110E" w:rsidRDefault="00B8044F" w:rsidP="00B8044F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Obchodní firma</w:t>
      </w:r>
      <w:r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ab/>
      </w:r>
      <w:r w:rsidRPr="00850177">
        <w:rPr>
          <w:rFonts w:ascii="Arial" w:hAnsi="Arial" w:cs="Arial"/>
          <w:b/>
          <w:sz w:val="22"/>
          <w:szCs w:val="22"/>
        </w:rPr>
        <w:t>KOMERSIA AUTO s.r.o.</w:t>
      </w:r>
    </w:p>
    <w:p w14:paraId="52379FC4" w14:textId="77777777" w:rsidR="00B8044F" w:rsidRPr="00AC110E" w:rsidRDefault="00B8044F" w:rsidP="00B8044F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sídlem:</w:t>
      </w:r>
      <w:r w:rsidRPr="00AC110E">
        <w:rPr>
          <w:rFonts w:ascii="Arial" w:hAnsi="Arial" w:cs="Arial"/>
          <w:sz w:val="22"/>
          <w:szCs w:val="22"/>
        </w:rPr>
        <w:tab/>
      </w:r>
      <w:r w:rsidRPr="00264363">
        <w:rPr>
          <w:rFonts w:ascii="Arial" w:hAnsi="Arial" w:cs="Arial"/>
          <w:sz w:val="22"/>
          <w:szCs w:val="22"/>
        </w:rPr>
        <w:t>Pražská 330, 267 12 Loděnice</w:t>
      </w:r>
    </w:p>
    <w:p w14:paraId="3AF90482" w14:textId="77777777" w:rsidR="00B8044F" w:rsidRPr="00AC110E" w:rsidRDefault="00B8044F" w:rsidP="00B8044F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spisová značka:</w:t>
      </w:r>
      <w:r w:rsidRPr="00AC110E">
        <w:rPr>
          <w:rFonts w:ascii="Arial" w:hAnsi="Arial" w:cs="Arial"/>
          <w:sz w:val="22"/>
          <w:szCs w:val="22"/>
        </w:rPr>
        <w:tab/>
      </w:r>
      <w:r w:rsidRPr="00264363">
        <w:rPr>
          <w:rFonts w:ascii="Arial" w:hAnsi="Arial" w:cs="Arial"/>
          <w:sz w:val="22"/>
          <w:szCs w:val="22"/>
        </w:rPr>
        <w:t xml:space="preserve">C 26362 vedená u Městského soudu v Praze  </w:t>
      </w:r>
    </w:p>
    <w:p w14:paraId="7E2ED50D" w14:textId="5B5478D7" w:rsidR="00B8044F" w:rsidRPr="00AC110E" w:rsidRDefault="00B8044F" w:rsidP="00B8044F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zastoupena:</w:t>
      </w:r>
      <w:r w:rsidRPr="00AC110E">
        <w:rPr>
          <w:rFonts w:ascii="Arial" w:hAnsi="Arial" w:cs="Arial"/>
          <w:sz w:val="22"/>
          <w:szCs w:val="22"/>
        </w:rPr>
        <w:tab/>
      </w:r>
      <w:r w:rsidR="00D04B2B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Petr Cieslar, generální ředitel, na základě plné moci</w:t>
      </w:r>
    </w:p>
    <w:p w14:paraId="65B04E27" w14:textId="77777777" w:rsidR="00B8044F" w:rsidRPr="00AC110E" w:rsidRDefault="00B8044F" w:rsidP="00B8044F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IČO: </w:t>
      </w:r>
      <w:r w:rsidRPr="00AC110E">
        <w:rPr>
          <w:rFonts w:ascii="Arial" w:hAnsi="Arial" w:cs="Arial"/>
          <w:sz w:val="22"/>
          <w:szCs w:val="22"/>
        </w:rPr>
        <w:tab/>
      </w:r>
      <w:r w:rsidRPr="00AC110E">
        <w:rPr>
          <w:rFonts w:ascii="Arial" w:hAnsi="Arial" w:cs="Arial"/>
          <w:sz w:val="22"/>
          <w:szCs w:val="22"/>
        </w:rPr>
        <w:tab/>
      </w:r>
      <w:r w:rsidRPr="00850177">
        <w:rPr>
          <w:rFonts w:ascii="Arial" w:hAnsi="Arial" w:cs="Arial"/>
          <w:sz w:val="22"/>
          <w:szCs w:val="22"/>
        </w:rPr>
        <w:t>60462710</w:t>
      </w:r>
    </w:p>
    <w:p w14:paraId="37B326E1" w14:textId="77777777" w:rsidR="00B8044F" w:rsidRPr="00AC110E" w:rsidRDefault="00B8044F" w:rsidP="00B8044F">
      <w:pPr>
        <w:tabs>
          <w:tab w:val="left" w:pos="2694"/>
        </w:tabs>
        <w:spacing w:after="0" w:line="240" w:lineRule="auto"/>
        <w:ind w:left="2127" w:hanging="2127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DIČ:  </w:t>
      </w:r>
      <w:r w:rsidRPr="00AC110E">
        <w:rPr>
          <w:rFonts w:ascii="Arial" w:hAnsi="Arial" w:cs="Arial"/>
          <w:sz w:val="22"/>
          <w:szCs w:val="22"/>
        </w:rPr>
        <w:tab/>
      </w:r>
      <w:r w:rsidRPr="00AC11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850177">
        <w:rPr>
          <w:rFonts w:ascii="Arial" w:hAnsi="Arial" w:cs="Arial"/>
          <w:sz w:val="22"/>
          <w:szCs w:val="22"/>
        </w:rPr>
        <w:t>60462710</w:t>
      </w:r>
    </w:p>
    <w:p w14:paraId="6EE7511D" w14:textId="77777777" w:rsidR="00B8044F" w:rsidRPr="00AC110E" w:rsidRDefault="00B8044F" w:rsidP="00B8044F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bankovní spojení: </w:t>
      </w:r>
      <w:r w:rsidRPr="00AC11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Raiffeisenbank a.s.</w:t>
      </w:r>
    </w:p>
    <w:p w14:paraId="3B1FBB66" w14:textId="77777777" w:rsidR="00B8044F" w:rsidRPr="00AC110E" w:rsidRDefault="00B8044F" w:rsidP="00B8044F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číslo účtu: </w:t>
      </w:r>
      <w:r w:rsidRPr="00AC110E">
        <w:rPr>
          <w:rFonts w:ascii="Arial" w:hAnsi="Arial" w:cs="Arial"/>
          <w:sz w:val="22"/>
          <w:szCs w:val="22"/>
        </w:rPr>
        <w:tab/>
      </w:r>
      <w:r w:rsidRPr="00AC11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8425277001/5500</w:t>
      </w:r>
    </w:p>
    <w:p w14:paraId="4B650741" w14:textId="57669A78" w:rsidR="00B8044F" w:rsidRPr="00AC110E" w:rsidRDefault="00B8044F" w:rsidP="00B8044F">
      <w:pPr>
        <w:tabs>
          <w:tab w:val="left" w:pos="2127"/>
          <w:tab w:val="left" w:pos="2694"/>
          <w:tab w:val="left" w:pos="4111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</w:t>
      </w:r>
      <w:r w:rsidRPr="00015D44">
        <w:rPr>
          <w:rFonts w:ascii="Arial" w:hAnsi="Arial" w:cs="Arial"/>
          <w:sz w:val="22"/>
          <w:szCs w:val="22"/>
        </w:rPr>
        <w:t>osoba</w:t>
      </w:r>
      <w:r w:rsidRPr="00AC110E">
        <w:rPr>
          <w:rFonts w:ascii="Arial" w:hAnsi="Arial" w:cs="Arial"/>
          <w:sz w:val="22"/>
          <w:szCs w:val="22"/>
        </w:rPr>
        <w:tab/>
      </w:r>
      <w:r w:rsidRPr="00AC110E">
        <w:rPr>
          <w:rFonts w:ascii="Arial" w:hAnsi="Arial" w:cs="Arial"/>
          <w:sz w:val="22"/>
          <w:szCs w:val="22"/>
        </w:rPr>
        <w:tab/>
      </w:r>
      <w:r w:rsidR="0099232A" w:rsidRPr="0099232A">
        <w:rPr>
          <w:rFonts w:ascii="Arial" w:hAnsi="Arial" w:cs="Arial"/>
          <w:sz w:val="22"/>
          <w:szCs w:val="22"/>
          <w:highlight w:val="black"/>
        </w:rPr>
        <w:t>………………</w:t>
      </w:r>
    </w:p>
    <w:p w14:paraId="7DD42239" w14:textId="00780388" w:rsidR="00B8044F" w:rsidRDefault="00B8044F" w:rsidP="00B8044F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telefon:</w:t>
      </w:r>
      <w:r w:rsidRPr="00AC110E">
        <w:rPr>
          <w:rFonts w:ascii="Arial" w:hAnsi="Arial" w:cs="Arial"/>
          <w:sz w:val="22"/>
          <w:szCs w:val="22"/>
        </w:rPr>
        <w:tab/>
      </w:r>
      <w:r w:rsidRPr="00AC110E">
        <w:rPr>
          <w:rFonts w:ascii="Arial" w:hAnsi="Arial" w:cs="Arial"/>
          <w:sz w:val="22"/>
          <w:szCs w:val="22"/>
        </w:rPr>
        <w:tab/>
      </w:r>
      <w:r w:rsidR="0099232A" w:rsidRPr="0099232A">
        <w:rPr>
          <w:rFonts w:ascii="Arial" w:hAnsi="Arial" w:cs="Arial"/>
          <w:sz w:val="22"/>
          <w:szCs w:val="22"/>
          <w:highlight w:val="black"/>
        </w:rPr>
        <w:t>………………</w:t>
      </w:r>
    </w:p>
    <w:p w14:paraId="4E31EE33" w14:textId="56D7EBD4" w:rsidR="00B8044F" w:rsidRPr="00AC110E" w:rsidRDefault="00B8044F" w:rsidP="00B8044F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9232A" w:rsidRPr="0099232A">
        <w:rPr>
          <w:rFonts w:ascii="Arial" w:hAnsi="Arial" w:cs="Arial"/>
          <w:sz w:val="22"/>
          <w:szCs w:val="22"/>
          <w:highlight w:val="black"/>
        </w:rPr>
        <w:t>………………</w:t>
      </w:r>
    </w:p>
    <w:p w14:paraId="6C8C005A" w14:textId="1BBF624A" w:rsidR="00B8044F" w:rsidRPr="00AC3B35" w:rsidRDefault="00B8044F" w:rsidP="00B8044F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eastAsia="Times New Roman" w:hAnsi="Arial" w:cs="Arial"/>
          <w:color w:val="0000FF"/>
          <w:sz w:val="22"/>
          <w:szCs w:val="22"/>
          <w:u w:val="single"/>
          <w:lang w:eastAsia="cs-CZ"/>
        </w:rPr>
      </w:pPr>
      <w:r w:rsidRPr="00AC110E">
        <w:rPr>
          <w:rFonts w:ascii="Arial" w:hAnsi="Arial" w:cs="Arial"/>
          <w:sz w:val="22"/>
          <w:szCs w:val="22"/>
        </w:rPr>
        <w:t>e-mail:</w:t>
      </w:r>
      <w:r w:rsidRPr="00AC110E">
        <w:rPr>
          <w:rFonts w:ascii="Arial" w:hAnsi="Arial" w:cs="Arial"/>
          <w:sz w:val="22"/>
          <w:szCs w:val="22"/>
        </w:rPr>
        <w:tab/>
      </w:r>
      <w:r w:rsidRPr="00AC110E">
        <w:rPr>
          <w:rFonts w:ascii="Arial" w:hAnsi="Arial" w:cs="Arial"/>
          <w:sz w:val="22"/>
          <w:szCs w:val="22"/>
        </w:rPr>
        <w:tab/>
      </w:r>
      <w:r w:rsidR="0099232A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Pr="00AC3B35">
        <w:rPr>
          <w:rFonts w:ascii="Arial" w:eastAsia="Times New Roman" w:hAnsi="Arial" w:cs="Arial"/>
          <w:color w:val="0000FF"/>
          <w:sz w:val="22"/>
          <w:szCs w:val="22"/>
          <w:u w:val="single"/>
          <w:lang w:eastAsia="cs-CZ"/>
        </w:rPr>
        <w:t>@komersiaauto.cz</w:t>
      </w:r>
    </w:p>
    <w:p w14:paraId="51F67721" w14:textId="77777777" w:rsidR="00B8044F" w:rsidRPr="00AC3B35" w:rsidRDefault="00B8044F" w:rsidP="00B8044F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datová schránka:</w:t>
      </w:r>
      <w:r w:rsidRPr="00AC110E">
        <w:rPr>
          <w:rFonts w:ascii="Arial" w:hAnsi="Arial" w:cs="Arial"/>
          <w:sz w:val="22"/>
          <w:szCs w:val="22"/>
        </w:rPr>
        <w:tab/>
      </w:r>
      <w:r w:rsidRPr="00AC110E">
        <w:rPr>
          <w:rFonts w:ascii="Arial" w:hAnsi="Arial" w:cs="Arial"/>
          <w:sz w:val="22"/>
          <w:szCs w:val="22"/>
        </w:rPr>
        <w:tab/>
      </w:r>
      <w:r w:rsidRPr="00AC3B35">
        <w:rPr>
          <w:rFonts w:ascii="Arial" w:hAnsi="Arial" w:cs="Arial"/>
          <w:sz w:val="22"/>
          <w:szCs w:val="22"/>
        </w:rPr>
        <w:t>pznf9k5</w:t>
      </w:r>
    </w:p>
    <w:p w14:paraId="6696918A" w14:textId="77777777" w:rsidR="002C226C" w:rsidRDefault="002C226C" w:rsidP="00925F51">
      <w:pPr>
        <w:spacing w:before="120" w:after="0" w:line="240" w:lineRule="auto"/>
        <w:rPr>
          <w:rFonts w:ascii="Arial" w:hAnsi="Arial" w:cs="Arial"/>
          <w:sz w:val="22"/>
          <w:szCs w:val="22"/>
        </w:rPr>
      </w:pPr>
    </w:p>
    <w:p w14:paraId="5FB099F5" w14:textId="4BFA90EC" w:rsidR="000D5AFF" w:rsidRPr="00AC110E" w:rsidRDefault="000D5AFF" w:rsidP="00925F51">
      <w:p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(dále jen </w:t>
      </w:r>
      <w:r w:rsidRPr="00AC110E">
        <w:rPr>
          <w:rFonts w:ascii="Arial" w:hAnsi="Arial" w:cs="Arial"/>
          <w:b/>
          <w:sz w:val="22"/>
          <w:szCs w:val="22"/>
        </w:rPr>
        <w:t>„prodávající“</w:t>
      </w:r>
      <w:r w:rsidRPr="00AC110E">
        <w:rPr>
          <w:rFonts w:ascii="Arial" w:hAnsi="Arial" w:cs="Arial"/>
          <w:sz w:val="22"/>
          <w:szCs w:val="22"/>
        </w:rPr>
        <w:t>)</w:t>
      </w:r>
    </w:p>
    <w:p w14:paraId="150F2433" w14:textId="51C26030" w:rsidR="000D5AFF" w:rsidRPr="00AC110E" w:rsidRDefault="000D5AFF" w:rsidP="00334D4F">
      <w:pPr>
        <w:spacing w:before="360"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(dále také společně </w:t>
      </w:r>
      <w:r w:rsidRPr="00AC110E">
        <w:rPr>
          <w:rFonts w:ascii="Arial" w:hAnsi="Arial" w:cs="Arial"/>
          <w:b/>
          <w:sz w:val="22"/>
          <w:szCs w:val="22"/>
        </w:rPr>
        <w:t>„smluvní strany“</w:t>
      </w:r>
      <w:r w:rsidR="00D079BD">
        <w:rPr>
          <w:rFonts w:ascii="Arial" w:hAnsi="Arial" w:cs="Arial"/>
          <w:sz w:val="22"/>
          <w:szCs w:val="22"/>
        </w:rPr>
        <w:t>)</w:t>
      </w:r>
    </w:p>
    <w:p w14:paraId="00EC63FD" w14:textId="13D0B86D" w:rsidR="00983DEA" w:rsidRPr="00AC110E" w:rsidRDefault="00594816" w:rsidP="005C5661">
      <w:pPr>
        <w:pStyle w:val="Nadpis3"/>
        <w:spacing w:before="360"/>
        <w:ind w:left="357" w:hanging="357"/>
      </w:pPr>
      <w:r w:rsidRPr="00AC110E">
        <w:br w:type="page"/>
      </w:r>
      <w:r w:rsidR="00EE7967">
        <w:lastRenderedPageBreak/>
        <w:t>Článek</w:t>
      </w:r>
    </w:p>
    <w:p w14:paraId="07C4A1E0" w14:textId="77777777" w:rsidR="000D5AFF" w:rsidRPr="00AC110E" w:rsidRDefault="000D5AFF" w:rsidP="00983DEA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Účel smlouvy</w:t>
      </w:r>
    </w:p>
    <w:p w14:paraId="1D82D45D" w14:textId="76880989" w:rsidR="000D5AFF" w:rsidRPr="00AC110E" w:rsidRDefault="000D5AFF" w:rsidP="004C6B9C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Účelem smlouvy je koupě věci specifikované blíže v čl. II. této smlouvy pro účely </w:t>
      </w:r>
      <w:r w:rsidR="002708EB">
        <w:rPr>
          <w:rFonts w:ascii="Arial" w:hAnsi="Arial" w:cs="Arial"/>
          <w:sz w:val="22"/>
          <w:szCs w:val="22"/>
        </w:rPr>
        <w:br/>
      </w:r>
      <w:r w:rsidRPr="00AC110E">
        <w:rPr>
          <w:rFonts w:ascii="Arial" w:hAnsi="Arial" w:cs="Arial"/>
          <w:sz w:val="22"/>
          <w:szCs w:val="22"/>
        </w:rPr>
        <w:t xml:space="preserve">a k zajištění zákonné působnosti kupujícího vyplývající ze zákona č. 97/1993 Sb., </w:t>
      </w:r>
      <w:r w:rsidR="00181BA1">
        <w:rPr>
          <w:rFonts w:ascii="Arial" w:hAnsi="Arial" w:cs="Arial"/>
          <w:sz w:val="22"/>
          <w:szCs w:val="22"/>
        </w:rPr>
        <w:br/>
      </w:r>
      <w:r w:rsidRPr="00AC110E">
        <w:rPr>
          <w:rFonts w:ascii="Arial" w:hAnsi="Arial" w:cs="Arial"/>
          <w:sz w:val="22"/>
          <w:szCs w:val="22"/>
        </w:rPr>
        <w:t>o působnosti Správy státních hmotných rezerv, ve znění pozdějších předpisů.</w:t>
      </w:r>
    </w:p>
    <w:p w14:paraId="55EC1A2E" w14:textId="21F98F88" w:rsidR="00925F51" w:rsidRDefault="000D5AFF" w:rsidP="006F1F3B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4766">
        <w:rPr>
          <w:rFonts w:ascii="Arial" w:hAnsi="Arial" w:cs="Arial"/>
          <w:sz w:val="22"/>
          <w:szCs w:val="22"/>
        </w:rPr>
        <w:t xml:space="preserve">Touto kupní smlouvou se realizuje veřejná zakázka, kterou kupující zadal v zadávacím řízení </w:t>
      </w:r>
      <w:r w:rsidR="00CD46E7">
        <w:rPr>
          <w:rFonts w:ascii="Arial" w:hAnsi="Arial" w:cs="Arial"/>
          <w:sz w:val="22"/>
          <w:szCs w:val="22"/>
        </w:rPr>
        <w:t xml:space="preserve">pod č. j. </w:t>
      </w:r>
      <w:r w:rsidR="006F1F3B" w:rsidRPr="00853BED">
        <w:rPr>
          <w:rFonts w:ascii="Arial" w:hAnsi="Arial" w:cs="Arial"/>
          <w:sz w:val="22"/>
          <w:szCs w:val="22"/>
        </w:rPr>
        <w:t>14588/17-SSHR</w:t>
      </w:r>
      <w:r w:rsidR="006F1F3B">
        <w:rPr>
          <w:rFonts w:ascii="Arial" w:hAnsi="Arial" w:cs="Arial"/>
          <w:sz w:val="22"/>
          <w:szCs w:val="22"/>
        </w:rPr>
        <w:t xml:space="preserve"> </w:t>
      </w:r>
      <w:r w:rsidRPr="002F4766">
        <w:rPr>
          <w:rFonts w:ascii="Arial" w:hAnsi="Arial" w:cs="Arial"/>
          <w:sz w:val="22"/>
          <w:szCs w:val="22"/>
        </w:rPr>
        <w:t>s náz</w:t>
      </w:r>
      <w:r w:rsidR="00CD46E7">
        <w:rPr>
          <w:rFonts w:ascii="Arial" w:hAnsi="Arial" w:cs="Arial"/>
          <w:sz w:val="22"/>
          <w:szCs w:val="22"/>
        </w:rPr>
        <w:t>vem „</w:t>
      </w:r>
      <w:r w:rsidR="00D643B7" w:rsidRPr="00D643B7">
        <w:rPr>
          <w:rFonts w:ascii="Arial" w:hAnsi="Arial" w:cs="Arial"/>
          <w:sz w:val="22"/>
          <w:szCs w:val="22"/>
        </w:rPr>
        <w:t>17-06</w:t>
      </w:r>
      <w:r w:rsidR="005E21C3">
        <w:rPr>
          <w:rFonts w:ascii="Arial" w:hAnsi="Arial" w:cs="Arial"/>
          <w:sz w:val="22"/>
          <w:szCs w:val="22"/>
        </w:rPr>
        <w:t xml:space="preserve">7 Nákladní automobily do 7,5 t </w:t>
      </w:r>
      <w:r w:rsidR="00D643B7" w:rsidRPr="00D643B7">
        <w:rPr>
          <w:rFonts w:ascii="Arial" w:hAnsi="Arial" w:cs="Arial"/>
          <w:sz w:val="22"/>
          <w:szCs w:val="22"/>
        </w:rPr>
        <w:t>– 4 kusy</w:t>
      </w:r>
      <w:r w:rsidR="002F4766">
        <w:rPr>
          <w:rFonts w:ascii="Arial" w:hAnsi="Arial" w:cs="Arial"/>
          <w:sz w:val="22"/>
          <w:szCs w:val="22"/>
        </w:rPr>
        <w:t>“.</w:t>
      </w:r>
    </w:p>
    <w:p w14:paraId="5DB5351E" w14:textId="77777777" w:rsidR="000D5AFF" w:rsidRPr="00AC110E" w:rsidRDefault="004326D1" w:rsidP="005C5661">
      <w:pPr>
        <w:pStyle w:val="Nadpis3"/>
        <w:spacing w:before="360"/>
        <w:ind w:left="357" w:hanging="357"/>
      </w:pPr>
      <w:r w:rsidRPr="00016615">
        <w:rPr>
          <w:szCs w:val="22"/>
        </w:rPr>
        <w:t>Článek</w:t>
      </w:r>
      <w:r>
        <w:t xml:space="preserve"> </w:t>
      </w:r>
    </w:p>
    <w:p w14:paraId="0BC3BB02" w14:textId="6577F29C" w:rsidR="000D5AFF" w:rsidRPr="00AC110E" w:rsidRDefault="000D5AFF" w:rsidP="00983DEA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bookmarkStart w:id="5" w:name="_Toc380061322"/>
      <w:r w:rsidRPr="00AC110E">
        <w:rPr>
          <w:rFonts w:ascii="Arial" w:hAnsi="Arial" w:cs="Arial"/>
          <w:b/>
          <w:sz w:val="22"/>
          <w:szCs w:val="22"/>
        </w:rPr>
        <w:t>Předmět smlouvy</w:t>
      </w:r>
      <w:bookmarkEnd w:id="5"/>
    </w:p>
    <w:p w14:paraId="3A90684F" w14:textId="2CF4A43C" w:rsidR="00DB5F4B" w:rsidRPr="00276DEA" w:rsidRDefault="00DB5F4B" w:rsidP="00FE4767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C110E">
        <w:rPr>
          <w:rFonts w:ascii="Arial" w:hAnsi="Arial" w:cs="Arial"/>
          <w:snapToGrid w:val="0"/>
          <w:sz w:val="22"/>
          <w:szCs w:val="22"/>
        </w:rPr>
        <w:t xml:space="preserve">Touto kupní </w:t>
      </w:r>
      <w:r w:rsidRPr="00276DEA">
        <w:rPr>
          <w:rFonts w:ascii="Arial" w:hAnsi="Arial" w:cs="Arial"/>
          <w:snapToGrid w:val="0"/>
          <w:sz w:val="22"/>
          <w:szCs w:val="22"/>
        </w:rPr>
        <w:t xml:space="preserve">smlouvou se prodávající zavazuje </w:t>
      </w:r>
      <w:r w:rsidRPr="00276DEA">
        <w:rPr>
          <w:rFonts w:ascii="Arial" w:hAnsi="Arial" w:cs="Arial"/>
          <w:spacing w:val="-8"/>
          <w:sz w:val="22"/>
          <w:szCs w:val="22"/>
        </w:rPr>
        <w:t xml:space="preserve">odevzdat kupujícímu </w:t>
      </w:r>
      <w:r w:rsidR="000F4BCE">
        <w:rPr>
          <w:rFonts w:ascii="Arial" w:hAnsi="Arial" w:cs="Arial"/>
          <w:b/>
          <w:spacing w:val="-8"/>
          <w:sz w:val="22"/>
          <w:szCs w:val="22"/>
        </w:rPr>
        <w:t>4 kusy</w:t>
      </w:r>
      <w:r w:rsidR="000F4BCE" w:rsidRPr="000F4BCE">
        <w:rPr>
          <w:rFonts w:ascii="Arial" w:hAnsi="Arial" w:cs="Arial"/>
          <w:b/>
          <w:spacing w:val="-8"/>
          <w:sz w:val="22"/>
          <w:szCs w:val="22"/>
        </w:rPr>
        <w:t xml:space="preserve"> nových </w:t>
      </w:r>
      <w:r w:rsidR="005E21C3">
        <w:rPr>
          <w:rFonts w:ascii="Arial" w:hAnsi="Arial" w:cs="Arial"/>
          <w:b/>
          <w:spacing w:val="-8"/>
          <w:sz w:val="22"/>
          <w:szCs w:val="22"/>
        </w:rPr>
        <w:t>nákladních automobilů do 7,5 t</w:t>
      </w:r>
      <w:r w:rsidR="000F4BCE" w:rsidRPr="000F4BCE">
        <w:rPr>
          <w:rFonts w:ascii="Arial" w:hAnsi="Arial" w:cs="Arial"/>
          <w:b/>
          <w:spacing w:val="-8"/>
          <w:sz w:val="22"/>
          <w:szCs w:val="22"/>
        </w:rPr>
        <w:t>, včetně příslušenství</w:t>
      </w:r>
      <w:r w:rsidRPr="00276DEA">
        <w:rPr>
          <w:rFonts w:ascii="Arial" w:hAnsi="Arial" w:cs="Arial"/>
          <w:sz w:val="22"/>
          <w:szCs w:val="22"/>
        </w:rPr>
        <w:t xml:space="preserve"> </w:t>
      </w:r>
      <w:r w:rsidRPr="00276DEA">
        <w:rPr>
          <w:rFonts w:ascii="Arial" w:hAnsi="Arial" w:cs="Arial"/>
          <w:spacing w:val="-8"/>
          <w:sz w:val="22"/>
          <w:szCs w:val="22"/>
        </w:rPr>
        <w:t>(dále také „</w:t>
      </w:r>
      <w:r w:rsidRPr="00276DEA">
        <w:rPr>
          <w:rFonts w:ascii="Arial" w:hAnsi="Arial" w:cs="Arial"/>
          <w:b/>
          <w:spacing w:val="-8"/>
          <w:sz w:val="22"/>
          <w:szCs w:val="22"/>
        </w:rPr>
        <w:t>věc</w:t>
      </w:r>
      <w:r w:rsidR="00276DEA" w:rsidRPr="00276DEA">
        <w:rPr>
          <w:rFonts w:ascii="Arial" w:hAnsi="Arial" w:cs="Arial"/>
          <w:spacing w:val="-8"/>
          <w:sz w:val="22"/>
          <w:szCs w:val="22"/>
        </w:rPr>
        <w:t>“) v množství, jakosti a</w:t>
      </w:r>
      <w:r w:rsidR="000F4BCE">
        <w:rPr>
          <w:rFonts w:ascii="Arial" w:hAnsi="Arial" w:cs="Arial"/>
          <w:spacing w:val="-8"/>
          <w:sz w:val="22"/>
          <w:szCs w:val="22"/>
        </w:rPr>
        <w:t> </w:t>
      </w:r>
      <w:r w:rsidRPr="00276DEA">
        <w:rPr>
          <w:rFonts w:ascii="Arial" w:hAnsi="Arial" w:cs="Arial"/>
          <w:spacing w:val="-8"/>
          <w:sz w:val="22"/>
          <w:szCs w:val="22"/>
        </w:rPr>
        <w:t>provedení dle ujednání této smlouvy</w:t>
      </w:r>
      <w:r w:rsidRPr="00276DEA">
        <w:rPr>
          <w:rFonts w:ascii="Arial" w:hAnsi="Arial" w:cs="Arial"/>
          <w:sz w:val="22"/>
          <w:szCs w:val="22"/>
        </w:rPr>
        <w:t xml:space="preserve">. Součástí dodávky musí být i doprava věci do níže </w:t>
      </w:r>
      <w:r w:rsidR="000F4BCE">
        <w:rPr>
          <w:rFonts w:ascii="Arial" w:hAnsi="Arial" w:cs="Arial"/>
          <w:sz w:val="22"/>
          <w:szCs w:val="22"/>
        </w:rPr>
        <w:t>uvedeného</w:t>
      </w:r>
      <w:r w:rsidRPr="00276DEA">
        <w:rPr>
          <w:rFonts w:ascii="Arial" w:hAnsi="Arial" w:cs="Arial"/>
          <w:sz w:val="22"/>
          <w:szCs w:val="22"/>
        </w:rPr>
        <w:t xml:space="preserve"> </w:t>
      </w:r>
      <w:r w:rsidR="00276DEA">
        <w:rPr>
          <w:rFonts w:ascii="Arial" w:hAnsi="Arial" w:cs="Arial"/>
          <w:sz w:val="22"/>
          <w:szCs w:val="22"/>
        </w:rPr>
        <w:t>míst</w:t>
      </w:r>
      <w:r w:rsidR="000F4BCE">
        <w:rPr>
          <w:rFonts w:ascii="Arial" w:hAnsi="Arial" w:cs="Arial"/>
          <w:sz w:val="22"/>
          <w:szCs w:val="22"/>
        </w:rPr>
        <w:t>a</w:t>
      </w:r>
      <w:r w:rsidR="00276DEA">
        <w:rPr>
          <w:rFonts w:ascii="Arial" w:hAnsi="Arial" w:cs="Arial"/>
          <w:sz w:val="22"/>
          <w:szCs w:val="22"/>
        </w:rPr>
        <w:t xml:space="preserve"> plnění</w:t>
      </w:r>
      <w:r w:rsidRPr="00276DEA">
        <w:rPr>
          <w:rFonts w:ascii="Arial" w:hAnsi="Arial" w:cs="Arial"/>
          <w:sz w:val="22"/>
          <w:szCs w:val="22"/>
        </w:rPr>
        <w:t xml:space="preserve"> a zaškolení obsluhy</w:t>
      </w:r>
      <w:r w:rsidR="000F4BCE">
        <w:rPr>
          <w:rFonts w:ascii="Arial" w:hAnsi="Arial" w:cs="Arial"/>
          <w:sz w:val="22"/>
          <w:szCs w:val="22"/>
        </w:rPr>
        <w:t xml:space="preserve"> v</w:t>
      </w:r>
      <w:r w:rsidR="00716E08" w:rsidRPr="00276DEA">
        <w:rPr>
          <w:rFonts w:ascii="Arial" w:hAnsi="Arial" w:cs="Arial"/>
          <w:sz w:val="22"/>
          <w:szCs w:val="22"/>
        </w:rPr>
        <w:t xml:space="preserve"> místě plnění</w:t>
      </w:r>
      <w:r w:rsidR="00FE4767">
        <w:rPr>
          <w:rFonts w:ascii="Arial" w:hAnsi="Arial" w:cs="Arial"/>
          <w:sz w:val="22"/>
          <w:szCs w:val="22"/>
        </w:rPr>
        <w:t xml:space="preserve"> </w:t>
      </w:r>
      <w:r w:rsidR="00FE4767" w:rsidRPr="00FE4767">
        <w:rPr>
          <w:rFonts w:ascii="Arial" w:hAnsi="Arial" w:cs="Arial"/>
          <w:sz w:val="22"/>
          <w:szCs w:val="22"/>
        </w:rPr>
        <w:t>včetně zkušební jízdy v rozsahu minimálně 1 osoby v časovém rozpětí minimálně 1 hodiny pro každé místo plnění</w:t>
      </w:r>
      <w:r w:rsidRPr="00276DEA">
        <w:rPr>
          <w:rFonts w:ascii="Arial" w:hAnsi="Arial" w:cs="Arial"/>
          <w:sz w:val="22"/>
          <w:szCs w:val="22"/>
        </w:rPr>
        <w:t xml:space="preserve">. Dále se prodávající zavazuje kupujícímu předat veškeré doklady potřebné k převzetí a užívání věci </w:t>
      </w:r>
      <w:r w:rsidRPr="00276DEA">
        <w:rPr>
          <w:rFonts w:ascii="Arial" w:hAnsi="Arial" w:cs="Arial"/>
          <w:snapToGrid w:val="0"/>
          <w:sz w:val="22"/>
          <w:szCs w:val="22"/>
        </w:rPr>
        <w:t>a umožnit mu nabýt k věci vlastnické právo. Kupující se zavazuje věc</w:t>
      </w:r>
      <w:r w:rsidR="00276DEA">
        <w:rPr>
          <w:rFonts w:ascii="Arial" w:hAnsi="Arial" w:cs="Arial"/>
          <w:snapToGrid w:val="0"/>
          <w:sz w:val="22"/>
          <w:szCs w:val="22"/>
        </w:rPr>
        <w:t xml:space="preserve"> protokolárně převzít</w:t>
      </w:r>
      <w:r w:rsidRPr="00276DEA">
        <w:rPr>
          <w:rFonts w:ascii="Arial" w:hAnsi="Arial" w:cs="Arial"/>
          <w:snapToGrid w:val="0"/>
          <w:sz w:val="22"/>
          <w:szCs w:val="22"/>
        </w:rPr>
        <w:t xml:space="preserve"> a to pouze ve stanoveném množství, jakosti a provedení a zaplatit kupní cenu.</w:t>
      </w:r>
    </w:p>
    <w:p w14:paraId="220B72BA" w14:textId="408309BE" w:rsidR="000D5AFF" w:rsidRPr="00AC110E" w:rsidRDefault="000D5AFF" w:rsidP="004C6B9C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Prodávající nesmí dodat větší </w:t>
      </w:r>
      <w:r w:rsidR="0002403E" w:rsidRPr="0002403E">
        <w:rPr>
          <w:rFonts w:ascii="Arial" w:hAnsi="Arial" w:cs="Arial"/>
          <w:sz w:val="22"/>
          <w:szCs w:val="22"/>
        </w:rPr>
        <w:t>nebo menší množství věci</w:t>
      </w:r>
      <w:r w:rsidRPr="00AC110E">
        <w:rPr>
          <w:rFonts w:ascii="Arial" w:hAnsi="Arial" w:cs="Arial"/>
          <w:sz w:val="22"/>
          <w:szCs w:val="22"/>
        </w:rPr>
        <w:t>, než je ujednáno v této smlouvě. Použití ust</w:t>
      </w:r>
      <w:r w:rsidR="00606ED0">
        <w:rPr>
          <w:rFonts w:ascii="Arial" w:hAnsi="Arial" w:cs="Arial"/>
          <w:sz w:val="22"/>
          <w:szCs w:val="22"/>
        </w:rPr>
        <w:t>anovení</w:t>
      </w:r>
      <w:r w:rsidR="002B6A0F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§ 2093 </w:t>
      </w:r>
      <w:r w:rsidR="0002403E" w:rsidRPr="00DE2183">
        <w:rPr>
          <w:rFonts w:ascii="Arial" w:hAnsi="Arial" w:cs="Arial"/>
          <w:sz w:val="22"/>
          <w:szCs w:val="22"/>
        </w:rPr>
        <w:t>a § 2099 odst. 2</w:t>
      </w:r>
      <w:r w:rsidR="00AA5364">
        <w:rPr>
          <w:rFonts w:ascii="Arial" w:hAnsi="Arial" w:cs="Arial"/>
          <w:sz w:val="22"/>
          <w:szCs w:val="22"/>
        </w:rPr>
        <w:t>.</w:t>
      </w:r>
      <w:r w:rsidR="0002403E" w:rsidRPr="00DE2183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občanského zákoníku smluvní strany výslovně vylučují.</w:t>
      </w:r>
    </w:p>
    <w:p w14:paraId="2C3CFE65" w14:textId="23D32FF9" w:rsidR="000D5AFF" w:rsidRPr="00276DEA" w:rsidRDefault="000D5AFF" w:rsidP="004C6B9C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Specifikace </w:t>
      </w:r>
      <w:r w:rsidR="00B54D95">
        <w:rPr>
          <w:rFonts w:ascii="Arial" w:hAnsi="Arial" w:cs="Arial"/>
          <w:sz w:val="22"/>
          <w:szCs w:val="22"/>
        </w:rPr>
        <w:t>věci</w:t>
      </w:r>
      <w:r w:rsidRPr="00AC110E">
        <w:rPr>
          <w:rFonts w:ascii="Arial" w:hAnsi="Arial" w:cs="Arial"/>
          <w:sz w:val="22"/>
          <w:szCs w:val="22"/>
        </w:rPr>
        <w:t>:</w:t>
      </w:r>
    </w:p>
    <w:p w14:paraId="2F5D47B8" w14:textId="77777777" w:rsidR="000F4BCE" w:rsidRDefault="00AE29A1" w:rsidP="00537403">
      <w:pPr>
        <w:pStyle w:val="Odstavecseseznamem"/>
        <w:keepNext/>
        <w:suppressAutoHyphens/>
        <w:spacing w:before="120"/>
        <w:ind w:left="284" w:firstLine="142"/>
        <w:rPr>
          <w:rFonts w:cs="Arial"/>
          <w:sz w:val="22"/>
          <w:szCs w:val="22"/>
        </w:rPr>
      </w:pPr>
      <w:r w:rsidRPr="00AE29A1">
        <w:rPr>
          <w:rFonts w:cs="Arial"/>
          <w:sz w:val="22"/>
          <w:szCs w:val="22"/>
        </w:rPr>
        <w:t>Kód předmětu zakázky podle číselníku NIPEZ</w:t>
      </w:r>
      <w:r w:rsidR="002708EB">
        <w:rPr>
          <w:rFonts w:cs="Arial"/>
          <w:sz w:val="22"/>
          <w:szCs w:val="22"/>
        </w:rPr>
        <w:t xml:space="preserve">: </w:t>
      </w:r>
    </w:p>
    <w:p w14:paraId="36B82C50" w14:textId="77777777" w:rsidR="000F4BCE" w:rsidRPr="00441D87" w:rsidRDefault="000F4BCE" w:rsidP="000F4BCE">
      <w:pPr>
        <w:pStyle w:val="Odstavecseseznamem"/>
        <w:keepNext/>
        <w:suppressAutoHyphens/>
        <w:spacing w:before="120"/>
        <w:ind w:left="1724" w:firstLine="436"/>
        <w:rPr>
          <w:rFonts w:eastAsia="Times New Roman" w:cs="Arial"/>
          <w:color w:val="000000"/>
          <w:sz w:val="22"/>
          <w:szCs w:val="22"/>
          <w:lang w:eastAsia="cs-CZ"/>
        </w:rPr>
      </w:pPr>
      <w:r w:rsidRPr="000F4BCE">
        <w:rPr>
          <w:rFonts w:eastAsia="Times New Roman" w:cs="Arial"/>
          <w:color w:val="000000"/>
          <w:sz w:val="22"/>
          <w:szCs w:val="22"/>
          <w:lang w:eastAsia="cs-CZ"/>
        </w:rPr>
        <w:t xml:space="preserve">34130000-7 </w:t>
      </w:r>
      <w:r w:rsidRPr="00441D87">
        <w:rPr>
          <w:rFonts w:eastAsia="Times New Roman" w:cs="Arial"/>
          <w:color w:val="000000"/>
          <w:sz w:val="22"/>
          <w:szCs w:val="22"/>
          <w:lang w:eastAsia="cs-CZ"/>
        </w:rPr>
        <w:t>Motorová vozidla pro přepravu zboží</w:t>
      </w:r>
    </w:p>
    <w:p w14:paraId="0621CC03" w14:textId="1EC30B3E" w:rsidR="00BC1CEC" w:rsidRPr="00B748BE" w:rsidRDefault="002D0865" w:rsidP="00697507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441D87">
        <w:rPr>
          <w:rFonts w:ascii="Arial" w:hAnsi="Arial" w:cs="Arial"/>
          <w:sz w:val="22"/>
          <w:szCs w:val="22"/>
        </w:rPr>
        <w:t xml:space="preserve">Specifikace věci je uvedena v </w:t>
      </w:r>
      <w:r w:rsidR="000D5AFF" w:rsidRPr="00441D87">
        <w:rPr>
          <w:rFonts w:ascii="Arial" w:hAnsi="Arial" w:cs="Arial"/>
          <w:b/>
          <w:sz w:val="22"/>
          <w:szCs w:val="22"/>
        </w:rPr>
        <w:t>Technick</w:t>
      </w:r>
      <w:r w:rsidR="00270FD2" w:rsidRPr="00441D87">
        <w:rPr>
          <w:rFonts w:ascii="Arial" w:hAnsi="Arial" w:cs="Arial"/>
          <w:b/>
          <w:sz w:val="22"/>
          <w:szCs w:val="22"/>
        </w:rPr>
        <w:t>ých</w:t>
      </w:r>
      <w:r w:rsidR="000D5AFF" w:rsidRPr="00441D87">
        <w:rPr>
          <w:rFonts w:ascii="Arial" w:hAnsi="Arial" w:cs="Arial"/>
          <w:b/>
          <w:sz w:val="22"/>
          <w:szCs w:val="22"/>
        </w:rPr>
        <w:t xml:space="preserve"> podmínk</w:t>
      </w:r>
      <w:r w:rsidR="00270FD2" w:rsidRPr="00441D87">
        <w:rPr>
          <w:rFonts w:ascii="Arial" w:hAnsi="Arial" w:cs="Arial"/>
          <w:b/>
          <w:sz w:val="22"/>
          <w:szCs w:val="22"/>
        </w:rPr>
        <w:t>ách</w:t>
      </w:r>
      <w:r w:rsidR="000D5AFF" w:rsidRPr="00441D87">
        <w:rPr>
          <w:rFonts w:ascii="Arial" w:hAnsi="Arial" w:cs="Arial"/>
          <w:b/>
          <w:sz w:val="22"/>
          <w:szCs w:val="22"/>
        </w:rPr>
        <w:t xml:space="preserve"> věci</w:t>
      </w:r>
      <w:r w:rsidR="00270FD2" w:rsidRPr="00441D87">
        <w:rPr>
          <w:rFonts w:ascii="Arial" w:hAnsi="Arial" w:cs="Arial"/>
          <w:b/>
          <w:sz w:val="22"/>
          <w:szCs w:val="22"/>
        </w:rPr>
        <w:t xml:space="preserve">, </w:t>
      </w:r>
      <w:r w:rsidR="00270FD2" w:rsidRPr="00441D87">
        <w:rPr>
          <w:rFonts w:ascii="Arial" w:hAnsi="Arial" w:cs="Arial"/>
          <w:sz w:val="22"/>
          <w:szCs w:val="22"/>
        </w:rPr>
        <w:t>které</w:t>
      </w:r>
      <w:r w:rsidR="000D5AFF" w:rsidRPr="00441D87">
        <w:rPr>
          <w:rFonts w:ascii="Arial" w:hAnsi="Arial" w:cs="Arial"/>
          <w:b/>
          <w:sz w:val="22"/>
          <w:szCs w:val="22"/>
        </w:rPr>
        <w:t xml:space="preserve"> </w:t>
      </w:r>
      <w:r w:rsidR="000D5AFF" w:rsidRPr="00441D87">
        <w:rPr>
          <w:rFonts w:ascii="Arial" w:hAnsi="Arial" w:cs="Arial"/>
          <w:sz w:val="22"/>
          <w:szCs w:val="22"/>
        </w:rPr>
        <w:t xml:space="preserve">jsou </w:t>
      </w:r>
      <w:hyperlink w:anchor="_Příloha_č._1" w:history="1">
        <w:r w:rsidR="008B3991" w:rsidRPr="00441D87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>Příl</w:t>
        </w:r>
        <w:r w:rsidR="00270FD2" w:rsidRPr="00441D87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>ohou</w:t>
        </w:r>
        <w:r w:rsidR="008B3991" w:rsidRPr="00441D87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r w:rsidR="000D5AFF" w:rsidRPr="00441D87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>č. 1</w:t>
        </w:r>
      </w:hyperlink>
      <w:r w:rsidR="0053605C" w:rsidRPr="00441D87">
        <w:rPr>
          <w:rFonts w:ascii="Arial" w:hAnsi="Arial" w:cs="Arial"/>
          <w:sz w:val="22"/>
          <w:szCs w:val="22"/>
        </w:rPr>
        <w:t xml:space="preserve">, </w:t>
      </w:r>
      <w:r w:rsidR="00697507" w:rsidRPr="00441D87">
        <w:rPr>
          <w:rFonts w:ascii="Arial" w:hAnsi="Arial" w:cs="Arial"/>
          <w:sz w:val="22"/>
          <w:szCs w:val="22"/>
        </w:rPr>
        <w:t>a v</w:t>
      </w:r>
      <w:r w:rsidR="00D7609E" w:rsidRPr="00441D87">
        <w:rPr>
          <w:rFonts w:ascii="Arial" w:hAnsi="Arial" w:cs="Arial"/>
          <w:b/>
          <w:sz w:val="22"/>
          <w:szCs w:val="22"/>
        </w:rPr>
        <w:t xml:space="preserve"> Technické specifikaci</w:t>
      </w:r>
      <w:r w:rsidR="00697507" w:rsidRPr="00441D87">
        <w:rPr>
          <w:rFonts w:ascii="Arial" w:hAnsi="Arial" w:cs="Arial"/>
          <w:b/>
          <w:sz w:val="22"/>
          <w:szCs w:val="22"/>
        </w:rPr>
        <w:t xml:space="preserve"> věci, </w:t>
      </w:r>
      <w:r w:rsidR="00697507" w:rsidRPr="00441D87">
        <w:rPr>
          <w:rFonts w:ascii="Arial" w:hAnsi="Arial" w:cs="Arial"/>
          <w:sz w:val="22"/>
          <w:szCs w:val="22"/>
        </w:rPr>
        <w:t>která je</w:t>
      </w:r>
      <w:r w:rsidR="00697507" w:rsidRPr="00441D87">
        <w:rPr>
          <w:rFonts w:ascii="Arial" w:hAnsi="Arial" w:cs="Arial"/>
          <w:b/>
          <w:sz w:val="22"/>
          <w:szCs w:val="22"/>
        </w:rPr>
        <w:t xml:space="preserve"> </w:t>
      </w:r>
      <w:hyperlink w:anchor="_Příloha_č._2" w:history="1">
        <w:r w:rsidR="00697507" w:rsidRPr="00441D87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>Přílohou č. 2</w:t>
        </w:r>
      </w:hyperlink>
      <w:r w:rsidR="00441D87" w:rsidRPr="00441D87">
        <w:rPr>
          <w:rFonts w:ascii="Arial" w:hAnsi="Arial" w:cs="Arial"/>
          <w:sz w:val="22"/>
          <w:szCs w:val="22"/>
        </w:rPr>
        <w:t xml:space="preserve">, </w:t>
      </w:r>
      <w:r w:rsidR="00697507" w:rsidRPr="00441D87">
        <w:rPr>
          <w:rFonts w:ascii="Arial" w:hAnsi="Arial" w:cs="Arial"/>
          <w:sz w:val="22"/>
          <w:szCs w:val="22"/>
        </w:rPr>
        <w:t xml:space="preserve">které jsou </w:t>
      </w:r>
      <w:r w:rsidR="00270FD2" w:rsidRPr="00441D87">
        <w:rPr>
          <w:rFonts w:ascii="Arial" w:hAnsi="Arial" w:cs="Arial"/>
          <w:sz w:val="22"/>
          <w:szCs w:val="22"/>
        </w:rPr>
        <w:t>nedílnou</w:t>
      </w:r>
      <w:r w:rsidR="00270FD2" w:rsidRPr="00143DE3">
        <w:rPr>
          <w:rFonts w:ascii="Arial" w:hAnsi="Arial" w:cs="Arial"/>
          <w:sz w:val="22"/>
          <w:szCs w:val="22"/>
        </w:rPr>
        <w:t xml:space="preserve"> součástí této smlouvy</w:t>
      </w:r>
      <w:r w:rsidR="000D5AFF" w:rsidRPr="00B748BE">
        <w:rPr>
          <w:rFonts w:ascii="Arial" w:hAnsi="Arial" w:cs="Arial"/>
          <w:sz w:val="22"/>
          <w:szCs w:val="22"/>
        </w:rPr>
        <w:t>.</w:t>
      </w:r>
    </w:p>
    <w:p w14:paraId="599C3155" w14:textId="77777777" w:rsidR="000D5AFF" w:rsidRPr="00AC110E" w:rsidRDefault="00B57492" w:rsidP="004C6B9C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Současně </w:t>
      </w:r>
      <w:r w:rsidR="000D5AFF" w:rsidRPr="00AC110E">
        <w:rPr>
          <w:rFonts w:ascii="Arial" w:hAnsi="Arial" w:cs="Arial"/>
          <w:sz w:val="22"/>
          <w:szCs w:val="22"/>
        </w:rPr>
        <w:t xml:space="preserve">s věcí odevzdá prodávající kupujícímu zejména následující doklady v českém jazyce: </w:t>
      </w:r>
    </w:p>
    <w:p w14:paraId="581D6417" w14:textId="52AD94A2" w:rsidR="000D5AFF" w:rsidRPr="00AE29A1" w:rsidRDefault="001A3149" w:rsidP="004C6B9C">
      <w:pPr>
        <w:pStyle w:val="Zkladntext3"/>
        <w:numPr>
          <w:ilvl w:val="0"/>
          <w:numId w:val="11"/>
        </w:numPr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E29A1">
        <w:rPr>
          <w:rFonts w:ascii="Arial" w:hAnsi="Arial" w:cs="Arial"/>
          <w:sz w:val="22"/>
          <w:szCs w:val="22"/>
        </w:rPr>
        <w:t>prohlášení, že dodaná věc je vyroben</w:t>
      </w:r>
      <w:r w:rsidR="008251D0">
        <w:rPr>
          <w:rFonts w:ascii="Arial" w:hAnsi="Arial" w:cs="Arial"/>
          <w:sz w:val="22"/>
          <w:szCs w:val="22"/>
        </w:rPr>
        <w:t>a v systému jakosti ČSN ISO</w:t>
      </w:r>
      <w:r w:rsidR="00DB5F4B">
        <w:rPr>
          <w:rFonts w:ascii="Arial" w:hAnsi="Arial" w:cs="Arial"/>
          <w:sz w:val="22"/>
          <w:szCs w:val="22"/>
        </w:rPr>
        <w:t>;</w:t>
      </w:r>
    </w:p>
    <w:p w14:paraId="7A95BADE" w14:textId="17C35205" w:rsidR="000D5AFF" w:rsidRPr="00AE29A1" w:rsidRDefault="001A3149" w:rsidP="004C6B9C">
      <w:pPr>
        <w:pStyle w:val="Zkladntext3"/>
        <w:numPr>
          <w:ilvl w:val="0"/>
          <w:numId w:val="11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E29A1">
        <w:rPr>
          <w:rFonts w:ascii="Arial" w:hAnsi="Arial" w:cs="Arial"/>
          <w:sz w:val="22"/>
          <w:szCs w:val="22"/>
        </w:rPr>
        <w:t xml:space="preserve">doklad prokazující shodu požadovaného výrobku vydaný příslušným orgánem (zákon </w:t>
      </w:r>
      <w:r w:rsidR="00AA5364">
        <w:rPr>
          <w:rFonts w:ascii="Arial" w:hAnsi="Arial" w:cs="Arial"/>
          <w:sz w:val="22"/>
          <w:szCs w:val="22"/>
        </w:rPr>
        <w:br/>
      </w:r>
      <w:r w:rsidRPr="00AE29A1">
        <w:rPr>
          <w:rFonts w:ascii="Arial" w:hAnsi="Arial" w:cs="Arial"/>
          <w:sz w:val="22"/>
          <w:szCs w:val="22"/>
        </w:rPr>
        <w:t>č. 22/1997 Sb., o technických požadavcích na výrobky a o změně a doplnění některých zákonů, ve znění pozdějších předpisů);</w:t>
      </w:r>
    </w:p>
    <w:p w14:paraId="5D2EC1CB" w14:textId="77777777" w:rsidR="000D5AFF" w:rsidRPr="00AC110E" w:rsidRDefault="000D5AFF" w:rsidP="004C6B9C">
      <w:pPr>
        <w:pStyle w:val="Zkladntext3"/>
        <w:numPr>
          <w:ilvl w:val="0"/>
          <w:numId w:val="11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záruční list včetně záručních podmínek;</w:t>
      </w:r>
    </w:p>
    <w:p w14:paraId="65CD7F5B" w14:textId="51941AE1" w:rsidR="00170C94" w:rsidRPr="00AC110E" w:rsidRDefault="00170C94" w:rsidP="004C6B9C">
      <w:pPr>
        <w:pStyle w:val="Zkladntext3"/>
        <w:numPr>
          <w:ilvl w:val="0"/>
          <w:numId w:val="11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protokol o odevzdání a převzetí </w:t>
      </w:r>
      <w:r w:rsidR="00F40775">
        <w:rPr>
          <w:rFonts w:ascii="Arial" w:hAnsi="Arial" w:cs="Arial"/>
          <w:sz w:val="22"/>
          <w:szCs w:val="22"/>
        </w:rPr>
        <w:t xml:space="preserve">věci </w:t>
      </w:r>
      <w:r w:rsidRPr="00AC110E">
        <w:rPr>
          <w:rFonts w:ascii="Arial" w:hAnsi="Arial" w:cs="Arial"/>
          <w:sz w:val="22"/>
          <w:szCs w:val="22"/>
        </w:rPr>
        <w:t xml:space="preserve">(dále </w:t>
      </w:r>
      <w:r w:rsidR="009A6FD8">
        <w:rPr>
          <w:rFonts w:ascii="Arial" w:hAnsi="Arial" w:cs="Arial"/>
          <w:sz w:val="22"/>
          <w:szCs w:val="22"/>
        </w:rPr>
        <w:t xml:space="preserve">také </w:t>
      </w:r>
      <w:r w:rsidRPr="00AC110E">
        <w:rPr>
          <w:rFonts w:ascii="Arial" w:hAnsi="Arial" w:cs="Arial"/>
          <w:sz w:val="22"/>
          <w:szCs w:val="22"/>
        </w:rPr>
        <w:t>„</w:t>
      </w:r>
      <w:r w:rsidR="001A3149" w:rsidRPr="001A3149">
        <w:rPr>
          <w:rFonts w:ascii="Arial" w:hAnsi="Arial" w:cs="Arial"/>
          <w:b/>
          <w:sz w:val="22"/>
          <w:szCs w:val="22"/>
        </w:rPr>
        <w:t>protokol</w:t>
      </w:r>
      <w:r w:rsidRPr="00AC110E">
        <w:rPr>
          <w:rFonts w:ascii="Arial" w:hAnsi="Arial" w:cs="Arial"/>
          <w:sz w:val="22"/>
          <w:szCs w:val="22"/>
        </w:rPr>
        <w:t>“)</w:t>
      </w:r>
      <w:r w:rsidR="00D56A59">
        <w:rPr>
          <w:rFonts w:ascii="Arial" w:hAnsi="Arial" w:cs="Arial"/>
          <w:sz w:val="22"/>
          <w:szCs w:val="22"/>
        </w:rPr>
        <w:t xml:space="preserve"> v každém místě plnění</w:t>
      </w:r>
      <w:r w:rsidR="00005E2F" w:rsidRPr="00AC110E">
        <w:rPr>
          <w:rFonts w:ascii="Arial" w:hAnsi="Arial" w:cs="Arial"/>
          <w:sz w:val="22"/>
          <w:szCs w:val="22"/>
        </w:rPr>
        <w:t>;</w:t>
      </w:r>
    </w:p>
    <w:p w14:paraId="179BB481" w14:textId="77777777" w:rsidR="000D5AFF" w:rsidRPr="00AC110E" w:rsidRDefault="000D5AFF" w:rsidP="004C6B9C">
      <w:pPr>
        <w:pStyle w:val="Zkladntext3"/>
        <w:numPr>
          <w:ilvl w:val="0"/>
          <w:numId w:val="11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dodací list;</w:t>
      </w:r>
    </w:p>
    <w:p w14:paraId="4B6888A9" w14:textId="587A211F" w:rsidR="000D5AFF" w:rsidRDefault="00DD4956" w:rsidP="004C6B9C">
      <w:pPr>
        <w:pStyle w:val="Zkladntext3"/>
        <w:numPr>
          <w:ilvl w:val="0"/>
          <w:numId w:val="11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06BE6">
        <w:rPr>
          <w:rFonts w:ascii="Arial" w:hAnsi="Arial" w:cs="Arial"/>
          <w:sz w:val="22"/>
          <w:szCs w:val="22"/>
        </w:rPr>
        <w:t>ákladní popis techni</w:t>
      </w:r>
      <w:r>
        <w:rPr>
          <w:rFonts w:ascii="Arial" w:hAnsi="Arial" w:cs="Arial"/>
          <w:sz w:val="22"/>
          <w:szCs w:val="22"/>
        </w:rPr>
        <w:t xml:space="preserve">ckých parametrů věci, </w:t>
      </w:r>
      <w:r w:rsidR="000D5AFF" w:rsidRPr="00AC110E">
        <w:rPr>
          <w:rFonts w:ascii="Arial" w:hAnsi="Arial" w:cs="Arial"/>
          <w:sz w:val="22"/>
          <w:szCs w:val="22"/>
        </w:rPr>
        <w:t>návod k použití, obsluze a údržbě věci.</w:t>
      </w:r>
    </w:p>
    <w:p w14:paraId="27E13429" w14:textId="77777777" w:rsidR="004C1484" w:rsidRDefault="008E77C3" w:rsidP="004C1484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5364">
        <w:rPr>
          <w:rFonts w:ascii="Arial" w:hAnsi="Arial" w:cs="Arial"/>
          <w:sz w:val="22"/>
          <w:szCs w:val="22"/>
        </w:rPr>
        <w:t>V rámci plnění předmětu smlouvy</w:t>
      </w:r>
      <w:r w:rsidR="004C1484">
        <w:rPr>
          <w:rFonts w:ascii="Arial" w:hAnsi="Arial" w:cs="Arial"/>
          <w:sz w:val="22"/>
          <w:szCs w:val="22"/>
        </w:rPr>
        <w:t xml:space="preserve"> </w:t>
      </w:r>
      <w:r w:rsidRPr="004C1484">
        <w:rPr>
          <w:rFonts w:ascii="Arial" w:hAnsi="Arial" w:cs="Arial"/>
          <w:sz w:val="22"/>
          <w:szCs w:val="22"/>
        </w:rPr>
        <w:t xml:space="preserve">jsou osobami jednajícími za </w:t>
      </w:r>
      <w:r w:rsidR="00DB5F4B" w:rsidRPr="004C1484">
        <w:rPr>
          <w:rFonts w:ascii="Arial" w:hAnsi="Arial" w:cs="Arial"/>
          <w:sz w:val="22"/>
          <w:szCs w:val="22"/>
        </w:rPr>
        <w:t>kupujícího</w:t>
      </w:r>
      <w:r w:rsidR="004C1484">
        <w:rPr>
          <w:rFonts w:ascii="Arial" w:hAnsi="Arial" w:cs="Arial"/>
          <w:sz w:val="22"/>
          <w:szCs w:val="22"/>
        </w:rPr>
        <w:t>:</w:t>
      </w:r>
    </w:p>
    <w:p w14:paraId="5F43D232" w14:textId="1F0BB404" w:rsidR="00D56A59" w:rsidRDefault="00661477" w:rsidP="004C1484">
      <w:pPr>
        <w:pStyle w:val="Zkladntext3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osoby </w:t>
      </w:r>
      <w:r w:rsidR="008B16C3" w:rsidRPr="004C1484">
        <w:rPr>
          <w:rFonts w:ascii="Arial" w:hAnsi="Arial" w:cs="Arial"/>
          <w:sz w:val="22"/>
          <w:szCs w:val="22"/>
        </w:rPr>
        <w:t>v</w:t>
      </w:r>
      <w:r w:rsidR="00D56A59" w:rsidRPr="004C1484">
        <w:rPr>
          <w:rFonts w:ascii="Arial" w:hAnsi="Arial" w:cs="Arial"/>
          <w:sz w:val="22"/>
          <w:szCs w:val="22"/>
        </w:rPr>
        <w:t> místech plnění</w:t>
      </w:r>
      <w:r>
        <w:rPr>
          <w:rFonts w:ascii="Arial" w:hAnsi="Arial" w:cs="Arial"/>
          <w:sz w:val="22"/>
          <w:szCs w:val="22"/>
        </w:rPr>
        <w:t>,</w:t>
      </w:r>
      <w:r w:rsidR="00D56A59" w:rsidRPr="004C1484">
        <w:rPr>
          <w:rFonts w:ascii="Arial" w:hAnsi="Arial" w:cs="Arial"/>
          <w:sz w:val="22"/>
          <w:szCs w:val="22"/>
        </w:rPr>
        <w:t xml:space="preserve"> a to ve všech jednáních, která nejsou touto smlouvou výslovně svěř</w:t>
      </w:r>
      <w:r w:rsidR="004C1484" w:rsidRPr="004C1484">
        <w:rPr>
          <w:rFonts w:ascii="Arial" w:hAnsi="Arial" w:cs="Arial"/>
          <w:sz w:val="22"/>
          <w:szCs w:val="22"/>
        </w:rPr>
        <w:t>ena kontaktní osobě kupujícího</w:t>
      </w:r>
      <w:r w:rsidR="003F4A3C">
        <w:rPr>
          <w:rFonts w:ascii="Arial" w:hAnsi="Arial" w:cs="Arial"/>
          <w:sz w:val="22"/>
          <w:szCs w:val="22"/>
        </w:rPr>
        <w:t>:</w:t>
      </w:r>
    </w:p>
    <w:p w14:paraId="472C1494" w14:textId="784114EE" w:rsidR="003F4A3C" w:rsidRDefault="00B8044F" w:rsidP="00EC0172">
      <w:pPr>
        <w:pStyle w:val="Zkladntext3"/>
        <w:numPr>
          <w:ilvl w:val="0"/>
          <w:numId w:val="31"/>
        </w:numPr>
        <w:spacing w:before="120" w:after="120"/>
        <w:ind w:left="15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pobočky </w:t>
      </w:r>
      <w:r w:rsidR="0099232A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="0099232A">
        <w:rPr>
          <w:rFonts w:ascii="Arial" w:hAnsi="Arial" w:cs="Arial"/>
          <w:sz w:val="22"/>
          <w:szCs w:val="22"/>
        </w:rPr>
        <w:t xml:space="preserve">, </w:t>
      </w:r>
      <w:r w:rsidRPr="00B8044F">
        <w:rPr>
          <w:rFonts w:ascii="Arial" w:hAnsi="Arial" w:cs="Arial"/>
          <w:sz w:val="22"/>
          <w:szCs w:val="22"/>
        </w:rPr>
        <w:t xml:space="preserve">tel: </w:t>
      </w:r>
      <w:r w:rsidR="0099232A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>
        <w:rPr>
          <w:rFonts w:ascii="Arial" w:hAnsi="Arial" w:cs="Arial"/>
          <w:sz w:val="22"/>
          <w:szCs w:val="22"/>
        </w:rPr>
        <w:t xml:space="preserve">, </w:t>
      </w:r>
      <w:r w:rsidRPr="00B8044F">
        <w:rPr>
          <w:rFonts w:ascii="Arial" w:hAnsi="Arial" w:cs="Arial"/>
          <w:sz w:val="22"/>
          <w:szCs w:val="22"/>
        </w:rPr>
        <w:t xml:space="preserve">mob: </w:t>
      </w:r>
      <w:r w:rsidR="0099232A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Pr="00B8044F">
        <w:rPr>
          <w:rFonts w:ascii="Arial" w:hAnsi="Arial" w:cs="Arial"/>
          <w:sz w:val="22"/>
          <w:szCs w:val="22"/>
        </w:rPr>
        <w:t xml:space="preserve">, </w:t>
      </w:r>
      <w:r w:rsidRPr="00D5657C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99232A" w:rsidRPr="0099232A">
          <w:rPr>
            <w:rFonts w:ascii="Arial" w:hAnsi="Arial" w:cs="Arial"/>
            <w:sz w:val="22"/>
            <w:szCs w:val="22"/>
            <w:highlight w:val="black"/>
          </w:rPr>
          <w:t>………………</w:t>
        </w:r>
        <w:r w:rsidR="00D04B2B" w:rsidRPr="00C67AA5">
          <w:rPr>
            <w:rStyle w:val="Hypertextovodkaz"/>
            <w:rFonts w:ascii="Arial" w:hAnsi="Arial" w:cs="Arial"/>
            <w:sz w:val="22"/>
            <w:szCs w:val="22"/>
          </w:rPr>
          <w:t>@sshr.cz</w:t>
        </w:r>
      </w:hyperlink>
      <w:r w:rsidR="00EC0172">
        <w:rPr>
          <w:rFonts w:ascii="Arial" w:hAnsi="Arial" w:cs="Arial"/>
          <w:sz w:val="22"/>
          <w:szCs w:val="22"/>
        </w:rPr>
        <w:t>;</w:t>
      </w:r>
    </w:p>
    <w:p w14:paraId="16620FF6" w14:textId="7866F7FD" w:rsidR="00D04B2B" w:rsidRPr="00D04B2B" w:rsidRDefault="00D04B2B" w:rsidP="00D04B2B">
      <w:pPr>
        <w:pStyle w:val="Zkladntext3"/>
        <w:numPr>
          <w:ilvl w:val="0"/>
          <w:numId w:val="31"/>
        </w:numPr>
        <w:spacing w:before="120" w:after="120"/>
        <w:ind w:left="1560" w:hanging="426"/>
        <w:jc w:val="both"/>
        <w:rPr>
          <w:rFonts w:ascii="Arial" w:hAnsi="Arial" w:cs="Arial"/>
          <w:sz w:val="22"/>
          <w:szCs w:val="22"/>
        </w:rPr>
      </w:pPr>
      <w:r w:rsidRPr="00B8044F">
        <w:rPr>
          <w:rFonts w:ascii="Arial" w:hAnsi="Arial" w:cs="Arial"/>
          <w:sz w:val="22"/>
          <w:szCs w:val="22"/>
        </w:rPr>
        <w:lastRenderedPageBreak/>
        <w:t xml:space="preserve">vedoucí střediska </w:t>
      </w:r>
      <w:r w:rsidR="00EC0172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Pr="00B8044F">
        <w:rPr>
          <w:rFonts w:ascii="Arial" w:hAnsi="Arial" w:cs="Arial"/>
          <w:sz w:val="22"/>
          <w:szCs w:val="22"/>
        </w:rPr>
        <w:t xml:space="preserve"> - pan </w:t>
      </w:r>
      <w:r w:rsidR="00EC0172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="00751D08">
        <w:rPr>
          <w:rFonts w:ascii="Arial" w:hAnsi="Arial" w:cs="Arial"/>
          <w:sz w:val="22"/>
          <w:szCs w:val="22"/>
        </w:rPr>
        <w:br/>
      </w:r>
      <w:r w:rsidR="007336E8">
        <w:rPr>
          <w:rFonts w:ascii="Arial" w:hAnsi="Arial" w:cs="Arial"/>
          <w:sz w:val="22"/>
          <w:szCs w:val="22"/>
        </w:rPr>
        <w:t xml:space="preserve">tel: </w:t>
      </w:r>
      <w:r w:rsidR="00EC0172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Pr="00B8044F">
        <w:rPr>
          <w:rFonts w:ascii="Arial" w:hAnsi="Arial" w:cs="Arial"/>
          <w:sz w:val="22"/>
          <w:szCs w:val="22"/>
        </w:rPr>
        <w:t xml:space="preserve">, mob: </w:t>
      </w:r>
      <w:r w:rsidR="00EC0172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Pr="00B8044F">
        <w:rPr>
          <w:rFonts w:ascii="Arial" w:hAnsi="Arial" w:cs="Arial"/>
          <w:sz w:val="22"/>
          <w:szCs w:val="22"/>
        </w:rPr>
        <w:t xml:space="preserve">, </w:t>
      </w:r>
      <w:r w:rsidRPr="00D5657C">
        <w:rPr>
          <w:rFonts w:ascii="Arial" w:hAnsi="Arial" w:cs="Arial"/>
          <w:sz w:val="22"/>
          <w:szCs w:val="22"/>
        </w:rPr>
        <w:t xml:space="preserve">e-mail: </w:t>
      </w:r>
      <w:r w:rsidR="00EC0172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="007336E8">
        <w:rPr>
          <w:rFonts w:ascii="Arial" w:hAnsi="Arial" w:cs="Arial"/>
          <w:color w:val="0000FF"/>
          <w:sz w:val="22"/>
          <w:szCs w:val="22"/>
          <w:u w:val="single"/>
        </w:rPr>
        <w:t>@sshr.cz</w:t>
      </w:r>
      <w:r>
        <w:rPr>
          <w:rFonts w:ascii="Arial" w:hAnsi="Arial" w:cs="Arial"/>
          <w:sz w:val="22"/>
          <w:szCs w:val="22"/>
        </w:rPr>
        <w:t>,</w:t>
      </w:r>
    </w:p>
    <w:p w14:paraId="53E0EF1A" w14:textId="13625192" w:rsidR="003F4A3C" w:rsidRPr="004C1484" w:rsidRDefault="00B8044F" w:rsidP="00B8044F">
      <w:pPr>
        <w:pStyle w:val="Zkladntext3"/>
        <w:numPr>
          <w:ilvl w:val="0"/>
          <w:numId w:val="31"/>
        </w:numPr>
        <w:spacing w:before="120" w:after="120"/>
        <w:ind w:left="1560" w:hanging="426"/>
        <w:jc w:val="both"/>
        <w:rPr>
          <w:rFonts w:ascii="Arial" w:hAnsi="Arial" w:cs="Arial"/>
          <w:sz w:val="22"/>
          <w:szCs w:val="22"/>
        </w:rPr>
      </w:pPr>
      <w:r w:rsidRPr="00B8044F">
        <w:rPr>
          <w:rFonts w:ascii="Arial" w:hAnsi="Arial" w:cs="Arial"/>
          <w:sz w:val="22"/>
          <w:szCs w:val="22"/>
        </w:rPr>
        <w:t xml:space="preserve">vedoucí střediska </w:t>
      </w:r>
      <w:r w:rsidR="00EC0172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="00EC0172">
        <w:rPr>
          <w:rFonts w:ascii="Arial" w:hAnsi="Arial" w:cs="Arial"/>
          <w:sz w:val="22"/>
          <w:szCs w:val="22"/>
        </w:rPr>
        <w:t xml:space="preserve">, </w:t>
      </w:r>
      <w:r w:rsidRPr="00B8044F">
        <w:rPr>
          <w:rFonts w:ascii="Arial" w:hAnsi="Arial" w:cs="Arial"/>
          <w:sz w:val="22"/>
          <w:szCs w:val="22"/>
        </w:rPr>
        <w:t xml:space="preserve">tel: </w:t>
      </w:r>
      <w:r w:rsidR="00EC0172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Pr="00B804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8044F">
        <w:rPr>
          <w:rFonts w:ascii="Arial" w:hAnsi="Arial" w:cs="Arial"/>
          <w:sz w:val="22"/>
          <w:szCs w:val="22"/>
        </w:rPr>
        <w:t xml:space="preserve">mob: </w:t>
      </w:r>
      <w:r w:rsidR="00EC0172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Pr="00B8044F">
        <w:rPr>
          <w:rFonts w:ascii="Arial" w:hAnsi="Arial" w:cs="Arial"/>
          <w:sz w:val="22"/>
          <w:szCs w:val="22"/>
        </w:rPr>
        <w:t xml:space="preserve">, </w:t>
      </w:r>
      <w:r w:rsidRPr="00D5657C">
        <w:rPr>
          <w:rFonts w:ascii="Arial" w:hAnsi="Arial" w:cs="Arial"/>
          <w:sz w:val="22"/>
          <w:szCs w:val="22"/>
        </w:rPr>
        <w:t xml:space="preserve">e-mail: </w:t>
      </w:r>
      <w:r w:rsidR="00EC0172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Pr="00DC7350">
        <w:rPr>
          <w:rFonts w:ascii="Arial" w:hAnsi="Arial" w:cs="Arial"/>
          <w:color w:val="0000FF"/>
          <w:sz w:val="22"/>
          <w:szCs w:val="22"/>
          <w:u w:val="single"/>
        </w:rPr>
        <w:t>@sshr.cz</w:t>
      </w:r>
      <w:r>
        <w:rPr>
          <w:rFonts w:ascii="Arial" w:hAnsi="Arial" w:cs="Arial"/>
          <w:color w:val="0000FF"/>
          <w:sz w:val="22"/>
          <w:szCs w:val="22"/>
        </w:rPr>
        <w:t>,</w:t>
      </w:r>
    </w:p>
    <w:p w14:paraId="65B5AF65" w14:textId="2D257CB4" w:rsidR="003F4A3C" w:rsidRPr="00B8044F" w:rsidRDefault="00B8044F" w:rsidP="00B8044F">
      <w:pPr>
        <w:pStyle w:val="Zkladntext3"/>
        <w:numPr>
          <w:ilvl w:val="0"/>
          <w:numId w:val="31"/>
        </w:numPr>
        <w:spacing w:before="120" w:after="120"/>
        <w:ind w:left="1560" w:hanging="426"/>
        <w:jc w:val="both"/>
        <w:rPr>
          <w:rFonts w:ascii="Arial" w:hAnsi="Arial" w:cs="Arial"/>
          <w:sz w:val="22"/>
          <w:szCs w:val="22"/>
        </w:rPr>
      </w:pPr>
      <w:r w:rsidRPr="00B8044F">
        <w:rPr>
          <w:rFonts w:ascii="Arial" w:hAnsi="Arial" w:cs="Arial"/>
          <w:sz w:val="22"/>
          <w:szCs w:val="22"/>
        </w:rPr>
        <w:t xml:space="preserve">vedoucí pobočky Sedlčany - pan Branislav Brozman tel: </w:t>
      </w:r>
      <w:r w:rsidR="00EC0172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Pr="00B804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8044F">
        <w:rPr>
          <w:rFonts w:ascii="Arial" w:hAnsi="Arial" w:cs="Arial"/>
          <w:sz w:val="22"/>
          <w:szCs w:val="22"/>
        </w:rPr>
        <w:t xml:space="preserve">mob: </w:t>
      </w:r>
      <w:r w:rsidR="00EC0172" w:rsidRPr="0099232A">
        <w:rPr>
          <w:rFonts w:ascii="Arial" w:hAnsi="Arial" w:cs="Arial"/>
          <w:sz w:val="22"/>
          <w:szCs w:val="22"/>
          <w:highlight w:val="black"/>
        </w:rPr>
        <w:t>………………</w:t>
      </w:r>
      <w:r w:rsidRPr="00B8044F">
        <w:rPr>
          <w:rFonts w:ascii="Arial" w:hAnsi="Arial" w:cs="Arial"/>
          <w:sz w:val="22"/>
          <w:szCs w:val="22"/>
        </w:rPr>
        <w:t xml:space="preserve">, </w:t>
      </w:r>
      <w:r w:rsidRPr="00D5657C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="00EC0172" w:rsidRPr="0099232A">
          <w:rPr>
            <w:rFonts w:ascii="Arial" w:hAnsi="Arial" w:cs="Arial"/>
            <w:sz w:val="22"/>
            <w:szCs w:val="22"/>
            <w:highlight w:val="black"/>
          </w:rPr>
          <w:t>………………</w:t>
        </w:r>
        <w:r w:rsidRPr="00772999">
          <w:rPr>
            <w:rStyle w:val="Hypertextovodkaz"/>
            <w:rFonts w:ascii="Arial" w:hAnsi="Arial" w:cs="Arial"/>
            <w:sz w:val="22"/>
            <w:szCs w:val="22"/>
          </w:rPr>
          <w:t>@sshr.cz</w:t>
        </w:r>
      </w:hyperlink>
      <w:r w:rsidR="00D04B2B">
        <w:rPr>
          <w:rFonts w:ascii="Arial" w:hAnsi="Arial" w:cs="Arial"/>
          <w:color w:val="0000FF"/>
          <w:sz w:val="22"/>
          <w:szCs w:val="22"/>
        </w:rPr>
        <w:t>.</w:t>
      </w:r>
    </w:p>
    <w:p w14:paraId="6B994BCD" w14:textId="3BC30BF9" w:rsidR="00DB5F4B" w:rsidRPr="00ED4377" w:rsidRDefault="00DB5F4B" w:rsidP="001577EB">
      <w:pPr>
        <w:pStyle w:val="Zkladntext3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C2609">
        <w:rPr>
          <w:rFonts w:ascii="Arial" w:hAnsi="Arial" w:cs="Arial"/>
          <w:sz w:val="22"/>
          <w:szCs w:val="22"/>
        </w:rPr>
        <w:t xml:space="preserve">Kontaktní osoba </w:t>
      </w:r>
      <w:r>
        <w:rPr>
          <w:rFonts w:ascii="Arial" w:hAnsi="Arial" w:cs="Arial"/>
          <w:sz w:val="22"/>
          <w:szCs w:val="22"/>
        </w:rPr>
        <w:t xml:space="preserve">kupujícího, která </w:t>
      </w:r>
      <w:r w:rsidRPr="006C2609">
        <w:rPr>
          <w:rFonts w:ascii="Arial" w:hAnsi="Arial" w:cs="Arial"/>
          <w:sz w:val="22"/>
          <w:szCs w:val="22"/>
        </w:rPr>
        <w:t xml:space="preserve">je oprávněna k plnění povinností </w:t>
      </w:r>
      <w:r>
        <w:rPr>
          <w:rFonts w:ascii="Arial" w:hAnsi="Arial" w:cs="Arial"/>
          <w:sz w:val="22"/>
          <w:szCs w:val="22"/>
        </w:rPr>
        <w:t>kupujícího</w:t>
      </w:r>
      <w:r w:rsidRPr="006C2609">
        <w:rPr>
          <w:rFonts w:ascii="Arial" w:hAnsi="Arial" w:cs="Arial"/>
          <w:sz w:val="22"/>
          <w:szCs w:val="22"/>
        </w:rPr>
        <w:t xml:space="preserve"> dle této smlouvy písemně pověřit jiného zaměstnance </w:t>
      </w:r>
      <w:r>
        <w:rPr>
          <w:rFonts w:ascii="Arial" w:hAnsi="Arial" w:cs="Arial"/>
          <w:sz w:val="22"/>
          <w:szCs w:val="22"/>
        </w:rPr>
        <w:t>kupujícího</w:t>
      </w:r>
      <w:r w:rsidRPr="006C2609">
        <w:rPr>
          <w:rFonts w:ascii="Arial" w:hAnsi="Arial" w:cs="Arial"/>
          <w:sz w:val="22"/>
          <w:szCs w:val="22"/>
        </w:rPr>
        <w:t xml:space="preserve">. O tomto pověření je kontaktní osoba </w:t>
      </w:r>
      <w:r>
        <w:rPr>
          <w:rFonts w:ascii="Arial" w:hAnsi="Arial" w:cs="Arial"/>
          <w:sz w:val="22"/>
          <w:szCs w:val="22"/>
        </w:rPr>
        <w:t xml:space="preserve">kupujícího </w:t>
      </w:r>
      <w:r w:rsidRPr="006C2609">
        <w:rPr>
          <w:rFonts w:ascii="Arial" w:hAnsi="Arial" w:cs="Arial"/>
          <w:sz w:val="22"/>
          <w:szCs w:val="22"/>
        </w:rPr>
        <w:t>povinna</w:t>
      </w:r>
      <w:r>
        <w:rPr>
          <w:rFonts w:ascii="Arial" w:hAnsi="Arial" w:cs="Arial"/>
          <w:sz w:val="22"/>
          <w:szCs w:val="22"/>
        </w:rPr>
        <w:t xml:space="preserve"> </w:t>
      </w:r>
      <w:r w:rsidRPr="006C2609">
        <w:rPr>
          <w:rFonts w:ascii="Arial" w:hAnsi="Arial" w:cs="Arial"/>
          <w:sz w:val="22"/>
          <w:szCs w:val="22"/>
        </w:rPr>
        <w:t>informovat</w:t>
      </w:r>
      <w:r>
        <w:rPr>
          <w:rFonts w:ascii="Arial" w:hAnsi="Arial" w:cs="Arial"/>
          <w:sz w:val="22"/>
          <w:szCs w:val="22"/>
        </w:rPr>
        <w:t xml:space="preserve"> </w:t>
      </w:r>
      <w:r w:rsidRPr="006C2609">
        <w:rPr>
          <w:rFonts w:ascii="Arial" w:hAnsi="Arial" w:cs="Arial"/>
          <w:sz w:val="22"/>
          <w:szCs w:val="22"/>
        </w:rPr>
        <w:t>kontaktní</w:t>
      </w:r>
      <w:r>
        <w:rPr>
          <w:rFonts w:ascii="Arial" w:hAnsi="Arial" w:cs="Arial"/>
          <w:sz w:val="22"/>
          <w:szCs w:val="22"/>
        </w:rPr>
        <w:t xml:space="preserve"> </w:t>
      </w:r>
      <w:r w:rsidRPr="006C2609">
        <w:rPr>
          <w:rFonts w:ascii="Arial" w:hAnsi="Arial" w:cs="Arial"/>
          <w:sz w:val="22"/>
          <w:szCs w:val="22"/>
        </w:rPr>
        <w:t>osobu</w:t>
      </w:r>
      <w:r>
        <w:rPr>
          <w:rFonts w:ascii="Arial" w:hAnsi="Arial" w:cs="Arial"/>
          <w:sz w:val="22"/>
          <w:szCs w:val="22"/>
        </w:rPr>
        <w:t xml:space="preserve"> prodávajícího</w:t>
      </w:r>
      <w:r w:rsidRPr="006C2609">
        <w:rPr>
          <w:rFonts w:ascii="Arial" w:hAnsi="Arial" w:cs="Arial"/>
          <w:sz w:val="22"/>
          <w:szCs w:val="22"/>
        </w:rPr>
        <w:t>.</w:t>
      </w:r>
      <w:r w:rsidRPr="00AA5364"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Kontaktní osoba kupujícího nebo osoba, kterou kontaktní osoba kupujícího p</w:t>
      </w:r>
      <w:r w:rsidR="006F1F3B">
        <w:rPr>
          <w:rFonts w:ascii="Arial" w:hAnsi="Arial" w:cs="Arial"/>
          <w:sz w:val="22"/>
          <w:szCs w:val="22"/>
        </w:rPr>
        <w:t xml:space="preserve">ísemně pověří, se zavazuje věc </w:t>
      </w:r>
      <w:r>
        <w:rPr>
          <w:rFonts w:ascii="Arial" w:hAnsi="Arial" w:cs="Arial"/>
          <w:sz w:val="22"/>
          <w:szCs w:val="22"/>
        </w:rPr>
        <w:t xml:space="preserve">převzít na základě oboustranně podepsaného </w:t>
      </w:r>
      <w:r w:rsidR="004C76E1" w:rsidRPr="004C76E1">
        <w:rPr>
          <w:rFonts w:ascii="Arial" w:hAnsi="Arial" w:cs="Arial"/>
          <w:sz w:val="22"/>
          <w:szCs w:val="22"/>
        </w:rPr>
        <w:t>p</w:t>
      </w:r>
      <w:r w:rsidRPr="004C76E1">
        <w:rPr>
          <w:rFonts w:ascii="Arial" w:hAnsi="Arial" w:cs="Arial"/>
          <w:sz w:val="22"/>
          <w:szCs w:val="22"/>
        </w:rPr>
        <w:t>rotokolu</w:t>
      </w:r>
      <w:r>
        <w:rPr>
          <w:rFonts w:ascii="Arial" w:hAnsi="Arial" w:cs="Arial"/>
          <w:sz w:val="22"/>
          <w:szCs w:val="22"/>
        </w:rPr>
        <w:t xml:space="preserve">. </w:t>
      </w:r>
      <w:r w:rsidR="00716E08">
        <w:rPr>
          <w:rFonts w:ascii="Arial" w:hAnsi="Arial" w:cs="Arial"/>
          <w:sz w:val="22"/>
          <w:szCs w:val="22"/>
        </w:rPr>
        <w:t xml:space="preserve">Součástí protokolu bude potvrzení o provedení zaškolení obsluhy v rozsahu minimálně 1 osoby v časovém rozpětí minimálně 1 hodiny </w:t>
      </w:r>
      <w:r w:rsidR="00D5657C">
        <w:rPr>
          <w:rFonts w:ascii="Arial" w:hAnsi="Arial" w:cs="Arial"/>
          <w:sz w:val="22"/>
          <w:szCs w:val="22"/>
        </w:rPr>
        <w:t>v</w:t>
      </w:r>
      <w:r w:rsidR="00716E08">
        <w:rPr>
          <w:rFonts w:ascii="Arial" w:hAnsi="Arial" w:cs="Arial"/>
          <w:sz w:val="22"/>
          <w:szCs w:val="22"/>
        </w:rPr>
        <w:t xml:space="preserve"> </w:t>
      </w:r>
      <w:r w:rsidR="00D5657C">
        <w:rPr>
          <w:rFonts w:ascii="Arial" w:hAnsi="Arial" w:cs="Arial"/>
          <w:sz w:val="22"/>
          <w:szCs w:val="22"/>
        </w:rPr>
        <w:t>místě</w:t>
      </w:r>
      <w:r w:rsidR="00716E08">
        <w:rPr>
          <w:rFonts w:ascii="Arial" w:hAnsi="Arial" w:cs="Arial"/>
          <w:sz w:val="22"/>
          <w:szCs w:val="22"/>
        </w:rPr>
        <w:t xml:space="preserve"> plnění. </w:t>
      </w:r>
    </w:p>
    <w:p w14:paraId="7DBEAFEC" w14:textId="539DE64F" w:rsidR="000D5AFF" w:rsidRPr="00AC110E" w:rsidRDefault="00EE7967" w:rsidP="005C5661">
      <w:pPr>
        <w:pStyle w:val="Nadpis3"/>
        <w:spacing w:before="360"/>
        <w:ind w:left="357" w:hanging="357"/>
      </w:pPr>
      <w:r>
        <w:t>Článek</w:t>
      </w:r>
    </w:p>
    <w:p w14:paraId="176FDAE9" w14:textId="3E2AEA4D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bookmarkStart w:id="6" w:name="_Toc380061323"/>
      <w:r w:rsidRPr="00AC110E">
        <w:rPr>
          <w:rFonts w:ascii="Arial" w:hAnsi="Arial" w:cs="Arial"/>
          <w:b/>
          <w:sz w:val="22"/>
          <w:szCs w:val="22"/>
        </w:rPr>
        <w:t>Kupní cena</w:t>
      </w:r>
      <w:bookmarkEnd w:id="6"/>
    </w:p>
    <w:p w14:paraId="648EAB90" w14:textId="5A7912AF" w:rsidR="00716E08" w:rsidRDefault="00716E08" w:rsidP="00716E0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Celková kupní cena bez DPH je sjednána dohodou smluvních stran podle zákona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AC110E">
        <w:rPr>
          <w:rFonts w:ascii="Arial" w:hAnsi="Arial" w:cs="Arial"/>
          <w:sz w:val="22"/>
          <w:szCs w:val="22"/>
        </w:rPr>
        <w:t xml:space="preserve">č. 526/1990 Sb., o cenách, ve znění pozdějších předpisů, a je cenou maximální </w:t>
      </w:r>
      <w:r>
        <w:rPr>
          <w:rFonts w:ascii="Arial" w:hAnsi="Arial" w:cs="Arial"/>
          <w:sz w:val="22"/>
          <w:szCs w:val="22"/>
        </w:rPr>
        <w:br/>
      </w:r>
      <w:r w:rsidRPr="00AC110E">
        <w:rPr>
          <w:rFonts w:ascii="Arial" w:hAnsi="Arial" w:cs="Arial"/>
          <w:sz w:val="22"/>
          <w:szCs w:val="22"/>
        </w:rPr>
        <w:t>a nepřekročitelnou, která zahrnuje veškeré náklady kupujícího spojené s koupí věci</w:t>
      </w:r>
      <w:r>
        <w:rPr>
          <w:rFonts w:ascii="Arial" w:hAnsi="Arial" w:cs="Arial"/>
          <w:sz w:val="22"/>
          <w:szCs w:val="22"/>
        </w:rPr>
        <w:t xml:space="preserve"> včetně zaškolení obsluhy v místě plnění. </w:t>
      </w:r>
      <w:r w:rsidRPr="00AC110E">
        <w:rPr>
          <w:rFonts w:ascii="Arial" w:hAnsi="Arial" w:cs="Arial"/>
          <w:sz w:val="22"/>
          <w:szCs w:val="22"/>
        </w:rPr>
        <w:t xml:space="preserve"> K této částce bude připočtena platná sazba DPH v době vzniku zdanitelného plnění. </w:t>
      </w:r>
    </w:p>
    <w:p w14:paraId="2FCF2D54" w14:textId="77777777" w:rsidR="000D5AFF" w:rsidRPr="00AC110E" w:rsidRDefault="000D5AFF" w:rsidP="004C6B9C">
      <w:pPr>
        <w:numPr>
          <w:ilvl w:val="0"/>
          <w:numId w:val="7"/>
        </w:numPr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Kupní cena </w:t>
      </w:r>
      <w:r w:rsidR="00B24E62" w:rsidRPr="00AC110E">
        <w:rPr>
          <w:rFonts w:ascii="Arial" w:hAnsi="Arial" w:cs="Arial"/>
          <w:sz w:val="22"/>
          <w:szCs w:val="22"/>
        </w:rPr>
        <w:t>tedy</w:t>
      </w:r>
      <w:r w:rsidRPr="00AC110E">
        <w:rPr>
          <w:rFonts w:ascii="Arial" w:hAnsi="Arial" w:cs="Arial"/>
          <w:sz w:val="22"/>
          <w:szCs w:val="22"/>
        </w:rPr>
        <w:t xml:space="preserve"> činí:</w:t>
      </w:r>
    </w:p>
    <w:p w14:paraId="3A0ABE91" w14:textId="1BC68F70" w:rsidR="000D5AFF" w:rsidRPr="00AC110E" w:rsidRDefault="000D5AFF" w:rsidP="004C6B9C">
      <w:pPr>
        <w:pStyle w:val="Odstavecseseznamem"/>
        <w:numPr>
          <w:ilvl w:val="0"/>
          <w:numId w:val="12"/>
        </w:numPr>
        <w:spacing w:before="120" w:after="120"/>
        <w:ind w:left="851" w:hanging="284"/>
        <w:rPr>
          <w:rFonts w:cs="Arial"/>
          <w:sz w:val="22"/>
          <w:szCs w:val="22"/>
        </w:rPr>
      </w:pPr>
      <w:r w:rsidRPr="00AC110E">
        <w:rPr>
          <w:rFonts w:cs="Arial"/>
          <w:sz w:val="22"/>
          <w:szCs w:val="22"/>
        </w:rPr>
        <w:t xml:space="preserve">kupní cena za </w:t>
      </w:r>
      <w:r w:rsidR="008339C5">
        <w:rPr>
          <w:rFonts w:cs="Arial"/>
          <w:sz w:val="22"/>
          <w:szCs w:val="22"/>
        </w:rPr>
        <w:t xml:space="preserve">1 kus věci </w:t>
      </w:r>
      <w:r w:rsidRPr="00AC110E">
        <w:rPr>
          <w:rFonts w:cs="Arial"/>
          <w:b/>
          <w:sz w:val="22"/>
          <w:szCs w:val="22"/>
        </w:rPr>
        <w:t>bez DPH</w:t>
      </w:r>
      <w:r w:rsidRPr="00AC110E">
        <w:rPr>
          <w:rFonts w:cs="Arial"/>
          <w:sz w:val="22"/>
          <w:szCs w:val="22"/>
        </w:rPr>
        <w:t xml:space="preserve"> ve výši</w:t>
      </w:r>
      <w:r w:rsidR="007C1778">
        <w:rPr>
          <w:rFonts w:cs="Arial"/>
          <w:sz w:val="22"/>
          <w:szCs w:val="22"/>
        </w:rPr>
        <w:t xml:space="preserve"> 1.460.000 </w:t>
      </w:r>
      <w:r w:rsidRPr="00AC110E">
        <w:rPr>
          <w:rFonts w:cs="Arial"/>
          <w:sz w:val="22"/>
          <w:szCs w:val="22"/>
        </w:rPr>
        <w:t>Kč</w:t>
      </w:r>
    </w:p>
    <w:p w14:paraId="493D8C5A" w14:textId="5CD8D3E4" w:rsidR="000D5AFF" w:rsidRPr="00AC110E" w:rsidRDefault="00B24E62" w:rsidP="007E0D46">
      <w:pPr>
        <w:pStyle w:val="Odstavecseseznamem"/>
        <w:spacing w:before="120" w:after="120"/>
        <w:ind w:left="851" w:hanging="284"/>
        <w:rPr>
          <w:rFonts w:cs="Arial"/>
          <w:sz w:val="22"/>
          <w:szCs w:val="22"/>
        </w:rPr>
      </w:pPr>
      <w:r w:rsidRPr="00AC110E">
        <w:rPr>
          <w:rFonts w:cs="Arial"/>
          <w:sz w:val="22"/>
          <w:szCs w:val="22"/>
        </w:rPr>
        <w:t>(slovy</w:t>
      </w:r>
      <w:r w:rsidR="007C1778">
        <w:rPr>
          <w:rFonts w:cs="Arial"/>
          <w:sz w:val="22"/>
          <w:szCs w:val="22"/>
        </w:rPr>
        <w:t xml:space="preserve"> </w:t>
      </w:r>
      <w:r w:rsidR="007C1778" w:rsidRPr="007C1778">
        <w:rPr>
          <w:rFonts w:cs="Arial"/>
          <w:sz w:val="22"/>
          <w:szCs w:val="22"/>
        </w:rPr>
        <w:t>jeden milion čtyři sta šedesát tisíc korun českých</w:t>
      </w:r>
      <w:r w:rsidR="000D5AFF" w:rsidRPr="00AC110E">
        <w:rPr>
          <w:rFonts w:cs="Arial"/>
          <w:sz w:val="22"/>
          <w:szCs w:val="22"/>
        </w:rPr>
        <w:t>)</w:t>
      </w:r>
      <w:r w:rsidR="0005457E">
        <w:rPr>
          <w:rFonts w:cs="Arial"/>
          <w:sz w:val="22"/>
          <w:szCs w:val="22"/>
        </w:rPr>
        <w:t>,</w:t>
      </w:r>
    </w:p>
    <w:p w14:paraId="580EF8F5" w14:textId="0F12BD68" w:rsidR="00E17EFA" w:rsidRPr="006D0350" w:rsidRDefault="008E77C3" w:rsidP="004C6B9C">
      <w:pPr>
        <w:pStyle w:val="Odstavecseseznamem"/>
        <w:numPr>
          <w:ilvl w:val="0"/>
          <w:numId w:val="12"/>
        </w:numPr>
        <w:spacing w:before="120"/>
        <w:ind w:left="851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kupní cena celkem</w:t>
      </w:r>
      <w:r w:rsidR="00D643B7">
        <w:rPr>
          <w:rFonts w:cs="Arial"/>
          <w:sz w:val="22"/>
          <w:szCs w:val="22"/>
        </w:rPr>
        <w:t xml:space="preserve"> (za 4</w:t>
      </w:r>
      <w:r w:rsidR="00E17EFA">
        <w:rPr>
          <w:rFonts w:cs="Arial"/>
          <w:sz w:val="22"/>
          <w:szCs w:val="22"/>
        </w:rPr>
        <w:t xml:space="preserve"> </w:t>
      </w:r>
      <w:r w:rsidR="00EF21D7" w:rsidRPr="006F1F3B">
        <w:rPr>
          <w:rFonts w:cs="Arial"/>
          <w:sz w:val="22"/>
          <w:szCs w:val="22"/>
        </w:rPr>
        <w:t>kusy</w:t>
      </w:r>
      <w:r w:rsidR="00E17EFA">
        <w:rPr>
          <w:rFonts w:cs="Arial"/>
          <w:sz w:val="22"/>
          <w:szCs w:val="22"/>
        </w:rPr>
        <w:t xml:space="preserve"> věci</w:t>
      </w:r>
      <w:r w:rsidR="00ED24ED">
        <w:rPr>
          <w:rFonts w:cs="Arial"/>
          <w:sz w:val="22"/>
          <w:szCs w:val="22"/>
        </w:rPr>
        <w:t>)</w:t>
      </w:r>
      <w:r w:rsidR="00E17EFA">
        <w:rPr>
          <w:rFonts w:cs="Arial"/>
          <w:sz w:val="22"/>
          <w:szCs w:val="22"/>
        </w:rPr>
        <w:t xml:space="preserve"> </w:t>
      </w:r>
      <w:r w:rsidR="00E17EFA">
        <w:rPr>
          <w:rFonts w:cs="Arial"/>
          <w:b/>
          <w:sz w:val="22"/>
          <w:szCs w:val="22"/>
        </w:rPr>
        <w:t>bez DPH</w:t>
      </w:r>
      <w:r w:rsidR="00E17EFA">
        <w:rPr>
          <w:rFonts w:cs="Arial"/>
          <w:sz w:val="22"/>
          <w:szCs w:val="22"/>
        </w:rPr>
        <w:t xml:space="preserve"> ve výši</w:t>
      </w:r>
      <w:r w:rsidR="00E17EFA">
        <w:rPr>
          <w:rFonts w:cs="Arial"/>
          <w:i/>
          <w:sz w:val="22"/>
          <w:szCs w:val="22"/>
        </w:rPr>
        <w:t xml:space="preserve"> </w:t>
      </w:r>
      <w:r w:rsidR="007C1778" w:rsidRPr="0040391A">
        <w:rPr>
          <w:rFonts w:cs="Arial"/>
          <w:b/>
          <w:sz w:val="22"/>
          <w:szCs w:val="22"/>
        </w:rPr>
        <w:t>5.840.000</w:t>
      </w:r>
      <w:r w:rsidR="00E17EFA">
        <w:rPr>
          <w:rFonts w:cs="Arial"/>
          <w:sz w:val="22"/>
          <w:szCs w:val="22"/>
        </w:rPr>
        <w:t xml:space="preserve"> Kč</w:t>
      </w:r>
    </w:p>
    <w:p w14:paraId="2245A79F" w14:textId="0167FBA4" w:rsidR="00E17EFA" w:rsidRDefault="00E17EFA" w:rsidP="00E17EFA">
      <w:pPr>
        <w:pStyle w:val="Odstavecseseznamem"/>
        <w:spacing w:before="120"/>
        <w:ind w:left="851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(slovy </w:t>
      </w:r>
      <w:r w:rsidR="007C1778" w:rsidRPr="007C1778">
        <w:rPr>
          <w:rFonts w:cs="Arial"/>
          <w:sz w:val="22"/>
          <w:szCs w:val="22"/>
        </w:rPr>
        <w:t>pět milionů osm set čtyřicet tisíc korun českých</w:t>
      </w:r>
      <w:r>
        <w:rPr>
          <w:rFonts w:cs="Arial"/>
          <w:sz w:val="22"/>
          <w:szCs w:val="22"/>
        </w:rPr>
        <w:t>)</w:t>
      </w:r>
      <w:r w:rsidR="0005457E">
        <w:rPr>
          <w:rFonts w:cs="Arial"/>
          <w:sz w:val="22"/>
          <w:szCs w:val="22"/>
        </w:rPr>
        <w:t>,</w:t>
      </w:r>
    </w:p>
    <w:p w14:paraId="428B8FB9" w14:textId="1948207C" w:rsidR="000D5AFF" w:rsidRPr="00AC110E" w:rsidRDefault="00B24E62" w:rsidP="004C6B9C">
      <w:pPr>
        <w:numPr>
          <w:ilvl w:val="0"/>
          <w:numId w:val="12"/>
        </w:num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</w:rPr>
      </w:pPr>
      <w:r w:rsidRPr="0040391A">
        <w:rPr>
          <w:rFonts w:ascii="Arial" w:hAnsi="Arial" w:cs="Arial"/>
          <w:b/>
          <w:sz w:val="22"/>
          <w:szCs w:val="22"/>
        </w:rPr>
        <w:t>DPH</w:t>
      </w:r>
      <w:r w:rsidRPr="00AC110E">
        <w:rPr>
          <w:rFonts w:ascii="Arial" w:hAnsi="Arial" w:cs="Arial"/>
          <w:sz w:val="22"/>
          <w:szCs w:val="22"/>
        </w:rPr>
        <w:t xml:space="preserve"> </w:t>
      </w:r>
      <w:r w:rsidR="00E17EFA">
        <w:rPr>
          <w:rFonts w:ascii="Arial" w:hAnsi="Arial" w:cs="Arial"/>
          <w:sz w:val="22"/>
          <w:szCs w:val="22"/>
        </w:rPr>
        <w:t xml:space="preserve"> </w:t>
      </w:r>
      <w:r w:rsidR="008E77C3">
        <w:rPr>
          <w:rFonts w:ascii="Arial" w:hAnsi="Arial" w:cs="Arial"/>
          <w:sz w:val="22"/>
          <w:szCs w:val="22"/>
        </w:rPr>
        <w:t xml:space="preserve">ve výši </w:t>
      </w:r>
      <w:r w:rsidR="00E17EFA">
        <w:rPr>
          <w:rFonts w:ascii="Arial" w:hAnsi="Arial" w:cs="Arial"/>
          <w:sz w:val="22"/>
          <w:szCs w:val="22"/>
        </w:rPr>
        <w:t xml:space="preserve">celkem </w:t>
      </w:r>
      <w:r w:rsidRPr="00AC110E">
        <w:rPr>
          <w:rFonts w:ascii="Arial" w:hAnsi="Arial" w:cs="Arial"/>
          <w:sz w:val="22"/>
          <w:szCs w:val="22"/>
        </w:rPr>
        <w:t xml:space="preserve">ve výši </w:t>
      </w:r>
      <w:r w:rsidR="00E17EFA">
        <w:rPr>
          <w:rFonts w:ascii="Arial" w:hAnsi="Arial" w:cs="Arial"/>
          <w:sz w:val="22"/>
          <w:szCs w:val="22"/>
        </w:rPr>
        <w:t xml:space="preserve"> </w:t>
      </w:r>
      <w:r w:rsidR="00052A4C">
        <w:rPr>
          <w:rFonts w:ascii="Arial" w:hAnsi="Arial" w:cs="Arial"/>
          <w:sz w:val="22"/>
          <w:szCs w:val="22"/>
        </w:rPr>
        <w:t>1.226.400</w:t>
      </w:r>
      <w:r w:rsidRPr="00AC110E">
        <w:rPr>
          <w:rFonts w:ascii="Arial" w:hAnsi="Arial" w:cs="Arial"/>
          <w:sz w:val="22"/>
          <w:szCs w:val="22"/>
        </w:rPr>
        <w:t xml:space="preserve"> </w:t>
      </w:r>
      <w:r w:rsidR="000D5AFF" w:rsidRPr="00AC110E">
        <w:rPr>
          <w:rFonts w:ascii="Arial" w:hAnsi="Arial" w:cs="Arial"/>
          <w:sz w:val="22"/>
          <w:szCs w:val="22"/>
        </w:rPr>
        <w:t>Kč</w:t>
      </w:r>
    </w:p>
    <w:p w14:paraId="7F158BE3" w14:textId="55A7758E" w:rsidR="000D5AFF" w:rsidRPr="00AC110E" w:rsidRDefault="000D5AFF" w:rsidP="007E0D46">
      <w:p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(slovy</w:t>
      </w:r>
      <w:r w:rsidR="00052A4C">
        <w:rPr>
          <w:rFonts w:ascii="Arial" w:hAnsi="Arial" w:cs="Arial"/>
          <w:sz w:val="22"/>
          <w:szCs w:val="22"/>
        </w:rPr>
        <w:t xml:space="preserve"> </w:t>
      </w:r>
      <w:r w:rsidR="00052A4C" w:rsidRPr="00052A4C">
        <w:rPr>
          <w:rFonts w:ascii="Arial" w:hAnsi="Arial" w:cs="Arial"/>
          <w:sz w:val="22"/>
          <w:szCs w:val="22"/>
        </w:rPr>
        <w:t>jeden milion dvě stě dvacet šest tisíc čtyři sta korun českých</w:t>
      </w:r>
      <w:r w:rsidRPr="00AC110E">
        <w:rPr>
          <w:rFonts w:ascii="Arial" w:hAnsi="Arial" w:cs="Arial"/>
          <w:sz w:val="22"/>
          <w:szCs w:val="22"/>
        </w:rPr>
        <w:t>)</w:t>
      </w:r>
      <w:r w:rsidR="0005457E">
        <w:rPr>
          <w:rFonts w:ascii="Arial" w:hAnsi="Arial" w:cs="Arial"/>
          <w:sz w:val="22"/>
          <w:szCs w:val="22"/>
        </w:rPr>
        <w:t>,</w:t>
      </w:r>
    </w:p>
    <w:p w14:paraId="78A48D68" w14:textId="03B42FA4" w:rsidR="000D5AFF" w:rsidRPr="00AC110E" w:rsidRDefault="000D5AFF" w:rsidP="00D5657C">
      <w:pPr>
        <w:numPr>
          <w:ilvl w:val="0"/>
          <w:numId w:val="12"/>
        </w:num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kupní cena</w:t>
      </w:r>
      <w:r w:rsidR="00E17EFA">
        <w:rPr>
          <w:rFonts w:ascii="Arial" w:hAnsi="Arial" w:cs="Arial"/>
          <w:sz w:val="22"/>
          <w:szCs w:val="22"/>
        </w:rPr>
        <w:t xml:space="preserve"> </w:t>
      </w:r>
      <w:r w:rsidR="00D643B7">
        <w:rPr>
          <w:rFonts w:ascii="Arial" w:hAnsi="Arial" w:cs="Arial"/>
          <w:sz w:val="22"/>
          <w:szCs w:val="22"/>
        </w:rPr>
        <w:t>za 4</w:t>
      </w:r>
      <w:r w:rsidR="00EF21D7">
        <w:rPr>
          <w:rFonts w:ascii="Arial" w:hAnsi="Arial" w:cs="Arial"/>
          <w:sz w:val="22"/>
          <w:szCs w:val="22"/>
        </w:rPr>
        <w:t xml:space="preserve"> </w:t>
      </w:r>
      <w:r w:rsidR="00EF21D7" w:rsidRPr="006F1F3B">
        <w:rPr>
          <w:rFonts w:ascii="Arial" w:hAnsi="Arial" w:cs="Arial"/>
          <w:sz w:val="22"/>
          <w:szCs w:val="22"/>
        </w:rPr>
        <w:t>kusy</w:t>
      </w:r>
      <w:r w:rsidR="008E77C3">
        <w:rPr>
          <w:rFonts w:ascii="Arial" w:hAnsi="Arial" w:cs="Arial"/>
          <w:sz w:val="22"/>
          <w:szCs w:val="22"/>
        </w:rPr>
        <w:t xml:space="preserve"> věci</w:t>
      </w:r>
      <w:r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b/>
          <w:sz w:val="22"/>
          <w:szCs w:val="22"/>
        </w:rPr>
        <w:t>včetně DPH</w:t>
      </w:r>
      <w:r w:rsidR="00B24E62" w:rsidRPr="00AC110E">
        <w:rPr>
          <w:rFonts w:ascii="Arial" w:hAnsi="Arial" w:cs="Arial"/>
          <w:sz w:val="22"/>
          <w:szCs w:val="22"/>
        </w:rPr>
        <w:t xml:space="preserve"> ve výši </w:t>
      </w:r>
      <w:r w:rsidR="008E77C3">
        <w:rPr>
          <w:rFonts w:ascii="Arial" w:hAnsi="Arial" w:cs="Arial"/>
          <w:sz w:val="22"/>
          <w:szCs w:val="22"/>
        </w:rPr>
        <w:t xml:space="preserve">celkem </w:t>
      </w:r>
      <w:r w:rsidR="00052A4C" w:rsidRPr="0040391A">
        <w:rPr>
          <w:rFonts w:ascii="Arial" w:hAnsi="Arial" w:cs="Arial"/>
          <w:b/>
          <w:sz w:val="22"/>
          <w:szCs w:val="22"/>
        </w:rPr>
        <w:t>7.066.400</w:t>
      </w:r>
      <w:r w:rsidRPr="00AC110E">
        <w:rPr>
          <w:rFonts w:ascii="Arial" w:hAnsi="Arial" w:cs="Arial"/>
          <w:sz w:val="22"/>
          <w:szCs w:val="22"/>
        </w:rPr>
        <w:t xml:space="preserve"> Kč</w:t>
      </w:r>
    </w:p>
    <w:p w14:paraId="5BD1B80E" w14:textId="3C4716CD" w:rsidR="000D5AFF" w:rsidRDefault="000D5AFF" w:rsidP="007E0D46">
      <w:p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(slovy</w:t>
      </w:r>
      <w:r w:rsidR="00052A4C">
        <w:rPr>
          <w:rFonts w:ascii="Arial" w:hAnsi="Arial" w:cs="Arial"/>
          <w:sz w:val="22"/>
          <w:szCs w:val="22"/>
        </w:rPr>
        <w:t xml:space="preserve"> </w:t>
      </w:r>
      <w:r w:rsidR="00052A4C" w:rsidRPr="00052A4C">
        <w:rPr>
          <w:rFonts w:ascii="Arial" w:hAnsi="Arial" w:cs="Arial"/>
          <w:sz w:val="22"/>
          <w:szCs w:val="22"/>
        </w:rPr>
        <w:t>sedm milionů šedesát šest tisíc čtyři sta korun českých</w:t>
      </w:r>
      <w:r w:rsidRPr="00AC110E">
        <w:rPr>
          <w:rFonts w:ascii="Arial" w:hAnsi="Arial" w:cs="Arial"/>
          <w:sz w:val="22"/>
          <w:szCs w:val="22"/>
        </w:rPr>
        <w:t>).</w:t>
      </w:r>
    </w:p>
    <w:p w14:paraId="15708FBA" w14:textId="6448B19C" w:rsidR="00016615" w:rsidRDefault="00016615" w:rsidP="005C5661">
      <w:pPr>
        <w:pStyle w:val="Nadpis3"/>
        <w:spacing w:before="360"/>
        <w:ind w:left="357" w:hanging="357"/>
      </w:pPr>
      <w:r>
        <w:t>Článek</w:t>
      </w:r>
    </w:p>
    <w:p w14:paraId="1A468274" w14:textId="77777777" w:rsidR="00016615" w:rsidRPr="00016615" w:rsidRDefault="000D5AFF" w:rsidP="0001661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Platební a fakturační podmínky</w:t>
      </w:r>
    </w:p>
    <w:p w14:paraId="359001E2" w14:textId="4463AF05" w:rsidR="009C205E" w:rsidRPr="009C205E" w:rsidRDefault="009C205E" w:rsidP="00951E27">
      <w:pPr>
        <w:pStyle w:val="Odstavecseseznamem"/>
        <w:numPr>
          <w:ilvl w:val="0"/>
          <w:numId w:val="13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9C205E">
        <w:rPr>
          <w:rFonts w:cs="Arial"/>
          <w:sz w:val="22"/>
          <w:szCs w:val="22"/>
        </w:rPr>
        <w:t>Kupní cenu věci včetně DPH je kupující povinen zaplatit prodávajícímu po jejím protokolárním převzetí celkového množství věci bez vad za přítomnosti kontaktní osoby kupujícího nebo osoby jednající z</w:t>
      </w:r>
      <w:r w:rsidR="00DB5F4B">
        <w:rPr>
          <w:rFonts w:cs="Arial"/>
          <w:sz w:val="22"/>
          <w:szCs w:val="22"/>
        </w:rPr>
        <w:t>a kupujícího dle čl. II. odst. 5</w:t>
      </w:r>
      <w:r w:rsidR="00C562A8">
        <w:rPr>
          <w:rFonts w:cs="Arial"/>
          <w:sz w:val="22"/>
          <w:szCs w:val="22"/>
        </w:rPr>
        <w:t>.</w:t>
      </w:r>
      <w:r w:rsidRPr="009C205E">
        <w:rPr>
          <w:rFonts w:cs="Arial"/>
          <w:sz w:val="22"/>
          <w:szCs w:val="22"/>
        </w:rPr>
        <w:t xml:space="preserve"> smlouvy a kontaktní osoby prodávajícího, včetně doložení písemného prohlášení a dokladů podle této smlouvy, a to na základě daňového dokladu – faktury vystavené prodávajícím v souladu s příslušnými právními předpisy </w:t>
      </w:r>
      <w:r>
        <w:rPr>
          <w:rFonts w:cs="Arial"/>
          <w:sz w:val="22"/>
          <w:szCs w:val="22"/>
        </w:rPr>
        <w:br/>
      </w:r>
      <w:r w:rsidRPr="009C205E">
        <w:rPr>
          <w:rFonts w:cs="Arial"/>
          <w:sz w:val="22"/>
          <w:szCs w:val="22"/>
        </w:rPr>
        <w:t>a ustanoveními této smlouvy.</w:t>
      </w:r>
    </w:p>
    <w:p w14:paraId="19EACD8C" w14:textId="77777777" w:rsidR="00F1243B" w:rsidRPr="00F1243B" w:rsidRDefault="00F1243B" w:rsidP="00951E27">
      <w:pPr>
        <w:pStyle w:val="Odstavecseseznamem"/>
        <w:numPr>
          <w:ilvl w:val="0"/>
          <w:numId w:val="13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F1243B">
        <w:rPr>
          <w:rFonts w:cs="Arial"/>
          <w:sz w:val="22"/>
          <w:szCs w:val="22"/>
        </w:rPr>
        <w:t xml:space="preserve">Smluvní strany se dohodly na bezhotovostním způsobu zaplacení </w:t>
      </w:r>
      <w:r>
        <w:rPr>
          <w:rFonts w:cs="Arial"/>
          <w:sz w:val="22"/>
          <w:szCs w:val="22"/>
        </w:rPr>
        <w:t>kupní ceny</w:t>
      </w:r>
      <w:r w:rsidRPr="00F1243B">
        <w:rPr>
          <w:rFonts w:cs="Arial"/>
          <w:sz w:val="22"/>
          <w:szCs w:val="22"/>
        </w:rPr>
        <w:t xml:space="preserve"> na účet </w:t>
      </w:r>
      <w:r>
        <w:rPr>
          <w:rFonts w:cs="Arial"/>
          <w:sz w:val="22"/>
          <w:szCs w:val="22"/>
        </w:rPr>
        <w:t>prodávajícího</w:t>
      </w:r>
      <w:r w:rsidRPr="00F1243B">
        <w:rPr>
          <w:rFonts w:cs="Arial"/>
          <w:sz w:val="22"/>
          <w:szCs w:val="22"/>
        </w:rPr>
        <w:t xml:space="preserve"> uvedený v záhlaví smlouvy na základě daňového dokladu (faktury).</w:t>
      </w:r>
    </w:p>
    <w:p w14:paraId="5FDC301A" w14:textId="77777777" w:rsidR="00DF624C" w:rsidRPr="00AC110E" w:rsidRDefault="00DF624C" w:rsidP="00951E27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Kupující neposkytuje zálohu na kupní cenu.</w:t>
      </w:r>
    </w:p>
    <w:p w14:paraId="1D2E30C9" w14:textId="4B866192" w:rsidR="00170C94" w:rsidRPr="00F1243B" w:rsidRDefault="00F1243B" w:rsidP="004C6B9C">
      <w:pPr>
        <w:pStyle w:val="Odstavecseseznamem"/>
        <w:numPr>
          <w:ilvl w:val="0"/>
          <w:numId w:val="13"/>
        </w:numPr>
        <w:ind w:left="284" w:hanging="284"/>
        <w:jc w:val="both"/>
        <w:rPr>
          <w:rFonts w:cs="Arial"/>
          <w:sz w:val="22"/>
          <w:szCs w:val="22"/>
        </w:rPr>
      </w:pPr>
      <w:r w:rsidRPr="00F1243B">
        <w:rPr>
          <w:rFonts w:cs="Arial"/>
          <w:sz w:val="22"/>
          <w:szCs w:val="22"/>
        </w:rPr>
        <w:lastRenderedPageBreak/>
        <w:t>Faktura musí obsahovat veškeré náležitosti stanovené zákonem č. 235/2004 Sb., o dani</w:t>
      </w:r>
      <w:r w:rsidR="00B418CC">
        <w:rPr>
          <w:rFonts w:cs="Arial"/>
          <w:sz w:val="22"/>
          <w:szCs w:val="22"/>
        </w:rPr>
        <w:br/>
      </w:r>
      <w:r w:rsidRPr="00F1243B">
        <w:rPr>
          <w:rFonts w:cs="Arial"/>
          <w:sz w:val="22"/>
          <w:szCs w:val="22"/>
        </w:rPr>
        <w:t xml:space="preserve">z přidané hodnoty, ve znění pozdějších předpisů. Dále je </w:t>
      </w:r>
      <w:r>
        <w:rPr>
          <w:rFonts w:cs="Arial"/>
          <w:sz w:val="22"/>
          <w:szCs w:val="22"/>
        </w:rPr>
        <w:t>prodávající</w:t>
      </w:r>
      <w:r w:rsidRPr="00F1243B">
        <w:rPr>
          <w:rFonts w:cs="Arial"/>
          <w:sz w:val="22"/>
          <w:szCs w:val="22"/>
        </w:rPr>
        <w:t xml:space="preserve"> povinen v daňovém dokladu (faktuře) uvést číslo smlouvy, které vždy určuje </w:t>
      </w:r>
      <w:r>
        <w:rPr>
          <w:rFonts w:cs="Arial"/>
          <w:sz w:val="22"/>
          <w:szCs w:val="22"/>
        </w:rPr>
        <w:t>kupující</w:t>
      </w:r>
      <w:r w:rsidRPr="00F1243B">
        <w:rPr>
          <w:rFonts w:cs="Arial"/>
          <w:sz w:val="22"/>
          <w:szCs w:val="22"/>
        </w:rPr>
        <w:t xml:space="preserve"> a toto číslo je uvedeno </w:t>
      </w:r>
      <w:r w:rsidR="00585EE7">
        <w:rPr>
          <w:rFonts w:cs="Arial"/>
          <w:sz w:val="22"/>
          <w:szCs w:val="22"/>
        </w:rPr>
        <w:br/>
      </w:r>
      <w:r w:rsidRPr="00F1243B">
        <w:rPr>
          <w:rFonts w:cs="Arial"/>
          <w:sz w:val="22"/>
          <w:szCs w:val="22"/>
        </w:rPr>
        <w:t xml:space="preserve">v záhlaví této smlouvy. V případě, že faktura nebude úplná nebo nebude obsahovat zákonem předepsané náležitosti, je </w:t>
      </w:r>
      <w:r>
        <w:rPr>
          <w:rFonts w:cs="Arial"/>
          <w:sz w:val="22"/>
          <w:szCs w:val="22"/>
        </w:rPr>
        <w:t>kupující</w:t>
      </w:r>
      <w:r w:rsidRPr="00F1243B">
        <w:rPr>
          <w:rFonts w:cs="Arial"/>
          <w:sz w:val="22"/>
          <w:szCs w:val="22"/>
        </w:rPr>
        <w:t xml:space="preserve"> oprávněn ji vrá</w:t>
      </w:r>
      <w:r>
        <w:rPr>
          <w:rFonts w:cs="Arial"/>
          <w:sz w:val="22"/>
          <w:szCs w:val="22"/>
        </w:rPr>
        <w:t>tit prodávajícímu</w:t>
      </w:r>
      <w:r w:rsidRPr="00F1243B">
        <w:rPr>
          <w:rFonts w:cs="Arial"/>
          <w:sz w:val="22"/>
          <w:szCs w:val="22"/>
        </w:rPr>
        <w:t xml:space="preserve"> s tím, že </w:t>
      </w:r>
      <w:r>
        <w:rPr>
          <w:rFonts w:cs="Arial"/>
          <w:sz w:val="22"/>
          <w:szCs w:val="22"/>
        </w:rPr>
        <w:t>prodávající</w:t>
      </w:r>
      <w:r w:rsidRPr="00F1243B">
        <w:rPr>
          <w:rFonts w:cs="Arial"/>
          <w:sz w:val="22"/>
          <w:szCs w:val="22"/>
        </w:rPr>
        <w:t xml:space="preserve"> je následně povinen vystavit novou bezvadnou a úplnou fakturu s novým termínem splatnosti. </w:t>
      </w:r>
      <w:r w:rsidR="00585EE7">
        <w:rPr>
          <w:rFonts w:cs="Arial"/>
          <w:sz w:val="22"/>
          <w:szCs w:val="22"/>
        </w:rPr>
        <w:br/>
      </w:r>
      <w:r w:rsidRPr="00F1243B">
        <w:rPr>
          <w:rFonts w:cs="Arial"/>
          <w:sz w:val="22"/>
          <w:szCs w:val="22"/>
        </w:rPr>
        <w:t xml:space="preserve">V takovém případě počne běžet doručením nové faktury </w:t>
      </w:r>
      <w:r>
        <w:rPr>
          <w:rFonts w:cs="Arial"/>
          <w:sz w:val="22"/>
          <w:szCs w:val="22"/>
        </w:rPr>
        <w:t xml:space="preserve">kupujícímu </w:t>
      </w:r>
      <w:r w:rsidRPr="00F1243B">
        <w:rPr>
          <w:rFonts w:cs="Arial"/>
          <w:sz w:val="22"/>
          <w:szCs w:val="22"/>
        </w:rPr>
        <w:t>nová lhůta splatnosti.</w:t>
      </w:r>
    </w:p>
    <w:p w14:paraId="1012529C" w14:textId="77777777" w:rsidR="000D5AFF" w:rsidRPr="00EA195C" w:rsidRDefault="001A3149" w:rsidP="004C6B9C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Dohodou smluvních stran se sjednává splatnost faktury na 21 kalendářních dnů od dne doručení faktury kupujícímu. Faktura je zaplacena dnem připsání platby na účet prodávajícího.</w:t>
      </w:r>
    </w:p>
    <w:p w14:paraId="68569706" w14:textId="4BA56C0C" w:rsidR="00DB5F4B" w:rsidRPr="009D410B" w:rsidRDefault="001A3149" w:rsidP="00DB5F4B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Prodávající prohl</w:t>
      </w:r>
      <w:r w:rsidRPr="001A3149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="00684970">
        <w:rPr>
          <w:rFonts w:ascii="Arial" w:hAnsi="Arial" w:cs="Arial"/>
          <w:color w:val="000000"/>
          <w:sz w:val="22"/>
          <w:szCs w:val="22"/>
        </w:rPr>
        <w:t>šuje, že účet uvedený v záhlaví sm</w:t>
      </w:r>
      <w:r w:rsidRPr="001A3149">
        <w:rPr>
          <w:rFonts w:ascii="Arial" w:hAnsi="Arial" w:cs="Arial"/>
          <w:snapToGrid w:val="0"/>
          <w:color w:val="000000"/>
          <w:sz w:val="22"/>
          <w:szCs w:val="22"/>
        </w:rPr>
        <w:t>louvy je a po celou dobu trvání smluvního vztahu bude povinným registračním údajem dle zákona č. 235/2004 Sb., o dani z přidané hodnoty, ve znění pozdějších předpisů.</w:t>
      </w:r>
    </w:p>
    <w:p w14:paraId="664CF99D" w14:textId="7E84F495" w:rsidR="000D5AFF" w:rsidRPr="00AC110E" w:rsidRDefault="00EE7967" w:rsidP="005C5661">
      <w:pPr>
        <w:pStyle w:val="Nadpis3"/>
        <w:spacing w:before="360"/>
        <w:ind w:left="357" w:hanging="357"/>
      </w:pPr>
      <w:r>
        <w:t>Článek</w:t>
      </w:r>
    </w:p>
    <w:p w14:paraId="3210D799" w14:textId="77777777" w:rsidR="000D5AFF" w:rsidRPr="00AC110E" w:rsidRDefault="000D5AFF" w:rsidP="000E66B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Doba</w:t>
      </w:r>
      <w:r w:rsidR="00627B6C" w:rsidRPr="00AC110E">
        <w:rPr>
          <w:rFonts w:ascii="Arial" w:hAnsi="Arial" w:cs="Arial"/>
          <w:b/>
          <w:sz w:val="22"/>
          <w:szCs w:val="22"/>
        </w:rPr>
        <w:t>, místo a podmínky</w:t>
      </w:r>
      <w:r w:rsidRPr="00AC110E">
        <w:rPr>
          <w:rFonts w:ascii="Arial" w:hAnsi="Arial" w:cs="Arial"/>
          <w:b/>
          <w:sz w:val="22"/>
          <w:szCs w:val="22"/>
        </w:rPr>
        <w:t xml:space="preserve"> plnění</w:t>
      </w:r>
    </w:p>
    <w:p w14:paraId="2A3BA9D7" w14:textId="12173784" w:rsidR="004C6B9C" w:rsidRDefault="004C6B9C" w:rsidP="004C6B9C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Prodávající se zavazuje kupujícímu odevzdat věc v</w:t>
      </w:r>
      <w:r>
        <w:rPr>
          <w:rFonts w:ascii="Arial" w:hAnsi="Arial" w:cs="Arial"/>
          <w:sz w:val="22"/>
          <w:szCs w:val="22"/>
        </w:rPr>
        <w:t xml:space="preserve"> celkovém množství, jakosti a provedení </w:t>
      </w:r>
      <w:r w:rsidRPr="00AC110E">
        <w:rPr>
          <w:rFonts w:ascii="Arial" w:hAnsi="Arial" w:cs="Arial"/>
          <w:sz w:val="22"/>
          <w:szCs w:val="22"/>
        </w:rPr>
        <w:t xml:space="preserve">dle </w:t>
      </w:r>
      <w:r w:rsidRPr="00AE29A1">
        <w:rPr>
          <w:rFonts w:ascii="Arial" w:hAnsi="Arial" w:cs="Arial"/>
          <w:sz w:val="22"/>
          <w:szCs w:val="22"/>
        </w:rPr>
        <w:t>této smlouvy a předat doklady potřebné k převzetí a užívání věci nejpozději</w:t>
      </w:r>
      <w:r w:rsidRPr="00AE29A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AE29A1">
        <w:rPr>
          <w:rFonts w:ascii="Arial" w:hAnsi="Arial" w:cs="Arial"/>
          <w:b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="00FA22ED">
        <w:rPr>
          <w:rFonts w:ascii="Arial" w:hAnsi="Arial" w:cs="Arial"/>
          <w:b/>
          <w:sz w:val="22"/>
          <w:szCs w:val="22"/>
        </w:rPr>
        <w:t>5</w:t>
      </w:r>
      <w:r w:rsidR="005C5661">
        <w:rPr>
          <w:rFonts w:ascii="Arial" w:hAnsi="Arial" w:cs="Arial"/>
          <w:b/>
          <w:sz w:val="22"/>
          <w:szCs w:val="22"/>
        </w:rPr>
        <w:t xml:space="preserve"> </w:t>
      </w:r>
      <w:r w:rsidR="005C5661" w:rsidRPr="005C5661">
        <w:rPr>
          <w:rFonts w:ascii="Arial" w:hAnsi="Arial" w:cs="Arial"/>
          <w:b/>
          <w:sz w:val="22"/>
          <w:szCs w:val="22"/>
        </w:rPr>
        <w:t>(</w:t>
      </w:r>
      <w:r w:rsidR="00FA22ED" w:rsidRPr="00FA22ED">
        <w:rPr>
          <w:rFonts w:ascii="Arial" w:hAnsi="Arial" w:cs="Arial"/>
          <w:sz w:val="22"/>
          <w:szCs w:val="22"/>
        </w:rPr>
        <w:t>slovy</w:t>
      </w:r>
      <w:r w:rsidR="00FA22ED">
        <w:rPr>
          <w:rFonts w:ascii="Arial" w:hAnsi="Arial" w:cs="Arial"/>
          <w:b/>
          <w:sz w:val="22"/>
          <w:szCs w:val="22"/>
        </w:rPr>
        <w:t xml:space="preserve"> pěti</w:t>
      </w:r>
      <w:r w:rsidR="005C5661" w:rsidRPr="005C5661">
        <w:rPr>
          <w:rFonts w:ascii="Arial" w:hAnsi="Arial" w:cs="Arial"/>
          <w:b/>
          <w:sz w:val="22"/>
          <w:szCs w:val="22"/>
        </w:rPr>
        <w:t>)</w:t>
      </w:r>
      <w:r w:rsidR="005C5661" w:rsidRPr="00AC110E">
        <w:rPr>
          <w:rFonts w:ascii="Arial" w:hAnsi="Arial" w:cs="Arial"/>
          <w:sz w:val="22"/>
          <w:szCs w:val="22"/>
        </w:rPr>
        <w:t xml:space="preserve"> </w:t>
      </w:r>
      <w:r w:rsidR="005C5661">
        <w:rPr>
          <w:rFonts w:ascii="Arial" w:hAnsi="Arial" w:cs="Arial"/>
          <w:b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ode dne nabytí </w:t>
      </w:r>
      <w:r w:rsidR="007F5C73">
        <w:rPr>
          <w:rFonts w:ascii="Arial" w:hAnsi="Arial" w:cs="Arial"/>
          <w:sz w:val="22"/>
          <w:szCs w:val="22"/>
        </w:rPr>
        <w:t>platnosti</w:t>
      </w:r>
      <w:r w:rsidRPr="00AC110E">
        <w:rPr>
          <w:rFonts w:ascii="Arial" w:hAnsi="Arial" w:cs="Arial"/>
          <w:sz w:val="22"/>
          <w:szCs w:val="22"/>
        </w:rPr>
        <w:t xml:space="preserve"> této smlouvy</w:t>
      </w:r>
      <w:r w:rsidR="00FA22ED">
        <w:rPr>
          <w:rFonts w:ascii="Arial" w:hAnsi="Arial" w:cs="Arial"/>
          <w:sz w:val="22"/>
          <w:szCs w:val="22"/>
        </w:rPr>
        <w:t xml:space="preserve"> a to </w:t>
      </w:r>
      <w:r w:rsidR="00FA22ED" w:rsidRPr="006D2158">
        <w:rPr>
          <w:rFonts w:ascii="Arial" w:hAnsi="Arial" w:cs="Arial"/>
          <w:sz w:val="22"/>
          <w:szCs w:val="22"/>
        </w:rPr>
        <w:t>v  pracovní  dny, v čase od 8:00 do 12:00 hodin, nestanoví-li kupující jiný čas</w:t>
      </w:r>
      <w:r w:rsidR="00FA22ED" w:rsidRPr="00AC110E">
        <w:rPr>
          <w:rFonts w:ascii="Arial" w:hAnsi="Arial" w:cs="Arial"/>
          <w:sz w:val="22"/>
          <w:szCs w:val="22"/>
        </w:rPr>
        <w:t>.</w:t>
      </w:r>
    </w:p>
    <w:p w14:paraId="068FD3EB" w14:textId="011E5125" w:rsidR="004C6B9C" w:rsidRPr="004C6B9C" w:rsidRDefault="004C6B9C" w:rsidP="004C6B9C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6B9C">
        <w:rPr>
          <w:rFonts w:ascii="Arial" w:hAnsi="Arial" w:cs="Arial"/>
          <w:sz w:val="22"/>
          <w:szCs w:val="22"/>
        </w:rPr>
        <w:t>Prodávající splní povinnost odevzdat věc kupujícímu, umožní-li kupujícímu nakládat s věcí v místě a v době plnění dle této smlouvy na základě oboustranně podepsaného protokolu bez vad zjevně bránících předání a převzetí věci</w:t>
      </w:r>
      <w:r w:rsidR="00D56A59">
        <w:rPr>
          <w:rFonts w:ascii="Arial" w:hAnsi="Arial" w:cs="Arial"/>
          <w:sz w:val="22"/>
          <w:szCs w:val="22"/>
        </w:rPr>
        <w:t>. Má-li věc vady zjevně bránící předání a převzetí věci</w:t>
      </w:r>
      <w:r w:rsidRPr="004C6B9C">
        <w:rPr>
          <w:rFonts w:ascii="Arial" w:hAnsi="Arial" w:cs="Arial"/>
          <w:sz w:val="22"/>
          <w:szCs w:val="22"/>
        </w:rPr>
        <w:t xml:space="preserve"> a je tedy k předání nezpůsobilá, není kupující povinen věc převzít a smluvní strany si sjednají v protokolu, který společně sepíší, náhradní termín předání věci. Protokol se vyhotoví ve 4 výtiscích, z nichž každá smluvní strana obdrží 2 vyhotovení.</w:t>
      </w:r>
    </w:p>
    <w:p w14:paraId="06AF40C1" w14:textId="4F7A4E3E" w:rsidR="008E77C3" w:rsidRPr="00A3722A" w:rsidRDefault="008E77C3" w:rsidP="004C6B9C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722A">
        <w:rPr>
          <w:rFonts w:ascii="Arial" w:hAnsi="Arial" w:cs="Arial"/>
          <w:sz w:val="22"/>
          <w:szCs w:val="22"/>
        </w:rPr>
        <w:t>Prodávající odevzdá věc a doklady určené ve smlouvě kupujícímu v míst</w:t>
      </w:r>
      <w:r>
        <w:rPr>
          <w:rFonts w:ascii="Arial" w:hAnsi="Arial" w:cs="Arial"/>
          <w:sz w:val="22"/>
          <w:szCs w:val="22"/>
        </w:rPr>
        <w:t>ech</w:t>
      </w:r>
      <w:r w:rsidRPr="00A3722A">
        <w:rPr>
          <w:rFonts w:ascii="Arial" w:hAnsi="Arial" w:cs="Arial"/>
          <w:sz w:val="22"/>
          <w:szCs w:val="22"/>
        </w:rPr>
        <w:t xml:space="preserve"> plnění</w:t>
      </w:r>
      <w:r>
        <w:rPr>
          <w:rFonts w:ascii="Arial" w:hAnsi="Arial" w:cs="Arial"/>
          <w:sz w:val="22"/>
          <w:szCs w:val="22"/>
        </w:rPr>
        <w:t xml:space="preserve"> nacházejících se </w:t>
      </w:r>
      <w:r w:rsidR="00B42CA6">
        <w:rPr>
          <w:rFonts w:ascii="Arial" w:hAnsi="Arial" w:cs="Arial"/>
          <w:sz w:val="22"/>
          <w:szCs w:val="22"/>
        </w:rPr>
        <w:t>v</w:t>
      </w:r>
      <w:r w:rsidR="00D63244">
        <w:rPr>
          <w:rFonts w:ascii="Arial" w:hAnsi="Arial" w:cs="Arial"/>
          <w:sz w:val="22"/>
          <w:szCs w:val="22"/>
        </w:rPr>
        <w:t xml:space="preserve"> níže </w:t>
      </w:r>
      <w:r w:rsidR="007F5C73">
        <w:rPr>
          <w:rFonts w:ascii="Arial" w:hAnsi="Arial" w:cs="Arial"/>
          <w:sz w:val="22"/>
          <w:szCs w:val="22"/>
        </w:rPr>
        <w:t xml:space="preserve">uvedených </w:t>
      </w:r>
      <w:r w:rsidR="00B8044F">
        <w:rPr>
          <w:rFonts w:ascii="Arial" w:hAnsi="Arial" w:cs="Arial"/>
          <w:sz w:val="22"/>
          <w:szCs w:val="22"/>
        </w:rPr>
        <w:t>adresách</w:t>
      </w:r>
      <w:r w:rsidRPr="00A3722A">
        <w:rPr>
          <w:rFonts w:ascii="Arial" w:hAnsi="Arial" w:cs="Arial"/>
          <w:sz w:val="22"/>
          <w:szCs w:val="22"/>
        </w:rPr>
        <w:t>:</w:t>
      </w:r>
    </w:p>
    <w:p w14:paraId="2A906558" w14:textId="0CCEDA91" w:rsidR="008D4305" w:rsidRPr="00BF76A4" w:rsidRDefault="00B8044F" w:rsidP="007C1778">
      <w:pPr>
        <w:pStyle w:val="Odstavecseseznamem"/>
        <w:numPr>
          <w:ilvl w:val="1"/>
          <w:numId w:val="30"/>
        </w:numPr>
        <w:spacing w:line="360" w:lineRule="auto"/>
        <w:ind w:left="851" w:hanging="284"/>
        <w:jc w:val="both"/>
        <w:rPr>
          <w:rFonts w:cs="Arial"/>
          <w:color w:val="000000"/>
          <w:sz w:val="22"/>
          <w:szCs w:val="22"/>
        </w:rPr>
      </w:pPr>
      <w:r w:rsidRPr="00BF76A4">
        <w:rPr>
          <w:rFonts w:cs="Arial"/>
          <w:color w:val="000000"/>
          <w:sz w:val="22"/>
          <w:szCs w:val="22"/>
        </w:rPr>
        <w:t xml:space="preserve">pobočka kupujícího </w:t>
      </w:r>
      <w:r w:rsidR="00EC0172" w:rsidRPr="0099232A">
        <w:rPr>
          <w:rFonts w:cs="Arial"/>
          <w:sz w:val="22"/>
          <w:szCs w:val="22"/>
          <w:highlight w:val="black"/>
        </w:rPr>
        <w:t>………………</w:t>
      </w:r>
      <w:r w:rsidRPr="00BF76A4">
        <w:rPr>
          <w:rFonts w:cs="Arial"/>
          <w:color w:val="000000"/>
          <w:sz w:val="22"/>
          <w:szCs w:val="22"/>
        </w:rPr>
        <w:t xml:space="preserve"> – 1 kus věci</w:t>
      </w:r>
      <w:r w:rsidR="00E82A98" w:rsidRPr="00BF76A4">
        <w:rPr>
          <w:rFonts w:cs="Arial"/>
          <w:color w:val="000000"/>
          <w:sz w:val="22"/>
          <w:szCs w:val="22"/>
        </w:rPr>
        <w:t>,</w:t>
      </w:r>
    </w:p>
    <w:p w14:paraId="4552B48B" w14:textId="38746380" w:rsidR="00E82A98" w:rsidRPr="00BF76A4" w:rsidRDefault="007C1778" w:rsidP="007336E8">
      <w:pPr>
        <w:pStyle w:val="Odstavecseseznamem"/>
        <w:numPr>
          <w:ilvl w:val="1"/>
          <w:numId w:val="30"/>
        </w:numPr>
        <w:spacing w:line="360" w:lineRule="auto"/>
        <w:ind w:left="851" w:hanging="284"/>
        <w:jc w:val="both"/>
        <w:rPr>
          <w:rFonts w:cs="Arial"/>
          <w:color w:val="000000"/>
          <w:sz w:val="22"/>
          <w:szCs w:val="22"/>
        </w:rPr>
      </w:pPr>
      <w:r w:rsidRPr="00BF76A4">
        <w:rPr>
          <w:rFonts w:cs="Arial"/>
          <w:color w:val="000000"/>
          <w:sz w:val="22"/>
          <w:szCs w:val="22"/>
        </w:rPr>
        <w:t xml:space="preserve">středisko kupujícího </w:t>
      </w:r>
      <w:r w:rsidR="00EC0172" w:rsidRPr="0099232A">
        <w:rPr>
          <w:rFonts w:cs="Arial"/>
          <w:sz w:val="22"/>
          <w:szCs w:val="22"/>
          <w:highlight w:val="black"/>
        </w:rPr>
        <w:t>………………</w:t>
      </w:r>
      <w:r w:rsidR="00EC0172">
        <w:rPr>
          <w:rFonts w:cs="Arial"/>
          <w:sz w:val="22"/>
          <w:szCs w:val="22"/>
        </w:rPr>
        <w:t xml:space="preserve"> </w:t>
      </w:r>
      <w:r w:rsidRPr="00BF76A4">
        <w:rPr>
          <w:rFonts w:cs="Arial"/>
          <w:color w:val="000000"/>
          <w:sz w:val="22"/>
          <w:szCs w:val="22"/>
        </w:rPr>
        <w:t>- 1 kus věci</w:t>
      </w:r>
      <w:r w:rsidR="00E82A98" w:rsidRPr="00BF76A4">
        <w:rPr>
          <w:rFonts w:cs="Arial"/>
          <w:color w:val="000000"/>
          <w:sz w:val="22"/>
          <w:szCs w:val="22"/>
        </w:rPr>
        <w:t>,</w:t>
      </w:r>
    </w:p>
    <w:p w14:paraId="4562351F" w14:textId="0A28093A" w:rsidR="00E82A98" w:rsidRPr="00BF76A4" w:rsidRDefault="007C1778" w:rsidP="007C1778">
      <w:pPr>
        <w:pStyle w:val="Odstavecseseznamem"/>
        <w:numPr>
          <w:ilvl w:val="1"/>
          <w:numId w:val="30"/>
        </w:numPr>
        <w:spacing w:line="360" w:lineRule="auto"/>
        <w:ind w:left="851" w:hanging="284"/>
        <w:jc w:val="both"/>
        <w:rPr>
          <w:rFonts w:cs="Arial"/>
          <w:color w:val="000000"/>
          <w:sz w:val="22"/>
          <w:szCs w:val="22"/>
        </w:rPr>
      </w:pPr>
      <w:r w:rsidRPr="00BF76A4">
        <w:rPr>
          <w:rFonts w:cs="Arial"/>
          <w:color w:val="000000"/>
          <w:sz w:val="22"/>
          <w:szCs w:val="22"/>
        </w:rPr>
        <w:t xml:space="preserve">středisko kupujícího </w:t>
      </w:r>
      <w:r w:rsidR="00EC0172" w:rsidRPr="0099232A">
        <w:rPr>
          <w:rFonts w:cs="Arial"/>
          <w:sz w:val="22"/>
          <w:szCs w:val="22"/>
          <w:highlight w:val="black"/>
        </w:rPr>
        <w:t>………………</w:t>
      </w:r>
      <w:r w:rsidR="00EC0172">
        <w:rPr>
          <w:rFonts w:cs="Arial"/>
          <w:sz w:val="22"/>
          <w:szCs w:val="22"/>
        </w:rPr>
        <w:t xml:space="preserve"> </w:t>
      </w:r>
      <w:r w:rsidRPr="00BF76A4">
        <w:rPr>
          <w:rFonts w:cs="Arial"/>
          <w:color w:val="000000"/>
          <w:sz w:val="22"/>
          <w:szCs w:val="22"/>
        </w:rPr>
        <w:t>- 1 kus věci</w:t>
      </w:r>
      <w:r w:rsidR="00E82A98" w:rsidRPr="00BF76A4">
        <w:rPr>
          <w:rFonts w:cs="Arial"/>
          <w:color w:val="000000"/>
          <w:sz w:val="22"/>
          <w:szCs w:val="22"/>
        </w:rPr>
        <w:t>,</w:t>
      </w:r>
    </w:p>
    <w:p w14:paraId="10696053" w14:textId="5D0FEE19" w:rsidR="00E82A98" w:rsidRDefault="007C1778" w:rsidP="007C1778">
      <w:pPr>
        <w:pStyle w:val="Odstavecseseznamem"/>
        <w:numPr>
          <w:ilvl w:val="1"/>
          <w:numId w:val="30"/>
        </w:numPr>
        <w:spacing w:line="360" w:lineRule="auto"/>
        <w:ind w:left="851" w:hanging="284"/>
        <w:jc w:val="both"/>
        <w:rPr>
          <w:rFonts w:cs="Arial"/>
          <w:color w:val="000000"/>
          <w:sz w:val="22"/>
          <w:szCs w:val="22"/>
        </w:rPr>
      </w:pPr>
      <w:r w:rsidRPr="00BF76A4">
        <w:rPr>
          <w:rFonts w:cs="Arial"/>
          <w:color w:val="000000"/>
          <w:sz w:val="22"/>
          <w:szCs w:val="22"/>
        </w:rPr>
        <w:t xml:space="preserve">pobočka kupujícího </w:t>
      </w:r>
      <w:r w:rsidR="00EC0172" w:rsidRPr="0099232A">
        <w:rPr>
          <w:rFonts w:cs="Arial"/>
          <w:sz w:val="22"/>
          <w:szCs w:val="22"/>
          <w:highlight w:val="black"/>
        </w:rPr>
        <w:t>………………</w:t>
      </w:r>
      <w:r w:rsidR="00EC0172">
        <w:rPr>
          <w:rFonts w:cs="Arial"/>
          <w:sz w:val="22"/>
          <w:szCs w:val="22"/>
        </w:rPr>
        <w:t xml:space="preserve"> </w:t>
      </w:r>
      <w:r w:rsidRPr="00BF76A4">
        <w:rPr>
          <w:rFonts w:cs="Arial"/>
          <w:color w:val="000000"/>
          <w:sz w:val="22"/>
          <w:szCs w:val="22"/>
        </w:rPr>
        <w:t xml:space="preserve">- </w:t>
      </w:r>
      <w:r>
        <w:rPr>
          <w:rFonts w:cs="Arial"/>
          <w:color w:val="000000"/>
          <w:sz w:val="22"/>
          <w:szCs w:val="22"/>
        </w:rPr>
        <w:t>1 kus věci.</w:t>
      </w:r>
    </w:p>
    <w:p w14:paraId="54391688" w14:textId="100CC5B2" w:rsidR="009E6815" w:rsidRPr="003F4A3C" w:rsidRDefault="000D5AFF" w:rsidP="003F4A3C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Nedodání smluvené věci v místě </w:t>
      </w:r>
      <w:r w:rsidR="00627B6C" w:rsidRPr="00AC110E">
        <w:rPr>
          <w:rFonts w:ascii="Arial" w:hAnsi="Arial" w:cs="Arial"/>
          <w:sz w:val="22"/>
          <w:szCs w:val="22"/>
        </w:rPr>
        <w:t xml:space="preserve">a času </w:t>
      </w:r>
      <w:r w:rsidRPr="00AC110E">
        <w:rPr>
          <w:rFonts w:ascii="Arial" w:hAnsi="Arial" w:cs="Arial"/>
          <w:sz w:val="22"/>
          <w:szCs w:val="22"/>
        </w:rPr>
        <w:t>plnění z důvodů spočívajících na straně prodávajícího nebo nedodržení doby dodání věci se považuje za podstatné porušení smlouvy a kupující má právo od kupní smlouvy odstoupit s tím, že prodávající nebude oprávněn požadovat od kupujícího úhradu nákladů souvisejíc</w:t>
      </w:r>
      <w:r w:rsidR="002708EB">
        <w:rPr>
          <w:rFonts w:ascii="Arial" w:hAnsi="Arial" w:cs="Arial"/>
          <w:sz w:val="22"/>
          <w:szCs w:val="22"/>
        </w:rPr>
        <w:t>ích s plněním předmětu smlouvy.</w:t>
      </w:r>
    </w:p>
    <w:p w14:paraId="685A7F0C" w14:textId="358E1C1D" w:rsidR="000D5AFF" w:rsidRPr="00AC110E" w:rsidRDefault="00EE7967" w:rsidP="005C5661">
      <w:pPr>
        <w:pStyle w:val="Nadpis3"/>
        <w:spacing w:before="360"/>
        <w:ind w:left="357" w:hanging="357"/>
      </w:pPr>
      <w:r>
        <w:t>Článek</w:t>
      </w:r>
    </w:p>
    <w:p w14:paraId="72C8CAEB" w14:textId="77777777" w:rsidR="000D5AFF" w:rsidRPr="00AC110E" w:rsidRDefault="000D5AFF" w:rsidP="007E0D46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Dopravní dispozice a úhrada dopravného</w:t>
      </w:r>
    </w:p>
    <w:p w14:paraId="1C1D983A" w14:textId="77777777" w:rsidR="000D5AFF" w:rsidRPr="00AC110E" w:rsidRDefault="000D5AFF" w:rsidP="004C6B9C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Doklady, které se týkají přepravy a jsou nutné k převzetí věci a volnému nakládání s ní, předá prodávající kupujícímu bez zbytečného odkladu po jejich vydání, nejpozději však při převzetí věci kupujícím.</w:t>
      </w:r>
    </w:p>
    <w:p w14:paraId="119B5902" w14:textId="58D7008F" w:rsidR="00E82A98" w:rsidRDefault="000D5AFF" w:rsidP="005C5661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Dopravu věci do místa plnění si zajišťuje prodávající na vlastní náklady a na vlastní nebezpečí.</w:t>
      </w:r>
    </w:p>
    <w:p w14:paraId="4B3D4CF5" w14:textId="77777777" w:rsidR="00052A4C" w:rsidRDefault="00052A4C" w:rsidP="00052A4C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4D260058" w14:textId="06273E2F" w:rsidR="000D5AFF" w:rsidRPr="00AC110E" w:rsidRDefault="00E371A7" w:rsidP="005C5661">
      <w:pPr>
        <w:pStyle w:val="Nadpis3"/>
        <w:spacing w:before="360"/>
        <w:ind w:left="357" w:hanging="357"/>
      </w:pPr>
      <w:r>
        <w:lastRenderedPageBreak/>
        <w:t>Článek</w:t>
      </w:r>
    </w:p>
    <w:p w14:paraId="45E81905" w14:textId="0319B82A" w:rsidR="006F4A7E" w:rsidRPr="00AC110E" w:rsidRDefault="00E371A7" w:rsidP="006F4A7E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z vadného plnění</w:t>
      </w:r>
    </w:p>
    <w:p w14:paraId="7414A19D" w14:textId="77777777" w:rsidR="004F3CC3" w:rsidRPr="00AC110E" w:rsidRDefault="004F3CC3" w:rsidP="004C6B9C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Věc je vadná, jestliže nemá vlastnosti stanovené </w:t>
      </w:r>
      <w:r w:rsidR="0062432D">
        <w:rPr>
          <w:rFonts w:ascii="Arial" w:hAnsi="Arial" w:cs="Arial"/>
          <w:sz w:val="22"/>
          <w:szCs w:val="22"/>
        </w:rPr>
        <w:t>touto</w:t>
      </w:r>
      <w:r w:rsidRPr="00AC110E">
        <w:rPr>
          <w:rFonts w:ascii="Arial" w:hAnsi="Arial" w:cs="Arial"/>
          <w:sz w:val="22"/>
          <w:szCs w:val="22"/>
        </w:rPr>
        <w:t xml:space="preserve"> smlouv</w:t>
      </w:r>
      <w:r w:rsidR="0062432D">
        <w:rPr>
          <w:rFonts w:ascii="Arial" w:hAnsi="Arial" w:cs="Arial"/>
          <w:sz w:val="22"/>
          <w:szCs w:val="22"/>
        </w:rPr>
        <w:t>ou</w:t>
      </w:r>
      <w:r w:rsidR="00BF7785" w:rsidRPr="00AC110E">
        <w:rPr>
          <w:rFonts w:ascii="Arial" w:hAnsi="Arial" w:cs="Arial"/>
          <w:sz w:val="22"/>
          <w:szCs w:val="22"/>
        </w:rPr>
        <w:t xml:space="preserve"> nebo pokud je prodávajícím dodána jiná věc než ta</w:t>
      </w:r>
      <w:r w:rsidR="0012433B">
        <w:rPr>
          <w:rFonts w:ascii="Arial" w:hAnsi="Arial" w:cs="Arial"/>
          <w:sz w:val="22"/>
          <w:szCs w:val="22"/>
        </w:rPr>
        <w:t>,</w:t>
      </w:r>
      <w:r w:rsidR="00BF7785" w:rsidRPr="00AC110E">
        <w:rPr>
          <w:rFonts w:ascii="Arial" w:hAnsi="Arial" w:cs="Arial"/>
          <w:sz w:val="22"/>
          <w:szCs w:val="22"/>
        </w:rPr>
        <w:t xml:space="preserve"> která má být předmětem této smlouvy. Za vadu věci se považují i vady v dokladech nutných pro užívání věci.</w:t>
      </w:r>
      <w:r w:rsidR="0012433B">
        <w:rPr>
          <w:rFonts w:ascii="Arial" w:hAnsi="Arial" w:cs="Arial"/>
          <w:sz w:val="22"/>
          <w:szCs w:val="22"/>
        </w:rPr>
        <w:t xml:space="preserve"> V</w:t>
      </w:r>
      <w:r w:rsidR="00C0258B">
        <w:rPr>
          <w:rFonts w:ascii="Arial" w:hAnsi="Arial" w:cs="Arial"/>
          <w:sz w:val="22"/>
          <w:szCs w:val="22"/>
        </w:rPr>
        <w:t xml:space="preserve"> </w:t>
      </w:r>
      <w:r w:rsidR="00C0258B" w:rsidRPr="00AC110E">
        <w:rPr>
          <w:rFonts w:ascii="Arial" w:hAnsi="Arial" w:cs="Arial"/>
          <w:sz w:val="22"/>
          <w:szCs w:val="22"/>
        </w:rPr>
        <w:t>případě vadného plnění je kupující oprávněn odstoupit od smlouvy</w:t>
      </w:r>
      <w:r w:rsidR="00C0258B">
        <w:rPr>
          <w:rFonts w:ascii="Arial" w:hAnsi="Arial" w:cs="Arial"/>
          <w:sz w:val="22"/>
          <w:szCs w:val="22"/>
        </w:rPr>
        <w:t>.</w:t>
      </w:r>
    </w:p>
    <w:p w14:paraId="043F4135" w14:textId="182E5344" w:rsidR="00D6150D" w:rsidRPr="00AC110E" w:rsidRDefault="00D6150D" w:rsidP="004C6B9C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Vady věci je kupující povinen uplatnit u prodávajícího bez zbytečného odkladu po jejich zjištění, a to písemným sdělením v souladu s čl. XII. odst. 5</w:t>
      </w:r>
      <w:r>
        <w:rPr>
          <w:rFonts w:ascii="Arial" w:hAnsi="Arial" w:cs="Arial"/>
          <w:sz w:val="22"/>
          <w:szCs w:val="22"/>
        </w:rPr>
        <w:t>.</w:t>
      </w:r>
      <w:r w:rsidRPr="00AC110E">
        <w:rPr>
          <w:rFonts w:ascii="Arial" w:hAnsi="Arial" w:cs="Arial"/>
          <w:sz w:val="22"/>
          <w:szCs w:val="22"/>
        </w:rPr>
        <w:t xml:space="preserve"> této smlouvy</w:t>
      </w:r>
      <w:r w:rsidR="005E21C3">
        <w:rPr>
          <w:rFonts w:ascii="Arial" w:hAnsi="Arial" w:cs="Arial"/>
          <w:sz w:val="22"/>
          <w:szCs w:val="22"/>
        </w:rPr>
        <w:t>.</w:t>
      </w:r>
      <w:r w:rsidRPr="00AC110E">
        <w:rPr>
          <w:rFonts w:ascii="Arial" w:hAnsi="Arial" w:cs="Arial"/>
          <w:snapToGrid w:val="0"/>
          <w:sz w:val="22"/>
          <w:szCs w:val="22"/>
        </w:rPr>
        <w:t xml:space="preserve"> Prodávající se zavazuje odstranit uplatněné vady při reklamaci věci ve </w:t>
      </w:r>
      <w:r w:rsidRPr="0062432D">
        <w:rPr>
          <w:rFonts w:ascii="Arial" w:hAnsi="Arial" w:cs="Arial"/>
          <w:snapToGrid w:val="0"/>
          <w:sz w:val="22"/>
          <w:szCs w:val="22"/>
        </w:rPr>
        <w:t>lhůtě nejpozději do 30 kalendářních dnů od uplatnění vad</w:t>
      </w:r>
      <w:r w:rsidRPr="00AC110E">
        <w:rPr>
          <w:rFonts w:ascii="Arial" w:hAnsi="Arial" w:cs="Arial"/>
          <w:snapToGrid w:val="0"/>
          <w:sz w:val="22"/>
          <w:szCs w:val="22"/>
        </w:rPr>
        <w:t>.</w:t>
      </w:r>
      <w:r w:rsidRPr="00AC110E">
        <w:rPr>
          <w:rFonts w:ascii="Arial" w:hAnsi="Arial" w:cs="Arial"/>
          <w:sz w:val="22"/>
          <w:szCs w:val="22"/>
        </w:rPr>
        <w:t xml:space="preserve"> </w:t>
      </w:r>
    </w:p>
    <w:p w14:paraId="2B47ED3D" w14:textId="3E9587E3" w:rsidR="009D410B" w:rsidRPr="005C5661" w:rsidRDefault="000D5AFF" w:rsidP="009D410B">
      <w:pPr>
        <w:pStyle w:val="Zkladntext"/>
        <w:numPr>
          <w:ilvl w:val="0"/>
          <w:numId w:val="4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Uplatní-li kupující právo z vadného plnění, potvrdí mu prodávající písemně, kdy toto právo uplatnil, jakož i provedení opravy a dobu jejího trvání. Nepotvrzení uplatnění práva z vadného plnění prodávajícím do 3 pracovních dnů ode dne sdělení uplatnění vad je důvodem pro odstoup</w:t>
      </w:r>
      <w:r w:rsidR="000E66B6" w:rsidRPr="00AC110E">
        <w:rPr>
          <w:rFonts w:ascii="Arial" w:hAnsi="Arial" w:cs="Arial"/>
          <w:sz w:val="22"/>
          <w:szCs w:val="22"/>
        </w:rPr>
        <w:t>ení kupujícího od této smlouvy.</w:t>
      </w:r>
    </w:p>
    <w:p w14:paraId="44EDFBC7" w14:textId="0D0264D0" w:rsidR="006F4A7E" w:rsidRPr="00AC110E" w:rsidRDefault="00EE7967" w:rsidP="001577EB">
      <w:pPr>
        <w:pStyle w:val="Nadpis3"/>
        <w:spacing w:before="240"/>
        <w:ind w:left="357" w:hanging="357"/>
      </w:pPr>
      <w:r>
        <w:t>Článek</w:t>
      </w:r>
    </w:p>
    <w:p w14:paraId="78E0D090" w14:textId="77777777" w:rsidR="006F4A7E" w:rsidRPr="00AC110E" w:rsidRDefault="006F4A7E" w:rsidP="008936F9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Záruka za jakost</w:t>
      </w:r>
    </w:p>
    <w:p w14:paraId="2987BED5" w14:textId="58F9A5C3" w:rsidR="005167AA" w:rsidRPr="00851648" w:rsidRDefault="005167AA" w:rsidP="004C6B9C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Zárukou za jakost se prodávající zavazuje, že poskytne kupujícímu záruku za jakost </w:t>
      </w:r>
      <w:r>
        <w:rPr>
          <w:rFonts w:ascii="Arial" w:hAnsi="Arial" w:cs="Arial"/>
          <w:sz w:val="22"/>
          <w:szCs w:val="22"/>
        </w:rPr>
        <w:t xml:space="preserve">smluvené </w:t>
      </w:r>
      <w:r w:rsidRPr="00AC110E">
        <w:rPr>
          <w:rFonts w:ascii="Arial" w:hAnsi="Arial" w:cs="Arial"/>
          <w:sz w:val="22"/>
          <w:szCs w:val="22"/>
        </w:rPr>
        <w:t xml:space="preserve">věci </w:t>
      </w:r>
      <w:r>
        <w:rPr>
          <w:rFonts w:ascii="Arial" w:hAnsi="Arial" w:cs="Arial"/>
          <w:sz w:val="22"/>
          <w:szCs w:val="22"/>
        </w:rPr>
        <w:t xml:space="preserve">v délce </w:t>
      </w:r>
      <w:r w:rsidRPr="00C463E3">
        <w:rPr>
          <w:rFonts w:ascii="Arial" w:hAnsi="Arial" w:cs="Arial"/>
          <w:b/>
          <w:sz w:val="22"/>
          <w:szCs w:val="22"/>
        </w:rPr>
        <w:t>36 měsíců</w:t>
      </w:r>
      <w:r w:rsidRPr="00851648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od převzetí věci bez vad (záruční doba). Dodaná věc musí být po celou dobu záruční doby způsobilá pr</w:t>
      </w:r>
      <w:r>
        <w:rPr>
          <w:rFonts w:ascii="Arial" w:hAnsi="Arial" w:cs="Arial"/>
          <w:sz w:val="22"/>
          <w:szCs w:val="22"/>
        </w:rPr>
        <w:t xml:space="preserve">o použití k obvyklému </w:t>
      </w:r>
      <w:r w:rsidRPr="00851648">
        <w:rPr>
          <w:rFonts w:ascii="Arial" w:hAnsi="Arial" w:cs="Arial"/>
          <w:sz w:val="22"/>
          <w:szCs w:val="22"/>
        </w:rPr>
        <w:t xml:space="preserve">účelu dle Technických podmínek věci </w:t>
      </w:r>
      <w:r>
        <w:rPr>
          <w:rFonts w:ascii="Arial" w:hAnsi="Arial" w:cs="Arial"/>
          <w:sz w:val="22"/>
          <w:szCs w:val="22"/>
        </w:rPr>
        <w:t xml:space="preserve">    </w:t>
      </w:r>
      <w:r w:rsidRPr="00851648">
        <w:rPr>
          <w:rFonts w:ascii="Arial" w:hAnsi="Arial" w:cs="Arial"/>
          <w:sz w:val="22"/>
          <w:szCs w:val="22"/>
        </w:rPr>
        <w:t>(Přílohy č. 1</w:t>
      </w:r>
      <w:r>
        <w:rPr>
          <w:rFonts w:ascii="Arial" w:hAnsi="Arial" w:cs="Arial"/>
          <w:sz w:val="22"/>
          <w:szCs w:val="22"/>
        </w:rPr>
        <w:t xml:space="preserve"> smlouvy</w:t>
      </w:r>
      <w:r w:rsidRPr="0085164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</w:t>
      </w:r>
      <w:r w:rsidRPr="00851648">
        <w:rPr>
          <w:rFonts w:ascii="Arial" w:hAnsi="Arial" w:cs="Arial"/>
          <w:sz w:val="22"/>
          <w:szCs w:val="22"/>
        </w:rPr>
        <w:t>podle článku II. této smlouvy.</w:t>
      </w:r>
    </w:p>
    <w:p w14:paraId="2BBE6210" w14:textId="69572D83" w:rsidR="000D5AFF" w:rsidRPr="00015394" w:rsidRDefault="000D5AFF" w:rsidP="004C6B9C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Záruční opravy musí prodávající </w:t>
      </w:r>
      <w:r w:rsidR="000B136A">
        <w:rPr>
          <w:rFonts w:ascii="Arial" w:hAnsi="Arial" w:cs="Arial"/>
          <w:sz w:val="22"/>
          <w:szCs w:val="22"/>
        </w:rPr>
        <w:t xml:space="preserve">provádět bezplatně, anebo zajistit jejich bezplatné provádění </w:t>
      </w:r>
      <w:r w:rsidRPr="00AC110E">
        <w:rPr>
          <w:rFonts w:ascii="Arial" w:hAnsi="Arial" w:cs="Arial"/>
          <w:sz w:val="22"/>
          <w:szCs w:val="22"/>
        </w:rPr>
        <w:t xml:space="preserve">po </w:t>
      </w:r>
      <w:r w:rsidR="000B136A">
        <w:rPr>
          <w:rFonts w:ascii="Arial" w:hAnsi="Arial" w:cs="Arial"/>
          <w:sz w:val="22"/>
          <w:szCs w:val="22"/>
        </w:rPr>
        <w:t xml:space="preserve">celou dobu </w:t>
      </w:r>
      <w:r w:rsidRPr="00AC110E">
        <w:rPr>
          <w:rFonts w:ascii="Arial" w:hAnsi="Arial" w:cs="Arial"/>
          <w:sz w:val="22"/>
          <w:szCs w:val="22"/>
        </w:rPr>
        <w:t xml:space="preserve">záruční </w:t>
      </w:r>
      <w:r w:rsidR="0062432D">
        <w:rPr>
          <w:rFonts w:ascii="Arial" w:hAnsi="Arial" w:cs="Arial"/>
          <w:sz w:val="22"/>
          <w:szCs w:val="22"/>
        </w:rPr>
        <w:t>doby</w:t>
      </w:r>
      <w:r w:rsidRPr="00AC110E">
        <w:rPr>
          <w:rFonts w:ascii="Arial" w:hAnsi="Arial" w:cs="Arial"/>
          <w:sz w:val="22"/>
          <w:szCs w:val="22"/>
        </w:rPr>
        <w:t xml:space="preserve"> </w:t>
      </w:r>
      <w:r w:rsidR="00EF294D" w:rsidRPr="00AC110E">
        <w:rPr>
          <w:rFonts w:ascii="Arial" w:hAnsi="Arial" w:cs="Arial"/>
          <w:sz w:val="22"/>
          <w:szCs w:val="22"/>
        </w:rPr>
        <w:t>se všemi souvisejícími náklady</w:t>
      </w:r>
      <w:r w:rsidR="00F16670">
        <w:rPr>
          <w:rFonts w:ascii="Arial" w:hAnsi="Arial" w:cs="Arial"/>
          <w:sz w:val="22"/>
          <w:szCs w:val="22"/>
        </w:rPr>
        <w:t>,</w:t>
      </w:r>
      <w:r w:rsidR="00EF294D" w:rsidRPr="00AC110E">
        <w:rPr>
          <w:rFonts w:ascii="Arial" w:hAnsi="Arial" w:cs="Arial"/>
          <w:sz w:val="22"/>
          <w:szCs w:val="22"/>
        </w:rPr>
        <w:t xml:space="preserve"> a to </w:t>
      </w:r>
      <w:r w:rsidRPr="00AC110E">
        <w:rPr>
          <w:rFonts w:ascii="Arial" w:hAnsi="Arial" w:cs="Arial"/>
          <w:sz w:val="22"/>
          <w:szCs w:val="22"/>
        </w:rPr>
        <w:t>do 14 kalendářních dnů od jejich písemného uplatnění kupujícím podle povahy závady buď přímo na místě jejího zjištění u kupujícího</w:t>
      </w:r>
      <w:r w:rsidR="0062432D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nebo ve </w:t>
      </w:r>
      <w:r w:rsidRPr="00015394">
        <w:rPr>
          <w:rFonts w:ascii="Arial" w:hAnsi="Arial" w:cs="Arial"/>
          <w:sz w:val="22"/>
          <w:szCs w:val="22"/>
        </w:rPr>
        <w:t>svých</w:t>
      </w:r>
      <w:r w:rsidR="00F16670">
        <w:rPr>
          <w:rFonts w:ascii="Arial" w:hAnsi="Arial" w:cs="Arial"/>
          <w:sz w:val="22"/>
          <w:szCs w:val="22"/>
        </w:rPr>
        <w:t>, či jiných</w:t>
      </w:r>
      <w:r w:rsidRPr="00015394">
        <w:rPr>
          <w:rFonts w:ascii="Arial" w:hAnsi="Arial" w:cs="Arial"/>
          <w:sz w:val="22"/>
          <w:szCs w:val="22"/>
        </w:rPr>
        <w:t xml:space="preserve"> prostorách.</w:t>
      </w:r>
    </w:p>
    <w:p w14:paraId="41C4C68C" w14:textId="45DF9C75" w:rsidR="000D5AFF" w:rsidRPr="00BC0334" w:rsidRDefault="000D5AFF" w:rsidP="004C6B9C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i/>
          <w:sz w:val="22"/>
          <w:szCs w:val="22"/>
        </w:rPr>
      </w:pPr>
      <w:r w:rsidRPr="00015394">
        <w:rPr>
          <w:rFonts w:ascii="Arial" w:hAnsi="Arial" w:cs="Arial"/>
          <w:sz w:val="22"/>
          <w:szCs w:val="22"/>
        </w:rPr>
        <w:t xml:space="preserve">Záruční doba běží ode dne odevzdání věci bez vad kupujícímu a prodlužuje se o dobu, </w:t>
      </w:r>
      <w:r w:rsidR="002C226C">
        <w:rPr>
          <w:rFonts w:ascii="Arial" w:hAnsi="Arial" w:cs="Arial"/>
          <w:sz w:val="22"/>
          <w:szCs w:val="22"/>
        </w:rPr>
        <w:br/>
      </w:r>
      <w:r w:rsidRPr="00015394">
        <w:rPr>
          <w:rFonts w:ascii="Arial" w:hAnsi="Arial" w:cs="Arial"/>
          <w:sz w:val="22"/>
          <w:szCs w:val="22"/>
        </w:rPr>
        <w:t>po kte</w:t>
      </w:r>
      <w:r w:rsidR="00894964">
        <w:rPr>
          <w:rFonts w:ascii="Arial" w:hAnsi="Arial" w:cs="Arial"/>
          <w:sz w:val="22"/>
          <w:szCs w:val="22"/>
        </w:rPr>
        <w:t>rou bude věc v záručním plnění.</w:t>
      </w:r>
    </w:p>
    <w:p w14:paraId="429C5667" w14:textId="77777777" w:rsidR="004C6B9C" w:rsidRPr="004C6B9C" w:rsidRDefault="00BC0334" w:rsidP="008D4305">
      <w:pPr>
        <w:pStyle w:val="Zkladntext"/>
        <w:numPr>
          <w:ilvl w:val="0"/>
          <w:numId w:val="14"/>
        </w:numPr>
        <w:spacing w:before="240" w:after="120"/>
        <w:ind w:left="284" w:hanging="284"/>
      </w:pPr>
      <w:r w:rsidRPr="004C6B9C">
        <w:rPr>
          <w:rFonts w:ascii="Arial" w:hAnsi="Arial" w:cs="Arial"/>
          <w:sz w:val="22"/>
          <w:szCs w:val="22"/>
        </w:rPr>
        <w:t xml:space="preserve">Použitelnost věci musí být </w:t>
      </w:r>
      <w:r w:rsidR="00851648" w:rsidRPr="004C6B9C">
        <w:rPr>
          <w:rFonts w:ascii="Arial" w:hAnsi="Arial" w:cs="Arial"/>
          <w:sz w:val="22"/>
          <w:szCs w:val="22"/>
        </w:rPr>
        <w:t xml:space="preserve">minimálně 60 </w:t>
      </w:r>
      <w:r w:rsidRPr="004C6B9C">
        <w:rPr>
          <w:rFonts w:ascii="Arial" w:hAnsi="Arial" w:cs="Arial"/>
          <w:sz w:val="22"/>
          <w:szCs w:val="22"/>
        </w:rPr>
        <w:t>měsíců po skončení záruční doby a prodávající je povinen provést nebo zajistit případné opravy věci v této pozáruční době na základě dohody smluvních stran o ceně opravy</w:t>
      </w:r>
      <w:r w:rsidR="007A48F6" w:rsidRPr="004C6B9C">
        <w:rPr>
          <w:rFonts w:ascii="Arial" w:hAnsi="Arial" w:cs="Arial"/>
          <w:sz w:val="22"/>
          <w:szCs w:val="22"/>
        </w:rPr>
        <w:t>,</w:t>
      </w:r>
      <w:r w:rsidRPr="004C6B9C">
        <w:rPr>
          <w:rFonts w:ascii="Arial" w:hAnsi="Arial" w:cs="Arial"/>
          <w:sz w:val="22"/>
          <w:szCs w:val="22"/>
        </w:rPr>
        <w:t xml:space="preserve"> rovněž do 14 kalendářních dnů od jejich písemného uplatnění kupujícím podle povahy závady buď přímo na místě jejího zjištění u kupujícího, nebo ve svých, či jiných prostorách.</w:t>
      </w:r>
      <w:r w:rsidR="007A48F6" w:rsidRPr="004C6B9C">
        <w:rPr>
          <w:rFonts w:ascii="Arial" w:hAnsi="Arial" w:cs="Arial"/>
          <w:sz w:val="22"/>
          <w:szCs w:val="22"/>
        </w:rPr>
        <w:t xml:space="preserve"> </w:t>
      </w:r>
    </w:p>
    <w:p w14:paraId="58B11028" w14:textId="69642996" w:rsidR="000D5AFF" w:rsidRPr="00AC110E" w:rsidRDefault="00016615" w:rsidP="001577EB">
      <w:pPr>
        <w:pStyle w:val="Nadpis3"/>
        <w:spacing w:before="240"/>
        <w:ind w:left="357" w:hanging="357"/>
      </w:pPr>
      <w:r>
        <w:t>Článek</w:t>
      </w:r>
    </w:p>
    <w:p w14:paraId="1BC5A9F2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bookmarkStart w:id="7" w:name="_Toc380061324"/>
      <w:r w:rsidRPr="00AC110E">
        <w:rPr>
          <w:rFonts w:ascii="Arial" w:hAnsi="Arial" w:cs="Arial"/>
          <w:b/>
          <w:sz w:val="22"/>
          <w:szCs w:val="22"/>
        </w:rPr>
        <w:t>Smluvní pokuta</w:t>
      </w:r>
    </w:p>
    <w:p w14:paraId="09157379" w14:textId="4432C83D" w:rsidR="000D5AFF" w:rsidRPr="00851648" w:rsidRDefault="00015394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Nedodá-li prodávající</w:t>
      </w:r>
      <w:r w:rsidR="0034065C" w:rsidRPr="00AC110E">
        <w:rPr>
          <w:rFonts w:ascii="Arial" w:hAnsi="Arial" w:cs="Arial"/>
          <w:sz w:val="22"/>
          <w:szCs w:val="22"/>
        </w:rPr>
        <w:t xml:space="preserve"> věc </w:t>
      </w:r>
      <w:r>
        <w:rPr>
          <w:rFonts w:ascii="Arial" w:hAnsi="Arial" w:cs="Arial"/>
          <w:sz w:val="22"/>
          <w:szCs w:val="22"/>
        </w:rPr>
        <w:t xml:space="preserve">do uplynutí doby plnění dle článku V. této smlouvy, zaplatí kupujícímu smluvní </w:t>
      </w:r>
      <w:r w:rsidRPr="00851648">
        <w:rPr>
          <w:rFonts w:ascii="Arial" w:hAnsi="Arial" w:cs="Arial"/>
          <w:sz w:val="22"/>
          <w:szCs w:val="22"/>
        </w:rPr>
        <w:t xml:space="preserve">pokutu </w:t>
      </w:r>
      <w:r w:rsidR="004C6B9C">
        <w:rPr>
          <w:rFonts w:ascii="Arial" w:hAnsi="Arial" w:cs="Arial"/>
          <w:sz w:val="22"/>
          <w:szCs w:val="22"/>
        </w:rPr>
        <w:t>ve výši 0,3</w:t>
      </w:r>
      <w:r w:rsidRPr="00851648">
        <w:rPr>
          <w:rFonts w:ascii="Arial" w:hAnsi="Arial" w:cs="Arial"/>
          <w:sz w:val="22"/>
          <w:szCs w:val="22"/>
        </w:rPr>
        <w:t>% z kupní ceny nedodané věci za každý den prodlení.</w:t>
      </w:r>
    </w:p>
    <w:p w14:paraId="2DB96198" w14:textId="77777777" w:rsidR="004C6B9C" w:rsidRPr="00851648" w:rsidRDefault="004C6B9C" w:rsidP="004C6B9C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0551">
        <w:rPr>
          <w:rFonts w:ascii="Arial" w:hAnsi="Arial" w:cs="Arial"/>
          <w:color w:val="000000"/>
          <w:sz w:val="22"/>
          <w:szCs w:val="22"/>
          <w:lang w:eastAsia="cs-CZ"/>
        </w:rPr>
        <w:t xml:space="preserve">V případě, že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prodávající</w:t>
      </w:r>
      <w:r w:rsidRPr="00950551">
        <w:rPr>
          <w:rFonts w:ascii="Arial" w:hAnsi="Arial" w:cs="Arial"/>
          <w:color w:val="000000"/>
          <w:sz w:val="22"/>
          <w:szCs w:val="22"/>
          <w:lang w:eastAsia="cs-CZ"/>
        </w:rPr>
        <w:t xml:space="preserve"> neodstraní vady bránící předání a převzetí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věci</w:t>
      </w:r>
      <w:r w:rsidRPr="00950551">
        <w:rPr>
          <w:rFonts w:ascii="Arial" w:hAnsi="Arial" w:cs="Arial"/>
          <w:color w:val="000000"/>
          <w:sz w:val="22"/>
          <w:szCs w:val="22"/>
          <w:lang w:eastAsia="cs-CZ"/>
        </w:rPr>
        <w:t xml:space="preserve"> v náhradním termínu</w:t>
      </w:r>
      <w:r w:rsidRPr="001A418C">
        <w:rPr>
          <w:rFonts w:ascii="Arial" w:hAnsi="Arial" w:cs="Arial"/>
          <w:color w:val="000000"/>
          <w:sz w:val="22"/>
          <w:szCs w:val="22"/>
          <w:lang w:eastAsia="cs-CZ"/>
        </w:rPr>
        <w:t xml:space="preserve"> dohodnutém dle čl. V</w:t>
      </w:r>
      <w:r w:rsidRPr="00950551">
        <w:rPr>
          <w:rFonts w:ascii="Arial" w:hAnsi="Arial" w:cs="Arial"/>
          <w:color w:val="000000"/>
          <w:sz w:val="22"/>
          <w:szCs w:val="22"/>
          <w:lang w:eastAsia="cs-CZ"/>
        </w:rPr>
        <w:t xml:space="preserve">. odst. 2., je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prodávající</w:t>
      </w:r>
      <w:r w:rsidRPr="0028240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950551">
        <w:rPr>
          <w:rFonts w:ascii="Arial" w:hAnsi="Arial" w:cs="Arial"/>
          <w:color w:val="000000"/>
          <w:sz w:val="22"/>
          <w:szCs w:val="22"/>
          <w:lang w:eastAsia="cs-CZ"/>
        </w:rPr>
        <w:t xml:space="preserve">povinen zaplatit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kupujícímu</w:t>
      </w:r>
      <w:r w:rsidRPr="00950551">
        <w:rPr>
          <w:rFonts w:ascii="Arial" w:hAnsi="Arial" w:cs="Arial"/>
          <w:color w:val="000000"/>
          <w:sz w:val="22"/>
          <w:szCs w:val="22"/>
          <w:lang w:eastAsia="cs-CZ"/>
        </w:rPr>
        <w:t xml:space="preserve"> smluvní pokutu ve výši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0,3 %</w:t>
      </w:r>
      <w:r w:rsidRPr="00950551">
        <w:rPr>
          <w:rFonts w:ascii="Arial" w:hAnsi="Arial" w:cs="Arial"/>
          <w:color w:val="000000"/>
          <w:sz w:val="22"/>
          <w:szCs w:val="22"/>
          <w:lang w:eastAsia="cs-CZ"/>
        </w:rPr>
        <w:t xml:space="preserve"> z celkové ceny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věci</w:t>
      </w:r>
      <w:r w:rsidRPr="00950551">
        <w:rPr>
          <w:rFonts w:ascii="Arial" w:hAnsi="Arial" w:cs="Arial"/>
          <w:color w:val="000000"/>
          <w:sz w:val="22"/>
          <w:szCs w:val="22"/>
          <w:lang w:eastAsia="cs-CZ"/>
        </w:rPr>
        <w:t xml:space="preserve"> bez DPH za každý započatý den prodlení s odstraněním všech vad</w:t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. </w:t>
      </w:r>
      <w:r w:rsidRPr="00851648">
        <w:rPr>
          <w:rFonts w:ascii="Arial" w:hAnsi="Arial" w:cs="Arial"/>
          <w:sz w:val="22"/>
          <w:szCs w:val="22"/>
        </w:rPr>
        <w:t xml:space="preserve"> </w:t>
      </w:r>
    </w:p>
    <w:p w14:paraId="154BEB8B" w14:textId="77777777" w:rsidR="004C6B9C" w:rsidRDefault="004C6B9C" w:rsidP="004C6B9C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2183">
        <w:rPr>
          <w:rFonts w:ascii="Arial" w:hAnsi="Arial" w:cs="Arial"/>
          <w:sz w:val="22"/>
          <w:szCs w:val="22"/>
        </w:rPr>
        <w:t xml:space="preserve">V případě prodlení prodávajícího s odstraňováním vad v záruční době, vznikne kupujícímu nárok na smluvní pokutu </w:t>
      </w:r>
      <w:r w:rsidRPr="00A024B1">
        <w:rPr>
          <w:rFonts w:ascii="Arial" w:hAnsi="Arial" w:cs="Arial"/>
          <w:sz w:val="22"/>
          <w:szCs w:val="22"/>
        </w:rPr>
        <w:t>ve výši 0</w:t>
      </w:r>
      <w:r>
        <w:rPr>
          <w:rFonts w:ascii="Arial" w:hAnsi="Arial" w:cs="Arial"/>
          <w:sz w:val="22"/>
          <w:szCs w:val="22"/>
        </w:rPr>
        <w:t xml:space="preserve">,3 </w:t>
      </w:r>
      <w:r w:rsidRPr="00A024B1">
        <w:rPr>
          <w:rFonts w:ascii="Arial" w:hAnsi="Arial" w:cs="Arial"/>
          <w:sz w:val="22"/>
          <w:szCs w:val="22"/>
        </w:rPr>
        <w:t>% z kupní</w:t>
      </w:r>
      <w:r w:rsidRPr="00DE2183">
        <w:rPr>
          <w:rFonts w:ascii="Arial" w:hAnsi="Arial" w:cs="Arial"/>
          <w:sz w:val="22"/>
          <w:szCs w:val="22"/>
        </w:rPr>
        <w:t xml:space="preserve"> ceny věci </w:t>
      </w:r>
      <w:r>
        <w:rPr>
          <w:rFonts w:ascii="Arial" w:hAnsi="Arial" w:cs="Arial"/>
          <w:sz w:val="22"/>
          <w:szCs w:val="22"/>
        </w:rPr>
        <w:t xml:space="preserve">nebo její dílčí části </w:t>
      </w:r>
      <w:r w:rsidRPr="00DE2183">
        <w:rPr>
          <w:rFonts w:ascii="Arial" w:hAnsi="Arial" w:cs="Arial"/>
          <w:sz w:val="22"/>
          <w:szCs w:val="22"/>
        </w:rPr>
        <w:t>postižené vadou, za každý den prodlení.</w:t>
      </w:r>
    </w:p>
    <w:p w14:paraId="1C97EE05" w14:textId="77777777" w:rsidR="004C6B9C" w:rsidRDefault="004C6B9C" w:rsidP="004C6B9C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porušení povinnosti prodávajícího dle č. VIII. odst. 4. je prodávající povinen zaplatit kupujícímu smluvní pokutu ve výši 0,2 % z kupní ceny věci nebo její dílčí části postižené vadou.</w:t>
      </w:r>
    </w:p>
    <w:p w14:paraId="0B92E3FA" w14:textId="162717E3" w:rsidR="004C6B9C" w:rsidRPr="00DE2183" w:rsidRDefault="004C6B9C" w:rsidP="004C6B9C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0551">
        <w:rPr>
          <w:rFonts w:ascii="Arial" w:hAnsi="Arial" w:cs="Arial"/>
          <w:sz w:val="22"/>
          <w:szCs w:val="22"/>
        </w:rPr>
        <w:lastRenderedPageBreak/>
        <w:t xml:space="preserve">Smluvní strany výslovně sjednávají, že kupující je oprávněn započíst smluvní pokuty dle </w:t>
      </w:r>
      <w:r w:rsidR="00B2063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odst.</w:t>
      </w:r>
      <w:r w:rsidRPr="00950551">
        <w:rPr>
          <w:rFonts w:ascii="Arial" w:hAnsi="Arial" w:cs="Arial"/>
          <w:sz w:val="22"/>
          <w:szCs w:val="22"/>
        </w:rPr>
        <w:t xml:space="preserve"> 1</w:t>
      </w:r>
      <w:r w:rsidR="00FA22ED">
        <w:rPr>
          <w:rFonts w:ascii="Arial" w:hAnsi="Arial" w:cs="Arial"/>
          <w:sz w:val="22"/>
          <w:szCs w:val="22"/>
        </w:rPr>
        <w:t>.</w:t>
      </w:r>
      <w:r w:rsidR="005E21C3">
        <w:rPr>
          <w:rFonts w:ascii="Arial" w:hAnsi="Arial" w:cs="Arial"/>
          <w:sz w:val="22"/>
          <w:szCs w:val="22"/>
        </w:rPr>
        <w:t xml:space="preserve"> </w:t>
      </w:r>
      <w:r w:rsidRPr="00950551">
        <w:rPr>
          <w:rFonts w:ascii="Arial" w:hAnsi="Arial" w:cs="Arial"/>
          <w:sz w:val="22"/>
          <w:szCs w:val="22"/>
        </w:rPr>
        <w:t>a 2</w:t>
      </w:r>
      <w:r w:rsidR="00FA22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tohoto </w:t>
      </w:r>
      <w:r w:rsidR="00B20633">
        <w:rPr>
          <w:rFonts w:ascii="Arial" w:hAnsi="Arial" w:cs="Arial"/>
          <w:sz w:val="22"/>
          <w:szCs w:val="22"/>
        </w:rPr>
        <w:t>článku</w:t>
      </w:r>
      <w:r w:rsidRPr="00950551">
        <w:rPr>
          <w:rFonts w:ascii="Arial" w:hAnsi="Arial" w:cs="Arial"/>
          <w:sz w:val="22"/>
          <w:szCs w:val="22"/>
        </w:rPr>
        <w:t xml:space="preserve"> na úhradu celkové </w:t>
      </w:r>
      <w:r>
        <w:rPr>
          <w:rFonts w:ascii="Arial" w:hAnsi="Arial" w:cs="Arial"/>
          <w:sz w:val="22"/>
          <w:szCs w:val="22"/>
        </w:rPr>
        <w:t xml:space="preserve">kupní </w:t>
      </w:r>
      <w:r w:rsidR="00B20633">
        <w:rPr>
          <w:rFonts w:ascii="Arial" w:hAnsi="Arial" w:cs="Arial"/>
          <w:sz w:val="22"/>
          <w:szCs w:val="22"/>
        </w:rPr>
        <w:t>ceny</w:t>
      </w:r>
      <w:r w:rsidRPr="00950551">
        <w:rPr>
          <w:rFonts w:ascii="Arial" w:hAnsi="Arial" w:cs="Arial"/>
          <w:sz w:val="22"/>
          <w:szCs w:val="22"/>
        </w:rPr>
        <w:t xml:space="preserve"> bez DPH dle čl. IV</w:t>
      </w:r>
      <w:r>
        <w:rPr>
          <w:rFonts w:ascii="Arial" w:hAnsi="Arial" w:cs="Arial"/>
          <w:sz w:val="22"/>
          <w:szCs w:val="22"/>
        </w:rPr>
        <w:t>.</w:t>
      </w:r>
    </w:p>
    <w:p w14:paraId="1D409D1A" w14:textId="4EDBEF55" w:rsidR="004C6B9C" w:rsidRDefault="004C6B9C" w:rsidP="004C6B9C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1648">
        <w:rPr>
          <w:rFonts w:ascii="Arial" w:hAnsi="Arial" w:cs="Arial"/>
          <w:sz w:val="22"/>
          <w:szCs w:val="22"/>
        </w:rPr>
        <w:t xml:space="preserve">Pro výpočet výše uvedených smluvních pokut se použije kupní cena bez DPH uvedená v článku III. této smlouvy. </w:t>
      </w:r>
    </w:p>
    <w:p w14:paraId="6679696B" w14:textId="52A04EF7" w:rsidR="00352D8A" w:rsidRPr="001577EB" w:rsidRDefault="001577EB" w:rsidP="001577EB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352D8A" w:rsidRPr="00352D8A">
        <w:rPr>
          <w:rFonts w:ascii="Arial" w:hAnsi="Arial" w:cs="Arial"/>
          <w:sz w:val="22"/>
          <w:szCs w:val="22"/>
        </w:rPr>
        <w:t xml:space="preserve"> prohlašuje, že všechny smluvní pokuty dle této smlouvy včetně jejich výše považuje vzhledem k významu povinností (závazků), k jejichž zajištění byly dohodnuty, za přiměřené.</w:t>
      </w:r>
    </w:p>
    <w:p w14:paraId="52D7B986" w14:textId="77777777" w:rsidR="004C6B9C" w:rsidRPr="00AC110E" w:rsidRDefault="004C6B9C" w:rsidP="004C6B9C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1648">
        <w:rPr>
          <w:rFonts w:ascii="Arial" w:hAnsi="Arial" w:cs="Arial"/>
          <w:sz w:val="22"/>
          <w:szCs w:val="22"/>
        </w:rPr>
        <w:t xml:space="preserve">Smluvní pokuta bude splatná do </w:t>
      </w:r>
      <w:r>
        <w:rPr>
          <w:rFonts w:ascii="Arial" w:hAnsi="Arial" w:cs="Arial"/>
          <w:sz w:val="22"/>
          <w:szCs w:val="22"/>
        </w:rPr>
        <w:t xml:space="preserve">21 kalendářních </w:t>
      </w:r>
      <w:r w:rsidRPr="00851648">
        <w:rPr>
          <w:rFonts w:ascii="Arial" w:hAnsi="Arial" w:cs="Arial"/>
          <w:sz w:val="22"/>
          <w:szCs w:val="22"/>
        </w:rPr>
        <w:t>dnů od doručení jejího vyúčtování prodávajícímu, na účet kupujícího uvedený v záhlaví této smlouvy</w:t>
      </w:r>
      <w:r>
        <w:rPr>
          <w:rFonts w:ascii="Arial" w:hAnsi="Arial" w:cs="Arial"/>
          <w:sz w:val="22"/>
          <w:szCs w:val="22"/>
        </w:rPr>
        <w:t>.</w:t>
      </w:r>
    </w:p>
    <w:p w14:paraId="11DE9C50" w14:textId="58D90FAC" w:rsidR="004C6B9C" w:rsidRDefault="004C6B9C" w:rsidP="004C6B9C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82B">
        <w:rPr>
          <w:rFonts w:ascii="Arial" w:hAnsi="Arial" w:cs="Arial"/>
          <w:sz w:val="22"/>
          <w:szCs w:val="22"/>
        </w:rPr>
        <w:t>Smluvní strany výslovně sjednávají, že úhradou smluvní pokuty nebude dotčeno právo kupujícího na náhradu škody vzniklé z porušení povinnosti, ke kterému se smluvní pokuta vztahuje, v plné výši.</w:t>
      </w:r>
    </w:p>
    <w:p w14:paraId="7367B57A" w14:textId="77777777" w:rsidR="000D5AFF" w:rsidRPr="00AC110E" w:rsidRDefault="00016615" w:rsidP="001577EB">
      <w:pPr>
        <w:pStyle w:val="Nadpis3"/>
        <w:spacing w:before="240"/>
        <w:ind w:left="357" w:hanging="357"/>
      </w:pPr>
      <w:r>
        <w:t>Článek</w:t>
      </w:r>
    </w:p>
    <w:p w14:paraId="6CAA022D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Odstoupení od smlouvy</w:t>
      </w:r>
    </w:p>
    <w:p w14:paraId="5122781A" w14:textId="77777777" w:rsidR="001A3149" w:rsidRDefault="00684970" w:rsidP="004C6B9C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Kromě důvodů pro odstoupení od smlouvy kupujícím uvedených v jiných ustanoveních této smlouvy nebo občanském zákoníku, je kupující oprávněn od této smlouvy odstoupit, obdrží-li od prodávajícího věc jiných vlastností, popř. neobdrží-li všechny doklady dle této smlouvy</w:t>
      </w:r>
      <w:r w:rsidR="006B79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664BBF" w14:textId="0605ED51" w:rsidR="001A3149" w:rsidRDefault="00684970" w:rsidP="004C6B9C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je oprávněn od této smlouvy </w:t>
      </w:r>
      <w:r w:rsidR="009115C1">
        <w:rPr>
          <w:rFonts w:ascii="Arial" w:hAnsi="Arial" w:cs="Arial"/>
          <w:sz w:val="22"/>
          <w:szCs w:val="22"/>
        </w:rPr>
        <w:t xml:space="preserve">rovněž </w:t>
      </w:r>
      <w:r>
        <w:rPr>
          <w:rFonts w:ascii="Arial" w:hAnsi="Arial" w:cs="Arial"/>
          <w:sz w:val="22"/>
          <w:szCs w:val="22"/>
        </w:rPr>
        <w:t>odstoupit neodstraní-li prodávající vadu věci včas nebo vadu věci odmítne odstranit.</w:t>
      </w:r>
    </w:p>
    <w:p w14:paraId="1974B11C" w14:textId="77777777" w:rsidR="000D5AFF" w:rsidRPr="00AC110E" w:rsidRDefault="000D5AFF" w:rsidP="004C6B9C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Kupující je též oprávněn odstoupit od smlouvy z důvodu probíhajícího insolvenčního řízení vůči prodávajícímu.</w:t>
      </w:r>
    </w:p>
    <w:p w14:paraId="2CBB4708" w14:textId="77777777" w:rsidR="007E5161" w:rsidRPr="00AC110E" w:rsidRDefault="007E5161" w:rsidP="004C6B9C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Kupující je oprávněn odstoupit od smlouvy i v případě porušení povinnosti p</w:t>
      </w:r>
      <w:r w:rsidR="0003291C">
        <w:rPr>
          <w:rFonts w:ascii="Arial" w:hAnsi="Arial" w:cs="Arial"/>
          <w:sz w:val="22"/>
          <w:szCs w:val="22"/>
        </w:rPr>
        <w:t>rodávajícího dle čl. IV. odst. 6</w:t>
      </w:r>
      <w:r w:rsidRPr="00AC110E">
        <w:rPr>
          <w:rFonts w:ascii="Arial" w:hAnsi="Arial" w:cs="Arial"/>
          <w:sz w:val="22"/>
          <w:szCs w:val="22"/>
        </w:rPr>
        <w:t>.</w:t>
      </w:r>
    </w:p>
    <w:p w14:paraId="27A0B8CD" w14:textId="371155F4" w:rsidR="001A3149" w:rsidRDefault="000D5AFF" w:rsidP="004C6B9C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Smluvní strany se dohodly, že při prodlení kupujícího se zaplacením celkové kupní ceny za věc, má prodávající právo od této smlouvy odstoupit.</w:t>
      </w:r>
      <w:r w:rsidR="00760CB0">
        <w:rPr>
          <w:rFonts w:ascii="Arial" w:hAnsi="Arial" w:cs="Arial"/>
          <w:sz w:val="22"/>
          <w:szCs w:val="22"/>
        </w:rPr>
        <w:t xml:space="preserve"> </w:t>
      </w:r>
    </w:p>
    <w:p w14:paraId="215DEB7A" w14:textId="2CE9CFD4" w:rsidR="00D6150D" w:rsidRPr="00772C88" w:rsidRDefault="00D6150D" w:rsidP="004C6B9C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2C88">
        <w:rPr>
          <w:rFonts w:ascii="Arial" w:hAnsi="Arial" w:cs="Arial"/>
          <w:sz w:val="22"/>
          <w:szCs w:val="22"/>
        </w:rPr>
        <w:t>Odstoupení od smlouvy musí být učiněno písemně v souladu s čl. XII. odst. 5</w:t>
      </w:r>
      <w:r w:rsidR="00C562A8">
        <w:rPr>
          <w:rFonts w:ascii="Arial" w:hAnsi="Arial" w:cs="Arial"/>
          <w:sz w:val="22"/>
          <w:szCs w:val="22"/>
        </w:rPr>
        <w:t>.</w:t>
      </w:r>
      <w:r w:rsidRPr="00772C88">
        <w:rPr>
          <w:rFonts w:ascii="Arial" w:hAnsi="Arial" w:cs="Arial"/>
          <w:sz w:val="22"/>
          <w:szCs w:val="22"/>
        </w:rPr>
        <w:t xml:space="preserve"> smlouvy. Účinky odstoupení od smlouvy nastávají dnem doručení oznámení o odstoupení druhé smluvní straně. </w:t>
      </w:r>
    </w:p>
    <w:p w14:paraId="7D4E1FFE" w14:textId="77777777" w:rsidR="000D5AFF" w:rsidRPr="004F1A7B" w:rsidRDefault="000D5AFF" w:rsidP="004C6B9C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F1A7B">
        <w:rPr>
          <w:rFonts w:ascii="Arial" w:hAnsi="Arial" w:cs="Arial"/>
          <w:sz w:val="22"/>
          <w:szCs w:val="22"/>
        </w:rPr>
        <w:t xml:space="preserve">Odstoupení od této smlouvy se nedotýká práva na zaplacení smluvní pokuty nebo úroku z prodlení, ani práva na náhradu škody. </w:t>
      </w:r>
    </w:p>
    <w:p w14:paraId="54E4EC94" w14:textId="1536A5D8" w:rsidR="009E6815" w:rsidRPr="003F4A3C" w:rsidRDefault="00B74E6C" w:rsidP="003F4A3C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V případě odstoupení od smlouvy se odstoupení nevztahuje na smluvními stranami již poskytnut</w:t>
      </w:r>
      <w:r w:rsidR="00CA3507">
        <w:rPr>
          <w:rFonts w:ascii="Arial" w:hAnsi="Arial" w:cs="Arial"/>
          <w:sz w:val="22"/>
          <w:szCs w:val="22"/>
        </w:rPr>
        <w:t>á</w:t>
      </w:r>
      <w:r w:rsidRPr="00AC110E">
        <w:rPr>
          <w:rFonts w:ascii="Arial" w:hAnsi="Arial" w:cs="Arial"/>
          <w:sz w:val="22"/>
          <w:szCs w:val="22"/>
        </w:rPr>
        <w:t xml:space="preserve"> vzájemn</w:t>
      </w:r>
      <w:r w:rsidR="00CA3507">
        <w:rPr>
          <w:rFonts w:ascii="Arial" w:hAnsi="Arial" w:cs="Arial"/>
          <w:sz w:val="22"/>
          <w:szCs w:val="22"/>
        </w:rPr>
        <w:t>á</w:t>
      </w:r>
      <w:r w:rsidRPr="00AC110E">
        <w:rPr>
          <w:rFonts w:ascii="Arial" w:hAnsi="Arial" w:cs="Arial"/>
          <w:sz w:val="22"/>
          <w:szCs w:val="22"/>
        </w:rPr>
        <w:t xml:space="preserve"> plnění.</w:t>
      </w:r>
    </w:p>
    <w:p w14:paraId="018EE458" w14:textId="77777777" w:rsidR="000D5AFF" w:rsidRPr="00AC110E" w:rsidRDefault="000D5AFF" w:rsidP="001577EB">
      <w:pPr>
        <w:pStyle w:val="Nadpis3"/>
        <w:spacing w:before="240"/>
        <w:ind w:left="357" w:hanging="357"/>
      </w:pPr>
      <w:r w:rsidRPr="00AC110E">
        <w:t>Článek</w:t>
      </w:r>
    </w:p>
    <w:p w14:paraId="61DAB3FF" w14:textId="2BB35139" w:rsidR="000D5AFF" w:rsidRPr="00AC110E" w:rsidRDefault="000D5AFF" w:rsidP="007E0D46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N</w:t>
      </w:r>
      <w:r w:rsidR="00894964">
        <w:rPr>
          <w:rFonts w:ascii="Arial" w:hAnsi="Arial" w:cs="Arial"/>
          <w:b/>
          <w:sz w:val="22"/>
          <w:szCs w:val="22"/>
        </w:rPr>
        <w:t>abytí vlastnického práva k věci</w:t>
      </w:r>
    </w:p>
    <w:p w14:paraId="1E38280A" w14:textId="77777777" w:rsidR="000D5AFF" w:rsidRPr="00AC110E" w:rsidRDefault="000D5AFF" w:rsidP="007E0D46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Nebezpečí škody na věci</w:t>
      </w:r>
    </w:p>
    <w:p w14:paraId="6B64C3DF" w14:textId="5185B2D5" w:rsidR="000D5AFF" w:rsidRPr="00AC110E" w:rsidRDefault="000D5AFF" w:rsidP="004C6B9C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Smluvní strany se dohodly, že vlastnické právo k věci nabývá kupující převzetím věci bez vad na základě obo</w:t>
      </w:r>
      <w:r w:rsidR="00894964">
        <w:rPr>
          <w:rFonts w:ascii="Arial" w:hAnsi="Arial" w:cs="Arial"/>
          <w:sz w:val="22"/>
          <w:szCs w:val="22"/>
        </w:rPr>
        <w:t>ustranně podepsaného protokolu.</w:t>
      </w:r>
    </w:p>
    <w:p w14:paraId="5254BCE3" w14:textId="2CE17D8A" w:rsidR="00B20633" w:rsidRPr="00670A9F" w:rsidRDefault="000D5AFF" w:rsidP="00670A9F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Smluvní strany se dohodly, že nebezpečí škody na věci přechází na kupujícího současně s nab</w:t>
      </w:r>
      <w:r w:rsidR="00894964">
        <w:rPr>
          <w:rFonts w:ascii="Arial" w:hAnsi="Arial" w:cs="Arial"/>
          <w:sz w:val="22"/>
          <w:szCs w:val="22"/>
        </w:rPr>
        <w:t>ytím vlastnického práva k věci.</w:t>
      </w:r>
    </w:p>
    <w:bookmarkEnd w:id="7"/>
    <w:p w14:paraId="260430D7" w14:textId="77777777" w:rsidR="000D5AFF" w:rsidRPr="00AC110E" w:rsidRDefault="00016615" w:rsidP="001577EB">
      <w:pPr>
        <w:pStyle w:val="Nadpis3"/>
        <w:spacing w:before="240"/>
        <w:ind w:left="357" w:hanging="357"/>
      </w:pPr>
      <w:r>
        <w:t>Článek</w:t>
      </w:r>
    </w:p>
    <w:p w14:paraId="09D268FF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Závěrečná ujednání</w:t>
      </w:r>
    </w:p>
    <w:p w14:paraId="250081CF" w14:textId="6A11DD4F" w:rsidR="007E0D46" w:rsidRPr="00AC110E" w:rsidRDefault="000D5AFF" w:rsidP="004C6B9C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AC110E">
        <w:rPr>
          <w:rFonts w:cs="Arial"/>
          <w:sz w:val="22"/>
          <w:szCs w:val="22"/>
        </w:rPr>
        <w:t>Smluvní strany se dohodly, že další skutečnosti touto smlouvou neupravené se řídí příslušnými usta</w:t>
      </w:r>
      <w:r w:rsidR="004F3028">
        <w:rPr>
          <w:rFonts w:cs="Arial"/>
          <w:sz w:val="22"/>
          <w:szCs w:val="22"/>
        </w:rPr>
        <w:t>noveními občanského</w:t>
      </w:r>
      <w:r w:rsidRPr="00AC110E">
        <w:rPr>
          <w:rFonts w:cs="Arial"/>
          <w:sz w:val="22"/>
          <w:szCs w:val="22"/>
        </w:rPr>
        <w:t xml:space="preserve"> zákoník</w:t>
      </w:r>
      <w:r w:rsidR="004F3028">
        <w:rPr>
          <w:rFonts w:cs="Arial"/>
          <w:sz w:val="22"/>
          <w:szCs w:val="22"/>
        </w:rPr>
        <w:t>u</w:t>
      </w:r>
      <w:r w:rsidRPr="00AC110E">
        <w:rPr>
          <w:rFonts w:cs="Arial"/>
          <w:sz w:val="22"/>
          <w:szCs w:val="22"/>
        </w:rPr>
        <w:t>.</w:t>
      </w:r>
    </w:p>
    <w:p w14:paraId="1F809D65" w14:textId="6F95FC2C" w:rsidR="007E0D46" w:rsidRPr="00AC110E" w:rsidRDefault="000D5AFF" w:rsidP="004C6B9C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AC110E">
        <w:rPr>
          <w:rFonts w:cs="Arial"/>
          <w:color w:val="000000"/>
          <w:sz w:val="22"/>
          <w:szCs w:val="22"/>
        </w:rPr>
        <w:lastRenderedPageBreak/>
        <w:t xml:space="preserve">Prodávající souhlasí s tím, aby tato smlouva, včetně jejích případných dodatků, byla </w:t>
      </w:r>
      <w:r w:rsidRPr="009C1BFA">
        <w:rPr>
          <w:rFonts w:cs="Arial"/>
          <w:color w:val="000000"/>
          <w:sz w:val="22"/>
          <w:szCs w:val="22"/>
        </w:rPr>
        <w:t xml:space="preserve">uveřejněna na internetových stránkách kupujícího. Údaje ve smyslu § </w:t>
      </w:r>
      <w:r w:rsidR="009C1BFA">
        <w:rPr>
          <w:rFonts w:cs="Arial"/>
          <w:color w:val="000000"/>
          <w:sz w:val="22"/>
          <w:szCs w:val="22"/>
        </w:rPr>
        <w:t>218 odst. 3</w:t>
      </w:r>
      <w:r w:rsidR="008B3991">
        <w:rPr>
          <w:rFonts w:cs="Arial"/>
          <w:color w:val="000000"/>
          <w:sz w:val="22"/>
          <w:szCs w:val="22"/>
        </w:rPr>
        <w:t>.</w:t>
      </w:r>
      <w:r w:rsidRPr="009C1BFA">
        <w:rPr>
          <w:rFonts w:cs="Arial"/>
          <w:color w:val="000000"/>
          <w:sz w:val="22"/>
          <w:szCs w:val="22"/>
        </w:rPr>
        <w:t xml:space="preserve"> zákona </w:t>
      </w:r>
      <w:r w:rsidR="00D6150D">
        <w:rPr>
          <w:rFonts w:cs="Arial"/>
          <w:color w:val="000000"/>
          <w:sz w:val="22"/>
          <w:szCs w:val="22"/>
        </w:rPr>
        <w:br/>
      </w:r>
      <w:r w:rsidRPr="009C1BFA">
        <w:rPr>
          <w:rFonts w:cs="Arial"/>
          <w:color w:val="000000"/>
          <w:sz w:val="22"/>
          <w:szCs w:val="22"/>
        </w:rPr>
        <w:t xml:space="preserve">č. </w:t>
      </w:r>
      <w:r w:rsidR="009C1BFA" w:rsidRPr="009C1BFA">
        <w:rPr>
          <w:sz w:val="22"/>
          <w:szCs w:val="22"/>
        </w:rPr>
        <w:t>134/2016 Sb.</w:t>
      </w:r>
      <w:r w:rsidR="009C1BFA" w:rsidRPr="009C1BFA">
        <w:rPr>
          <w:rStyle w:val="h1a2"/>
          <w:sz w:val="22"/>
          <w:szCs w:val="22"/>
          <w:specVanish w:val="0"/>
        </w:rPr>
        <w:t>, o zadávání veřejných zakázek</w:t>
      </w:r>
      <w:r w:rsidR="007A0DDC">
        <w:rPr>
          <w:rStyle w:val="h1a2"/>
          <w:sz w:val="22"/>
          <w:szCs w:val="22"/>
          <w:specVanish w:val="0"/>
        </w:rPr>
        <w:t>, ve znění pozdějších předpisů,</w:t>
      </w:r>
      <w:r w:rsidR="009C1BFA">
        <w:rPr>
          <w:rFonts w:cs="Arial"/>
          <w:color w:val="000000"/>
          <w:sz w:val="22"/>
          <w:szCs w:val="22"/>
        </w:rPr>
        <w:t xml:space="preserve"> </w:t>
      </w:r>
      <w:r w:rsidRPr="009C1BFA">
        <w:rPr>
          <w:rFonts w:cs="Arial"/>
          <w:color w:val="000000"/>
          <w:sz w:val="22"/>
          <w:szCs w:val="22"/>
        </w:rPr>
        <w:t>budou znečitelněny</w:t>
      </w:r>
      <w:r w:rsidRPr="00AC110E">
        <w:rPr>
          <w:rFonts w:cs="Arial"/>
          <w:color w:val="000000"/>
          <w:sz w:val="22"/>
          <w:szCs w:val="22"/>
        </w:rPr>
        <w:t xml:space="preserve"> (ochrana informací a údajů dle zvláštních právních předpisů).</w:t>
      </w:r>
      <w:r w:rsidR="002B39B6" w:rsidRPr="002B39B6">
        <w:t xml:space="preserve"> </w:t>
      </w:r>
      <w:r w:rsidR="002B39B6" w:rsidRPr="002B39B6">
        <w:rPr>
          <w:rFonts w:cs="Arial"/>
          <w:color w:val="000000"/>
          <w:sz w:val="22"/>
          <w:szCs w:val="22"/>
        </w:rPr>
        <w:t>Smlouva se vkládá do registru smluv vedeného podle zákona č. 340/2015 Sb., o zvláštních podmínkách účinnosti některých smluv, uveřejňování těchto smluv a o registru smluv</w:t>
      </w:r>
      <w:r w:rsidR="007A0DDC">
        <w:rPr>
          <w:rFonts w:cs="Arial"/>
          <w:color w:val="000000"/>
          <w:sz w:val="22"/>
          <w:szCs w:val="22"/>
        </w:rPr>
        <w:t xml:space="preserve">, </w:t>
      </w:r>
      <w:r w:rsidR="002B39B6" w:rsidRPr="002B39B6">
        <w:rPr>
          <w:rFonts w:cs="Arial"/>
          <w:color w:val="000000"/>
          <w:sz w:val="22"/>
          <w:szCs w:val="22"/>
        </w:rPr>
        <w:t>(zákon o registru smluv</w:t>
      </w:r>
      <w:r w:rsidR="00323E93">
        <w:rPr>
          <w:rFonts w:cs="Arial"/>
          <w:color w:val="000000"/>
          <w:sz w:val="22"/>
          <w:szCs w:val="22"/>
        </w:rPr>
        <w:t>),</w:t>
      </w:r>
      <w:r w:rsidR="00323E93" w:rsidRPr="00323E93">
        <w:rPr>
          <w:rFonts w:cs="Arial"/>
          <w:color w:val="000000"/>
          <w:sz w:val="22"/>
          <w:szCs w:val="22"/>
        </w:rPr>
        <w:t xml:space="preserve"> </w:t>
      </w:r>
      <w:r w:rsidR="00772C88">
        <w:rPr>
          <w:rFonts w:cs="Arial"/>
          <w:color w:val="000000"/>
          <w:sz w:val="22"/>
          <w:szCs w:val="22"/>
        </w:rPr>
        <w:br/>
      </w:r>
      <w:r w:rsidR="00323E93">
        <w:rPr>
          <w:rFonts w:cs="Arial"/>
          <w:color w:val="000000"/>
          <w:sz w:val="22"/>
          <w:szCs w:val="22"/>
        </w:rPr>
        <w:t>ve znění pozdějších předpisů</w:t>
      </w:r>
      <w:r w:rsidR="002B39B6" w:rsidRPr="002B39B6">
        <w:rPr>
          <w:rFonts w:cs="Arial"/>
          <w:color w:val="000000"/>
          <w:sz w:val="22"/>
          <w:szCs w:val="22"/>
        </w:rPr>
        <w:t>. Uveřejnění smlouvy zajišťuje kupující</w:t>
      </w:r>
      <w:r w:rsidR="002B39B6">
        <w:rPr>
          <w:rFonts w:cs="Arial"/>
          <w:color w:val="000000"/>
          <w:sz w:val="22"/>
          <w:szCs w:val="22"/>
        </w:rPr>
        <w:t>.</w:t>
      </w:r>
    </w:p>
    <w:p w14:paraId="2422F233" w14:textId="510FA28A" w:rsidR="001A3149" w:rsidRPr="00016615" w:rsidRDefault="000D5AFF" w:rsidP="004C6B9C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AC110E">
        <w:rPr>
          <w:rFonts w:cs="Arial"/>
          <w:color w:val="000000"/>
          <w:sz w:val="22"/>
          <w:szCs w:val="22"/>
        </w:rPr>
        <w:t xml:space="preserve">Prodávající souhlasí, aby kupující poskytl část nebo celou tuto smlouvu v případě žádosti </w:t>
      </w:r>
      <w:r w:rsidR="00772C88">
        <w:rPr>
          <w:rFonts w:cs="Arial"/>
          <w:color w:val="000000"/>
          <w:sz w:val="22"/>
          <w:szCs w:val="22"/>
        </w:rPr>
        <w:br/>
      </w:r>
      <w:r w:rsidRPr="00AC110E">
        <w:rPr>
          <w:rFonts w:cs="Arial"/>
          <w:color w:val="000000"/>
          <w:sz w:val="22"/>
          <w:szCs w:val="22"/>
        </w:rPr>
        <w:t xml:space="preserve">o poskytnutí informace podle zákona č. 106/1999 Sb., o svobodném přístupu k informacím, </w:t>
      </w:r>
      <w:r w:rsidR="00772C88">
        <w:rPr>
          <w:rFonts w:cs="Arial"/>
          <w:color w:val="000000"/>
          <w:sz w:val="22"/>
          <w:szCs w:val="22"/>
        </w:rPr>
        <w:br/>
      </w:r>
      <w:r w:rsidRPr="00AC110E">
        <w:rPr>
          <w:rFonts w:cs="Arial"/>
          <w:color w:val="000000"/>
          <w:sz w:val="22"/>
          <w:szCs w:val="22"/>
        </w:rPr>
        <w:t>ve znění pozdějších předpisů.</w:t>
      </w:r>
    </w:p>
    <w:p w14:paraId="6BB26571" w14:textId="055E9702" w:rsidR="001A3149" w:rsidRDefault="000D5AFF" w:rsidP="004C6B9C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AC110E">
        <w:rPr>
          <w:rFonts w:cs="Arial"/>
          <w:sz w:val="22"/>
          <w:szCs w:val="22"/>
        </w:rPr>
        <w:t>Veškeré změny nebo doplňky této smlouvy</w:t>
      </w:r>
      <w:r w:rsidR="00BD78FB" w:rsidRPr="00AC110E">
        <w:rPr>
          <w:rFonts w:cs="Arial"/>
          <w:sz w:val="22"/>
          <w:szCs w:val="22"/>
        </w:rPr>
        <w:t xml:space="preserve"> (včetně změn</w:t>
      </w:r>
      <w:r w:rsidR="006B79AB">
        <w:rPr>
          <w:rFonts w:cs="Arial"/>
          <w:sz w:val="22"/>
          <w:szCs w:val="22"/>
        </w:rPr>
        <w:t xml:space="preserve"> v záhlaví smlouvy:</w:t>
      </w:r>
      <w:r w:rsidR="00BD78FB" w:rsidRPr="00AC110E">
        <w:rPr>
          <w:rFonts w:cs="Arial"/>
          <w:sz w:val="22"/>
          <w:szCs w:val="22"/>
        </w:rPr>
        <w:t xml:space="preserve"> bankovního spojení, sídla, zastoupení atd.)</w:t>
      </w:r>
      <w:r w:rsidRPr="00AC110E">
        <w:rPr>
          <w:rFonts w:cs="Arial"/>
          <w:sz w:val="22"/>
          <w:szCs w:val="22"/>
        </w:rPr>
        <w:t xml:space="preserve">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Jiná ujednání jsou neplatná. </w:t>
      </w:r>
      <w:r w:rsidR="00077EEC">
        <w:rPr>
          <w:rFonts w:eastAsia="Times New Roman" w:cs="Arial"/>
          <w:sz w:val="22"/>
          <w:szCs w:val="22"/>
          <w:lang w:eastAsia="cs-CZ"/>
        </w:rPr>
        <w:t xml:space="preserve">Vystavit návrh dodatku smlouvy </w:t>
      </w:r>
      <w:r w:rsidR="001A3149" w:rsidRPr="001A3149">
        <w:rPr>
          <w:rFonts w:eastAsia="Times New Roman" w:cs="Arial"/>
          <w:sz w:val="22"/>
          <w:szCs w:val="22"/>
          <w:lang w:eastAsia="cs-CZ"/>
        </w:rPr>
        <w:t>a zaslat jej druhé smluvní straně je v případě změn v záhlaví smlouvy povinna ta smluvní strana, u které ke změně došlo, a to do pěti kalendářních dnů od data změny</w:t>
      </w:r>
      <w:r w:rsidR="00684970">
        <w:rPr>
          <w:rFonts w:cs="Arial"/>
          <w:sz w:val="22"/>
          <w:szCs w:val="22"/>
        </w:rPr>
        <w:t xml:space="preserve">. </w:t>
      </w:r>
      <w:r w:rsidR="00734014" w:rsidRPr="00AC110E">
        <w:rPr>
          <w:rFonts w:cs="Arial"/>
          <w:sz w:val="22"/>
          <w:szCs w:val="22"/>
        </w:rPr>
        <w:t xml:space="preserve">Nemůže jít k tíži smluvní strany, které nebyl v souladu s touto smlouvou zaslán dodatek ohledně změny údajů v záhlaví smlouvy, </w:t>
      </w:r>
      <w:r w:rsidR="00D6150D">
        <w:rPr>
          <w:rFonts w:cs="Arial"/>
          <w:sz w:val="22"/>
          <w:szCs w:val="22"/>
        </w:rPr>
        <w:br/>
      </w:r>
      <w:r w:rsidR="00734014" w:rsidRPr="00AC110E">
        <w:rPr>
          <w:rFonts w:cs="Arial"/>
          <w:sz w:val="22"/>
          <w:szCs w:val="22"/>
        </w:rPr>
        <w:t>že i nadále užívá při komunikaci s druhou smluvní stranou údaje původně uvedené.</w:t>
      </w:r>
    </w:p>
    <w:p w14:paraId="7C3F28DA" w14:textId="2C5A94D7" w:rsidR="001D3605" w:rsidRDefault="001D3605" w:rsidP="004C6B9C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Smluvní strany sjednávají pravidla pro doručování vzájemných písemností tak, že písemnosti se zasílají v elektronické podobě </w:t>
      </w:r>
      <w:r>
        <w:rPr>
          <w:rFonts w:ascii="Arial" w:hAnsi="Arial" w:cs="Arial"/>
          <w:sz w:val="22"/>
          <w:szCs w:val="22"/>
        </w:rPr>
        <w:t xml:space="preserve">do </w:t>
      </w:r>
      <w:r w:rsidRPr="00AC110E">
        <w:rPr>
          <w:rFonts w:ascii="Arial" w:hAnsi="Arial" w:cs="Arial"/>
          <w:sz w:val="22"/>
          <w:szCs w:val="22"/>
        </w:rPr>
        <w:t>datových schránek. Nelze-li použít datovou schránku, zasílají se prostřednictvím provozovatele poštovních služeb na adresu uvedenou v záhlaví této smlouvy</w:t>
      </w:r>
      <w:r>
        <w:rPr>
          <w:rFonts w:ascii="Arial" w:hAnsi="Arial" w:cs="Arial"/>
          <w:sz w:val="22"/>
          <w:szCs w:val="22"/>
        </w:rPr>
        <w:t>.  V případech dle čl. II. odst. 5 smlouvy sjednávají smluvní strany komunikaci rovněž prostřednictvím e-mailových adres kontaktních osob uvedených v záhlaví smlouvy.</w:t>
      </w:r>
    </w:p>
    <w:p w14:paraId="035DC306" w14:textId="39C4E46B" w:rsidR="000D5AFF" w:rsidRPr="00851648" w:rsidRDefault="000D5AFF" w:rsidP="004C6B9C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1648">
        <w:rPr>
          <w:rFonts w:ascii="Arial" w:hAnsi="Arial" w:cs="Arial"/>
          <w:sz w:val="22"/>
          <w:szCs w:val="22"/>
        </w:rPr>
        <w:t xml:space="preserve">Tato smlouva je vyhotovena </w:t>
      </w:r>
      <w:r w:rsidR="00851648">
        <w:rPr>
          <w:rFonts w:ascii="Arial" w:hAnsi="Arial" w:cs="Arial"/>
          <w:sz w:val="22"/>
          <w:szCs w:val="22"/>
        </w:rPr>
        <w:t>ve 4 (slovy: čtyřech</w:t>
      </w:r>
      <w:r w:rsidRPr="00851648">
        <w:rPr>
          <w:rFonts w:ascii="Arial" w:hAnsi="Arial" w:cs="Arial"/>
          <w:sz w:val="22"/>
          <w:szCs w:val="22"/>
        </w:rPr>
        <w:t xml:space="preserve">) stejnopisech, z nichž </w:t>
      </w:r>
      <w:r w:rsidR="00851648">
        <w:rPr>
          <w:rFonts w:ascii="Arial" w:hAnsi="Arial" w:cs="Arial"/>
          <w:sz w:val="22"/>
          <w:szCs w:val="22"/>
        </w:rPr>
        <w:t>1</w:t>
      </w:r>
      <w:r w:rsidR="004F1A7B" w:rsidRPr="00851648">
        <w:rPr>
          <w:rFonts w:ascii="Arial" w:hAnsi="Arial" w:cs="Arial"/>
          <w:sz w:val="22"/>
          <w:szCs w:val="22"/>
        </w:rPr>
        <w:t xml:space="preserve"> obdrží prodávající</w:t>
      </w:r>
      <w:r w:rsidRPr="00851648">
        <w:rPr>
          <w:rFonts w:ascii="Arial" w:hAnsi="Arial" w:cs="Arial"/>
          <w:sz w:val="22"/>
          <w:szCs w:val="22"/>
        </w:rPr>
        <w:t xml:space="preserve"> </w:t>
      </w:r>
      <w:r w:rsidR="00772C88">
        <w:rPr>
          <w:rFonts w:ascii="Arial" w:hAnsi="Arial" w:cs="Arial"/>
          <w:sz w:val="22"/>
          <w:szCs w:val="22"/>
        </w:rPr>
        <w:br/>
      </w:r>
      <w:r w:rsidRPr="00851648">
        <w:rPr>
          <w:rFonts w:ascii="Arial" w:hAnsi="Arial" w:cs="Arial"/>
          <w:sz w:val="22"/>
          <w:szCs w:val="22"/>
        </w:rPr>
        <w:t xml:space="preserve">a </w:t>
      </w:r>
      <w:r w:rsidR="00851648">
        <w:rPr>
          <w:rFonts w:ascii="Arial" w:hAnsi="Arial" w:cs="Arial"/>
          <w:sz w:val="22"/>
          <w:szCs w:val="22"/>
        </w:rPr>
        <w:t xml:space="preserve">3 </w:t>
      </w:r>
      <w:r w:rsidRPr="00851648">
        <w:rPr>
          <w:rFonts w:ascii="Arial" w:hAnsi="Arial" w:cs="Arial"/>
          <w:sz w:val="22"/>
          <w:szCs w:val="22"/>
        </w:rPr>
        <w:t>kupující.</w:t>
      </w:r>
    </w:p>
    <w:p w14:paraId="3F0F5D66" w14:textId="76948B41" w:rsidR="000D5AFF" w:rsidRPr="00AC110E" w:rsidRDefault="00815A3F" w:rsidP="004C6B9C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Tato smlouva je platná </w:t>
      </w:r>
      <w:r w:rsidR="005979EC">
        <w:rPr>
          <w:rFonts w:cs="Arial"/>
          <w:sz w:val="22"/>
          <w:szCs w:val="22"/>
        </w:rPr>
        <w:t>ode dne</w:t>
      </w:r>
      <w:r>
        <w:rPr>
          <w:rFonts w:cs="Arial"/>
          <w:sz w:val="22"/>
          <w:szCs w:val="22"/>
        </w:rPr>
        <w:t>, kdy podpis připojí smluvní strana, která ji podepisuje jako poslední</w:t>
      </w:r>
      <w:r w:rsidR="00AE1D50" w:rsidRPr="00AE1D50">
        <w:rPr>
          <w:rFonts w:cs="Arial"/>
          <w:sz w:val="22"/>
          <w:szCs w:val="22"/>
        </w:rPr>
        <w:t>.</w:t>
      </w:r>
    </w:p>
    <w:p w14:paraId="2689A06C" w14:textId="77777777" w:rsidR="003F4A3C" w:rsidRDefault="000D5AFF" w:rsidP="004C6B9C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39104E">
        <w:rPr>
          <w:rFonts w:cs="Arial"/>
          <w:sz w:val="22"/>
          <w:szCs w:val="22"/>
        </w:rPr>
        <w:t xml:space="preserve">Smluvní strany prohlašují, že se s obsahem této smlouvy před </w:t>
      </w:r>
      <w:r w:rsidR="007F5C73">
        <w:rPr>
          <w:rFonts w:cs="Arial"/>
          <w:sz w:val="22"/>
          <w:szCs w:val="22"/>
        </w:rPr>
        <w:t>jejím podpisem řádně seznámily a n</w:t>
      </w:r>
      <w:r w:rsidRPr="0039104E">
        <w:rPr>
          <w:rFonts w:cs="Arial"/>
          <w:sz w:val="22"/>
          <w:szCs w:val="22"/>
        </w:rPr>
        <w:t>a důkaz toho připojují oprávnění zástupci smluvních stran své podpisy.</w:t>
      </w:r>
    </w:p>
    <w:p w14:paraId="5FC7BAE1" w14:textId="525F049C" w:rsidR="000E66B6" w:rsidRPr="00052A4C" w:rsidRDefault="00AD7D11" w:rsidP="004C6B9C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772C88">
        <w:rPr>
          <w:rFonts w:eastAsia="Times New Roman" w:cs="Arial"/>
          <w:sz w:val="22"/>
          <w:szCs w:val="22"/>
          <w:lang w:eastAsia="cs-CZ"/>
        </w:rPr>
        <w:t>Nedílnou součástí smlouvy jsou přílohy:</w:t>
      </w:r>
    </w:p>
    <w:p w14:paraId="2240B734" w14:textId="5517FADE" w:rsidR="00052A4C" w:rsidRDefault="00052A4C" w:rsidP="00052A4C">
      <w:pPr>
        <w:spacing w:before="120" w:after="120"/>
        <w:jc w:val="both"/>
        <w:rPr>
          <w:rFonts w:cs="Arial"/>
          <w:sz w:val="22"/>
          <w:szCs w:val="22"/>
        </w:rPr>
      </w:pPr>
    </w:p>
    <w:p w14:paraId="13FFF4D6" w14:textId="4EC4722A" w:rsidR="00052A4C" w:rsidRDefault="00052A4C" w:rsidP="00052A4C">
      <w:pPr>
        <w:spacing w:before="120" w:after="120"/>
        <w:jc w:val="both"/>
        <w:rPr>
          <w:rFonts w:cs="Arial"/>
          <w:sz w:val="22"/>
          <w:szCs w:val="22"/>
        </w:rPr>
      </w:pPr>
    </w:p>
    <w:p w14:paraId="615C8AC0" w14:textId="525BF384" w:rsidR="00052A4C" w:rsidRDefault="00052A4C" w:rsidP="00052A4C">
      <w:pPr>
        <w:spacing w:before="120" w:after="120"/>
        <w:jc w:val="both"/>
        <w:rPr>
          <w:rFonts w:cs="Arial"/>
          <w:sz w:val="22"/>
          <w:szCs w:val="22"/>
        </w:rPr>
      </w:pPr>
    </w:p>
    <w:p w14:paraId="2C99E63F" w14:textId="14C6BCA5" w:rsidR="00052A4C" w:rsidRDefault="00052A4C" w:rsidP="00052A4C">
      <w:pPr>
        <w:spacing w:before="120" w:after="120"/>
        <w:jc w:val="both"/>
        <w:rPr>
          <w:rFonts w:cs="Arial"/>
          <w:sz w:val="22"/>
          <w:szCs w:val="22"/>
        </w:rPr>
      </w:pPr>
    </w:p>
    <w:p w14:paraId="273FB42D" w14:textId="5D68F3DE" w:rsidR="00052A4C" w:rsidRDefault="00052A4C" w:rsidP="00052A4C">
      <w:pPr>
        <w:spacing w:before="120" w:after="120"/>
        <w:jc w:val="both"/>
        <w:rPr>
          <w:rFonts w:cs="Arial"/>
          <w:sz w:val="22"/>
          <w:szCs w:val="22"/>
        </w:rPr>
      </w:pPr>
    </w:p>
    <w:p w14:paraId="1E606291" w14:textId="1E648727" w:rsidR="00052A4C" w:rsidRDefault="00052A4C" w:rsidP="00052A4C">
      <w:pPr>
        <w:spacing w:before="120" w:after="120"/>
        <w:jc w:val="both"/>
        <w:rPr>
          <w:rFonts w:cs="Arial"/>
          <w:sz w:val="22"/>
          <w:szCs w:val="22"/>
        </w:rPr>
      </w:pPr>
    </w:p>
    <w:p w14:paraId="11A1A675" w14:textId="54AFEDAF" w:rsidR="00052A4C" w:rsidRDefault="00052A4C" w:rsidP="00052A4C">
      <w:pPr>
        <w:spacing w:before="120" w:after="120"/>
        <w:jc w:val="both"/>
        <w:rPr>
          <w:rFonts w:cs="Arial"/>
          <w:sz w:val="22"/>
          <w:szCs w:val="22"/>
        </w:rPr>
      </w:pPr>
    </w:p>
    <w:p w14:paraId="7C3E3567" w14:textId="03B73828" w:rsidR="00052A4C" w:rsidRDefault="00052A4C" w:rsidP="00052A4C">
      <w:pPr>
        <w:spacing w:before="120" w:after="120"/>
        <w:jc w:val="both"/>
        <w:rPr>
          <w:rFonts w:cs="Arial"/>
          <w:sz w:val="22"/>
          <w:szCs w:val="22"/>
        </w:rPr>
      </w:pPr>
    </w:p>
    <w:p w14:paraId="26F1FE78" w14:textId="243E91E1" w:rsidR="00052A4C" w:rsidRDefault="00052A4C" w:rsidP="00052A4C">
      <w:pPr>
        <w:spacing w:before="120" w:after="120"/>
        <w:jc w:val="both"/>
        <w:rPr>
          <w:rFonts w:cs="Arial"/>
          <w:sz w:val="22"/>
          <w:szCs w:val="22"/>
        </w:rPr>
      </w:pPr>
    </w:p>
    <w:p w14:paraId="38C3230C" w14:textId="4C17C117" w:rsidR="00052A4C" w:rsidRPr="00052A4C" w:rsidRDefault="00052A4C" w:rsidP="00052A4C">
      <w:pPr>
        <w:spacing w:before="120" w:after="120"/>
        <w:jc w:val="both"/>
        <w:rPr>
          <w:rFonts w:cs="Arial"/>
          <w:sz w:val="22"/>
          <w:szCs w:val="22"/>
        </w:rPr>
      </w:pPr>
    </w:p>
    <w:p w14:paraId="462CB928" w14:textId="2608E9DA" w:rsidR="00342731" w:rsidRDefault="00F231E5" w:rsidP="001F5866">
      <w:pPr>
        <w:pStyle w:val="Zkladntextodsazen"/>
        <w:tabs>
          <w:tab w:val="left" w:pos="708"/>
          <w:tab w:val="left" w:pos="851"/>
        </w:tabs>
        <w:spacing w:line="100" w:lineRule="atLeast"/>
        <w:ind w:left="851"/>
        <w:rPr>
          <w:rFonts w:ascii="Arial" w:hAnsi="Arial" w:cs="Arial"/>
          <w:sz w:val="22"/>
          <w:szCs w:val="22"/>
        </w:rPr>
      </w:pPr>
      <w:hyperlink w:anchor="_Příloha_č._1" w:history="1">
        <w:r w:rsidR="00D55479">
          <w:rPr>
            <w:rFonts w:ascii="Arial" w:hAnsi="Arial" w:cs="Arial"/>
            <w:sz w:val="22"/>
            <w:szCs w:val="22"/>
          </w:rPr>
          <w:t>Příloha č. 1</w:t>
        </w:r>
        <w:r w:rsidR="00342731" w:rsidRPr="00342731">
          <w:rPr>
            <w:rFonts w:ascii="Arial" w:hAnsi="Arial" w:cs="Arial"/>
            <w:sz w:val="22"/>
            <w:szCs w:val="22"/>
          </w:rPr>
          <w:tab/>
        </w:r>
        <w:r w:rsidR="00B20633">
          <w:rPr>
            <w:rFonts w:ascii="Arial" w:hAnsi="Arial" w:cs="Arial"/>
            <w:sz w:val="22"/>
            <w:szCs w:val="22"/>
          </w:rPr>
          <w:t>–</w:t>
        </w:r>
        <w:r w:rsidR="00D55479">
          <w:rPr>
            <w:rFonts w:ascii="Arial" w:hAnsi="Arial" w:cs="Arial"/>
            <w:sz w:val="22"/>
            <w:szCs w:val="22"/>
          </w:rPr>
          <w:t xml:space="preserve"> </w:t>
        </w:r>
        <w:r w:rsidR="008B3991" w:rsidRPr="00342731">
          <w:rPr>
            <w:rFonts w:ascii="Arial" w:hAnsi="Arial" w:cs="Arial"/>
            <w:sz w:val="22"/>
            <w:szCs w:val="22"/>
          </w:rPr>
          <w:t>Technick</w:t>
        </w:r>
        <w:r w:rsidR="008B3991">
          <w:rPr>
            <w:rFonts w:ascii="Arial" w:hAnsi="Arial" w:cs="Arial"/>
            <w:sz w:val="22"/>
            <w:szCs w:val="22"/>
          </w:rPr>
          <w:t>é podmínky</w:t>
        </w:r>
        <w:r w:rsidR="008B3991" w:rsidRPr="00342731">
          <w:rPr>
            <w:rFonts w:ascii="Arial" w:hAnsi="Arial" w:cs="Arial"/>
            <w:sz w:val="22"/>
            <w:szCs w:val="22"/>
          </w:rPr>
          <w:t xml:space="preserve"> </w:t>
        </w:r>
        <w:r w:rsidR="00C15DFF">
          <w:rPr>
            <w:rFonts w:ascii="Arial" w:hAnsi="Arial" w:cs="Arial"/>
            <w:sz w:val="22"/>
            <w:szCs w:val="22"/>
          </w:rPr>
          <w:t xml:space="preserve">věci </w:t>
        </w:r>
      </w:hyperlink>
    </w:p>
    <w:p w14:paraId="2522C809" w14:textId="316B9816" w:rsidR="001577EB" w:rsidRDefault="00F231E5" w:rsidP="00052A4C">
      <w:pPr>
        <w:pStyle w:val="Zkladntextodsazen"/>
        <w:tabs>
          <w:tab w:val="left" w:pos="708"/>
          <w:tab w:val="left" w:pos="851"/>
        </w:tabs>
        <w:spacing w:line="100" w:lineRule="atLeast"/>
        <w:ind w:left="851"/>
        <w:rPr>
          <w:rFonts w:ascii="Arial" w:hAnsi="Arial" w:cs="Arial"/>
          <w:sz w:val="22"/>
          <w:szCs w:val="22"/>
        </w:rPr>
      </w:pPr>
      <w:hyperlink w:anchor="_Příloha_č._2_1" w:history="1">
        <w:r w:rsidR="00D55479">
          <w:rPr>
            <w:rFonts w:ascii="Arial" w:hAnsi="Arial" w:cs="Arial"/>
            <w:sz w:val="22"/>
            <w:szCs w:val="22"/>
          </w:rPr>
          <w:t xml:space="preserve">Příloha </w:t>
        </w:r>
        <w:proofErr w:type="gramStart"/>
        <w:r w:rsidR="00D55479">
          <w:rPr>
            <w:rFonts w:ascii="Arial" w:hAnsi="Arial" w:cs="Arial"/>
            <w:sz w:val="22"/>
            <w:szCs w:val="22"/>
          </w:rPr>
          <w:t>č. 2</w:t>
        </w:r>
        <w:r w:rsidR="00DF552F">
          <w:rPr>
            <w:rFonts w:ascii="Arial" w:hAnsi="Arial" w:cs="Arial"/>
            <w:sz w:val="22"/>
            <w:szCs w:val="22"/>
          </w:rPr>
          <w:tab/>
        </w:r>
        <w:r w:rsidR="00342731" w:rsidRPr="00342731">
          <w:rPr>
            <w:rFonts w:ascii="Arial" w:hAnsi="Arial" w:cs="Arial"/>
            <w:sz w:val="22"/>
            <w:szCs w:val="22"/>
          </w:rPr>
          <w:t>–</w:t>
        </w:r>
      </w:hyperlink>
      <w:r w:rsidR="00B20633">
        <w:rPr>
          <w:rFonts w:ascii="Arial" w:hAnsi="Arial" w:cs="Arial"/>
          <w:sz w:val="22"/>
          <w:szCs w:val="22"/>
        </w:rPr>
        <w:t xml:space="preserve"> </w:t>
      </w:r>
      <w:r w:rsidR="00C15DFF">
        <w:rPr>
          <w:rFonts w:ascii="Arial" w:hAnsi="Arial" w:cs="Arial"/>
          <w:sz w:val="22"/>
          <w:szCs w:val="22"/>
        </w:rPr>
        <w:t>Technick</w:t>
      </w:r>
      <w:r w:rsidR="00AE52C8">
        <w:rPr>
          <w:rFonts w:ascii="Arial" w:hAnsi="Arial" w:cs="Arial"/>
          <w:sz w:val="22"/>
          <w:szCs w:val="22"/>
        </w:rPr>
        <w:t>á</w:t>
      </w:r>
      <w:proofErr w:type="gramEnd"/>
      <w:r w:rsidR="00C15DFF">
        <w:rPr>
          <w:rFonts w:ascii="Arial" w:hAnsi="Arial" w:cs="Arial"/>
          <w:sz w:val="22"/>
          <w:szCs w:val="22"/>
        </w:rPr>
        <w:t xml:space="preserve"> specifikace věci</w:t>
      </w:r>
    </w:p>
    <w:p w14:paraId="40D09F67" w14:textId="75BF2BE9" w:rsidR="00052A4C" w:rsidRDefault="00F231E5" w:rsidP="00052A4C">
      <w:pPr>
        <w:pStyle w:val="Zkladntextodsazen"/>
        <w:tabs>
          <w:tab w:val="left" w:pos="708"/>
          <w:tab w:val="left" w:pos="851"/>
        </w:tabs>
        <w:spacing w:line="100" w:lineRule="atLeast"/>
        <w:ind w:left="851"/>
        <w:rPr>
          <w:rFonts w:ascii="Arial" w:hAnsi="Arial" w:cs="Arial"/>
          <w:sz w:val="22"/>
          <w:szCs w:val="22"/>
        </w:rPr>
      </w:pPr>
      <w:hyperlink w:anchor="_Příloha_č._2_1" w:history="1">
        <w:r w:rsidR="00052A4C">
          <w:rPr>
            <w:rFonts w:ascii="Arial" w:hAnsi="Arial" w:cs="Arial"/>
            <w:sz w:val="22"/>
            <w:szCs w:val="22"/>
          </w:rPr>
          <w:t xml:space="preserve">Příloha </w:t>
        </w:r>
        <w:proofErr w:type="gramStart"/>
        <w:r w:rsidR="00052A4C">
          <w:rPr>
            <w:rFonts w:ascii="Arial" w:hAnsi="Arial" w:cs="Arial"/>
            <w:sz w:val="22"/>
            <w:szCs w:val="22"/>
          </w:rPr>
          <w:t>č. 3</w:t>
        </w:r>
        <w:r w:rsidR="00052A4C" w:rsidRPr="00892024">
          <w:rPr>
            <w:rFonts w:ascii="Arial" w:hAnsi="Arial" w:cs="Arial"/>
            <w:sz w:val="22"/>
            <w:szCs w:val="22"/>
          </w:rPr>
          <w:tab/>
          <w:t>–</w:t>
        </w:r>
      </w:hyperlink>
      <w:r w:rsidR="00052A4C" w:rsidRPr="00892024">
        <w:rPr>
          <w:rFonts w:ascii="Arial" w:hAnsi="Arial" w:cs="Arial"/>
          <w:sz w:val="22"/>
          <w:szCs w:val="22"/>
        </w:rPr>
        <w:t xml:space="preserve">  </w:t>
      </w:r>
      <w:r w:rsidR="00052A4C">
        <w:rPr>
          <w:rFonts w:ascii="Arial" w:hAnsi="Arial" w:cs="Arial"/>
          <w:sz w:val="22"/>
          <w:szCs w:val="22"/>
        </w:rPr>
        <w:t>Plná</w:t>
      </w:r>
      <w:proofErr w:type="gramEnd"/>
      <w:r w:rsidR="00052A4C">
        <w:rPr>
          <w:rFonts w:ascii="Arial" w:hAnsi="Arial" w:cs="Arial"/>
          <w:sz w:val="22"/>
          <w:szCs w:val="22"/>
        </w:rPr>
        <w:t xml:space="preserve"> moc</w:t>
      </w:r>
    </w:p>
    <w:p w14:paraId="34793A7A" w14:textId="576FE315" w:rsidR="007815EE" w:rsidRPr="00AC110E" w:rsidRDefault="007815EE" w:rsidP="00925F51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53CAAA05" w14:textId="036CFE48" w:rsidR="000D5AFF" w:rsidRPr="00AC110E" w:rsidRDefault="000D5AFF" w:rsidP="00925F51">
      <w:pPr>
        <w:pStyle w:val="Odstavecseseznamem"/>
        <w:ind w:left="360" w:hanging="360"/>
        <w:rPr>
          <w:rFonts w:cs="Arial"/>
          <w:sz w:val="22"/>
          <w:szCs w:val="22"/>
        </w:rPr>
      </w:pPr>
      <w:r w:rsidRPr="00AC110E">
        <w:rPr>
          <w:rFonts w:cs="Arial"/>
          <w:sz w:val="22"/>
          <w:szCs w:val="22"/>
        </w:rPr>
        <w:t xml:space="preserve">V </w:t>
      </w:r>
      <w:r w:rsidR="008B3991">
        <w:rPr>
          <w:rFonts w:cs="Arial"/>
          <w:sz w:val="22"/>
          <w:szCs w:val="22"/>
        </w:rPr>
        <w:t xml:space="preserve"> Praze</w:t>
      </w:r>
      <w:r w:rsidR="00AE52C8">
        <w:rPr>
          <w:rFonts w:cs="Arial"/>
          <w:sz w:val="22"/>
          <w:szCs w:val="22"/>
        </w:rPr>
        <w:t xml:space="preserve"> </w:t>
      </w:r>
      <w:r w:rsidRPr="00AC110E">
        <w:rPr>
          <w:rFonts w:cs="Arial"/>
          <w:sz w:val="22"/>
          <w:szCs w:val="22"/>
        </w:rPr>
        <w:t xml:space="preserve">dne: </w:t>
      </w:r>
      <w:r w:rsidR="00F231E5">
        <w:rPr>
          <w:rFonts w:cs="Arial"/>
          <w:sz w:val="22"/>
          <w:szCs w:val="22"/>
        </w:rPr>
        <w:t>27. 7. 2018</w:t>
      </w:r>
      <w:r w:rsidRPr="00AC110E">
        <w:rPr>
          <w:rFonts w:cs="Arial"/>
          <w:sz w:val="22"/>
          <w:szCs w:val="22"/>
        </w:rPr>
        <w:t xml:space="preserve">                                                 </w:t>
      </w:r>
      <w:r w:rsidR="00F231E5">
        <w:rPr>
          <w:rFonts w:cs="Arial"/>
          <w:sz w:val="22"/>
          <w:szCs w:val="22"/>
        </w:rPr>
        <w:t xml:space="preserve">    </w:t>
      </w:r>
      <w:bookmarkStart w:id="8" w:name="_GoBack"/>
      <w:bookmarkEnd w:id="8"/>
      <w:r w:rsidRPr="00AC110E">
        <w:rPr>
          <w:rFonts w:cs="Arial"/>
          <w:sz w:val="22"/>
          <w:szCs w:val="22"/>
        </w:rPr>
        <w:t xml:space="preserve">V </w:t>
      </w:r>
      <w:r w:rsidR="00052A4C">
        <w:rPr>
          <w:rFonts w:cs="Arial"/>
          <w:sz w:val="22"/>
          <w:szCs w:val="22"/>
        </w:rPr>
        <w:t xml:space="preserve">Loděnici </w:t>
      </w:r>
      <w:r w:rsidRPr="00AC110E">
        <w:rPr>
          <w:rFonts w:cs="Arial"/>
          <w:sz w:val="22"/>
          <w:szCs w:val="22"/>
        </w:rPr>
        <w:t>dne:</w:t>
      </w:r>
      <w:r w:rsidR="00F231E5">
        <w:rPr>
          <w:rFonts w:cs="Arial"/>
          <w:sz w:val="22"/>
          <w:szCs w:val="22"/>
        </w:rPr>
        <w:t xml:space="preserve"> </w:t>
      </w:r>
      <w:r w:rsidR="00F231E5">
        <w:rPr>
          <w:rFonts w:cs="Arial"/>
          <w:sz w:val="22"/>
          <w:szCs w:val="22"/>
        </w:rPr>
        <w:t>27. 7. 2018</w:t>
      </w:r>
    </w:p>
    <w:p w14:paraId="20E97595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750A0F5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B3BA9F3" w14:textId="770A3E18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 Za kupujícího:                                           </w:t>
      </w:r>
      <w:r w:rsidR="007E0D46" w:rsidRPr="00AC110E">
        <w:rPr>
          <w:rFonts w:ascii="Arial" w:hAnsi="Arial" w:cs="Arial"/>
          <w:sz w:val="22"/>
          <w:szCs w:val="22"/>
        </w:rPr>
        <w:t xml:space="preserve">                     </w:t>
      </w:r>
      <w:r w:rsidR="00052A4C">
        <w:rPr>
          <w:rFonts w:ascii="Arial" w:hAnsi="Arial" w:cs="Arial"/>
          <w:sz w:val="22"/>
          <w:szCs w:val="22"/>
        </w:rPr>
        <w:tab/>
      </w:r>
      <w:r w:rsidRPr="00AC110E">
        <w:rPr>
          <w:rFonts w:ascii="Arial" w:hAnsi="Arial" w:cs="Arial"/>
          <w:sz w:val="22"/>
          <w:szCs w:val="22"/>
        </w:rPr>
        <w:t>Za prodávajícího:</w:t>
      </w:r>
    </w:p>
    <w:p w14:paraId="2AF3AC0A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11BD086" w14:textId="598516A0" w:rsidR="000D5AFF" w:rsidRPr="00AC110E" w:rsidRDefault="000D5AFF" w:rsidP="00925F51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 xml:space="preserve">Česká republika – </w:t>
      </w:r>
      <w:r w:rsidR="00052A4C">
        <w:rPr>
          <w:rFonts w:ascii="Arial" w:hAnsi="Arial" w:cs="Arial"/>
          <w:b/>
          <w:sz w:val="22"/>
          <w:szCs w:val="22"/>
        </w:rPr>
        <w:tab/>
      </w:r>
      <w:r w:rsidR="00052A4C">
        <w:rPr>
          <w:rFonts w:ascii="Arial" w:hAnsi="Arial" w:cs="Arial"/>
          <w:b/>
          <w:sz w:val="22"/>
          <w:szCs w:val="22"/>
        </w:rPr>
        <w:tab/>
      </w:r>
      <w:r w:rsidR="00052A4C">
        <w:rPr>
          <w:rFonts w:ascii="Arial" w:hAnsi="Arial" w:cs="Arial"/>
          <w:b/>
          <w:sz w:val="22"/>
          <w:szCs w:val="22"/>
        </w:rPr>
        <w:tab/>
      </w:r>
      <w:r w:rsidR="00052A4C">
        <w:rPr>
          <w:rFonts w:ascii="Arial" w:hAnsi="Arial" w:cs="Arial"/>
          <w:b/>
          <w:sz w:val="22"/>
          <w:szCs w:val="22"/>
        </w:rPr>
        <w:tab/>
      </w:r>
      <w:r w:rsidR="00052A4C">
        <w:rPr>
          <w:rFonts w:ascii="Arial" w:hAnsi="Arial" w:cs="Arial"/>
          <w:b/>
          <w:sz w:val="22"/>
          <w:szCs w:val="22"/>
        </w:rPr>
        <w:tab/>
      </w:r>
      <w:r w:rsidR="00052A4C">
        <w:rPr>
          <w:rFonts w:ascii="Arial" w:hAnsi="Arial" w:cs="Arial"/>
          <w:b/>
          <w:sz w:val="22"/>
          <w:szCs w:val="22"/>
        </w:rPr>
        <w:tab/>
      </w:r>
      <w:r w:rsidR="00052A4C" w:rsidRPr="00850177">
        <w:rPr>
          <w:rFonts w:ascii="Arial" w:hAnsi="Arial" w:cs="Arial"/>
          <w:b/>
          <w:sz w:val="22"/>
          <w:szCs w:val="22"/>
        </w:rPr>
        <w:t>KOMERSIA AUTO s.r.o.</w:t>
      </w:r>
    </w:p>
    <w:p w14:paraId="031B9D2B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Správa státních hmotných rezerv</w:t>
      </w:r>
    </w:p>
    <w:p w14:paraId="55693118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3ADB0633" w14:textId="77777777" w:rsidR="0039104E" w:rsidRDefault="0039104E" w:rsidP="00925F5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FA3E99F" w14:textId="77777777" w:rsidR="0039104E" w:rsidRDefault="0039104E" w:rsidP="00925F5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F8D4195" w14:textId="17D3C2BF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...............................................                                           </w:t>
      </w:r>
      <w:r w:rsidR="00052A4C">
        <w:rPr>
          <w:rFonts w:ascii="Arial" w:hAnsi="Arial" w:cs="Arial"/>
          <w:sz w:val="22"/>
          <w:szCs w:val="22"/>
        </w:rPr>
        <w:tab/>
      </w:r>
      <w:r w:rsidRPr="00AC110E">
        <w:rPr>
          <w:rFonts w:ascii="Arial" w:hAnsi="Arial" w:cs="Arial"/>
          <w:sz w:val="22"/>
          <w:szCs w:val="22"/>
        </w:rPr>
        <w:t>..............................................</w:t>
      </w:r>
    </w:p>
    <w:p w14:paraId="2919D622" w14:textId="48EF50A6" w:rsidR="00E11D70" w:rsidRDefault="008B3991" w:rsidP="00925F5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Miroslav Basel </w:t>
      </w:r>
      <w:r w:rsidR="00B748BE">
        <w:rPr>
          <w:rFonts w:ascii="Arial" w:hAnsi="Arial" w:cs="Arial"/>
          <w:sz w:val="22"/>
          <w:szCs w:val="22"/>
        </w:rPr>
        <w:tab/>
      </w:r>
      <w:r w:rsidR="00B748BE">
        <w:rPr>
          <w:rFonts w:ascii="Arial" w:hAnsi="Arial" w:cs="Arial"/>
          <w:sz w:val="22"/>
          <w:szCs w:val="22"/>
        </w:rPr>
        <w:tab/>
      </w:r>
      <w:r w:rsidR="00B748BE">
        <w:rPr>
          <w:rFonts w:ascii="Arial" w:hAnsi="Arial" w:cs="Arial"/>
          <w:sz w:val="22"/>
          <w:szCs w:val="22"/>
        </w:rPr>
        <w:tab/>
      </w:r>
      <w:r w:rsidR="00B748BE">
        <w:rPr>
          <w:rFonts w:ascii="Arial" w:hAnsi="Arial" w:cs="Arial"/>
          <w:sz w:val="22"/>
          <w:szCs w:val="22"/>
        </w:rPr>
        <w:tab/>
      </w:r>
      <w:r w:rsidR="00B748BE">
        <w:rPr>
          <w:rFonts w:ascii="Arial" w:hAnsi="Arial" w:cs="Arial"/>
          <w:sz w:val="22"/>
          <w:szCs w:val="22"/>
        </w:rPr>
        <w:tab/>
      </w:r>
      <w:r w:rsidR="00052A4C">
        <w:rPr>
          <w:rFonts w:ascii="Arial" w:hAnsi="Arial" w:cs="Arial"/>
          <w:sz w:val="22"/>
          <w:szCs w:val="22"/>
        </w:rPr>
        <w:tab/>
        <w:t>Ing. Petr Cieslar</w:t>
      </w:r>
      <w:r w:rsidR="000D5AFF" w:rsidRPr="00AC110E">
        <w:rPr>
          <w:rFonts w:ascii="Arial" w:hAnsi="Arial" w:cs="Arial"/>
          <w:sz w:val="22"/>
          <w:szCs w:val="22"/>
        </w:rPr>
        <w:t xml:space="preserve"> </w:t>
      </w:r>
    </w:p>
    <w:p w14:paraId="54F8C7F7" w14:textId="77777777" w:rsidR="00052A4C" w:rsidRDefault="008B399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Odboru zakázek</w:t>
      </w:r>
      <w:r w:rsidR="00052A4C">
        <w:rPr>
          <w:rFonts w:ascii="Arial" w:hAnsi="Arial" w:cs="Arial"/>
          <w:sz w:val="22"/>
          <w:szCs w:val="22"/>
        </w:rPr>
        <w:tab/>
      </w:r>
      <w:r w:rsidR="00052A4C">
        <w:rPr>
          <w:rFonts w:ascii="Arial" w:hAnsi="Arial" w:cs="Arial"/>
          <w:sz w:val="22"/>
          <w:szCs w:val="22"/>
        </w:rPr>
        <w:tab/>
      </w:r>
      <w:r w:rsidR="00052A4C">
        <w:rPr>
          <w:rFonts w:ascii="Arial" w:hAnsi="Arial" w:cs="Arial"/>
          <w:sz w:val="22"/>
          <w:szCs w:val="22"/>
        </w:rPr>
        <w:tab/>
      </w:r>
      <w:r w:rsidR="00052A4C">
        <w:rPr>
          <w:rFonts w:ascii="Arial" w:hAnsi="Arial" w:cs="Arial"/>
          <w:sz w:val="22"/>
          <w:szCs w:val="22"/>
        </w:rPr>
        <w:tab/>
      </w:r>
      <w:r w:rsidR="00052A4C">
        <w:rPr>
          <w:rFonts w:ascii="Arial" w:hAnsi="Arial" w:cs="Arial"/>
          <w:sz w:val="22"/>
          <w:szCs w:val="22"/>
        </w:rPr>
        <w:tab/>
        <w:t>generální ředitel</w:t>
      </w:r>
    </w:p>
    <w:p w14:paraId="30991D3D" w14:textId="59032342" w:rsidR="00CA3507" w:rsidRDefault="00052A4C" w:rsidP="00052A4C">
      <w:pPr>
        <w:spacing w:after="0" w:line="240" w:lineRule="auto"/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plné moci</w:t>
      </w:r>
      <w:r w:rsidR="00CA3507">
        <w:rPr>
          <w:rFonts w:ascii="Arial" w:hAnsi="Arial" w:cs="Arial"/>
          <w:sz w:val="22"/>
          <w:szCs w:val="22"/>
        </w:rPr>
        <w:br w:type="page"/>
      </w:r>
    </w:p>
    <w:p w14:paraId="1CD67504" w14:textId="4A778CCE" w:rsidR="00CD46E7" w:rsidRPr="00786553" w:rsidRDefault="00CD46E7" w:rsidP="00CC52E4">
      <w:pPr>
        <w:pStyle w:val="Nadpis3"/>
        <w:numPr>
          <w:ilvl w:val="0"/>
          <w:numId w:val="0"/>
        </w:numPr>
        <w:jc w:val="right"/>
        <w:rPr>
          <w:szCs w:val="22"/>
        </w:rPr>
      </w:pPr>
      <w:bookmarkStart w:id="9" w:name="_Příloha_č._1"/>
      <w:bookmarkStart w:id="10" w:name="_Toc476746174"/>
      <w:bookmarkStart w:id="11" w:name="_Toc474853545"/>
      <w:bookmarkEnd w:id="9"/>
      <w:r w:rsidRPr="00786553">
        <w:rPr>
          <w:szCs w:val="22"/>
        </w:rPr>
        <w:lastRenderedPageBreak/>
        <w:t xml:space="preserve">Příloha č. </w:t>
      </w:r>
      <w:r w:rsidR="00DF552F">
        <w:rPr>
          <w:szCs w:val="22"/>
        </w:rPr>
        <w:t>1</w:t>
      </w:r>
      <w:r w:rsidRPr="00786553">
        <w:rPr>
          <w:szCs w:val="22"/>
        </w:rPr>
        <w:t xml:space="preserve"> – Technick</w:t>
      </w:r>
      <w:r>
        <w:rPr>
          <w:szCs w:val="22"/>
        </w:rPr>
        <w:t>é</w:t>
      </w:r>
      <w:r w:rsidRPr="00786553">
        <w:rPr>
          <w:szCs w:val="22"/>
        </w:rPr>
        <w:t xml:space="preserve"> </w:t>
      </w:r>
      <w:r>
        <w:rPr>
          <w:szCs w:val="22"/>
        </w:rPr>
        <w:t>podmínky</w:t>
      </w:r>
      <w:r w:rsidRPr="00786553">
        <w:rPr>
          <w:szCs w:val="22"/>
        </w:rPr>
        <w:t xml:space="preserve"> </w:t>
      </w:r>
      <w:bookmarkEnd w:id="10"/>
      <w:r w:rsidR="00EE7967">
        <w:rPr>
          <w:szCs w:val="22"/>
        </w:rPr>
        <w:t>věci</w:t>
      </w:r>
    </w:p>
    <w:p w14:paraId="2B85FB58" w14:textId="54D70BE7" w:rsidR="00CD46E7" w:rsidRDefault="00CD46E7" w:rsidP="00CD46E7">
      <w:pPr>
        <w:rPr>
          <w:b/>
          <w:u w:val="single"/>
        </w:rPr>
      </w:pPr>
    </w:p>
    <w:p w14:paraId="575FF39C" w14:textId="78208FD7" w:rsidR="00445683" w:rsidRPr="00445683" w:rsidRDefault="00445683" w:rsidP="00445683">
      <w:pPr>
        <w:ind w:left="360"/>
        <w:jc w:val="center"/>
        <w:rPr>
          <w:rFonts w:ascii="Arial" w:hAnsi="Arial" w:cs="Arial"/>
          <w:sz w:val="36"/>
          <w:szCs w:val="36"/>
        </w:rPr>
      </w:pPr>
      <w:r w:rsidRPr="00445683">
        <w:rPr>
          <w:rFonts w:ascii="Arial" w:hAnsi="Arial" w:cs="Arial"/>
          <w:b/>
          <w:sz w:val="36"/>
          <w:szCs w:val="36"/>
        </w:rPr>
        <w:t>Technické podmínky věci</w:t>
      </w:r>
    </w:p>
    <w:p w14:paraId="06C7F7A3" w14:textId="77777777" w:rsidR="00EF21D7" w:rsidRDefault="00EF21D7" w:rsidP="00DD4956">
      <w:pPr>
        <w:pStyle w:val="Nadpis3"/>
        <w:numPr>
          <w:ilvl w:val="0"/>
          <w:numId w:val="0"/>
        </w:numPr>
        <w:jc w:val="right"/>
        <w:rPr>
          <w:szCs w:val="22"/>
        </w:rPr>
      </w:pPr>
      <w:bookmarkStart w:id="12" w:name="_Příloha_č._2"/>
      <w:bookmarkEnd w:id="12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5670"/>
        <w:gridCol w:w="2126"/>
      </w:tblGrid>
      <w:tr w:rsidR="003C229C" w:rsidRPr="00A7079A" w14:paraId="0549B602" w14:textId="77777777" w:rsidTr="00033737">
        <w:trPr>
          <w:trHeight w:val="688"/>
          <w:jc w:val="center"/>
        </w:trPr>
        <w:tc>
          <w:tcPr>
            <w:tcW w:w="621" w:type="dxa"/>
          </w:tcPr>
          <w:p w14:paraId="6BE8A4D5" w14:textId="2CD6ABCE" w:rsidR="003C229C" w:rsidRPr="00033737" w:rsidRDefault="003C229C" w:rsidP="00033737">
            <w:pPr>
              <w:pStyle w:val="Zkladntext"/>
              <w:spacing w:before="120" w:after="240"/>
              <w:ind w:left="26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0F8A98D5" w14:textId="15546273" w:rsidR="003C229C" w:rsidRPr="00033737" w:rsidRDefault="003C229C" w:rsidP="00033737">
            <w:pPr>
              <w:pStyle w:val="Zkladntext"/>
              <w:spacing w:before="120" w:after="24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737">
              <w:rPr>
                <w:rFonts w:ascii="Arial" w:hAnsi="Arial" w:cs="Arial"/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2126" w:type="dxa"/>
            <w:vAlign w:val="center"/>
          </w:tcPr>
          <w:p w14:paraId="2F4B1CA2" w14:textId="77777777" w:rsidR="00033737" w:rsidRDefault="00033737" w:rsidP="00033737">
            <w:pPr>
              <w:pStyle w:val="Zkladntext"/>
              <w:spacing w:before="120" w:after="240"/>
              <w:ind w:left="26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15CBC4" w14:textId="6169B4D4" w:rsidR="003C229C" w:rsidRPr="00033737" w:rsidRDefault="003C229C" w:rsidP="00033737">
            <w:pPr>
              <w:pStyle w:val="Zkladntext"/>
              <w:spacing w:before="120" w:after="240"/>
              <w:ind w:left="26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737">
              <w:rPr>
                <w:rFonts w:ascii="Arial" w:hAnsi="Arial" w:cs="Arial"/>
                <w:b/>
                <w:bCs/>
                <w:sz w:val="22"/>
                <w:szCs w:val="22"/>
              </w:rPr>
              <w:t>Splňuje ano/ne</w:t>
            </w:r>
          </w:p>
        </w:tc>
      </w:tr>
      <w:tr w:rsidR="003C229C" w14:paraId="0351BCA6" w14:textId="77777777" w:rsidTr="00033737">
        <w:trPr>
          <w:trHeight w:val="712"/>
          <w:jc w:val="center"/>
        </w:trPr>
        <w:tc>
          <w:tcPr>
            <w:tcW w:w="621" w:type="dxa"/>
            <w:vAlign w:val="center"/>
          </w:tcPr>
          <w:p w14:paraId="790B2BCA" w14:textId="271FF035" w:rsidR="003C229C" w:rsidRPr="003C229C" w:rsidRDefault="003C229C" w:rsidP="003C229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14:paraId="77D827DD" w14:textId="57086B59" w:rsidR="003C229C" w:rsidRPr="00A96BA2" w:rsidRDefault="003C229C" w:rsidP="003C229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celková hmotnost do 7 500 kg</w:t>
            </w:r>
          </w:p>
        </w:tc>
        <w:tc>
          <w:tcPr>
            <w:tcW w:w="2126" w:type="dxa"/>
            <w:shd w:val="clear" w:color="auto" w:fill="FFFF00"/>
          </w:tcPr>
          <w:p w14:paraId="3A7E51E1" w14:textId="6E794465" w:rsidR="003C229C" w:rsidRPr="00A113DC" w:rsidRDefault="00052A4C" w:rsidP="00052A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14:paraId="6CBE71D3" w14:textId="77777777" w:rsidTr="00033737">
        <w:trPr>
          <w:trHeight w:val="712"/>
          <w:jc w:val="center"/>
        </w:trPr>
        <w:tc>
          <w:tcPr>
            <w:tcW w:w="621" w:type="dxa"/>
            <w:vAlign w:val="center"/>
          </w:tcPr>
          <w:p w14:paraId="449CF4A7" w14:textId="0F4ED8DB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14:paraId="71BED3A4" w14:textId="3C9BEB41" w:rsidR="00052A4C" w:rsidRPr="00A96BA2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zesílená skříňová nástavba na min. 13 palet EURO</w:t>
            </w:r>
          </w:p>
        </w:tc>
        <w:tc>
          <w:tcPr>
            <w:tcW w:w="2126" w:type="dxa"/>
            <w:shd w:val="clear" w:color="auto" w:fill="FFFF00"/>
          </w:tcPr>
          <w:p w14:paraId="40CA2248" w14:textId="058686E1" w:rsidR="00052A4C" w:rsidRPr="00A113DC" w:rsidRDefault="00052A4C" w:rsidP="00052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14:paraId="0B0ABC59" w14:textId="77777777" w:rsidTr="00033737">
        <w:trPr>
          <w:trHeight w:val="695"/>
          <w:jc w:val="center"/>
        </w:trPr>
        <w:tc>
          <w:tcPr>
            <w:tcW w:w="621" w:type="dxa"/>
            <w:vAlign w:val="center"/>
          </w:tcPr>
          <w:p w14:paraId="64F7C493" w14:textId="5EE1F47E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14:paraId="61219586" w14:textId="546294EA" w:rsidR="00052A4C" w:rsidRPr="00A96BA2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základní rám z ocelových příčných nosníků</w:t>
            </w:r>
          </w:p>
        </w:tc>
        <w:tc>
          <w:tcPr>
            <w:tcW w:w="2126" w:type="dxa"/>
            <w:shd w:val="clear" w:color="auto" w:fill="FFFF00"/>
          </w:tcPr>
          <w:p w14:paraId="607228D8" w14:textId="14F11F5C" w:rsidR="00052A4C" w:rsidRPr="00A113DC" w:rsidRDefault="00052A4C" w:rsidP="00052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14:paraId="51115071" w14:textId="77777777" w:rsidTr="00033737">
        <w:trPr>
          <w:trHeight w:val="988"/>
          <w:jc w:val="center"/>
        </w:trPr>
        <w:tc>
          <w:tcPr>
            <w:tcW w:w="621" w:type="dxa"/>
            <w:vAlign w:val="center"/>
          </w:tcPr>
          <w:p w14:paraId="150DFE8C" w14:textId="1D6D62B0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4.</w:t>
            </w:r>
          </w:p>
        </w:tc>
        <w:tc>
          <w:tcPr>
            <w:tcW w:w="5670" w:type="dxa"/>
            <w:vAlign w:val="center"/>
          </w:tcPr>
          <w:p w14:paraId="35E855BC" w14:textId="103D2701" w:rsidR="00052A4C" w:rsidRPr="00A96BA2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rám skříně z hliníkových profilů, podélně profilovaný hliníkový lakovaný plech</w:t>
            </w:r>
          </w:p>
        </w:tc>
        <w:tc>
          <w:tcPr>
            <w:tcW w:w="2126" w:type="dxa"/>
            <w:shd w:val="clear" w:color="auto" w:fill="FFFF00"/>
          </w:tcPr>
          <w:p w14:paraId="2D2DD800" w14:textId="014CDA0D" w:rsidR="00052A4C" w:rsidRPr="00A113DC" w:rsidRDefault="00052A4C" w:rsidP="00052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14:paraId="3BEA6B77" w14:textId="77777777" w:rsidTr="00033737">
        <w:trPr>
          <w:trHeight w:val="703"/>
          <w:jc w:val="center"/>
        </w:trPr>
        <w:tc>
          <w:tcPr>
            <w:tcW w:w="621" w:type="dxa"/>
            <w:vAlign w:val="center"/>
          </w:tcPr>
          <w:p w14:paraId="57B755DE" w14:textId="086FB669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5.</w:t>
            </w:r>
          </w:p>
        </w:tc>
        <w:tc>
          <w:tcPr>
            <w:tcW w:w="5670" w:type="dxa"/>
            <w:vAlign w:val="center"/>
          </w:tcPr>
          <w:p w14:paraId="2047CE54" w14:textId="54EB08A4" w:rsidR="00052A4C" w:rsidRPr="00A96BA2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střecha z hliníkových plechů s výztuží</w:t>
            </w:r>
          </w:p>
        </w:tc>
        <w:tc>
          <w:tcPr>
            <w:tcW w:w="2126" w:type="dxa"/>
            <w:shd w:val="clear" w:color="auto" w:fill="FFFF00"/>
          </w:tcPr>
          <w:p w14:paraId="7DC326BB" w14:textId="7C55DF17" w:rsidR="00052A4C" w:rsidRPr="00A113DC" w:rsidRDefault="00052A4C" w:rsidP="00052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14:paraId="4A2115F3" w14:textId="77777777" w:rsidTr="00033737">
        <w:trPr>
          <w:trHeight w:val="733"/>
          <w:jc w:val="center"/>
        </w:trPr>
        <w:tc>
          <w:tcPr>
            <w:tcW w:w="621" w:type="dxa"/>
            <w:vAlign w:val="center"/>
          </w:tcPr>
          <w:p w14:paraId="7652183A" w14:textId="40B57DA9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6.</w:t>
            </w:r>
          </w:p>
        </w:tc>
        <w:tc>
          <w:tcPr>
            <w:tcW w:w="5670" w:type="dxa"/>
            <w:vAlign w:val="center"/>
          </w:tcPr>
          <w:p w14:paraId="2B297DD0" w14:textId="2F65FAC5" w:rsidR="00052A4C" w:rsidRPr="00A96BA2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boky a přední čelo za svislé vložených hliníkových plechů</w:t>
            </w:r>
          </w:p>
        </w:tc>
        <w:tc>
          <w:tcPr>
            <w:tcW w:w="2126" w:type="dxa"/>
            <w:shd w:val="clear" w:color="auto" w:fill="FFFF00"/>
          </w:tcPr>
          <w:p w14:paraId="71CC5646" w14:textId="055C624E" w:rsidR="00052A4C" w:rsidRPr="00A113DC" w:rsidRDefault="00052A4C" w:rsidP="00052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14:paraId="01E9AE72" w14:textId="77777777" w:rsidTr="00033737">
        <w:trPr>
          <w:trHeight w:val="653"/>
          <w:jc w:val="center"/>
        </w:trPr>
        <w:tc>
          <w:tcPr>
            <w:tcW w:w="621" w:type="dxa"/>
            <w:vAlign w:val="center"/>
          </w:tcPr>
          <w:p w14:paraId="1304246C" w14:textId="0DA299FC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7.</w:t>
            </w:r>
          </w:p>
        </w:tc>
        <w:tc>
          <w:tcPr>
            <w:tcW w:w="5670" w:type="dxa"/>
            <w:vAlign w:val="center"/>
          </w:tcPr>
          <w:p w14:paraId="7253FA51" w14:textId="46785FE8" w:rsidR="00052A4C" w:rsidRPr="00A96BA2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podlaha z vodovzdorné překližky</w:t>
            </w:r>
          </w:p>
        </w:tc>
        <w:tc>
          <w:tcPr>
            <w:tcW w:w="2126" w:type="dxa"/>
            <w:shd w:val="clear" w:color="auto" w:fill="FFFF00"/>
          </w:tcPr>
          <w:p w14:paraId="1AB6FCF9" w14:textId="44340D66" w:rsidR="00052A4C" w:rsidRPr="00A113DC" w:rsidRDefault="00052A4C" w:rsidP="00052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14:paraId="41B5FF2E" w14:textId="77777777" w:rsidTr="00033737">
        <w:trPr>
          <w:trHeight w:val="1294"/>
          <w:jc w:val="center"/>
        </w:trPr>
        <w:tc>
          <w:tcPr>
            <w:tcW w:w="621" w:type="dxa"/>
            <w:vAlign w:val="center"/>
          </w:tcPr>
          <w:p w14:paraId="15C1A468" w14:textId="31FA0701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8.</w:t>
            </w:r>
          </w:p>
        </w:tc>
        <w:tc>
          <w:tcPr>
            <w:tcW w:w="5670" w:type="dxa"/>
            <w:vAlign w:val="center"/>
          </w:tcPr>
          <w:p w14:paraId="7CD5ED81" w14:textId="20F5EE3F" w:rsidR="00052A4C" w:rsidRPr="00A96BA2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zadní hydraulické zvedací čelo s nosností min. 1000 kg, které zároveň plní funkci zadních vrat skříňové nástavby, umožňující zamčení nástavby a plombování (celní odbavení)</w:t>
            </w:r>
          </w:p>
        </w:tc>
        <w:tc>
          <w:tcPr>
            <w:tcW w:w="2126" w:type="dxa"/>
            <w:shd w:val="clear" w:color="auto" w:fill="FFFF00"/>
          </w:tcPr>
          <w:p w14:paraId="36056082" w14:textId="1BF2CB56" w:rsidR="00052A4C" w:rsidRPr="00A113DC" w:rsidRDefault="00052A4C" w:rsidP="00052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2BFFFAE0" w14:textId="77777777" w:rsidTr="00033737">
        <w:trPr>
          <w:trHeight w:val="486"/>
          <w:jc w:val="center"/>
        </w:trPr>
        <w:tc>
          <w:tcPr>
            <w:tcW w:w="621" w:type="dxa"/>
            <w:vAlign w:val="center"/>
          </w:tcPr>
          <w:p w14:paraId="0F0BD63F" w14:textId="5FEB7C84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9.</w:t>
            </w:r>
          </w:p>
        </w:tc>
        <w:tc>
          <w:tcPr>
            <w:tcW w:w="5670" w:type="dxa"/>
            <w:vAlign w:val="center"/>
          </w:tcPr>
          <w:p w14:paraId="7E0B5B8D" w14:textId="31842718" w:rsidR="00052A4C" w:rsidRPr="00A96BA2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krátká kabina pro 3</w:t>
            </w: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 osoby</w:t>
            </w:r>
          </w:p>
        </w:tc>
        <w:tc>
          <w:tcPr>
            <w:tcW w:w="2126" w:type="dxa"/>
            <w:shd w:val="clear" w:color="auto" w:fill="FFFF00"/>
          </w:tcPr>
          <w:p w14:paraId="14C43A3E" w14:textId="4C6F6E72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2B602D03" w14:textId="77777777" w:rsidTr="00033737">
        <w:trPr>
          <w:trHeight w:val="491"/>
          <w:jc w:val="center"/>
        </w:trPr>
        <w:tc>
          <w:tcPr>
            <w:tcW w:w="621" w:type="dxa"/>
            <w:vAlign w:val="center"/>
          </w:tcPr>
          <w:p w14:paraId="72CF7B11" w14:textId="6814B4E9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10.</w:t>
            </w:r>
          </w:p>
        </w:tc>
        <w:tc>
          <w:tcPr>
            <w:tcW w:w="5670" w:type="dxa"/>
            <w:vAlign w:val="center"/>
          </w:tcPr>
          <w:p w14:paraId="16483413" w14:textId="5426E296" w:rsidR="00052A4C" w:rsidRPr="00A96BA2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pohon min. 4x2</w:t>
            </w:r>
          </w:p>
        </w:tc>
        <w:tc>
          <w:tcPr>
            <w:tcW w:w="2126" w:type="dxa"/>
            <w:shd w:val="clear" w:color="auto" w:fill="FFFF00"/>
          </w:tcPr>
          <w:p w14:paraId="6B02886E" w14:textId="69ECDAD6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24699AAC" w14:textId="77777777" w:rsidTr="00033737">
        <w:trPr>
          <w:trHeight w:val="404"/>
          <w:jc w:val="center"/>
        </w:trPr>
        <w:tc>
          <w:tcPr>
            <w:tcW w:w="621" w:type="dxa"/>
            <w:vAlign w:val="center"/>
          </w:tcPr>
          <w:p w14:paraId="54544006" w14:textId="7D6D2A21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11.</w:t>
            </w:r>
          </w:p>
        </w:tc>
        <w:tc>
          <w:tcPr>
            <w:tcW w:w="5670" w:type="dxa"/>
            <w:vAlign w:val="center"/>
          </w:tcPr>
          <w:p w14:paraId="23ABA675" w14:textId="1CB12E91" w:rsidR="00052A4C" w:rsidRPr="00A96BA2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motor splňující EURO VI</w:t>
            </w:r>
          </w:p>
        </w:tc>
        <w:tc>
          <w:tcPr>
            <w:tcW w:w="2126" w:type="dxa"/>
            <w:shd w:val="clear" w:color="auto" w:fill="FFFF00"/>
          </w:tcPr>
          <w:p w14:paraId="0B1D8C3B" w14:textId="3E943243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61A70D64" w14:textId="77777777" w:rsidTr="00033737">
        <w:trPr>
          <w:trHeight w:val="838"/>
          <w:jc w:val="center"/>
        </w:trPr>
        <w:tc>
          <w:tcPr>
            <w:tcW w:w="621" w:type="dxa"/>
            <w:vAlign w:val="center"/>
          </w:tcPr>
          <w:p w14:paraId="250099D3" w14:textId="5FF62BDF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12.</w:t>
            </w:r>
          </w:p>
        </w:tc>
        <w:tc>
          <w:tcPr>
            <w:tcW w:w="5670" w:type="dxa"/>
            <w:vAlign w:val="center"/>
          </w:tcPr>
          <w:p w14:paraId="025F6B97" w14:textId="2C0DEBAC" w:rsidR="00052A4C" w:rsidRPr="00A96BA2" w:rsidRDefault="00052A4C" w:rsidP="00052A4C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motor vznětový</w:t>
            </w: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, min. 6 válců s výkonem min. 160 kW (217</w:t>
            </w:r>
            <w:r w:rsidRPr="00A96BA2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 HP)</w:t>
            </w:r>
          </w:p>
        </w:tc>
        <w:tc>
          <w:tcPr>
            <w:tcW w:w="2126" w:type="dxa"/>
            <w:shd w:val="clear" w:color="auto" w:fill="FFFF00"/>
          </w:tcPr>
          <w:p w14:paraId="21AF2EB0" w14:textId="56590B1B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5AA8D840" w14:textId="77777777" w:rsidTr="00033737">
        <w:trPr>
          <w:trHeight w:val="562"/>
          <w:jc w:val="center"/>
        </w:trPr>
        <w:tc>
          <w:tcPr>
            <w:tcW w:w="621" w:type="dxa"/>
            <w:vAlign w:val="center"/>
          </w:tcPr>
          <w:p w14:paraId="35AA78CE" w14:textId="01FDFBD5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13.</w:t>
            </w:r>
          </w:p>
        </w:tc>
        <w:tc>
          <w:tcPr>
            <w:tcW w:w="5670" w:type="dxa"/>
            <w:vAlign w:val="center"/>
          </w:tcPr>
          <w:p w14:paraId="60B9AFFC" w14:textId="2319F3CB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objem palivové nádrže min. 120 litrů</w:t>
            </w:r>
          </w:p>
        </w:tc>
        <w:tc>
          <w:tcPr>
            <w:tcW w:w="2126" w:type="dxa"/>
            <w:shd w:val="clear" w:color="auto" w:fill="FFFF00"/>
          </w:tcPr>
          <w:p w14:paraId="4EA13DA6" w14:textId="310BF1B0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71A90D40" w14:textId="77777777" w:rsidTr="00033737">
        <w:trPr>
          <w:trHeight w:val="697"/>
          <w:jc w:val="center"/>
        </w:trPr>
        <w:tc>
          <w:tcPr>
            <w:tcW w:w="621" w:type="dxa"/>
            <w:vAlign w:val="center"/>
          </w:tcPr>
          <w:p w14:paraId="7BD47982" w14:textId="07B2CA7D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14.</w:t>
            </w:r>
          </w:p>
        </w:tc>
        <w:tc>
          <w:tcPr>
            <w:tcW w:w="5670" w:type="dxa"/>
            <w:vAlign w:val="center"/>
          </w:tcPr>
          <w:p w14:paraId="1A7CF96D" w14:textId="67E94A4E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objem nádrže na </w:t>
            </w:r>
            <w:proofErr w:type="spellStart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AdBlue</w:t>
            </w:r>
            <w:proofErr w:type="spellEnd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 min. 30 litrů</w:t>
            </w:r>
          </w:p>
        </w:tc>
        <w:tc>
          <w:tcPr>
            <w:tcW w:w="2126" w:type="dxa"/>
            <w:shd w:val="clear" w:color="auto" w:fill="FFFF00"/>
          </w:tcPr>
          <w:p w14:paraId="47798CD6" w14:textId="3243AF7A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263FF04B" w14:textId="77777777" w:rsidTr="00033737">
        <w:trPr>
          <w:trHeight w:val="526"/>
          <w:jc w:val="center"/>
        </w:trPr>
        <w:tc>
          <w:tcPr>
            <w:tcW w:w="621" w:type="dxa"/>
            <w:vAlign w:val="center"/>
          </w:tcPr>
          <w:p w14:paraId="270355BF" w14:textId="710EC20D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15.</w:t>
            </w:r>
          </w:p>
        </w:tc>
        <w:tc>
          <w:tcPr>
            <w:tcW w:w="5670" w:type="dxa"/>
            <w:vAlign w:val="center"/>
          </w:tcPr>
          <w:p w14:paraId="7D6E41EA" w14:textId="21467500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automatická převodovka min. 6 stupňů</w:t>
            </w:r>
          </w:p>
        </w:tc>
        <w:tc>
          <w:tcPr>
            <w:tcW w:w="2126" w:type="dxa"/>
            <w:shd w:val="clear" w:color="auto" w:fill="FFFF00"/>
          </w:tcPr>
          <w:p w14:paraId="09E39CFB" w14:textId="69AF9A2F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5E704AA4" w14:textId="77777777" w:rsidTr="00033737">
        <w:trPr>
          <w:trHeight w:val="395"/>
          <w:jc w:val="center"/>
        </w:trPr>
        <w:tc>
          <w:tcPr>
            <w:tcW w:w="621" w:type="dxa"/>
            <w:vAlign w:val="center"/>
          </w:tcPr>
          <w:p w14:paraId="203C7A1F" w14:textId="5E3756BC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5670" w:type="dxa"/>
            <w:vAlign w:val="center"/>
          </w:tcPr>
          <w:p w14:paraId="7DF22DE8" w14:textId="45FD4492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systém bez recirkulace spalin, bez EGR</w:t>
            </w:r>
          </w:p>
        </w:tc>
        <w:tc>
          <w:tcPr>
            <w:tcW w:w="2126" w:type="dxa"/>
            <w:shd w:val="clear" w:color="auto" w:fill="FFFF00"/>
          </w:tcPr>
          <w:p w14:paraId="4ED8141E" w14:textId="10BAE620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0FF95BDD" w14:textId="77777777" w:rsidTr="00033737">
        <w:trPr>
          <w:trHeight w:val="630"/>
          <w:jc w:val="center"/>
        </w:trPr>
        <w:tc>
          <w:tcPr>
            <w:tcW w:w="621" w:type="dxa"/>
            <w:vAlign w:val="center"/>
          </w:tcPr>
          <w:p w14:paraId="7F44C421" w14:textId="0C075C1E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17.</w:t>
            </w:r>
          </w:p>
        </w:tc>
        <w:tc>
          <w:tcPr>
            <w:tcW w:w="5670" w:type="dxa"/>
            <w:vAlign w:val="center"/>
          </w:tcPr>
          <w:p w14:paraId="14EC5976" w14:textId="4B25AC03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systém varování při opuštění jízdního pruhu (LDWS)</w:t>
            </w:r>
          </w:p>
        </w:tc>
        <w:tc>
          <w:tcPr>
            <w:tcW w:w="2126" w:type="dxa"/>
            <w:shd w:val="clear" w:color="auto" w:fill="FFFF00"/>
          </w:tcPr>
          <w:p w14:paraId="4A30BC37" w14:textId="6D1B266D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208939E2" w14:textId="77777777" w:rsidTr="00033737">
        <w:trPr>
          <w:trHeight w:val="471"/>
          <w:jc w:val="center"/>
        </w:trPr>
        <w:tc>
          <w:tcPr>
            <w:tcW w:w="621" w:type="dxa"/>
            <w:vAlign w:val="center"/>
          </w:tcPr>
          <w:p w14:paraId="09258CE4" w14:textId="11659B01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18.</w:t>
            </w:r>
          </w:p>
        </w:tc>
        <w:tc>
          <w:tcPr>
            <w:tcW w:w="5670" w:type="dxa"/>
            <w:vAlign w:val="center"/>
          </w:tcPr>
          <w:p w14:paraId="6C45ED7F" w14:textId="0C252C6A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systém elektronické kontroly stability vozidla (EVSC)</w:t>
            </w:r>
          </w:p>
        </w:tc>
        <w:tc>
          <w:tcPr>
            <w:tcW w:w="2126" w:type="dxa"/>
            <w:shd w:val="clear" w:color="auto" w:fill="FFFF00"/>
          </w:tcPr>
          <w:p w14:paraId="51B51487" w14:textId="459E0468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40F09F54" w14:textId="77777777" w:rsidTr="00033737">
        <w:trPr>
          <w:trHeight w:val="779"/>
          <w:jc w:val="center"/>
        </w:trPr>
        <w:tc>
          <w:tcPr>
            <w:tcW w:w="621" w:type="dxa"/>
            <w:vAlign w:val="center"/>
          </w:tcPr>
          <w:p w14:paraId="4D6B172B" w14:textId="01F8405F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19.</w:t>
            </w:r>
          </w:p>
        </w:tc>
        <w:tc>
          <w:tcPr>
            <w:tcW w:w="5670" w:type="dxa"/>
            <w:vAlign w:val="center"/>
          </w:tcPr>
          <w:p w14:paraId="4B7E47A0" w14:textId="009ACB04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pokročilý systém brždění AEBS ( </w:t>
            </w:r>
            <w:proofErr w:type="spellStart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Advanced</w:t>
            </w:r>
            <w:proofErr w:type="spellEnd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Energency</w:t>
            </w:r>
            <w:proofErr w:type="spellEnd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Braking</w:t>
            </w:r>
            <w:proofErr w:type="spellEnd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 Systém)</w:t>
            </w:r>
          </w:p>
        </w:tc>
        <w:tc>
          <w:tcPr>
            <w:tcW w:w="2126" w:type="dxa"/>
            <w:shd w:val="clear" w:color="auto" w:fill="FFFF00"/>
          </w:tcPr>
          <w:p w14:paraId="468EABA0" w14:textId="5A1BD755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1BEF188C" w14:textId="77777777" w:rsidTr="00033737">
        <w:trPr>
          <w:trHeight w:val="418"/>
          <w:jc w:val="center"/>
        </w:trPr>
        <w:tc>
          <w:tcPr>
            <w:tcW w:w="621" w:type="dxa"/>
            <w:vAlign w:val="center"/>
          </w:tcPr>
          <w:p w14:paraId="5083B7CE" w14:textId="2BCA292C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20.</w:t>
            </w:r>
          </w:p>
        </w:tc>
        <w:tc>
          <w:tcPr>
            <w:tcW w:w="5670" w:type="dxa"/>
            <w:vAlign w:val="center"/>
          </w:tcPr>
          <w:p w14:paraId="6A1D40B1" w14:textId="2064A7BD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adaptabilní tempomat</w:t>
            </w:r>
          </w:p>
        </w:tc>
        <w:tc>
          <w:tcPr>
            <w:tcW w:w="2126" w:type="dxa"/>
            <w:shd w:val="clear" w:color="auto" w:fill="FFFF00"/>
          </w:tcPr>
          <w:p w14:paraId="7F47A4B5" w14:textId="7920B1A4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0C81DCC2" w14:textId="77777777" w:rsidTr="00033737">
        <w:trPr>
          <w:trHeight w:val="418"/>
          <w:jc w:val="center"/>
        </w:trPr>
        <w:tc>
          <w:tcPr>
            <w:tcW w:w="621" w:type="dxa"/>
            <w:vAlign w:val="center"/>
          </w:tcPr>
          <w:p w14:paraId="7599489F" w14:textId="059A3A5B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21.</w:t>
            </w:r>
          </w:p>
        </w:tc>
        <w:tc>
          <w:tcPr>
            <w:tcW w:w="5670" w:type="dxa"/>
            <w:vAlign w:val="center"/>
          </w:tcPr>
          <w:p w14:paraId="3E8D789E" w14:textId="682F31E0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systém ABS</w:t>
            </w:r>
          </w:p>
        </w:tc>
        <w:tc>
          <w:tcPr>
            <w:tcW w:w="2126" w:type="dxa"/>
            <w:shd w:val="clear" w:color="auto" w:fill="FFFF00"/>
          </w:tcPr>
          <w:p w14:paraId="5459235C" w14:textId="764BD1A4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1A14AD71" w14:textId="77777777" w:rsidTr="00033737">
        <w:trPr>
          <w:trHeight w:val="358"/>
          <w:jc w:val="center"/>
        </w:trPr>
        <w:tc>
          <w:tcPr>
            <w:tcW w:w="621" w:type="dxa"/>
            <w:vAlign w:val="center"/>
          </w:tcPr>
          <w:p w14:paraId="23E7E131" w14:textId="08BD767A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22.</w:t>
            </w:r>
          </w:p>
        </w:tc>
        <w:tc>
          <w:tcPr>
            <w:tcW w:w="5670" w:type="dxa"/>
            <w:vAlign w:val="center"/>
          </w:tcPr>
          <w:p w14:paraId="6CFEBAF1" w14:textId="1483EB55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imobilizér</w:t>
            </w:r>
          </w:p>
        </w:tc>
        <w:tc>
          <w:tcPr>
            <w:tcW w:w="2126" w:type="dxa"/>
            <w:shd w:val="clear" w:color="auto" w:fill="FFFF00"/>
          </w:tcPr>
          <w:p w14:paraId="03569FCC" w14:textId="55B68487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31E4A702" w14:textId="77777777" w:rsidTr="00033737">
        <w:trPr>
          <w:trHeight w:val="530"/>
          <w:jc w:val="center"/>
        </w:trPr>
        <w:tc>
          <w:tcPr>
            <w:tcW w:w="621" w:type="dxa"/>
            <w:vAlign w:val="center"/>
          </w:tcPr>
          <w:p w14:paraId="2C47FC4D" w14:textId="6776C962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23.</w:t>
            </w:r>
          </w:p>
        </w:tc>
        <w:tc>
          <w:tcPr>
            <w:tcW w:w="5670" w:type="dxa"/>
            <w:vAlign w:val="center"/>
          </w:tcPr>
          <w:p w14:paraId="264E8AF7" w14:textId="11B6C8F4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nastavitelný volant s posilovačem řízení</w:t>
            </w:r>
          </w:p>
        </w:tc>
        <w:tc>
          <w:tcPr>
            <w:tcW w:w="2126" w:type="dxa"/>
            <w:shd w:val="clear" w:color="auto" w:fill="FFFF00"/>
          </w:tcPr>
          <w:p w14:paraId="2E35E113" w14:textId="560703F0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7F9C1EB6" w14:textId="77777777" w:rsidTr="00033737">
        <w:trPr>
          <w:trHeight w:val="418"/>
          <w:jc w:val="center"/>
        </w:trPr>
        <w:tc>
          <w:tcPr>
            <w:tcW w:w="621" w:type="dxa"/>
            <w:vAlign w:val="center"/>
          </w:tcPr>
          <w:p w14:paraId="7F6A6ECF" w14:textId="5318B51A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24.</w:t>
            </w:r>
          </w:p>
        </w:tc>
        <w:tc>
          <w:tcPr>
            <w:tcW w:w="5670" w:type="dxa"/>
            <w:vAlign w:val="center"/>
          </w:tcPr>
          <w:p w14:paraId="2BE7C6ED" w14:textId="6E6A36E8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>
              <w:rPr>
                <w:rFonts w:ascii="Arial" w:hAnsi="Arial"/>
                <w:iCs/>
                <w:sz w:val="22"/>
                <w:szCs w:val="22"/>
                <w:lang w:eastAsia="cs-CZ"/>
              </w:rPr>
              <w:t>airbag u</w:t>
            </w:r>
            <w:r w:rsidRPr="00F2165D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 řidiče </w:t>
            </w:r>
          </w:p>
        </w:tc>
        <w:tc>
          <w:tcPr>
            <w:tcW w:w="2126" w:type="dxa"/>
            <w:shd w:val="clear" w:color="auto" w:fill="FFFF00"/>
          </w:tcPr>
          <w:p w14:paraId="75C74BB5" w14:textId="662EE04F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54A1C3AE" w14:textId="77777777" w:rsidTr="00033737">
        <w:trPr>
          <w:trHeight w:val="496"/>
          <w:jc w:val="center"/>
        </w:trPr>
        <w:tc>
          <w:tcPr>
            <w:tcW w:w="621" w:type="dxa"/>
            <w:vAlign w:val="center"/>
          </w:tcPr>
          <w:p w14:paraId="3181DCE5" w14:textId="75E893FD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25.</w:t>
            </w:r>
          </w:p>
        </w:tc>
        <w:tc>
          <w:tcPr>
            <w:tcW w:w="5670" w:type="dxa"/>
            <w:vAlign w:val="center"/>
          </w:tcPr>
          <w:p w14:paraId="235326A1" w14:textId="3129F3FC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denní svícení</w:t>
            </w:r>
          </w:p>
        </w:tc>
        <w:tc>
          <w:tcPr>
            <w:tcW w:w="2126" w:type="dxa"/>
            <w:shd w:val="clear" w:color="auto" w:fill="FFFF00"/>
          </w:tcPr>
          <w:p w14:paraId="47FDA15D" w14:textId="2F601389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2A2DDA62" w14:textId="77777777" w:rsidTr="00033737">
        <w:trPr>
          <w:trHeight w:val="801"/>
          <w:jc w:val="center"/>
        </w:trPr>
        <w:tc>
          <w:tcPr>
            <w:tcW w:w="621" w:type="dxa"/>
            <w:vAlign w:val="center"/>
          </w:tcPr>
          <w:p w14:paraId="5BC99889" w14:textId="7682402D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26.</w:t>
            </w:r>
          </w:p>
        </w:tc>
        <w:tc>
          <w:tcPr>
            <w:tcW w:w="5670" w:type="dxa"/>
            <w:vAlign w:val="center"/>
          </w:tcPr>
          <w:p w14:paraId="5CDCDBCD" w14:textId="5E040891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Světlomety:</w:t>
            </w:r>
          </w:p>
          <w:p w14:paraId="1FE92F67" w14:textId="77777777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 - barva světla 4 300 K </w:t>
            </w:r>
          </w:p>
          <w:p w14:paraId="4FCC336C" w14:textId="77777777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 - min. svítivost 3 200 </w:t>
            </w:r>
            <w:proofErr w:type="spellStart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lm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14:paraId="67DD8821" w14:textId="13DA4AA2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5CCCF9BA" w14:textId="77777777" w:rsidTr="00033737">
        <w:trPr>
          <w:trHeight w:val="390"/>
          <w:jc w:val="center"/>
        </w:trPr>
        <w:tc>
          <w:tcPr>
            <w:tcW w:w="621" w:type="dxa"/>
            <w:vAlign w:val="center"/>
          </w:tcPr>
          <w:p w14:paraId="3D4F779F" w14:textId="7DE4F482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27.</w:t>
            </w:r>
          </w:p>
        </w:tc>
        <w:tc>
          <w:tcPr>
            <w:tcW w:w="5670" w:type="dxa"/>
            <w:vAlign w:val="center"/>
          </w:tcPr>
          <w:p w14:paraId="3C1FAE7B" w14:textId="5FEDB541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poziční osvětlení diodové</w:t>
            </w:r>
          </w:p>
        </w:tc>
        <w:tc>
          <w:tcPr>
            <w:tcW w:w="2126" w:type="dxa"/>
            <w:shd w:val="clear" w:color="auto" w:fill="FFFF00"/>
          </w:tcPr>
          <w:p w14:paraId="26756619" w14:textId="386DF6DA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135FDA54" w14:textId="77777777" w:rsidTr="00033737">
        <w:trPr>
          <w:trHeight w:val="823"/>
          <w:jc w:val="center"/>
        </w:trPr>
        <w:tc>
          <w:tcPr>
            <w:tcW w:w="621" w:type="dxa"/>
            <w:vAlign w:val="center"/>
          </w:tcPr>
          <w:p w14:paraId="0266B679" w14:textId="53850A4C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28.</w:t>
            </w:r>
          </w:p>
        </w:tc>
        <w:tc>
          <w:tcPr>
            <w:tcW w:w="5670" w:type="dxa"/>
            <w:vAlign w:val="center"/>
          </w:tcPr>
          <w:p w14:paraId="3E95421E" w14:textId="2CACF604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kabina řidiče – odpružení sedadel zabezpečující běžný komfort posádky</w:t>
            </w:r>
          </w:p>
        </w:tc>
        <w:tc>
          <w:tcPr>
            <w:tcW w:w="2126" w:type="dxa"/>
            <w:shd w:val="clear" w:color="auto" w:fill="FFFF00"/>
          </w:tcPr>
          <w:p w14:paraId="7F164D44" w14:textId="6DA3E667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3E21B8CC" w14:textId="77777777" w:rsidTr="00033737">
        <w:trPr>
          <w:trHeight w:val="691"/>
          <w:jc w:val="center"/>
        </w:trPr>
        <w:tc>
          <w:tcPr>
            <w:tcW w:w="621" w:type="dxa"/>
            <w:vAlign w:val="center"/>
          </w:tcPr>
          <w:p w14:paraId="08902AE9" w14:textId="31E8F52E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29.</w:t>
            </w:r>
          </w:p>
        </w:tc>
        <w:tc>
          <w:tcPr>
            <w:tcW w:w="5670" w:type="dxa"/>
            <w:vAlign w:val="center"/>
          </w:tcPr>
          <w:p w14:paraId="5F47825C" w14:textId="3972EA38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kabina řidiče - sedadlo řidiče se vzduchovým odpružením</w:t>
            </w:r>
          </w:p>
        </w:tc>
        <w:tc>
          <w:tcPr>
            <w:tcW w:w="2126" w:type="dxa"/>
            <w:shd w:val="clear" w:color="auto" w:fill="FFFF00"/>
          </w:tcPr>
          <w:p w14:paraId="5560E5F4" w14:textId="43CAFC1F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3B5A6EFA" w14:textId="77777777" w:rsidTr="00033737">
        <w:trPr>
          <w:trHeight w:val="482"/>
          <w:jc w:val="center"/>
        </w:trPr>
        <w:tc>
          <w:tcPr>
            <w:tcW w:w="621" w:type="dxa"/>
            <w:vAlign w:val="center"/>
          </w:tcPr>
          <w:p w14:paraId="09DFA421" w14:textId="5112AAF2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30.</w:t>
            </w:r>
          </w:p>
        </w:tc>
        <w:tc>
          <w:tcPr>
            <w:tcW w:w="5670" w:type="dxa"/>
            <w:vAlign w:val="center"/>
          </w:tcPr>
          <w:p w14:paraId="2EBB3D6F" w14:textId="1DCAD87B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kabina řidiče - výškově nastavitelný bezpečnostní pás</w:t>
            </w:r>
          </w:p>
        </w:tc>
        <w:tc>
          <w:tcPr>
            <w:tcW w:w="2126" w:type="dxa"/>
            <w:shd w:val="clear" w:color="auto" w:fill="FFFF00"/>
          </w:tcPr>
          <w:p w14:paraId="603089AA" w14:textId="5D371118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6AD7D0A9" w14:textId="77777777" w:rsidTr="00033737">
        <w:trPr>
          <w:trHeight w:val="575"/>
          <w:jc w:val="center"/>
        </w:trPr>
        <w:tc>
          <w:tcPr>
            <w:tcW w:w="621" w:type="dxa"/>
            <w:vAlign w:val="center"/>
          </w:tcPr>
          <w:p w14:paraId="4760DF86" w14:textId="5434D975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31.</w:t>
            </w:r>
          </w:p>
        </w:tc>
        <w:tc>
          <w:tcPr>
            <w:tcW w:w="5670" w:type="dxa"/>
            <w:vAlign w:val="center"/>
          </w:tcPr>
          <w:p w14:paraId="17604B02" w14:textId="45139C2C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klimatizace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manuální</w:t>
            </w:r>
          </w:p>
        </w:tc>
        <w:tc>
          <w:tcPr>
            <w:tcW w:w="2126" w:type="dxa"/>
            <w:shd w:val="clear" w:color="auto" w:fill="FFFF00"/>
          </w:tcPr>
          <w:p w14:paraId="642A4B90" w14:textId="2497ABC6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4FFA9792" w14:textId="77777777" w:rsidTr="00033737">
        <w:trPr>
          <w:trHeight w:val="370"/>
          <w:jc w:val="center"/>
        </w:trPr>
        <w:tc>
          <w:tcPr>
            <w:tcW w:w="621" w:type="dxa"/>
            <w:vAlign w:val="center"/>
          </w:tcPr>
          <w:p w14:paraId="4A178D3F" w14:textId="0A874BA7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32.</w:t>
            </w:r>
          </w:p>
        </w:tc>
        <w:tc>
          <w:tcPr>
            <w:tcW w:w="5670" w:type="dxa"/>
            <w:vAlign w:val="center"/>
          </w:tcPr>
          <w:p w14:paraId="746CC912" w14:textId="6A6BF15E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proofErr w:type="spellStart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autofólie</w:t>
            </w:r>
            <w:proofErr w:type="spellEnd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 proti slunci na okně kabiny</w:t>
            </w:r>
          </w:p>
        </w:tc>
        <w:tc>
          <w:tcPr>
            <w:tcW w:w="2126" w:type="dxa"/>
            <w:shd w:val="clear" w:color="auto" w:fill="FFFF00"/>
          </w:tcPr>
          <w:p w14:paraId="0C6AA41D" w14:textId="69A58D8A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4668F43D" w14:textId="77777777" w:rsidTr="00033737">
        <w:trPr>
          <w:trHeight w:val="953"/>
          <w:jc w:val="center"/>
        </w:trPr>
        <w:tc>
          <w:tcPr>
            <w:tcW w:w="621" w:type="dxa"/>
            <w:vAlign w:val="center"/>
          </w:tcPr>
          <w:p w14:paraId="04FF3ACC" w14:textId="036DF999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C229C">
              <w:rPr>
                <w:iCs/>
                <w:sz w:val="22"/>
                <w:szCs w:val="22"/>
              </w:rPr>
              <w:t>33.</w:t>
            </w:r>
          </w:p>
        </w:tc>
        <w:tc>
          <w:tcPr>
            <w:tcW w:w="5670" w:type="dxa"/>
            <w:vAlign w:val="center"/>
          </w:tcPr>
          <w:p w14:paraId="5B959713" w14:textId="1A1C2D39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96BA2">
              <w:rPr>
                <w:iCs/>
                <w:sz w:val="22"/>
                <w:szCs w:val="22"/>
              </w:rPr>
              <w:t>zařízení pro nepřímé vidění (zadní kamera pro couvání s monitorem se zor</w:t>
            </w:r>
            <w:r>
              <w:rPr>
                <w:iCs/>
                <w:sz w:val="22"/>
                <w:szCs w:val="22"/>
              </w:rPr>
              <w:t>ným snímacím úhlem 150 stupňů a </w:t>
            </w:r>
            <w:r w:rsidRPr="00A96BA2">
              <w:rPr>
                <w:iCs/>
                <w:sz w:val="22"/>
                <w:szCs w:val="22"/>
              </w:rPr>
              <w:t>s viditelností min. 5 m za konec vozidla)</w:t>
            </w:r>
          </w:p>
        </w:tc>
        <w:tc>
          <w:tcPr>
            <w:tcW w:w="2126" w:type="dxa"/>
            <w:shd w:val="clear" w:color="auto" w:fill="FFFF00"/>
          </w:tcPr>
          <w:p w14:paraId="14D1A858" w14:textId="0F33D355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30F0B6A2" w14:textId="77777777" w:rsidTr="00033737">
        <w:trPr>
          <w:trHeight w:val="952"/>
          <w:jc w:val="center"/>
        </w:trPr>
        <w:tc>
          <w:tcPr>
            <w:tcW w:w="621" w:type="dxa"/>
            <w:vAlign w:val="center"/>
          </w:tcPr>
          <w:p w14:paraId="0541B353" w14:textId="2D0D1157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C229C">
              <w:rPr>
                <w:iCs/>
                <w:sz w:val="22"/>
                <w:szCs w:val="22"/>
              </w:rPr>
              <w:t>34.</w:t>
            </w:r>
          </w:p>
        </w:tc>
        <w:tc>
          <w:tcPr>
            <w:tcW w:w="5670" w:type="dxa"/>
            <w:vAlign w:val="center"/>
          </w:tcPr>
          <w:p w14:paraId="436EA84B" w14:textId="4E7F508B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96BA2">
              <w:rPr>
                <w:iCs/>
                <w:sz w:val="22"/>
                <w:szCs w:val="22"/>
              </w:rPr>
              <w:t>vozidlo vybavit ukazatelem základních telematických funkcí (počítadlo provozních hodin, přenos dat spotřeby, ujetá vzdálenost, doba jízdy apod.)</w:t>
            </w:r>
          </w:p>
        </w:tc>
        <w:tc>
          <w:tcPr>
            <w:tcW w:w="2126" w:type="dxa"/>
            <w:shd w:val="clear" w:color="auto" w:fill="FFFF00"/>
          </w:tcPr>
          <w:p w14:paraId="073B20D0" w14:textId="523F2271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65973161" w14:textId="77777777" w:rsidTr="00033737">
        <w:trPr>
          <w:trHeight w:val="526"/>
          <w:jc w:val="center"/>
        </w:trPr>
        <w:tc>
          <w:tcPr>
            <w:tcW w:w="621" w:type="dxa"/>
            <w:vAlign w:val="center"/>
          </w:tcPr>
          <w:p w14:paraId="5DB3AE78" w14:textId="695EF744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C229C">
              <w:rPr>
                <w:iCs/>
                <w:sz w:val="22"/>
                <w:szCs w:val="22"/>
              </w:rPr>
              <w:t>35.</w:t>
            </w:r>
          </w:p>
        </w:tc>
        <w:tc>
          <w:tcPr>
            <w:tcW w:w="5670" w:type="dxa"/>
            <w:vAlign w:val="center"/>
          </w:tcPr>
          <w:p w14:paraId="1D9B3BB3" w14:textId="44892DED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96BA2">
              <w:rPr>
                <w:iCs/>
                <w:sz w:val="22"/>
                <w:szCs w:val="22"/>
              </w:rPr>
              <w:t>přední zrcátko třídy VI. pro nepřímý výhled řidiče</w:t>
            </w:r>
          </w:p>
        </w:tc>
        <w:tc>
          <w:tcPr>
            <w:tcW w:w="2126" w:type="dxa"/>
            <w:shd w:val="clear" w:color="auto" w:fill="FFFF00"/>
          </w:tcPr>
          <w:p w14:paraId="674DFA26" w14:textId="5B193C97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40F73B5E" w14:textId="77777777" w:rsidTr="00033737">
        <w:trPr>
          <w:trHeight w:val="246"/>
          <w:jc w:val="center"/>
        </w:trPr>
        <w:tc>
          <w:tcPr>
            <w:tcW w:w="621" w:type="dxa"/>
            <w:vAlign w:val="center"/>
          </w:tcPr>
          <w:p w14:paraId="15F9A1AB" w14:textId="7B40E289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C229C">
              <w:rPr>
                <w:iCs/>
                <w:sz w:val="22"/>
                <w:szCs w:val="22"/>
              </w:rPr>
              <w:t>36.</w:t>
            </w:r>
          </w:p>
        </w:tc>
        <w:tc>
          <w:tcPr>
            <w:tcW w:w="5670" w:type="dxa"/>
            <w:vAlign w:val="center"/>
          </w:tcPr>
          <w:p w14:paraId="744E3BB0" w14:textId="1317F480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96BA2">
              <w:rPr>
                <w:iCs/>
                <w:sz w:val="22"/>
                <w:szCs w:val="22"/>
              </w:rPr>
              <w:t>instalace hand</w:t>
            </w:r>
            <w:r>
              <w:rPr>
                <w:iCs/>
                <w:sz w:val="22"/>
                <w:szCs w:val="22"/>
              </w:rPr>
              <w:t>-</w:t>
            </w:r>
            <w:r w:rsidRPr="00A96BA2">
              <w:rPr>
                <w:iCs/>
                <w:sz w:val="22"/>
                <w:szCs w:val="22"/>
              </w:rPr>
              <w:t>free sady</w:t>
            </w:r>
          </w:p>
        </w:tc>
        <w:tc>
          <w:tcPr>
            <w:tcW w:w="2126" w:type="dxa"/>
            <w:shd w:val="clear" w:color="auto" w:fill="FFFF00"/>
          </w:tcPr>
          <w:p w14:paraId="7854CCE4" w14:textId="72364A23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04B5188F" w14:textId="77777777" w:rsidTr="00033737">
        <w:trPr>
          <w:trHeight w:val="421"/>
          <w:jc w:val="center"/>
        </w:trPr>
        <w:tc>
          <w:tcPr>
            <w:tcW w:w="621" w:type="dxa"/>
            <w:vAlign w:val="center"/>
          </w:tcPr>
          <w:p w14:paraId="57A827F0" w14:textId="033FA51F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C229C">
              <w:rPr>
                <w:iCs/>
                <w:sz w:val="22"/>
                <w:szCs w:val="22"/>
              </w:rPr>
              <w:t>37.</w:t>
            </w:r>
          </w:p>
        </w:tc>
        <w:tc>
          <w:tcPr>
            <w:tcW w:w="5670" w:type="dxa"/>
            <w:vAlign w:val="center"/>
          </w:tcPr>
          <w:p w14:paraId="67AD4AFB" w14:textId="24BBE761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96BA2">
              <w:rPr>
                <w:iCs/>
                <w:sz w:val="22"/>
                <w:szCs w:val="22"/>
              </w:rPr>
              <w:t>střešní spoiler</w:t>
            </w:r>
          </w:p>
        </w:tc>
        <w:tc>
          <w:tcPr>
            <w:tcW w:w="2126" w:type="dxa"/>
            <w:shd w:val="clear" w:color="auto" w:fill="FFFF00"/>
          </w:tcPr>
          <w:p w14:paraId="7E22641C" w14:textId="27C72664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22E15F6E" w14:textId="77777777" w:rsidTr="00033737">
        <w:trPr>
          <w:trHeight w:val="474"/>
          <w:jc w:val="center"/>
        </w:trPr>
        <w:tc>
          <w:tcPr>
            <w:tcW w:w="621" w:type="dxa"/>
            <w:vAlign w:val="center"/>
          </w:tcPr>
          <w:p w14:paraId="4D8A143B" w14:textId="3BAE59C6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C229C">
              <w:rPr>
                <w:iCs/>
                <w:sz w:val="22"/>
                <w:szCs w:val="22"/>
              </w:rPr>
              <w:lastRenderedPageBreak/>
              <w:t>38.</w:t>
            </w:r>
          </w:p>
        </w:tc>
        <w:tc>
          <w:tcPr>
            <w:tcW w:w="5670" w:type="dxa"/>
            <w:vAlign w:val="center"/>
          </w:tcPr>
          <w:p w14:paraId="327BC678" w14:textId="691108C3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96BA2">
              <w:rPr>
                <w:iCs/>
                <w:sz w:val="22"/>
                <w:szCs w:val="22"/>
              </w:rPr>
              <w:t>zvuková signalizace couvání</w:t>
            </w:r>
          </w:p>
        </w:tc>
        <w:tc>
          <w:tcPr>
            <w:tcW w:w="2126" w:type="dxa"/>
            <w:shd w:val="clear" w:color="auto" w:fill="FFFF00"/>
          </w:tcPr>
          <w:p w14:paraId="5179BCFD" w14:textId="1E187F9B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3333C0CE" w14:textId="77777777" w:rsidTr="00FA3742">
        <w:trPr>
          <w:trHeight w:val="382"/>
          <w:jc w:val="center"/>
        </w:trPr>
        <w:tc>
          <w:tcPr>
            <w:tcW w:w="621" w:type="dxa"/>
            <w:vAlign w:val="center"/>
          </w:tcPr>
          <w:p w14:paraId="66D9E235" w14:textId="6A1D9718" w:rsidR="00052A4C" w:rsidRPr="00FA3742" w:rsidRDefault="00052A4C" w:rsidP="00052A4C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262626" w:themeFill="text1" w:themeFillTint="D9"/>
            <w:vAlign w:val="center"/>
          </w:tcPr>
          <w:p w14:paraId="3B16D355" w14:textId="15BDCC6F" w:rsidR="00052A4C" w:rsidRPr="00FA3742" w:rsidRDefault="00052A4C" w:rsidP="00052A4C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00"/>
          </w:tcPr>
          <w:p w14:paraId="75B62B95" w14:textId="673CBFC8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A4C" w:rsidRPr="00A7079A" w14:paraId="13BEE9D7" w14:textId="77777777" w:rsidTr="00033737">
        <w:trPr>
          <w:trHeight w:val="542"/>
          <w:jc w:val="center"/>
        </w:trPr>
        <w:tc>
          <w:tcPr>
            <w:tcW w:w="621" w:type="dxa"/>
            <w:vAlign w:val="center"/>
          </w:tcPr>
          <w:p w14:paraId="42D4D995" w14:textId="41FC96E0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C229C">
              <w:rPr>
                <w:iCs/>
                <w:sz w:val="22"/>
                <w:szCs w:val="22"/>
              </w:rPr>
              <w:t>40.</w:t>
            </w:r>
          </w:p>
        </w:tc>
        <w:tc>
          <w:tcPr>
            <w:tcW w:w="5670" w:type="dxa"/>
            <w:vAlign w:val="center"/>
          </w:tcPr>
          <w:p w14:paraId="63785F1F" w14:textId="4FC7E624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96BA2">
              <w:rPr>
                <w:iCs/>
                <w:sz w:val="22"/>
                <w:szCs w:val="22"/>
              </w:rPr>
              <w:t>sklopná, vyhřívaná zpětná zrcátka</w:t>
            </w:r>
          </w:p>
        </w:tc>
        <w:tc>
          <w:tcPr>
            <w:tcW w:w="2126" w:type="dxa"/>
            <w:shd w:val="clear" w:color="auto" w:fill="FFFF00"/>
          </w:tcPr>
          <w:p w14:paraId="1BE6229F" w14:textId="453C56FE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3FAE1FD2" w14:textId="77777777" w:rsidTr="00033737">
        <w:trPr>
          <w:trHeight w:val="422"/>
          <w:jc w:val="center"/>
        </w:trPr>
        <w:tc>
          <w:tcPr>
            <w:tcW w:w="621" w:type="dxa"/>
            <w:vAlign w:val="center"/>
          </w:tcPr>
          <w:p w14:paraId="3103D7E9" w14:textId="1234D7FC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C229C">
              <w:rPr>
                <w:iCs/>
                <w:sz w:val="22"/>
                <w:szCs w:val="22"/>
              </w:rPr>
              <w:t>41.</w:t>
            </w:r>
          </w:p>
        </w:tc>
        <w:tc>
          <w:tcPr>
            <w:tcW w:w="5670" w:type="dxa"/>
            <w:vAlign w:val="center"/>
          </w:tcPr>
          <w:p w14:paraId="1E1D8E1C" w14:textId="7AABEF2F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96BA2">
              <w:rPr>
                <w:iCs/>
                <w:sz w:val="22"/>
                <w:szCs w:val="22"/>
              </w:rPr>
              <w:t>přípojné zařízení na přívěs typu ISO 50</w:t>
            </w:r>
          </w:p>
        </w:tc>
        <w:tc>
          <w:tcPr>
            <w:tcW w:w="2126" w:type="dxa"/>
            <w:shd w:val="clear" w:color="auto" w:fill="FFFF00"/>
          </w:tcPr>
          <w:p w14:paraId="6EE19A11" w14:textId="36E2257E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6C75BA2A" w14:textId="77777777" w:rsidTr="00FA3742">
        <w:trPr>
          <w:trHeight w:val="444"/>
          <w:jc w:val="center"/>
        </w:trPr>
        <w:tc>
          <w:tcPr>
            <w:tcW w:w="621" w:type="dxa"/>
            <w:vAlign w:val="center"/>
          </w:tcPr>
          <w:p w14:paraId="499614A8" w14:textId="418FF28B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262626" w:themeFill="text1" w:themeFillTint="D9"/>
            <w:vAlign w:val="center"/>
          </w:tcPr>
          <w:p w14:paraId="1607882B" w14:textId="30E0E068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00"/>
          </w:tcPr>
          <w:p w14:paraId="39FF9B09" w14:textId="182083B8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A4C" w:rsidRPr="00A7079A" w14:paraId="7C0C7011" w14:textId="77777777" w:rsidTr="00FA3742">
        <w:trPr>
          <w:trHeight w:val="494"/>
          <w:jc w:val="center"/>
        </w:trPr>
        <w:tc>
          <w:tcPr>
            <w:tcW w:w="621" w:type="dxa"/>
            <w:vAlign w:val="center"/>
          </w:tcPr>
          <w:p w14:paraId="1A823573" w14:textId="43BC2E35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262626" w:themeFill="text1" w:themeFillTint="D9"/>
            <w:vAlign w:val="center"/>
          </w:tcPr>
          <w:p w14:paraId="7B73CACD" w14:textId="4A589796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00"/>
          </w:tcPr>
          <w:p w14:paraId="243809E5" w14:textId="3269DAA0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A4C" w:rsidRPr="00A7079A" w14:paraId="075FBD58" w14:textId="77777777" w:rsidTr="00FA3742">
        <w:trPr>
          <w:trHeight w:val="418"/>
          <w:jc w:val="center"/>
        </w:trPr>
        <w:tc>
          <w:tcPr>
            <w:tcW w:w="621" w:type="dxa"/>
            <w:vAlign w:val="center"/>
          </w:tcPr>
          <w:p w14:paraId="6231C644" w14:textId="76D24340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262626" w:themeFill="text1" w:themeFillTint="D9"/>
            <w:vAlign w:val="center"/>
          </w:tcPr>
          <w:p w14:paraId="04342574" w14:textId="2545837E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00"/>
          </w:tcPr>
          <w:p w14:paraId="5F8D8E8F" w14:textId="21F4E91E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A4C" w:rsidRPr="00A7079A" w14:paraId="4CB5FDEB" w14:textId="77777777" w:rsidTr="00033737">
        <w:trPr>
          <w:trHeight w:val="438"/>
          <w:jc w:val="center"/>
        </w:trPr>
        <w:tc>
          <w:tcPr>
            <w:tcW w:w="621" w:type="dxa"/>
            <w:vAlign w:val="center"/>
          </w:tcPr>
          <w:p w14:paraId="74C809EB" w14:textId="3D3A56BB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C229C">
              <w:rPr>
                <w:iCs/>
                <w:sz w:val="22"/>
                <w:szCs w:val="22"/>
              </w:rPr>
              <w:t>45.</w:t>
            </w:r>
          </w:p>
        </w:tc>
        <w:tc>
          <w:tcPr>
            <w:tcW w:w="5670" w:type="dxa"/>
            <w:vAlign w:val="center"/>
          </w:tcPr>
          <w:p w14:paraId="7EEF822D" w14:textId="2A9016D1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96BA2">
              <w:rPr>
                <w:iCs/>
                <w:sz w:val="22"/>
                <w:szCs w:val="22"/>
              </w:rPr>
              <w:t>podjezdové zábrany boční (hliníkové), zadní (ocelové)</w:t>
            </w:r>
          </w:p>
        </w:tc>
        <w:tc>
          <w:tcPr>
            <w:tcW w:w="2126" w:type="dxa"/>
            <w:shd w:val="clear" w:color="auto" w:fill="FFFF00"/>
          </w:tcPr>
          <w:p w14:paraId="4561F4CE" w14:textId="4F3D4775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47F65904" w14:textId="77777777" w:rsidTr="00033737">
        <w:trPr>
          <w:trHeight w:val="474"/>
          <w:jc w:val="center"/>
        </w:trPr>
        <w:tc>
          <w:tcPr>
            <w:tcW w:w="621" w:type="dxa"/>
            <w:vAlign w:val="center"/>
          </w:tcPr>
          <w:p w14:paraId="3829404F" w14:textId="021E2472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C229C">
              <w:rPr>
                <w:iCs/>
                <w:sz w:val="22"/>
                <w:szCs w:val="22"/>
              </w:rPr>
              <w:t>46.</w:t>
            </w:r>
          </w:p>
        </w:tc>
        <w:tc>
          <w:tcPr>
            <w:tcW w:w="5670" w:type="dxa"/>
            <w:vAlign w:val="center"/>
          </w:tcPr>
          <w:p w14:paraId="7CDAFE1A" w14:textId="39316CD7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96BA2">
              <w:rPr>
                <w:iCs/>
                <w:sz w:val="22"/>
                <w:szCs w:val="22"/>
              </w:rPr>
              <w:t>protiskluzová podlaha ložné plochy</w:t>
            </w:r>
          </w:p>
        </w:tc>
        <w:tc>
          <w:tcPr>
            <w:tcW w:w="2126" w:type="dxa"/>
            <w:shd w:val="clear" w:color="auto" w:fill="FFFF00"/>
          </w:tcPr>
          <w:p w14:paraId="78533490" w14:textId="7CEB3E20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42B9DB05" w14:textId="77777777" w:rsidTr="00033737">
        <w:trPr>
          <w:trHeight w:val="949"/>
          <w:jc w:val="center"/>
        </w:trPr>
        <w:tc>
          <w:tcPr>
            <w:tcW w:w="621" w:type="dxa"/>
            <w:vAlign w:val="center"/>
          </w:tcPr>
          <w:p w14:paraId="684D21C7" w14:textId="5968DB17" w:rsidR="00052A4C" w:rsidRPr="003C229C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C229C">
              <w:rPr>
                <w:iCs/>
                <w:sz w:val="22"/>
                <w:szCs w:val="22"/>
              </w:rPr>
              <w:t>47.</w:t>
            </w:r>
          </w:p>
        </w:tc>
        <w:tc>
          <w:tcPr>
            <w:tcW w:w="5670" w:type="dxa"/>
            <w:vAlign w:val="center"/>
          </w:tcPr>
          <w:p w14:paraId="50C1C19F" w14:textId="2194E620" w:rsidR="00052A4C" w:rsidRPr="00A96BA2" w:rsidRDefault="00052A4C" w:rsidP="00052A4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96BA2">
              <w:rPr>
                <w:iCs/>
                <w:sz w:val="22"/>
                <w:szCs w:val="22"/>
              </w:rPr>
              <w:t>vozidlo vybavit vpředu a vzadu homologovaným výstražným PROFI-oranžovým osvětlením (vpředu integrovat např. do masky)</w:t>
            </w:r>
          </w:p>
        </w:tc>
        <w:tc>
          <w:tcPr>
            <w:tcW w:w="2126" w:type="dxa"/>
            <w:shd w:val="clear" w:color="auto" w:fill="FFFF00"/>
          </w:tcPr>
          <w:p w14:paraId="342DE26E" w14:textId="67BB3DAB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56B48259" w14:textId="77777777" w:rsidTr="00033737">
        <w:trPr>
          <w:trHeight w:val="418"/>
          <w:jc w:val="center"/>
        </w:trPr>
        <w:tc>
          <w:tcPr>
            <w:tcW w:w="621" w:type="dxa"/>
            <w:vAlign w:val="center"/>
          </w:tcPr>
          <w:p w14:paraId="4950321C" w14:textId="26A9EB9C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48.</w:t>
            </w:r>
          </w:p>
        </w:tc>
        <w:tc>
          <w:tcPr>
            <w:tcW w:w="5670" w:type="dxa"/>
            <w:vAlign w:val="center"/>
          </w:tcPr>
          <w:p w14:paraId="6F142116" w14:textId="7215CC6C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barva vozidla bílá</w:t>
            </w:r>
          </w:p>
        </w:tc>
        <w:tc>
          <w:tcPr>
            <w:tcW w:w="2126" w:type="dxa"/>
            <w:shd w:val="clear" w:color="auto" w:fill="FFFF00"/>
          </w:tcPr>
          <w:p w14:paraId="724633C3" w14:textId="1539C6A1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052A4C" w:rsidRPr="00A7079A" w14:paraId="1CFB3C3B" w14:textId="77777777" w:rsidTr="00033737">
        <w:trPr>
          <w:trHeight w:val="1012"/>
          <w:jc w:val="center"/>
        </w:trPr>
        <w:tc>
          <w:tcPr>
            <w:tcW w:w="621" w:type="dxa"/>
            <w:vAlign w:val="center"/>
          </w:tcPr>
          <w:p w14:paraId="0D2C88A4" w14:textId="5FC07984" w:rsidR="00052A4C" w:rsidRPr="003C229C" w:rsidRDefault="00052A4C" w:rsidP="00052A4C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  <w:lang w:eastAsia="cs-CZ"/>
              </w:rPr>
            </w:pPr>
            <w:r w:rsidRPr="003C229C">
              <w:rPr>
                <w:rFonts w:ascii="Arial" w:hAnsi="Arial" w:cs="Arial"/>
                <w:iCs/>
                <w:sz w:val="22"/>
                <w:szCs w:val="22"/>
              </w:rPr>
              <w:t>49.</w:t>
            </w:r>
          </w:p>
        </w:tc>
        <w:tc>
          <w:tcPr>
            <w:tcW w:w="5670" w:type="dxa"/>
            <w:vAlign w:val="center"/>
          </w:tcPr>
          <w:p w14:paraId="65F96958" w14:textId="249F4526" w:rsidR="00052A4C" w:rsidRPr="00A96BA2" w:rsidRDefault="00052A4C" w:rsidP="00052A4C">
            <w:pPr>
              <w:spacing w:after="0" w:line="240" w:lineRule="auto"/>
              <w:rPr>
                <w:rFonts w:ascii="Arial" w:hAnsi="Arial"/>
                <w:iCs/>
                <w:sz w:val="22"/>
                <w:szCs w:val="22"/>
                <w:lang w:eastAsia="cs-CZ"/>
              </w:rPr>
            </w:pPr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barva skříňové nástavby s potiskem a logem (viz. </w:t>
            </w:r>
            <w:proofErr w:type="gramStart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>obr.</w:t>
            </w:r>
            <w:proofErr w:type="gramEnd"/>
            <w:r w:rsidRPr="00A96BA2">
              <w:rPr>
                <w:rFonts w:ascii="Arial" w:hAnsi="Arial"/>
                <w:iCs/>
                <w:sz w:val="22"/>
                <w:szCs w:val="22"/>
                <w:lang w:eastAsia="cs-CZ"/>
              </w:rPr>
              <w:t xml:space="preserve"> níže – grafický návrh potisku bude dodán v elektronické podobě vybranému dodavateli VZ)</w:t>
            </w:r>
          </w:p>
        </w:tc>
        <w:tc>
          <w:tcPr>
            <w:tcW w:w="2126" w:type="dxa"/>
            <w:shd w:val="clear" w:color="auto" w:fill="FFFF00"/>
          </w:tcPr>
          <w:p w14:paraId="2C4B4D15" w14:textId="6485CB7A" w:rsidR="00052A4C" w:rsidRPr="00A113DC" w:rsidRDefault="00052A4C" w:rsidP="00052A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3DC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</w:tbl>
    <w:p w14:paraId="41B8593F" w14:textId="4EE089C5" w:rsidR="00A96BA2" w:rsidRDefault="00A96BA2" w:rsidP="005E21C3">
      <w:pPr>
        <w:spacing w:after="100" w:afterAutospacing="1"/>
        <w:jc w:val="both"/>
        <w:rPr>
          <w:rFonts w:cs="Arial"/>
          <w:b/>
          <w:sz w:val="28"/>
          <w:szCs w:val="28"/>
        </w:rPr>
      </w:pPr>
    </w:p>
    <w:p w14:paraId="5F47BEA3" w14:textId="6D1EB925" w:rsidR="00E24453" w:rsidRPr="00E73FF1" w:rsidRDefault="00E73FF1" w:rsidP="00D643B7">
      <w:pPr>
        <w:spacing w:after="100" w:afterAutospacing="1"/>
        <w:ind w:firstLine="360"/>
        <w:jc w:val="both"/>
        <w:rPr>
          <w:rFonts w:ascii="Arial" w:hAnsi="Arial" w:cs="Arial"/>
        </w:rPr>
      </w:pPr>
      <w:r w:rsidRPr="00E73FF1">
        <w:rPr>
          <w:rFonts w:ascii="Arial" w:hAnsi="Arial" w:cs="Arial"/>
          <w:b/>
          <w:sz w:val="22"/>
          <w:szCs w:val="22"/>
        </w:rPr>
        <w:t>Pozn.</w:t>
      </w:r>
      <w:r w:rsidRPr="00E73FF1">
        <w:rPr>
          <w:rFonts w:ascii="Arial" w:hAnsi="Arial" w:cs="Arial"/>
          <w:sz w:val="22"/>
          <w:szCs w:val="22"/>
        </w:rPr>
        <w:t xml:space="preserve"> U jednotlivých parametrů je umožněno rovnocenné řešení ve smyslu § 89 odst. 6 zákona č. 134/2016 Sb., o zadávání veřejných zakázek, ve znění pozdějších předpisů.</w:t>
      </w:r>
    </w:p>
    <w:p w14:paraId="68620691" w14:textId="77777777" w:rsidR="00E24453" w:rsidRDefault="00E24453" w:rsidP="00D643B7">
      <w:pPr>
        <w:spacing w:after="100" w:afterAutospacing="1"/>
        <w:ind w:firstLine="360"/>
        <w:jc w:val="both"/>
        <w:rPr>
          <w:rFonts w:ascii="Arial" w:hAnsi="Arial" w:cs="Arial"/>
          <w:b/>
        </w:rPr>
      </w:pPr>
    </w:p>
    <w:p w14:paraId="433CB300" w14:textId="017504C1" w:rsidR="00E24453" w:rsidRDefault="00E24453" w:rsidP="00D643B7">
      <w:pPr>
        <w:spacing w:after="100" w:afterAutospacing="1"/>
        <w:ind w:firstLine="360"/>
        <w:jc w:val="both"/>
        <w:rPr>
          <w:rFonts w:ascii="Arial" w:hAnsi="Arial" w:cs="Arial"/>
          <w:b/>
        </w:rPr>
      </w:pPr>
    </w:p>
    <w:p w14:paraId="01441A56" w14:textId="59CF1BEE" w:rsidR="00E73FF1" w:rsidRDefault="00E73FF1" w:rsidP="00D643B7">
      <w:pPr>
        <w:spacing w:after="100" w:afterAutospacing="1"/>
        <w:ind w:firstLine="360"/>
        <w:jc w:val="both"/>
        <w:rPr>
          <w:rFonts w:ascii="Arial" w:hAnsi="Arial" w:cs="Arial"/>
          <w:b/>
        </w:rPr>
      </w:pPr>
    </w:p>
    <w:p w14:paraId="796F728B" w14:textId="77777777" w:rsidR="00E73FF1" w:rsidRDefault="00E73FF1" w:rsidP="00D643B7">
      <w:pPr>
        <w:spacing w:after="100" w:afterAutospacing="1"/>
        <w:ind w:firstLine="360"/>
        <w:jc w:val="both"/>
        <w:rPr>
          <w:rFonts w:ascii="Arial" w:hAnsi="Arial" w:cs="Arial"/>
          <w:b/>
        </w:rPr>
      </w:pPr>
    </w:p>
    <w:p w14:paraId="6789E5FB" w14:textId="77777777" w:rsidR="00E24453" w:rsidRDefault="00E24453" w:rsidP="00D643B7">
      <w:pPr>
        <w:spacing w:after="100" w:afterAutospacing="1"/>
        <w:ind w:firstLine="360"/>
        <w:jc w:val="both"/>
        <w:rPr>
          <w:rFonts w:ascii="Arial" w:hAnsi="Arial" w:cs="Arial"/>
          <w:b/>
        </w:rPr>
      </w:pPr>
    </w:p>
    <w:p w14:paraId="58019641" w14:textId="77777777" w:rsidR="00E24453" w:rsidRDefault="00E24453" w:rsidP="00D643B7">
      <w:pPr>
        <w:spacing w:after="100" w:afterAutospacing="1"/>
        <w:ind w:firstLine="360"/>
        <w:jc w:val="both"/>
        <w:rPr>
          <w:rFonts w:ascii="Arial" w:hAnsi="Arial" w:cs="Arial"/>
          <w:b/>
        </w:rPr>
      </w:pPr>
    </w:p>
    <w:p w14:paraId="2DC1E1F1" w14:textId="77777777" w:rsidR="00E24453" w:rsidRDefault="00E24453" w:rsidP="00D643B7">
      <w:pPr>
        <w:spacing w:after="100" w:afterAutospacing="1"/>
        <w:ind w:firstLine="360"/>
        <w:jc w:val="both"/>
        <w:rPr>
          <w:rFonts w:ascii="Arial" w:hAnsi="Arial" w:cs="Arial"/>
          <w:b/>
        </w:rPr>
      </w:pPr>
    </w:p>
    <w:p w14:paraId="729810BE" w14:textId="77777777" w:rsidR="00E04E0A" w:rsidRDefault="00E04E0A" w:rsidP="00D643B7">
      <w:pPr>
        <w:spacing w:after="100" w:afterAutospacing="1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4D06370" w14:textId="69AB7AEF" w:rsidR="00D643B7" w:rsidRPr="00D643B7" w:rsidRDefault="00D643B7" w:rsidP="00D643B7">
      <w:pPr>
        <w:spacing w:after="100" w:afterAutospacing="1"/>
        <w:ind w:firstLine="360"/>
        <w:jc w:val="both"/>
        <w:rPr>
          <w:rFonts w:ascii="Arial" w:hAnsi="Arial" w:cs="Arial"/>
          <w:b/>
        </w:rPr>
      </w:pPr>
      <w:r w:rsidRPr="00D643B7">
        <w:rPr>
          <w:rFonts w:ascii="Arial" w:hAnsi="Arial" w:cs="Arial"/>
          <w:b/>
        </w:rPr>
        <w:lastRenderedPageBreak/>
        <w:t>LOGO:</w:t>
      </w:r>
    </w:p>
    <w:p w14:paraId="4EF3D74F" w14:textId="57F19454" w:rsidR="00EF21D7" w:rsidRDefault="00D643B7" w:rsidP="00D643B7">
      <w:pPr>
        <w:pStyle w:val="Nadpis3"/>
        <w:numPr>
          <w:ilvl w:val="0"/>
          <w:numId w:val="0"/>
        </w:numPr>
        <w:jc w:val="left"/>
        <w:rPr>
          <w:rFonts w:ascii="Calibri" w:eastAsia="Calibri" w:hAnsi="Calibri" w:cs="Times New Roman"/>
          <w:bCs w:val="0"/>
          <w:sz w:val="24"/>
        </w:rPr>
      </w:pPr>
      <w:r w:rsidRPr="005E7843">
        <w:rPr>
          <w:b w:val="0"/>
          <w:bCs w:val="0"/>
          <w:noProof/>
          <w:szCs w:val="22"/>
          <w:lang w:eastAsia="cs-CZ"/>
        </w:rPr>
        <w:drawing>
          <wp:inline distT="0" distB="0" distL="0" distR="0" wp14:anchorId="2408001B" wp14:editId="3A866D42">
            <wp:extent cx="6000750" cy="4229100"/>
            <wp:effectExtent l="0" t="0" r="0" b="0"/>
            <wp:docPr id="4" name="Obrázek 4" descr="LOGO SS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SH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1"/>
    <w:p w14:paraId="7C77F2FA" w14:textId="7A908327" w:rsidR="004C1484" w:rsidRPr="00052A4C" w:rsidRDefault="004C1484" w:rsidP="00052A4C">
      <w:pPr>
        <w:spacing w:after="0" w:line="240" w:lineRule="auto"/>
      </w:pPr>
    </w:p>
    <w:sectPr w:rsidR="004C1484" w:rsidRPr="00052A4C" w:rsidSect="00585EE7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0C649" w14:textId="77777777" w:rsidR="005266A2" w:rsidRDefault="005266A2">
      <w:pPr>
        <w:spacing w:after="0" w:line="240" w:lineRule="auto"/>
      </w:pPr>
      <w:r>
        <w:separator/>
      </w:r>
    </w:p>
  </w:endnote>
  <w:endnote w:type="continuationSeparator" w:id="0">
    <w:p w14:paraId="25535F62" w14:textId="77777777" w:rsidR="005266A2" w:rsidRDefault="0052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8431" w14:textId="77777777" w:rsidR="005266A2" w:rsidRDefault="005266A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4FBD" w14:textId="77777777" w:rsidR="005266A2" w:rsidRDefault="00F231E5" w:rsidP="00594816">
    <w:pPr>
      <w:pStyle w:val="Zpat"/>
      <w:jc w:val="right"/>
    </w:pPr>
    <w:r>
      <w:pict w14:anchorId="6E33C1D0">
        <v:rect id="_x0000_i1025" style="width:453.6pt;height:2pt" o:hralign="center" o:hrstd="t" o:hrnoshade="t" o:hr="t" fillcolor="#0f243e" stroked="f"/>
      </w:pict>
    </w:r>
  </w:p>
  <w:p w14:paraId="3FB1C50C" w14:textId="5F70A780" w:rsidR="005266A2" w:rsidRPr="00F1580F" w:rsidRDefault="005266A2" w:rsidP="00F1580F">
    <w:pPr>
      <w:jc w:val="center"/>
      <w:rPr>
        <w:rFonts w:ascii="Arial" w:hAnsi="Arial" w:cs="Arial"/>
        <w:color w:val="0000FF"/>
        <w:sz w:val="16"/>
        <w:szCs w:val="16"/>
        <w:u w:val="single"/>
      </w:rPr>
    </w:pPr>
    <w:r w:rsidRPr="00EF617E">
      <w:rPr>
        <w:rFonts w:ascii="Arial" w:hAnsi="Arial" w:cs="Arial"/>
        <w:b/>
        <w:bCs/>
        <w:sz w:val="16"/>
        <w:szCs w:val="16"/>
      </w:rPr>
      <w:t>ČR - Správa státních hmotných rezerv</w:t>
    </w:r>
    <w:r>
      <w:rPr>
        <w:rFonts w:ascii="Arial" w:hAnsi="Arial" w:cs="Arial"/>
        <w:sz w:val="16"/>
        <w:szCs w:val="16"/>
      </w:rPr>
      <w:t xml:space="preserve">, Šeříková </w:t>
    </w:r>
    <w:r w:rsidRPr="00EF617E">
      <w:rPr>
        <w:rFonts w:ascii="Arial" w:hAnsi="Arial" w:cs="Arial"/>
        <w:sz w:val="16"/>
        <w:szCs w:val="16"/>
      </w:rPr>
      <w:t>616</w:t>
    </w:r>
    <w:r>
      <w:rPr>
        <w:rFonts w:ascii="Arial" w:hAnsi="Arial" w:cs="Arial"/>
        <w:sz w:val="16"/>
        <w:szCs w:val="16"/>
      </w:rPr>
      <w:t>/1</w:t>
    </w:r>
    <w:r w:rsidRPr="00EF617E">
      <w:rPr>
        <w:rFonts w:ascii="Arial" w:hAnsi="Arial" w:cs="Arial"/>
        <w:sz w:val="16"/>
        <w:szCs w:val="16"/>
      </w:rPr>
      <w:t xml:space="preserve">, 150 85 Praha 5 </w:t>
    </w:r>
    <w:r>
      <w:rPr>
        <w:rFonts w:ascii="Arial" w:hAnsi="Arial" w:cs="Arial"/>
        <w:sz w:val="16"/>
        <w:szCs w:val="16"/>
      </w:rPr>
      <w:t>–</w:t>
    </w:r>
    <w:r w:rsidRPr="00EF617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Malá Strana,</w:t>
    </w:r>
    <w:r w:rsidRPr="00EF617E">
      <w:rPr>
        <w:rFonts w:ascii="Arial" w:hAnsi="Arial" w:cs="Arial"/>
        <w:sz w:val="16"/>
        <w:szCs w:val="16"/>
      </w:rPr>
      <w:t xml:space="preserve"> tel.: +420 222 806 111, fax: +420 251 510 314, IS </w:t>
    </w:r>
    <w:r>
      <w:rPr>
        <w:rFonts w:ascii="Arial" w:hAnsi="Arial" w:cs="Arial"/>
        <w:sz w:val="16"/>
        <w:szCs w:val="16"/>
      </w:rPr>
      <w:t xml:space="preserve">DS: 4iqaa3x, e-mail: posta@sshr.cz, </w:t>
    </w:r>
    <w:r w:rsidRPr="00EF617E">
      <w:rPr>
        <w:rFonts w:ascii="Arial" w:hAnsi="Arial" w:cs="Arial"/>
        <w:sz w:val="16"/>
        <w:szCs w:val="16"/>
      </w:rPr>
      <w:t xml:space="preserve"> </w:t>
    </w:r>
    <w:hyperlink r:id="rId1" w:history="1">
      <w:r w:rsidRPr="00EF617E">
        <w:rPr>
          <w:rStyle w:val="Hypertextovodkaz"/>
          <w:rFonts w:ascii="Arial" w:hAnsi="Arial" w:cs="Arial"/>
          <w:sz w:val="16"/>
          <w:szCs w:val="16"/>
        </w:rPr>
        <w:t>www.sshr.cz</w:t>
      </w:r>
    </w:hyperlink>
  </w:p>
  <w:p w14:paraId="7EAF5B2B" w14:textId="6A7A84AA" w:rsidR="005266A2" w:rsidRDefault="005266A2" w:rsidP="00F1580F">
    <w:pPr>
      <w:pStyle w:val="Zpat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231E5">
      <w:rPr>
        <w:noProof/>
      </w:rPr>
      <w:t>12</w:t>
    </w:r>
    <w:r>
      <w:rPr>
        <w:noProof/>
      </w:rPr>
      <w:fldChar w:fldCharType="end"/>
    </w:r>
  </w:p>
  <w:p w14:paraId="7BDA9C5B" w14:textId="5EAE2C6D" w:rsidR="005266A2" w:rsidRPr="007166AA" w:rsidRDefault="005266A2" w:rsidP="006A5B6B">
    <w:pPr>
      <w:pStyle w:val="Zpat"/>
      <w:tabs>
        <w:tab w:val="clear" w:pos="4536"/>
        <w:tab w:val="clear" w:pos="9072"/>
        <w:tab w:val="left" w:pos="352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D8DE" w14:textId="77777777" w:rsidR="005266A2" w:rsidRDefault="005266A2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14:paraId="28908734" w14:textId="77777777" w:rsidR="005266A2" w:rsidRPr="00D47208" w:rsidRDefault="005266A2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4B9FA577" w14:textId="77777777" w:rsidR="005266A2" w:rsidRDefault="005266A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69B9C53" w14:textId="77777777" w:rsidR="005266A2" w:rsidRDefault="005266A2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50D1D" w14:textId="77777777" w:rsidR="005266A2" w:rsidRDefault="005266A2">
      <w:pPr>
        <w:spacing w:after="0" w:line="240" w:lineRule="auto"/>
      </w:pPr>
      <w:r>
        <w:separator/>
      </w:r>
    </w:p>
  </w:footnote>
  <w:footnote w:type="continuationSeparator" w:id="0">
    <w:p w14:paraId="67B31656" w14:textId="77777777" w:rsidR="005266A2" w:rsidRDefault="0052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F14E" w14:textId="77777777" w:rsidR="005266A2" w:rsidRPr="0059466D" w:rsidRDefault="005266A2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7216" behindDoc="1" locked="1" layoutInCell="0" allowOverlap="0" wp14:anchorId="529F2AF1" wp14:editId="3F3F4C6C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1FEFFF6D" w14:textId="77777777" w:rsidR="005266A2" w:rsidRDefault="005266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140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22ED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F26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9E0B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CD49E6"/>
    <w:multiLevelType w:val="hybridMultilevel"/>
    <w:tmpl w:val="97BA5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4088C"/>
    <w:multiLevelType w:val="hybridMultilevel"/>
    <w:tmpl w:val="3028E55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7405C4"/>
    <w:multiLevelType w:val="hybridMultilevel"/>
    <w:tmpl w:val="C4A4769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547821"/>
    <w:multiLevelType w:val="hybridMultilevel"/>
    <w:tmpl w:val="E3804256"/>
    <w:lvl w:ilvl="0" w:tplc="FA84476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3602ED8">
      <w:start w:val="16"/>
      <w:numFmt w:val="bullet"/>
      <w:lvlText w:val=""/>
      <w:lvlJc w:val="left"/>
      <w:pPr>
        <w:ind w:left="3228" w:hanging="360"/>
      </w:pPr>
      <w:rPr>
        <w:rFonts w:ascii="Symbol" w:eastAsia="Times New Roman" w:hAnsi="Symbol" w:cs="Aria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F6582"/>
    <w:multiLevelType w:val="hybridMultilevel"/>
    <w:tmpl w:val="9BF6A522"/>
    <w:lvl w:ilvl="0" w:tplc="2BCEFC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FB6443"/>
    <w:multiLevelType w:val="hybridMultilevel"/>
    <w:tmpl w:val="630AD3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40414"/>
    <w:multiLevelType w:val="multilevel"/>
    <w:tmpl w:val="3994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8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73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7081"/>
    <w:multiLevelType w:val="hybridMultilevel"/>
    <w:tmpl w:val="6C72AADE"/>
    <w:lvl w:ilvl="0" w:tplc="8D30D44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C23E38"/>
    <w:multiLevelType w:val="hybridMultilevel"/>
    <w:tmpl w:val="295C3A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9738EDC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CE1C44"/>
    <w:multiLevelType w:val="hybridMultilevel"/>
    <w:tmpl w:val="C1E4CC32"/>
    <w:lvl w:ilvl="0" w:tplc="E806F2D0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64" w:hanging="360"/>
      </w:pPr>
    </w:lvl>
    <w:lvl w:ilvl="2" w:tplc="0405001B" w:tentative="1">
      <w:start w:val="1"/>
      <w:numFmt w:val="lowerRoman"/>
      <w:lvlText w:val="%3."/>
      <w:lvlJc w:val="right"/>
      <w:pPr>
        <w:ind w:left="3884" w:hanging="180"/>
      </w:pPr>
    </w:lvl>
    <w:lvl w:ilvl="3" w:tplc="0405000F" w:tentative="1">
      <w:start w:val="1"/>
      <w:numFmt w:val="decimal"/>
      <w:lvlText w:val="%4."/>
      <w:lvlJc w:val="left"/>
      <w:pPr>
        <w:ind w:left="4604" w:hanging="360"/>
      </w:pPr>
    </w:lvl>
    <w:lvl w:ilvl="4" w:tplc="04050019" w:tentative="1">
      <w:start w:val="1"/>
      <w:numFmt w:val="lowerLetter"/>
      <w:lvlText w:val="%5."/>
      <w:lvlJc w:val="left"/>
      <w:pPr>
        <w:ind w:left="5324" w:hanging="360"/>
      </w:pPr>
    </w:lvl>
    <w:lvl w:ilvl="5" w:tplc="0405001B" w:tentative="1">
      <w:start w:val="1"/>
      <w:numFmt w:val="lowerRoman"/>
      <w:lvlText w:val="%6."/>
      <w:lvlJc w:val="right"/>
      <w:pPr>
        <w:ind w:left="6044" w:hanging="180"/>
      </w:pPr>
    </w:lvl>
    <w:lvl w:ilvl="6" w:tplc="0405000F" w:tentative="1">
      <w:start w:val="1"/>
      <w:numFmt w:val="decimal"/>
      <w:lvlText w:val="%7."/>
      <w:lvlJc w:val="left"/>
      <w:pPr>
        <w:ind w:left="6764" w:hanging="360"/>
      </w:pPr>
    </w:lvl>
    <w:lvl w:ilvl="7" w:tplc="04050019" w:tentative="1">
      <w:start w:val="1"/>
      <w:numFmt w:val="lowerLetter"/>
      <w:lvlText w:val="%8."/>
      <w:lvlJc w:val="left"/>
      <w:pPr>
        <w:ind w:left="7484" w:hanging="360"/>
      </w:pPr>
    </w:lvl>
    <w:lvl w:ilvl="8" w:tplc="040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5" w15:restartNumberingAfterBreak="0">
    <w:nsid w:val="68B9412B"/>
    <w:multiLevelType w:val="hybridMultilevel"/>
    <w:tmpl w:val="3028E55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9F0F08"/>
    <w:multiLevelType w:val="hybridMultilevel"/>
    <w:tmpl w:val="93BE4858"/>
    <w:lvl w:ilvl="0" w:tplc="040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164" w:hanging="360"/>
      </w:pPr>
    </w:lvl>
    <w:lvl w:ilvl="2" w:tplc="0405001B" w:tentative="1">
      <w:start w:val="1"/>
      <w:numFmt w:val="lowerRoman"/>
      <w:lvlText w:val="%3."/>
      <w:lvlJc w:val="right"/>
      <w:pPr>
        <w:ind w:left="3884" w:hanging="180"/>
      </w:pPr>
    </w:lvl>
    <w:lvl w:ilvl="3" w:tplc="0405000F" w:tentative="1">
      <w:start w:val="1"/>
      <w:numFmt w:val="decimal"/>
      <w:lvlText w:val="%4."/>
      <w:lvlJc w:val="left"/>
      <w:pPr>
        <w:ind w:left="4604" w:hanging="360"/>
      </w:pPr>
    </w:lvl>
    <w:lvl w:ilvl="4" w:tplc="04050019" w:tentative="1">
      <w:start w:val="1"/>
      <w:numFmt w:val="lowerLetter"/>
      <w:lvlText w:val="%5."/>
      <w:lvlJc w:val="left"/>
      <w:pPr>
        <w:ind w:left="5324" w:hanging="360"/>
      </w:pPr>
    </w:lvl>
    <w:lvl w:ilvl="5" w:tplc="0405001B" w:tentative="1">
      <w:start w:val="1"/>
      <w:numFmt w:val="lowerRoman"/>
      <w:lvlText w:val="%6."/>
      <w:lvlJc w:val="right"/>
      <w:pPr>
        <w:ind w:left="6044" w:hanging="180"/>
      </w:pPr>
    </w:lvl>
    <w:lvl w:ilvl="6" w:tplc="0405000F" w:tentative="1">
      <w:start w:val="1"/>
      <w:numFmt w:val="decimal"/>
      <w:lvlText w:val="%7."/>
      <w:lvlJc w:val="left"/>
      <w:pPr>
        <w:ind w:left="6764" w:hanging="360"/>
      </w:pPr>
    </w:lvl>
    <w:lvl w:ilvl="7" w:tplc="04050019" w:tentative="1">
      <w:start w:val="1"/>
      <w:numFmt w:val="lowerLetter"/>
      <w:lvlText w:val="%8."/>
      <w:lvlJc w:val="left"/>
      <w:pPr>
        <w:ind w:left="7484" w:hanging="360"/>
      </w:pPr>
    </w:lvl>
    <w:lvl w:ilvl="8" w:tplc="040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7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FA8168B"/>
    <w:multiLevelType w:val="hybridMultilevel"/>
    <w:tmpl w:val="0E0C55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3"/>
  </w:num>
  <w:num w:numId="4">
    <w:abstractNumId w:val="11"/>
  </w:num>
  <w:num w:numId="5">
    <w:abstractNumId w:val="22"/>
  </w:num>
  <w:num w:numId="6">
    <w:abstractNumId w:val="4"/>
  </w:num>
  <w:num w:numId="7">
    <w:abstractNumId w:val="18"/>
  </w:num>
  <w:num w:numId="8">
    <w:abstractNumId w:val="9"/>
  </w:num>
  <w:num w:numId="9">
    <w:abstractNumId w:val="21"/>
  </w:num>
  <w:num w:numId="10">
    <w:abstractNumId w:val="20"/>
  </w:num>
  <w:num w:numId="11">
    <w:abstractNumId w:val="17"/>
  </w:num>
  <w:num w:numId="12">
    <w:abstractNumId w:val="15"/>
  </w:num>
  <w:num w:numId="13">
    <w:abstractNumId w:val="28"/>
  </w:num>
  <w:num w:numId="14">
    <w:abstractNumId w:val="16"/>
  </w:num>
  <w:num w:numId="15">
    <w:abstractNumId w:val="19"/>
  </w:num>
  <w:num w:numId="16">
    <w:abstractNumId w:val="6"/>
  </w:num>
  <w:num w:numId="17">
    <w:abstractNumId w:val="8"/>
  </w:num>
  <w:num w:numId="18">
    <w:abstractNumId w:val="29"/>
  </w:num>
  <w:num w:numId="19">
    <w:abstractNumId w:val="25"/>
  </w:num>
  <w:num w:numId="20">
    <w:abstractNumId w:val="10"/>
  </w:num>
  <w:num w:numId="21">
    <w:abstractNumId w:val="2"/>
  </w:num>
  <w:num w:numId="22">
    <w:abstractNumId w:val="3"/>
  </w:num>
  <w:num w:numId="23">
    <w:abstractNumId w:val="0"/>
  </w:num>
  <w:num w:numId="24">
    <w:abstractNumId w:val="1"/>
  </w:num>
  <w:num w:numId="25">
    <w:abstractNumId w:val="14"/>
  </w:num>
  <w:num w:numId="26">
    <w:abstractNumId w:val="5"/>
  </w:num>
  <w:num w:numId="27">
    <w:abstractNumId w:val="19"/>
  </w:num>
  <w:num w:numId="28">
    <w:abstractNumId w:val="24"/>
  </w:num>
  <w:num w:numId="29">
    <w:abstractNumId w:val="12"/>
  </w:num>
  <w:num w:numId="30">
    <w:abstractNumId w:val="7"/>
  </w:num>
  <w:num w:numId="31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ocumentProtection w:edit="readOnly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5E2F"/>
    <w:rsid w:val="0001242A"/>
    <w:rsid w:val="00015394"/>
    <w:rsid w:val="00015D44"/>
    <w:rsid w:val="00016615"/>
    <w:rsid w:val="00023D31"/>
    <w:rsid w:val="0002403E"/>
    <w:rsid w:val="0003291C"/>
    <w:rsid w:val="00033737"/>
    <w:rsid w:val="00033CD3"/>
    <w:rsid w:val="00034147"/>
    <w:rsid w:val="000462F8"/>
    <w:rsid w:val="000472BE"/>
    <w:rsid w:val="00047C19"/>
    <w:rsid w:val="00052A4C"/>
    <w:rsid w:val="0005457E"/>
    <w:rsid w:val="00057620"/>
    <w:rsid w:val="0007280C"/>
    <w:rsid w:val="00077EEC"/>
    <w:rsid w:val="000870B4"/>
    <w:rsid w:val="00092F42"/>
    <w:rsid w:val="000B136A"/>
    <w:rsid w:val="000B7301"/>
    <w:rsid w:val="000D5AFF"/>
    <w:rsid w:val="000E0491"/>
    <w:rsid w:val="000E29AF"/>
    <w:rsid w:val="000E66B6"/>
    <w:rsid w:val="000E7C23"/>
    <w:rsid w:val="000F4BCE"/>
    <w:rsid w:val="00102BD9"/>
    <w:rsid w:val="00103EF0"/>
    <w:rsid w:val="00111294"/>
    <w:rsid w:val="00113147"/>
    <w:rsid w:val="0012433B"/>
    <w:rsid w:val="00147599"/>
    <w:rsid w:val="001501A1"/>
    <w:rsid w:val="001577EB"/>
    <w:rsid w:val="001636A9"/>
    <w:rsid w:val="00170A6E"/>
    <w:rsid w:val="00170C94"/>
    <w:rsid w:val="0017154E"/>
    <w:rsid w:val="001814EA"/>
    <w:rsid w:val="00181BA1"/>
    <w:rsid w:val="001928AF"/>
    <w:rsid w:val="00195646"/>
    <w:rsid w:val="001A3149"/>
    <w:rsid w:val="001C344B"/>
    <w:rsid w:val="001C3D69"/>
    <w:rsid w:val="001C71E6"/>
    <w:rsid w:val="001D0A4F"/>
    <w:rsid w:val="001D22AE"/>
    <w:rsid w:val="001D3605"/>
    <w:rsid w:val="001D41E9"/>
    <w:rsid w:val="001D64D4"/>
    <w:rsid w:val="001F3A10"/>
    <w:rsid w:val="001F4BF4"/>
    <w:rsid w:val="001F5866"/>
    <w:rsid w:val="00200113"/>
    <w:rsid w:val="00200DC3"/>
    <w:rsid w:val="002106FA"/>
    <w:rsid w:val="00221A5D"/>
    <w:rsid w:val="00230E07"/>
    <w:rsid w:val="002377C1"/>
    <w:rsid w:val="0025315A"/>
    <w:rsid w:val="00263066"/>
    <w:rsid w:val="00263FF4"/>
    <w:rsid w:val="002708EB"/>
    <w:rsid w:val="00270FD2"/>
    <w:rsid w:val="00275F17"/>
    <w:rsid w:val="00276A8E"/>
    <w:rsid w:val="00276DEA"/>
    <w:rsid w:val="002A4B50"/>
    <w:rsid w:val="002B2FAE"/>
    <w:rsid w:val="002B39B6"/>
    <w:rsid w:val="002B6A0F"/>
    <w:rsid w:val="002C226C"/>
    <w:rsid w:val="002D0301"/>
    <w:rsid w:val="002D0865"/>
    <w:rsid w:val="002F4766"/>
    <w:rsid w:val="002F4DFF"/>
    <w:rsid w:val="0031784B"/>
    <w:rsid w:val="00323E93"/>
    <w:rsid w:val="00325632"/>
    <w:rsid w:val="003310E5"/>
    <w:rsid w:val="00334D4F"/>
    <w:rsid w:val="0034065C"/>
    <w:rsid w:val="00342731"/>
    <w:rsid w:val="00352D8A"/>
    <w:rsid w:val="00363EBD"/>
    <w:rsid w:val="00370F9C"/>
    <w:rsid w:val="00387916"/>
    <w:rsid w:val="0039104E"/>
    <w:rsid w:val="003A17DC"/>
    <w:rsid w:val="003A4D97"/>
    <w:rsid w:val="003B371F"/>
    <w:rsid w:val="003C229C"/>
    <w:rsid w:val="003C6BAB"/>
    <w:rsid w:val="003D57D7"/>
    <w:rsid w:val="003F1AB8"/>
    <w:rsid w:val="003F3280"/>
    <w:rsid w:val="003F4A3C"/>
    <w:rsid w:val="003F5342"/>
    <w:rsid w:val="004004B7"/>
    <w:rsid w:val="0040391A"/>
    <w:rsid w:val="00406077"/>
    <w:rsid w:val="00420C42"/>
    <w:rsid w:val="00420CE1"/>
    <w:rsid w:val="00421747"/>
    <w:rsid w:val="00423096"/>
    <w:rsid w:val="00426773"/>
    <w:rsid w:val="00430087"/>
    <w:rsid w:val="004326D1"/>
    <w:rsid w:val="00441D87"/>
    <w:rsid w:val="0044267D"/>
    <w:rsid w:val="00445683"/>
    <w:rsid w:val="004471B1"/>
    <w:rsid w:val="00451EDD"/>
    <w:rsid w:val="00452F39"/>
    <w:rsid w:val="00453040"/>
    <w:rsid w:val="00461810"/>
    <w:rsid w:val="004722EB"/>
    <w:rsid w:val="00482DA0"/>
    <w:rsid w:val="004A20DD"/>
    <w:rsid w:val="004C1484"/>
    <w:rsid w:val="004C6B9C"/>
    <w:rsid w:val="004C6F8D"/>
    <w:rsid w:val="004C76E1"/>
    <w:rsid w:val="004D0FA4"/>
    <w:rsid w:val="004D2012"/>
    <w:rsid w:val="004E28F0"/>
    <w:rsid w:val="004E34DC"/>
    <w:rsid w:val="004F1A7B"/>
    <w:rsid w:val="004F2313"/>
    <w:rsid w:val="004F3028"/>
    <w:rsid w:val="004F3CC3"/>
    <w:rsid w:val="005167AA"/>
    <w:rsid w:val="005266A2"/>
    <w:rsid w:val="0053083C"/>
    <w:rsid w:val="0053605C"/>
    <w:rsid w:val="00537403"/>
    <w:rsid w:val="005434EF"/>
    <w:rsid w:val="00545C90"/>
    <w:rsid w:val="00554FF5"/>
    <w:rsid w:val="00565778"/>
    <w:rsid w:val="0057440D"/>
    <w:rsid w:val="00574B5D"/>
    <w:rsid w:val="005778C4"/>
    <w:rsid w:val="00585E27"/>
    <w:rsid w:val="00585EE7"/>
    <w:rsid w:val="0059466D"/>
    <w:rsid w:val="00594816"/>
    <w:rsid w:val="005979EC"/>
    <w:rsid w:val="005A09CB"/>
    <w:rsid w:val="005C1242"/>
    <w:rsid w:val="005C212A"/>
    <w:rsid w:val="005C5661"/>
    <w:rsid w:val="005D4508"/>
    <w:rsid w:val="005E21C3"/>
    <w:rsid w:val="005F47F9"/>
    <w:rsid w:val="006051A5"/>
    <w:rsid w:val="006055B9"/>
    <w:rsid w:val="00606ED0"/>
    <w:rsid w:val="00607484"/>
    <w:rsid w:val="0062432D"/>
    <w:rsid w:val="00627B6C"/>
    <w:rsid w:val="00661477"/>
    <w:rsid w:val="00664BD5"/>
    <w:rsid w:val="00667505"/>
    <w:rsid w:val="00670A9F"/>
    <w:rsid w:val="00676BBF"/>
    <w:rsid w:val="00684970"/>
    <w:rsid w:val="00693B4C"/>
    <w:rsid w:val="00697507"/>
    <w:rsid w:val="00697C28"/>
    <w:rsid w:val="006A16AB"/>
    <w:rsid w:val="006A5B6B"/>
    <w:rsid w:val="006A6596"/>
    <w:rsid w:val="006B79AB"/>
    <w:rsid w:val="006D22AF"/>
    <w:rsid w:val="006E7790"/>
    <w:rsid w:val="006F1ABA"/>
    <w:rsid w:val="006F1F3B"/>
    <w:rsid w:val="006F4A7E"/>
    <w:rsid w:val="006F7793"/>
    <w:rsid w:val="00700136"/>
    <w:rsid w:val="00701259"/>
    <w:rsid w:val="00716511"/>
    <w:rsid w:val="007166AA"/>
    <w:rsid w:val="00716E08"/>
    <w:rsid w:val="007336E8"/>
    <w:rsid w:val="00734014"/>
    <w:rsid w:val="00751D08"/>
    <w:rsid w:val="00753FAB"/>
    <w:rsid w:val="00760CB0"/>
    <w:rsid w:val="00770BCE"/>
    <w:rsid w:val="00772C88"/>
    <w:rsid w:val="007808FD"/>
    <w:rsid w:val="007815EE"/>
    <w:rsid w:val="00792DC5"/>
    <w:rsid w:val="007979B5"/>
    <w:rsid w:val="00797B26"/>
    <w:rsid w:val="007A0DDC"/>
    <w:rsid w:val="007A0F27"/>
    <w:rsid w:val="007A1A28"/>
    <w:rsid w:val="007A48B7"/>
    <w:rsid w:val="007A48F6"/>
    <w:rsid w:val="007C1778"/>
    <w:rsid w:val="007E0D46"/>
    <w:rsid w:val="007E5161"/>
    <w:rsid w:val="007E531B"/>
    <w:rsid w:val="007F1971"/>
    <w:rsid w:val="007F5C73"/>
    <w:rsid w:val="007F7D4B"/>
    <w:rsid w:val="00800663"/>
    <w:rsid w:val="00801BC9"/>
    <w:rsid w:val="00815A3F"/>
    <w:rsid w:val="008251D0"/>
    <w:rsid w:val="0083250B"/>
    <w:rsid w:val="008339C5"/>
    <w:rsid w:val="00851648"/>
    <w:rsid w:val="00853BED"/>
    <w:rsid w:val="008702CF"/>
    <w:rsid w:val="00874C08"/>
    <w:rsid w:val="008936F9"/>
    <w:rsid w:val="00894964"/>
    <w:rsid w:val="00894DCC"/>
    <w:rsid w:val="008B16C3"/>
    <w:rsid w:val="008B3991"/>
    <w:rsid w:val="008B5ADF"/>
    <w:rsid w:val="008B7A29"/>
    <w:rsid w:val="008C4E50"/>
    <w:rsid w:val="008D4305"/>
    <w:rsid w:val="008D6631"/>
    <w:rsid w:val="008E2B31"/>
    <w:rsid w:val="008E77C3"/>
    <w:rsid w:val="008F17AE"/>
    <w:rsid w:val="00905BD5"/>
    <w:rsid w:val="009115C1"/>
    <w:rsid w:val="00925F51"/>
    <w:rsid w:val="00931A64"/>
    <w:rsid w:val="009402C5"/>
    <w:rsid w:val="009415B0"/>
    <w:rsid w:val="0095067E"/>
    <w:rsid w:val="00951E27"/>
    <w:rsid w:val="00954548"/>
    <w:rsid w:val="00960823"/>
    <w:rsid w:val="00976B79"/>
    <w:rsid w:val="00983DEA"/>
    <w:rsid w:val="009853FB"/>
    <w:rsid w:val="00986BF1"/>
    <w:rsid w:val="00987913"/>
    <w:rsid w:val="0099232A"/>
    <w:rsid w:val="009929A0"/>
    <w:rsid w:val="009A0438"/>
    <w:rsid w:val="009A6FD8"/>
    <w:rsid w:val="009B25B5"/>
    <w:rsid w:val="009C1BFA"/>
    <w:rsid w:val="009C205E"/>
    <w:rsid w:val="009C3AC3"/>
    <w:rsid w:val="009D410B"/>
    <w:rsid w:val="009E0AD0"/>
    <w:rsid w:val="009E39BD"/>
    <w:rsid w:val="009E6815"/>
    <w:rsid w:val="009F0BB0"/>
    <w:rsid w:val="009F3963"/>
    <w:rsid w:val="009F5B85"/>
    <w:rsid w:val="009F7057"/>
    <w:rsid w:val="00A113DC"/>
    <w:rsid w:val="00A2182B"/>
    <w:rsid w:val="00A27015"/>
    <w:rsid w:val="00A3722A"/>
    <w:rsid w:val="00A40AB5"/>
    <w:rsid w:val="00A42B84"/>
    <w:rsid w:val="00A61F76"/>
    <w:rsid w:val="00A65BBD"/>
    <w:rsid w:val="00A926AF"/>
    <w:rsid w:val="00A96BA2"/>
    <w:rsid w:val="00AA5364"/>
    <w:rsid w:val="00AA77E0"/>
    <w:rsid w:val="00AB58EC"/>
    <w:rsid w:val="00AC110E"/>
    <w:rsid w:val="00AC6243"/>
    <w:rsid w:val="00AD54BB"/>
    <w:rsid w:val="00AD7D11"/>
    <w:rsid w:val="00AE0217"/>
    <w:rsid w:val="00AE1D50"/>
    <w:rsid w:val="00AE29A1"/>
    <w:rsid w:val="00AE52C8"/>
    <w:rsid w:val="00AF0272"/>
    <w:rsid w:val="00B007C7"/>
    <w:rsid w:val="00B01231"/>
    <w:rsid w:val="00B0655C"/>
    <w:rsid w:val="00B074AA"/>
    <w:rsid w:val="00B12307"/>
    <w:rsid w:val="00B166D1"/>
    <w:rsid w:val="00B2028A"/>
    <w:rsid w:val="00B20633"/>
    <w:rsid w:val="00B24E62"/>
    <w:rsid w:val="00B366ED"/>
    <w:rsid w:val="00B418CC"/>
    <w:rsid w:val="00B42CA6"/>
    <w:rsid w:val="00B53279"/>
    <w:rsid w:val="00B54D95"/>
    <w:rsid w:val="00B57492"/>
    <w:rsid w:val="00B71BB6"/>
    <w:rsid w:val="00B74807"/>
    <w:rsid w:val="00B748BE"/>
    <w:rsid w:val="00B74E6C"/>
    <w:rsid w:val="00B76890"/>
    <w:rsid w:val="00B779ED"/>
    <w:rsid w:val="00B8044F"/>
    <w:rsid w:val="00B87F9F"/>
    <w:rsid w:val="00B938BD"/>
    <w:rsid w:val="00B9432B"/>
    <w:rsid w:val="00BA31A3"/>
    <w:rsid w:val="00BB0630"/>
    <w:rsid w:val="00BB39C1"/>
    <w:rsid w:val="00BC0334"/>
    <w:rsid w:val="00BC1CEC"/>
    <w:rsid w:val="00BD78FB"/>
    <w:rsid w:val="00BF24E4"/>
    <w:rsid w:val="00BF76A4"/>
    <w:rsid w:val="00BF7785"/>
    <w:rsid w:val="00BF7D73"/>
    <w:rsid w:val="00C0258B"/>
    <w:rsid w:val="00C0374B"/>
    <w:rsid w:val="00C15742"/>
    <w:rsid w:val="00C15DFF"/>
    <w:rsid w:val="00C30047"/>
    <w:rsid w:val="00C35B92"/>
    <w:rsid w:val="00C44C81"/>
    <w:rsid w:val="00C45166"/>
    <w:rsid w:val="00C463E3"/>
    <w:rsid w:val="00C562A8"/>
    <w:rsid w:val="00C610EB"/>
    <w:rsid w:val="00C97AA8"/>
    <w:rsid w:val="00CA3507"/>
    <w:rsid w:val="00CA56E1"/>
    <w:rsid w:val="00CB2179"/>
    <w:rsid w:val="00CC52E4"/>
    <w:rsid w:val="00CD46E7"/>
    <w:rsid w:val="00CF2CAF"/>
    <w:rsid w:val="00CF5AB2"/>
    <w:rsid w:val="00D002DE"/>
    <w:rsid w:val="00D02CB9"/>
    <w:rsid w:val="00D04B2B"/>
    <w:rsid w:val="00D0655A"/>
    <w:rsid w:val="00D079BD"/>
    <w:rsid w:val="00D350D5"/>
    <w:rsid w:val="00D43E94"/>
    <w:rsid w:val="00D46F43"/>
    <w:rsid w:val="00D47208"/>
    <w:rsid w:val="00D47A1F"/>
    <w:rsid w:val="00D55479"/>
    <w:rsid w:val="00D5657C"/>
    <w:rsid w:val="00D56A59"/>
    <w:rsid w:val="00D6150D"/>
    <w:rsid w:val="00D61F7F"/>
    <w:rsid w:val="00D63244"/>
    <w:rsid w:val="00D643B7"/>
    <w:rsid w:val="00D65D80"/>
    <w:rsid w:val="00D7609E"/>
    <w:rsid w:val="00D76567"/>
    <w:rsid w:val="00D86365"/>
    <w:rsid w:val="00D86D18"/>
    <w:rsid w:val="00DA11E7"/>
    <w:rsid w:val="00DA4242"/>
    <w:rsid w:val="00DB5F4B"/>
    <w:rsid w:val="00DC7350"/>
    <w:rsid w:val="00DD2A0C"/>
    <w:rsid w:val="00DD48F3"/>
    <w:rsid w:val="00DD4956"/>
    <w:rsid w:val="00DD4D8A"/>
    <w:rsid w:val="00DD7D41"/>
    <w:rsid w:val="00DE1EE5"/>
    <w:rsid w:val="00DF552F"/>
    <w:rsid w:val="00DF60D4"/>
    <w:rsid w:val="00DF624C"/>
    <w:rsid w:val="00E04E0A"/>
    <w:rsid w:val="00E11D70"/>
    <w:rsid w:val="00E15232"/>
    <w:rsid w:val="00E17EFA"/>
    <w:rsid w:val="00E20D61"/>
    <w:rsid w:val="00E24453"/>
    <w:rsid w:val="00E3605F"/>
    <w:rsid w:val="00E371A7"/>
    <w:rsid w:val="00E42C93"/>
    <w:rsid w:val="00E5563C"/>
    <w:rsid w:val="00E622CA"/>
    <w:rsid w:val="00E73FF1"/>
    <w:rsid w:val="00E80753"/>
    <w:rsid w:val="00E82A98"/>
    <w:rsid w:val="00EA195C"/>
    <w:rsid w:val="00EA2945"/>
    <w:rsid w:val="00EA6A01"/>
    <w:rsid w:val="00EB2F6C"/>
    <w:rsid w:val="00EB7A61"/>
    <w:rsid w:val="00EC0172"/>
    <w:rsid w:val="00EC1D20"/>
    <w:rsid w:val="00ED0E33"/>
    <w:rsid w:val="00ED24ED"/>
    <w:rsid w:val="00ED5249"/>
    <w:rsid w:val="00ED7C14"/>
    <w:rsid w:val="00EE0DDA"/>
    <w:rsid w:val="00EE0E36"/>
    <w:rsid w:val="00EE7967"/>
    <w:rsid w:val="00EF1EAC"/>
    <w:rsid w:val="00EF21D7"/>
    <w:rsid w:val="00EF294D"/>
    <w:rsid w:val="00EF30BF"/>
    <w:rsid w:val="00EF4954"/>
    <w:rsid w:val="00EF4F81"/>
    <w:rsid w:val="00EF617E"/>
    <w:rsid w:val="00EF6342"/>
    <w:rsid w:val="00F00582"/>
    <w:rsid w:val="00F0363C"/>
    <w:rsid w:val="00F1243B"/>
    <w:rsid w:val="00F12B1B"/>
    <w:rsid w:val="00F12BCC"/>
    <w:rsid w:val="00F1580F"/>
    <w:rsid w:val="00F16670"/>
    <w:rsid w:val="00F2165D"/>
    <w:rsid w:val="00F231E5"/>
    <w:rsid w:val="00F333ED"/>
    <w:rsid w:val="00F344BE"/>
    <w:rsid w:val="00F40775"/>
    <w:rsid w:val="00F40CAE"/>
    <w:rsid w:val="00F473D3"/>
    <w:rsid w:val="00F528C3"/>
    <w:rsid w:val="00F6629A"/>
    <w:rsid w:val="00F80BC7"/>
    <w:rsid w:val="00F83EAE"/>
    <w:rsid w:val="00F9108E"/>
    <w:rsid w:val="00F95876"/>
    <w:rsid w:val="00FA1135"/>
    <w:rsid w:val="00FA22ED"/>
    <w:rsid w:val="00FA3742"/>
    <w:rsid w:val="00FA3982"/>
    <w:rsid w:val="00FA4C69"/>
    <w:rsid w:val="00FC59BC"/>
    <w:rsid w:val="00FD345B"/>
    <w:rsid w:val="00FD466E"/>
    <w:rsid w:val="00FD6694"/>
    <w:rsid w:val="00FE2DE4"/>
    <w:rsid w:val="00FE4767"/>
    <w:rsid w:val="00FE4CC9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  <w14:docId w14:val="5B50809E"/>
  <w15:docId w15:val="{6D998E05-695F-4B34-B451-B0B5C36B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1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016615"/>
    <w:pPr>
      <w:keepNext/>
      <w:keepLines/>
      <w:numPr>
        <w:numId w:val="15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rsid w:val="000D5AFF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lock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016615"/>
    <w:rPr>
      <w:rFonts w:ascii="Arial" w:eastAsiaTheme="majorEastAsia" w:hAnsi="Arial" w:cstheme="majorBidi"/>
      <w:b/>
      <w:bCs/>
      <w:sz w:val="22"/>
      <w:szCs w:val="24"/>
      <w:lang w:eastAsia="en-US"/>
    </w:rPr>
  </w:style>
  <w:style w:type="character" w:customStyle="1" w:styleId="h1a2">
    <w:name w:val="h1a2"/>
    <w:basedOn w:val="Standardnpsmoodstavce"/>
    <w:rsid w:val="009C1BFA"/>
    <w:rPr>
      <w:vanish w:val="0"/>
      <w:webHidden w:val="0"/>
      <w:sz w:val="24"/>
      <w:szCs w:val="24"/>
      <w:specVanish w:val="0"/>
    </w:rPr>
  </w:style>
  <w:style w:type="character" w:customStyle="1" w:styleId="detail">
    <w:name w:val="detail"/>
    <w:basedOn w:val="Standardnpsmoodstavce"/>
    <w:rsid w:val="00AE29A1"/>
  </w:style>
  <w:style w:type="paragraph" w:styleId="Zkladntextodsazen">
    <w:name w:val="Body Text Indent"/>
    <w:basedOn w:val="Normln"/>
    <w:link w:val="ZkladntextodsazenChar"/>
    <w:uiPriority w:val="99"/>
    <w:unhideWhenUsed/>
    <w:rsid w:val="003427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42731"/>
    <w:rPr>
      <w:sz w:val="24"/>
      <w:szCs w:val="24"/>
      <w:lang w:val="en-US" w:eastAsia="en-US"/>
    </w:rPr>
  </w:style>
  <w:style w:type="paragraph" w:customStyle="1" w:styleId="Zkladntext21">
    <w:name w:val="Základní text 21"/>
    <w:basedOn w:val="Normln"/>
    <w:rsid w:val="00342731"/>
    <w:pPr>
      <w:suppressAutoHyphens/>
      <w:spacing w:after="0" w:line="240" w:lineRule="auto"/>
    </w:pPr>
    <w:rPr>
      <w:rFonts w:ascii="Arial" w:eastAsia="SimSun" w:hAnsi="Arial" w:cs="Mangal"/>
      <w:b/>
      <w:bCs/>
      <w:kern w:val="1"/>
      <w:sz w:val="22"/>
      <w:lang w:eastAsia="hi-IN" w:bidi="hi-IN"/>
    </w:rPr>
  </w:style>
  <w:style w:type="table" w:styleId="Mkatabulky">
    <w:name w:val="Table Grid"/>
    <w:basedOn w:val="Normlntabulka"/>
    <w:uiPriority w:val="39"/>
    <w:rsid w:val="003427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DD4956"/>
    <w:rPr>
      <w:color w:val="800080" w:themeColor="followedHyperlink"/>
      <w:u w:val="single"/>
    </w:rPr>
  </w:style>
  <w:style w:type="paragraph" w:customStyle="1" w:styleId="Odstavecseseznamem1">
    <w:name w:val="Odstavec se seznamem1"/>
    <w:basedOn w:val="Normln"/>
    <w:uiPriority w:val="99"/>
    <w:rsid w:val="00697C28"/>
    <w:pPr>
      <w:ind w:left="720"/>
      <w:contextualSpacing/>
    </w:pPr>
    <w:rPr>
      <w:sz w:val="22"/>
      <w:szCs w:val="22"/>
    </w:rPr>
  </w:style>
  <w:style w:type="character" w:customStyle="1" w:styleId="desc-short">
    <w:name w:val="desc-short"/>
    <w:basedOn w:val="Standardnpsmoodstavce"/>
    <w:rsid w:val="00697C28"/>
    <w:rPr>
      <w:rFonts w:cs="Times New Roman"/>
    </w:rPr>
  </w:style>
  <w:style w:type="character" w:customStyle="1" w:styleId="desc-extend">
    <w:name w:val="desc-extend"/>
    <w:basedOn w:val="Standardnpsmoodstavce"/>
    <w:rsid w:val="00697C28"/>
    <w:rPr>
      <w:rFonts w:cs="Times New Roman"/>
    </w:rPr>
  </w:style>
  <w:style w:type="paragraph" w:customStyle="1" w:styleId="Default">
    <w:name w:val="Default"/>
    <w:rsid w:val="00EF21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brozman@sshr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mejdova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Legislativa</Value>
      <Value>Řízení Správy</Value>
    </tematicka_oblast>
    <typ_prilohy xmlns="61b625d3-af34-403a-8e08-af8fe0303fef">k základnímu dokumentu</typ_prilohy>
    <uzivatelsky_atribut_7 xmlns="ebf3a0e2-96a3-45bf-ac10-0650a15ffa25" xsi:nil="true"/>
    <utvar xmlns="a38c9a17-e5b1-41de-adbb-9c33b27be5db">
      <UserInfo>
        <DisplayName/>
        <AccountId xsi:nil="true"/>
        <AccountType/>
      </UserInfo>
    </utvar>
    <uzivatelsky_atribut_2 xmlns="ebf3a0e2-96a3-45bf-ac10-0650a15ffa25">vzory smluv</uzivatelsky_atribut_2>
    <cislo_evidencni xmlns="ebf3a0e2-96a3-45bf-ac10-0650a15ffa25" xsi:nil="true"/>
    <podkategorie_dokumentu_SSHR xmlns="ebf3a0e2-96a3-45bf-ac10-0650a15ffa25">Šablony</podkategorie_dokumentu_SSHR>
    <jazyk_dokumentu xmlns="ebf3a0e2-96a3-45bf-ac10-0650a15ffa25">Český</jazyk_dokumentu>
    <uzivatelsky_atribut_5 xmlns="ebf3a0e2-96a3-45bf-ac10-0650a15ffa25" xsi:nil="true"/>
    <typ_podpisu xmlns="61b625d3-af34-403a-8e08-af8fe0303fef">nepodepisováno</typ_podpisu>
    <platnost_od xmlns="a38c9a17-e5b1-41de-adbb-9c33b27be5db">2017-01-17T23:00:00+00:00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kupní smlouva - SSHR kupující - stav k 18.1.2017</vec>
    <uzivatelsky_atribut_3 xmlns="ebf3a0e2-96a3-45bf-ac10-0650a15ffa25" xsi:nil="true"/>
    <skartacni_znacka xmlns="ebf3a0e2-96a3-45bf-ac10-0650a15ffa25">A20</skartacni_znacka>
    <kategorie_dokumentu_SSHR xmlns="ebf3a0e2-96a3-45bf-ac10-0650a15ffa25">Vzory dokumentů</kategorie_dokumentu_SSHR>
    <uzivatelsky_atribut_1 xmlns="ebf3a0e2-96a3-45bf-ac10-0650a15ffa25" xsi:nil="true"/>
    <uzivatelsky_atribut_6 xmlns="ebf3a0e2-96a3-45bf-ac10-0650a15ffa25" xsi:nil="true"/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uzivatelsky_atribut_10 xmlns="ebf3a0e2-96a3-45bf-ac10-0650a15ffa25" xsi:nil="true"/>
    <cislo_jednaci_puvodce xmlns="ebf3a0e2-96a3-45bf-ac10-0650a15ffa25" xsi:nil="true"/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zduvodneni xmlns="a38c9a17-e5b1-41de-adbb-9c33b27be5db" xsi:nil="true"/>
    <typ_lhuty_pro_vyrizeni xmlns="a38c9a17-e5b1-41de-adbb-9c33b27be5db">Střední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4D8C7-7F92-47DE-841A-E5688F277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51CFD7-31BE-46F7-B0E9-ACEE9D2394DA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ebf3a0e2-96a3-45bf-ac10-0650a15ffa25"/>
    <ds:schemaRef ds:uri="http://purl.org/dc/dcmitype/"/>
    <ds:schemaRef ds:uri="http://schemas.openxmlformats.org/package/2006/metadata/core-properties"/>
    <ds:schemaRef ds:uri="a38c9a17-e5b1-41de-adbb-9c33b27be5db"/>
    <ds:schemaRef ds:uri="61b625d3-af34-403a-8e08-af8fe0303fef"/>
  </ds:schemaRefs>
</ds:datastoreItem>
</file>

<file path=customXml/itemProps3.xml><?xml version="1.0" encoding="utf-8"?>
<ds:datastoreItem xmlns:ds="http://schemas.openxmlformats.org/officeDocument/2006/customXml" ds:itemID="{9E980037-FECD-4851-950F-0ED5371D8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BEFE7-BE1A-4F44-9FB8-7F88D6FC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3002</Words>
  <Characters>17715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Kupní smlouva - SSHR kupující</vt:lpstr>
      <vt:lpstr>kupni_smlouva_SSHR_kupujici</vt:lpstr>
    </vt:vector>
  </TitlesOfParts>
  <Company>Microsoft</Company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</dc:title>
  <dc:creator>lukv</dc:creator>
  <cp:lastModifiedBy>Palenčárová Marcela</cp:lastModifiedBy>
  <cp:revision>21</cp:revision>
  <cp:lastPrinted>2018-02-12T13:28:00Z</cp:lastPrinted>
  <dcterms:created xsi:type="dcterms:W3CDTF">2018-02-09T10:41:00Z</dcterms:created>
  <dcterms:modified xsi:type="dcterms:W3CDTF">2018-08-08T10:19:00Z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