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C" w:rsidRPr="00453C47" w:rsidRDefault="00D3631C" w:rsidP="00D3631C">
      <w:pPr>
        <w:jc w:val="center"/>
        <w:rPr>
          <w:b/>
        </w:rPr>
      </w:pPr>
      <w:r>
        <w:rPr>
          <w:b/>
        </w:rPr>
        <w:t>ANALÝZA SOCIODEMOGRAFICKÉHO A SOCIOEKONOMICKÉHO VÝVOJE SOB4 KARVINSKO</w:t>
      </w:r>
    </w:p>
    <w:p w:rsidR="00D3631C" w:rsidRDefault="00D3631C" w:rsidP="00D3631C">
      <w:pPr>
        <w:rPr>
          <w:u w:val="single"/>
        </w:rPr>
      </w:pPr>
    </w:p>
    <w:p w:rsidR="00D3631C" w:rsidRDefault="00D3631C" w:rsidP="00D3631C">
      <w:pPr>
        <w:rPr>
          <w:u w:val="single"/>
        </w:rPr>
      </w:pPr>
      <w:r>
        <w:rPr>
          <w:u w:val="single"/>
        </w:rPr>
        <w:t xml:space="preserve">Zadavatel: </w:t>
      </w:r>
      <w:r w:rsidR="00ED1870">
        <w:t xml:space="preserve">Moravskoslezské Investice a </w:t>
      </w:r>
      <w:proofErr w:type="spellStart"/>
      <w:r w:rsidR="00ED1870">
        <w:t>D</w:t>
      </w:r>
      <w:bookmarkStart w:id="0" w:name="_GoBack"/>
      <w:bookmarkEnd w:id="0"/>
      <w:r w:rsidRPr="00CF5950">
        <w:t>evelopment</w:t>
      </w:r>
      <w:proofErr w:type="spellEnd"/>
      <w:r w:rsidRPr="00CF5950">
        <w:t>, a.s.</w:t>
      </w:r>
    </w:p>
    <w:p w:rsidR="00D3631C" w:rsidRDefault="00D3631C" w:rsidP="00D3631C">
      <w:r w:rsidRPr="00453C47">
        <w:rPr>
          <w:u w:val="single"/>
        </w:rPr>
        <w:t>Území:</w:t>
      </w:r>
      <w:r>
        <w:t xml:space="preserve"> SOB4 Karvinsko (tj. 3 ORP, ORP Havířov, ORP  Karviná a ORP Orlová)</w:t>
      </w:r>
    </w:p>
    <w:p w:rsidR="00D3631C" w:rsidRPr="00CF5950" w:rsidRDefault="00D3631C" w:rsidP="00D3631C">
      <w:pPr>
        <w:rPr>
          <w:b/>
        </w:rPr>
      </w:pPr>
      <w:r>
        <w:rPr>
          <w:b/>
          <w:u w:val="single"/>
        </w:rPr>
        <w:t>Předmět plnění</w:t>
      </w:r>
      <w:r w:rsidRPr="00CF5950">
        <w:rPr>
          <w:b/>
          <w:u w:val="single"/>
        </w:rPr>
        <w:t>:</w:t>
      </w:r>
      <w:r w:rsidRPr="00CF5950">
        <w:rPr>
          <w:b/>
        </w:rPr>
        <w:t xml:space="preserve"> Analýza sociodemografického a socioekonomického vývoje a perspektiva dalšího vývoje</w:t>
      </w:r>
    </w:p>
    <w:p w:rsidR="00D3631C" w:rsidRDefault="00D3631C" w:rsidP="00D3631C">
      <w:r>
        <w:t>Bližší popis:</w:t>
      </w:r>
    </w:p>
    <w:p w:rsidR="00D3631C" w:rsidRDefault="00D3631C" w:rsidP="00D3631C">
      <w:pPr>
        <w:pStyle w:val="Odstavecseseznamem"/>
        <w:numPr>
          <w:ilvl w:val="0"/>
          <w:numId w:val="1"/>
        </w:numPr>
      </w:pPr>
      <w:r>
        <w:t>analýza dostupných statistických dat</w:t>
      </w:r>
    </w:p>
    <w:p w:rsidR="00D3631C" w:rsidRDefault="00D3631C" w:rsidP="00D3631C">
      <w:pPr>
        <w:pStyle w:val="Odstavecseseznamem"/>
        <w:numPr>
          <w:ilvl w:val="0"/>
          <w:numId w:val="1"/>
        </w:numPr>
      </w:pPr>
      <w:r>
        <w:t>kvalitativní metody – rozhovory s dotčenými aktéry/subjekty/organizacemi</w:t>
      </w:r>
    </w:p>
    <w:p w:rsidR="00D3631C" w:rsidRDefault="00D3631C" w:rsidP="00D3631C">
      <w:pPr>
        <w:tabs>
          <w:tab w:val="left" w:pos="1725"/>
        </w:tabs>
      </w:pPr>
      <w:r w:rsidRPr="00CF5950">
        <w:rPr>
          <w:i/>
        </w:rPr>
        <w:t>Sociodemografický vývoj (1990-2017):</w:t>
      </w:r>
      <w:r>
        <w:t xml:space="preserve"> historický kontext, sociodemografická analýza, vývoj počtu obyvatel, hustota osídlení, přirozená a mechanická měna, analýza sociální struktury, věková struktura a její vývoj, struktura obyvatel dle pohlaví, vzdělanostní struktura, hodnoty a hodnotová orientace, smršťování měst a obcí („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spots</w:t>
      </w:r>
      <w:proofErr w:type="spellEnd"/>
      <w:r>
        <w:t xml:space="preserve">“), rostoucí města/obce/základní sídelní jednotky („hot </w:t>
      </w:r>
      <w:proofErr w:type="spellStart"/>
      <w:r>
        <w:t>spots</w:t>
      </w:r>
      <w:proofErr w:type="spellEnd"/>
      <w:r>
        <w:t>“), sociální infrastruktura a vztah k sociodemografickému vývoji, sociální vyloučení, sociálně vyloučené lokality, negativní externality, sociální inkluze a sociální politika, perspektivy a trendy</w:t>
      </w:r>
    </w:p>
    <w:p w:rsidR="00D3631C" w:rsidRDefault="00D3631C" w:rsidP="00D3631C">
      <w:pPr>
        <w:tabs>
          <w:tab w:val="left" w:pos="1725"/>
        </w:tabs>
      </w:pPr>
      <w:r w:rsidRPr="00CF5950">
        <w:rPr>
          <w:i/>
        </w:rPr>
        <w:t>Ekonomický vývoj (1990-2017):</w:t>
      </w:r>
      <w:r>
        <w:t xml:space="preserve"> historický a časoprostorový kontext, komparace s analogickými regiony v Evropě, trajektorie vývoje ekonomické struktury (struktura zaměstnanosti) v širším kontextu, vývoj nezaměstnanosti, kvalifikační a věková struktura zaměstnaných, vzdělanostní/kvalifikační struktura a její změny, vývoj zaměstnanosti, pracovní příležitosti, ne/soulad kvalifikace a potřeb trhu práce, hlavní zaměstnavatelé, vyjížďka/dojížďka za prací, zahraniční investice, malé a střední podniky, podnikatelské prostředí, aktivita a infrastruktura, průzkum ekonomických subjektů, subjektů trhu práce, perspektivy a trendy</w:t>
      </w:r>
    </w:p>
    <w:p w:rsidR="00D3631C" w:rsidRDefault="00D3631C" w:rsidP="00D3631C">
      <w:r>
        <w:t>Vstupy: statistická data, geografický informační systém</w:t>
      </w:r>
    </w:p>
    <w:p w:rsidR="00D3631C" w:rsidRDefault="00D3631C" w:rsidP="00D3631C">
      <w:r>
        <w:t>Výstupy: texty, mapy, kartogramy, kartodiagramy, schémata, grafy, tabulky</w:t>
      </w:r>
    </w:p>
    <w:p w:rsidR="00D3631C" w:rsidRDefault="00D3631C" w:rsidP="00D3631C">
      <w:r w:rsidRPr="00453C47">
        <w:rPr>
          <w:u w:val="single"/>
        </w:rPr>
        <w:t>Termín zpracování:</w:t>
      </w:r>
      <w:r>
        <w:t xml:space="preserve"> 07 – 1</w:t>
      </w:r>
      <w:r w:rsidR="006C3142">
        <w:t>1</w:t>
      </w:r>
      <w:r>
        <w:t>/2018</w:t>
      </w:r>
    </w:p>
    <w:p w:rsidR="005E516E" w:rsidRDefault="005E516E"/>
    <w:sectPr w:rsidR="005E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5EAA"/>
    <w:multiLevelType w:val="hybridMultilevel"/>
    <w:tmpl w:val="C98EF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1C"/>
    <w:rsid w:val="00240C86"/>
    <w:rsid w:val="005E516E"/>
    <w:rsid w:val="006C3142"/>
    <w:rsid w:val="00C914EA"/>
    <w:rsid w:val="00D3631C"/>
    <w:rsid w:val="00ED1870"/>
    <w:rsid w:val="00F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ffra" w:eastAsiaTheme="minorHAnsi" w:hAnsi="Effr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ffra" w:eastAsiaTheme="minorHAnsi" w:hAnsi="Effr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Sedlářová Ludmila</dc:creator>
  <cp:lastModifiedBy>Gavlasová Hana</cp:lastModifiedBy>
  <cp:revision>3</cp:revision>
  <dcterms:created xsi:type="dcterms:W3CDTF">2018-07-16T10:06:00Z</dcterms:created>
  <dcterms:modified xsi:type="dcterms:W3CDTF">2018-07-16T10:06:00Z</dcterms:modified>
</cp:coreProperties>
</file>