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F52" w:rsidRDefault="00F02A66">
      <w:pPr>
        <w:pStyle w:val="Zkladntext"/>
        <w:jc w:val="center"/>
        <w:rPr>
          <w:rFonts w:ascii="Arial" w:hAnsi="Arial" w:cs="Arial"/>
          <w:b w:val="0"/>
          <w:bCs w:val="0"/>
          <w:sz w:val="20"/>
          <w:szCs w:val="20"/>
        </w:rPr>
      </w:pPr>
      <w:r>
        <w:rPr>
          <w:rFonts w:ascii="Arial" w:hAnsi="Arial" w:cs="Arial"/>
          <w:i/>
          <w:sz w:val="36"/>
          <w:szCs w:val="36"/>
        </w:rPr>
        <w:t>Smlouva o dílo</w:t>
      </w:r>
    </w:p>
    <w:p w:rsidR="00FF5F52" w:rsidRDefault="00F02A66">
      <w:pPr>
        <w:pBdr>
          <w:bottom w:val="single" w:sz="6" w:space="1" w:color="00000A"/>
        </w:pBdr>
        <w:spacing w:before="120" w:line="240" w:lineRule="atLeast"/>
        <w:jc w:val="center"/>
        <w:outlineLvl w:val="0"/>
        <w:rPr>
          <w:rFonts w:ascii="Arial" w:hAnsi="Arial" w:cs="Arial"/>
          <w:i/>
          <w:sz w:val="20"/>
          <w:szCs w:val="20"/>
        </w:rPr>
      </w:pPr>
      <w:r>
        <w:rPr>
          <w:rFonts w:ascii="Arial" w:hAnsi="Arial" w:cs="Arial"/>
          <w:i/>
          <w:sz w:val="20"/>
          <w:szCs w:val="20"/>
        </w:rPr>
        <w:t>uzavřená podle § 2586 a násl. zák. č. 89/2012 Sb., ve znění pozdějších předpisů /dále jen smlouva/</w:t>
      </w: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I.</w:t>
      </w: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 xml:space="preserve">Smluvní strany </w:t>
      </w:r>
    </w:p>
    <w:p w:rsidR="00FF5F52" w:rsidRDefault="00FF5F52">
      <w:pPr>
        <w:spacing w:line="240" w:lineRule="atLeast"/>
        <w:rPr>
          <w:rFonts w:ascii="Arial" w:hAnsi="Arial" w:cs="Arial"/>
          <w:i/>
          <w:sz w:val="20"/>
          <w:szCs w:val="20"/>
        </w:rPr>
      </w:pPr>
    </w:p>
    <w:p w:rsidR="00FF5F52" w:rsidRDefault="00F02A66">
      <w:pPr>
        <w:numPr>
          <w:ilvl w:val="0"/>
          <w:numId w:val="1"/>
        </w:numPr>
        <w:suppressAutoHyphens w:val="0"/>
        <w:spacing w:line="240" w:lineRule="atLeast"/>
        <w:rPr>
          <w:rFonts w:ascii="Arial" w:hAnsi="Arial" w:cs="Arial"/>
          <w:i/>
          <w:sz w:val="20"/>
          <w:szCs w:val="20"/>
        </w:rPr>
      </w:pPr>
      <w:r>
        <w:rPr>
          <w:rFonts w:ascii="Arial" w:hAnsi="Arial" w:cs="Arial"/>
          <w:i/>
          <w:sz w:val="20"/>
          <w:szCs w:val="20"/>
          <w:u w:val="single"/>
        </w:rPr>
        <w:t>Objednatel</w:t>
      </w: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b/>
          <w:i/>
          <w:sz w:val="20"/>
          <w:szCs w:val="20"/>
        </w:rPr>
        <w:t>NÁRODNÍ TECHNICKÉ MUZEUM</w:t>
      </w:r>
    </w:p>
    <w:p w:rsidR="00FF5F52" w:rsidRDefault="00F02A66">
      <w:pPr>
        <w:spacing w:line="240" w:lineRule="atLeast"/>
        <w:ind w:left="992" w:firstLine="424"/>
        <w:rPr>
          <w:rFonts w:ascii="Arial" w:hAnsi="Arial" w:cs="Arial"/>
          <w:i/>
          <w:sz w:val="20"/>
          <w:szCs w:val="20"/>
        </w:rPr>
      </w:pPr>
      <w:r>
        <w:rPr>
          <w:rFonts w:ascii="Arial" w:hAnsi="Arial" w:cs="Arial"/>
          <w:i/>
          <w:sz w:val="20"/>
          <w:szCs w:val="20"/>
        </w:rPr>
        <w:t>Se sídlem:</w:t>
      </w:r>
      <w:r>
        <w:rPr>
          <w:rFonts w:ascii="Arial" w:hAnsi="Arial" w:cs="Arial"/>
          <w:i/>
          <w:sz w:val="20"/>
          <w:szCs w:val="20"/>
        </w:rPr>
        <w:tab/>
      </w:r>
      <w:r>
        <w:rPr>
          <w:rFonts w:ascii="Arial" w:hAnsi="Arial" w:cs="Arial"/>
          <w:i/>
          <w:sz w:val="20"/>
          <w:szCs w:val="20"/>
        </w:rPr>
        <w:tab/>
        <w:t>Kostelní 42, 170 78 Praha 7</w:t>
      </w:r>
    </w:p>
    <w:p w:rsidR="00FF5F52" w:rsidRDefault="00F02A66">
      <w:pPr>
        <w:spacing w:line="240" w:lineRule="atLeast"/>
        <w:ind w:left="992" w:firstLine="424"/>
        <w:rPr>
          <w:rFonts w:ascii="Arial" w:hAnsi="Arial" w:cs="Arial"/>
          <w:i/>
          <w:sz w:val="20"/>
          <w:szCs w:val="20"/>
        </w:rPr>
      </w:pPr>
      <w:r>
        <w:rPr>
          <w:rFonts w:ascii="Arial" w:hAnsi="Arial" w:cs="Arial"/>
          <w:i/>
          <w:sz w:val="20"/>
          <w:szCs w:val="20"/>
        </w:rPr>
        <w:t>Zastoupený:</w:t>
      </w:r>
      <w:r>
        <w:rPr>
          <w:rFonts w:ascii="Arial" w:hAnsi="Arial" w:cs="Arial"/>
          <w:i/>
          <w:sz w:val="20"/>
          <w:szCs w:val="20"/>
        </w:rPr>
        <w:tab/>
        <w:t xml:space="preserve"> </w:t>
      </w:r>
      <w:r>
        <w:rPr>
          <w:rFonts w:ascii="Arial" w:hAnsi="Arial" w:cs="Arial"/>
          <w:i/>
          <w:sz w:val="20"/>
          <w:szCs w:val="20"/>
        </w:rPr>
        <w:tab/>
        <w:t>Mgr. Karel Ksandr – generální ředitel</w:t>
      </w:r>
    </w:p>
    <w:p w:rsidR="00FF5F52" w:rsidRDefault="00F02A66">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IČ:</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00023299 </w:t>
      </w:r>
    </w:p>
    <w:p w:rsidR="00FF5F52" w:rsidRDefault="00F02A66">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DIČ:</w:t>
      </w:r>
      <w:r>
        <w:rPr>
          <w:rFonts w:ascii="Arial" w:hAnsi="Arial" w:cs="Arial"/>
          <w:i/>
          <w:sz w:val="20"/>
          <w:szCs w:val="20"/>
        </w:rPr>
        <w:tab/>
      </w:r>
      <w:r>
        <w:rPr>
          <w:rFonts w:ascii="Arial" w:hAnsi="Arial" w:cs="Arial"/>
          <w:i/>
          <w:sz w:val="20"/>
          <w:szCs w:val="20"/>
        </w:rPr>
        <w:tab/>
      </w:r>
      <w:r>
        <w:rPr>
          <w:rFonts w:ascii="Arial" w:hAnsi="Arial" w:cs="Arial"/>
          <w:i/>
          <w:sz w:val="20"/>
          <w:szCs w:val="20"/>
        </w:rPr>
        <w:tab/>
        <w:t>CZ00023299</w:t>
      </w:r>
    </w:p>
    <w:p w:rsidR="00FF5F52" w:rsidRDefault="00F02A66" w:rsidP="00C9318B">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 xml:space="preserve"> </w:t>
      </w:r>
    </w:p>
    <w:p w:rsidR="00FF5F52" w:rsidRDefault="00F02A66">
      <w:pPr>
        <w:spacing w:line="240" w:lineRule="atLeast"/>
        <w:rPr>
          <w:rFonts w:ascii="Arial" w:hAnsi="Arial" w:cs="Arial"/>
          <w:i/>
          <w:sz w:val="20"/>
          <w:szCs w:val="20"/>
        </w:rPr>
      </w:pPr>
      <w:r>
        <w:rPr>
          <w:rFonts w:ascii="Arial" w:hAnsi="Arial" w:cs="Arial"/>
          <w:i/>
          <w:sz w:val="20"/>
          <w:szCs w:val="20"/>
        </w:rPr>
        <w:tab/>
      </w:r>
      <w:r>
        <w:rPr>
          <w:rFonts w:ascii="Arial" w:hAnsi="Arial" w:cs="Arial"/>
          <w:i/>
          <w:sz w:val="20"/>
          <w:szCs w:val="20"/>
        </w:rPr>
        <w:tab/>
        <w:t>(dále jen objednatel)</w:t>
      </w:r>
    </w:p>
    <w:p w:rsidR="00FF5F52" w:rsidRDefault="00FF5F52">
      <w:pPr>
        <w:spacing w:line="240" w:lineRule="atLeast"/>
        <w:rPr>
          <w:rFonts w:ascii="Arial" w:hAnsi="Arial" w:cs="Arial"/>
          <w:i/>
          <w:sz w:val="20"/>
          <w:szCs w:val="20"/>
        </w:rPr>
      </w:pPr>
    </w:p>
    <w:p w:rsidR="00FF5F52" w:rsidRDefault="00F02A66">
      <w:pPr>
        <w:numPr>
          <w:ilvl w:val="0"/>
          <w:numId w:val="1"/>
        </w:numPr>
        <w:suppressAutoHyphens w:val="0"/>
      </w:pPr>
      <w:r>
        <w:rPr>
          <w:rFonts w:ascii="Arial" w:hAnsi="Arial" w:cs="Arial"/>
          <w:i/>
          <w:sz w:val="20"/>
          <w:szCs w:val="20"/>
          <w:u w:val="single"/>
        </w:rPr>
        <w:t xml:space="preserve">Zhotovitel </w:t>
      </w:r>
      <w:r>
        <w:rPr>
          <w:rFonts w:ascii="Arial" w:hAnsi="Arial" w:cs="Arial"/>
          <w:i/>
          <w:sz w:val="20"/>
          <w:szCs w:val="20"/>
        </w:rPr>
        <w:t xml:space="preserve">: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b/>
          <w:i/>
          <w:sz w:val="20"/>
          <w:szCs w:val="20"/>
        </w:rPr>
        <w:t>DEKPROJEKT S.R.O.</w:t>
      </w:r>
      <w:r>
        <w:rPr>
          <w:rFonts w:ascii="Arial" w:hAnsi="Arial" w:cs="Arial"/>
          <w:b/>
          <w:i/>
          <w:sz w:val="20"/>
          <w:szCs w:val="20"/>
        </w:rPr>
        <w:tab/>
      </w:r>
      <w:r>
        <w:rPr>
          <w:rFonts w:ascii="Arial" w:hAnsi="Arial" w:cs="Arial"/>
          <w:i/>
          <w:sz w:val="20"/>
          <w:szCs w:val="20"/>
        </w:rPr>
        <w:tab/>
      </w:r>
      <w:r>
        <w:rPr>
          <w:rFonts w:ascii="Arial" w:hAnsi="Arial" w:cs="Arial"/>
          <w:i/>
          <w:sz w:val="20"/>
          <w:szCs w:val="20"/>
        </w:rPr>
        <w:tab/>
      </w:r>
    </w:p>
    <w:p w:rsidR="00FF5F52" w:rsidRDefault="00F02A66">
      <w:pPr>
        <w:suppressAutoHyphens w:val="0"/>
        <w:ind w:left="992" w:firstLine="424"/>
        <w:rPr>
          <w:rFonts w:ascii="Arial" w:hAnsi="Arial" w:cs="Arial"/>
          <w:i/>
          <w:sz w:val="20"/>
          <w:szCs w:val="20"/>
        </w:rPr>
      </w:pPr>
      <w:r>
        <w:rPr>
          <w:rFonts w:ascii="Arial" w:hAnsi="Arial" w:cs="Arial"/>
          <w:i/>
          <w:sz w:val="20"/>
          <w:szCs w:val="20"/>
        </w:rPr>
        <w:t>Se sídlem:</w:t>
      </w:r>
      <w:r>
        <w:rPr>
          <w:rFonts w:ascii="Arial" w:hAnsi="Arial" w:cs="Arial"/>
          <w:i/>
          <w:sz w:val="20"/>
          <w:szCs w:val="20"/>
        </w:rPr>
        <w:tab/>
      </w:r>
      <w:r>
        <w:rPr>
          <w:rFonts w:ascii="Arial" w:hAnsi="Arial" w:cs="Arial"/>
          <w:i/>
          <w:sz w:val="20"/>
          <w:szCs w:val="20"/>
        </w:rPr>
        <w:tab/>
        <w:t>Tiskařská 10/257, 108 00   Praha 10</w:t>
      </w:r>
    </w:p>
    <w:p w:rsidR="00FF5F52" w:rsidRDefault="0096329D" w:rsidP="0096329D">
      <w:pPr>
        <w:ind w:left="3544" w:hanging="2126"/>
      </w:pPr>
      <w:r>
        <w:rPr>
          <w:rFonts w:ascii="Arial" w:hAnsi="Arial" w:cs="Arial"/>
          <w:i/>
          <w:sz w:val="20"/>
          <w:szCs w:val="20"/>
        </w:rPr>
        <w:t xml:space="preserve">Zastoupený: </w:t>
      </w:r>
      <w:r>
        <w:rPr>
          <w:rFonts w:ascii="Arial" w:hAnsi="Arial" w:cs="Arial"/>
          <w:i/>
          <w:sz w:val="20"/>
          <w:szCs w:val="20"/>
        </w:rPr>
        <w:tab/>
      </w:r>
      <w:r w:rsidR="00F02A66">
        <w:rPr>
          <w:rFonts w:ascii="Arial" w:hAnsi="Arial" w:cs="Arial"/>
          <w:i/>
          <w:sz w:val="20"/>
          <w:szCs w:val="20"/>
        </w:rPr>
        <w:t xml:space="preserve">Ing. Ctibor Hůlka </w:t>
      </w:r>
      <w:r>
        <w:rPr>
          <w:rFonts w:ascii="Arial" w:hAnsi="Arial" w:cs="Arial"/>
          <w:i/>
          <w:sz w:val="20"/>
          <w:szCs w:val="20"/>
        </w:rPr>
        <w:t>–</w:t>
      </w:r>
      <w:r w:rsidR="00F02A66">
        <w:rPr>
          <w:rFonts w:ascii="Arial" w:hAnsi="Arial" w:cs="Arial"/>
          <w:i/>
          <w:sz w:val="20"/>
          <w:szCs w:val="20"/>
        </w:rPr>
        <w:t xml:space="preserve"> ředitel</w:t>
      </w:r>
      <w:r>
        <w:rPr>
          <w:rFonts w:ascii="Arial" w:hAnsi="Arial" w:cs="Arial"/>
          <w:i/>
          <w:sz w:val="20"/>
          <w:szCs w:val="20"/>
        </w:rPr>
        <w:t>, na základě plné moci</w:t>
      </w:r>
      <w:r>
        <w:rPr>
          <w:rFonts w:ascii="Arial" w:hAnsi="Arial" w:cs="Arial"/>
          <w:i/>
          <w:sz w:val="20"/>
          <w:szCs w:val="20"/>
        </w:rPr>
        <w:tab/>
        <w:t xml:space="preserve"> </w:t>
      </w:r>
      <w:r w:rsidR="001D52CE">
        <w:rPr>
          <w:rFonts w:ascii="Arial" w:hAnsi="Arial" w:cs="Arial"/>
          <w:i/>
          <w:sz w:val="20"/>
          <w:szCs w:val="20"/>
        </w:rPr>
        <w:t xml:space="preserve">nedílná </w:t>
      </w:r>
      <w:r>
        <w:rPr>
          <w:rFonts w:ascii="Arial" w:hAnsi="Arial" w:cs="Arial"/>
          <w:i/>
          <w:sz w:val="20"/>
          <w:szCs w:val="20"/>
        </w:rPr>
        <w:t>příloha č.2 smlouvy</w:t>
      </w:r>
      <w:r>
        <w:rPr>
          <w:rFonts w:ascii="Arial" w:hAnsi="Arial" w:cs="Arial"/>
          <w:i/>
          <w:sz w:val="20"/>
          <w:szCs w:val="20"/>
        </w:rPr>
        <w:tab/>
      </w:r>
    </w:p>
    <w:p w:rsidR="00FF5F52" w:rsidRDefault="00F02A66">
      <w:pPr>
        <w:rPr>
          <w:rFonts w:ascii="Arial" w:hAnsi="Arial" w:cs="Arial"/>
          <w:i/>
          <w:sz w:val="20"/>
          <w:szCs w:val="20"/>
        </w:rPr>
      </w:pPr>
      <w:r>
        <w:rPr>
          <w:rFonts w:ascii="Arial" w:hAnsi="Arial" w:cs="Arial"/>
          <w:i/>
          <w:sz w:val="20"/>
          <w:szCs w:val="20"/>
        </w:rPr>
        <w:tab/>
      </w:r>
      <w:r>
        <w:rPr>
          <w:rFonts w:ascii="Arial" w:hAnsi="Arial" w:cs="Arial"/>
          <w:i/>
          <w:sz w:val="20"/>
          <w:szCs w:val="20"/>
        </w:rPr>
        <w:tab/>
        <w:t>IČ :</w:t>
      </w:r>
      <w:r>
        <w:rPr>
          <w:rFonts w:ascii="Arial" w:hAnsi="Arial" w:cs="Arial"/>
          <w:i/>
          <w:sz w:val="20"/>
          <w:szCs w:val="20"/>
        </w:rPr>
        <w:tab/>
      </w:r>
      <w:r>
        <w:rPr>
          <w:rFonts w:ascii="Arial" w:hAnsi="Arial" w:cs="Arial"/>
          <w:i/>
          <w:sz w:val="20"/>
          <w:szCs w:val="20"/>
        </w:rPr>
        <w:tab/>
      </w:r>
      <w:r>
        <w:rPr>
          <w:rFonts w:ascii="Arial" w:hAnsi="Arial" w:cs="Arial"/>
          <w:i/>
          <w:sz w:val="20"/>
          <w:szCs w:val="20"/>
        </w:rPr>
        <w:tab/>
        <w:t>27642411</w:t>
      </w:r>
    </w:p>
    <w:p w:rsidR="00FF5F52" w:rsidRDefault="00F02A66">
      <w:pPr>
        <w:rPr>
          <w:rFonts w:ascii="Arial" w:hAnsi="Arial" w:cs="Arial"/>
          <w:i/>
          <w:sz w:val="20"/>
          <w:szCs w:val="20"/>
        </w:rPr>
      </w:pPr>
      <w:r>
        <w:rPr>
          <w:rFonts w:ascii="Arial" w:hAnsi="Arial" w:cs="Arial"/>
          <w:i/>
          <w:sz w:val="20"/>
          <w:szCs w:val="20"/>
        </w:rPr>
        <w:tab/>
      </w:r>
      <w:r>
        <w:rPr>
          <w:rFonts w:ascii="Arial" w:hAnsi="Arial" w:cs="Arial"/>
          <w:i/>
          <w:sz w:val="20"/>
          <w:szCs w:val="20"/>
        </w:rPr>
        <w:tab/>
        <w:t>DIČ :</w:t>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CZ699000797 </w:t>
      </w:r>
    </w:p>
    <w:p w:rsidR="00FF5F52" w:rsidRDefault="00F02A66" w:rsidP="00C9318B">
      <w:pPr>
        <w:rPr>
          <w:rFonts w:ascii="Arial" w:hAnsi="Arial" w:cs="Arial"/>
          <w:i/>
          <w:sz w:val="20"/>
          <w:szCs w:val="20"/>
        </w:rPr>
      </w:pPr>
      <w:r>
        <w:rPr>
          <w:rFonts w:ascii="Arial" w:hAnsi="Arial" w:cs="Arial"/>
          <w:i/>
          <w:sz w:val="20"/>
          <w:szCs w:val="20"/>
        </w:rPr>
        <w:tab/>
      </w:r>
      <w:r>
        <w:rPr>
          <w:rFonts w:ascii="Arial" w:hAnsi="Arial" w:cs="Arial"/>
          <w:i/>
          <w:sz w:val="20"/>
          <w:szCs w:val="20"/>
        </w:rPr>
        <w:tab/>
      </w:r>
      <w:bookmarkStart w:id="0" w:name="_GoBack"/>
      <w:bookmarkEnd w:id="0"/>
    </w:p>
    <w:p w:rsidR="00FF5F52" w:rsidRDefault="00F02A66">
      <w:pPr>
        <w:spacing w:line="240" w:lineRule="atLeast"/>
        <w:ind w:left="708" w:firstLine="708"/>
        <w:rPr>
          <w:rFonts w:ascii="Arial" w:hAnsi="Arial" w:cs="Arial"/>
          <w:i/>
          <w:sz w:val="20"/>
          <w:szCs w:val="20"/>
        </w:rPr>
      </w:pPr>
      <w:r>
        <w:rPr>
          <w:rFonts w:ascii="Arial" w:hAnsi="Arial" w:cs="Arial"/>
          <w:i/>
          <w:sz w:val="20"/>
          <w:szCs w:val="20"/>
        </w:rPr>
        <w:t>(dále jen zhotovitel)</w:t>
      </w:r>
      <w:r>
        <w:rPr>
          <w:rFonts w:ascii="Arial" w:hAnsi="Arial" w:cs="Arial"/>
          <w:i/>
          <w:sz w:val="20"/>
          <w:szCs w:val="20"/>
        </w:rPr>
        <w:tab/>
      </w:r>
    </w:p>
    <w:p w:rsidR="00FF5F52" w:rsidRDefault="00FF5F52">
      <w:pPr>
        <w:spacing w:line="240" w:lineRule="atLeast"/>
        <w:ind w:left="708" w:firstLine="708"/>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02A66">
      <w:pPr>
        <w:spacing w:after="120" w:line="240" w:lineRule="atLeast"/>
        <w:jc w:val="both"/>
        <w:rPr>
          <w:rFonts w:ascii="Arial" w:hAnsi="Arial" w:cs="Arial"/>
          <w:i/>
          <w:sz w:val="20"/>
          <w:szCs w:val="20"/>
        </w:rPr>
      </w:pPr>
      <w:r>
        <w:rPr>
          <w:rFonts w:ascii="Arial" w:hAnsi="Arial" w:cs="Arial"/>
          <w:i/>
          <w:sz w:val="20"/>
          <w:szCs w:val="20"/>
        </w:rPr>
        <w:t>uzavírají smlouvu o dílo, kterou se zhotovitel zavazuje k provedení díla v rozsahu vymezeném předmětem smlouvy a objednatel se zavazuje k jeho převzetí a k zaplacení sjednané ceny za jeho provedení podle podmínek obsažených v následujících ustanoveních této smlouvy.</w:t>
      </w:r>
    </w:p>
    <w:p w:rsidR="00FF5F52" w:rsidRDefault="00FF5F52"/>
    <w:p w:rsidR="00FF5F52" w:rsidRDefault="00F02A66">
      <w:pPr>
        <w:pStyle w:val="Nadpis1"/>
        <w:rPr>
          <w:rFonts w:ascii="Arial" w:hAnsi="Arial" w:cs="Arial"/>
          <w:i/>
          <w:sz w:val="20"/>
          <w:szCs w:val="20"/>
        </w:rPr>
      </w:pPr>
      <w:r>
        <w:rPr>
          <w:rFonts w:ascii="Arial" w:hAnsi="Arial" w:cs="Arial"/>
          <w:i/>
          <w:sz w:val="20"/>
          <w:szCs w:val="20"/>
        </w:rPr>
        <w:t>Článek II.</w:t>
      </w:r>
    </w:p>
    <w:p w:rsidR="00FF5F52" w:rsidRDefault="00F02A66">
      <w:pPr>
        <w:jc w:val="center"/>
        <w:rPr>
          <w:rFonts w:ascii="Arial" w:hAnsi="Arial" w:cs="Arial"/>
          <w:b/>
          <w:i/>
          <w:sz w:val="20"/>
          <w:szCs w:val="20"/>
        </w:rPr>
      </w:pPr>
      <w:r>
        <w:rPr>
          <w:rFonts w:ascii="Arial" w:hAnsi="Arial" w:cs="Arial"/>
          <w:b/>
          <w:i/>
          <w:sz w:val="20"/>
          <w:szCs w:val="20"/>
        </w:rPr>
        <w:t>Předmět plnění</w:t>
      </w:r>
    </w:p>
    <w:p w:rsidR="00FF5F52" w:rsidRDefault="00FF5F52">
      <w:pPr>
        <w:jc w:val="center"/>
        <w:rPr>
          <w:rFonts w:ascii="Arial" w:hAnsi="Arial" w:cs="Arial"/>
          <w:b/>
          <w:i/>
          <w:sz w:val="20"/>
          <w:szCs w:val="20"/>
        </w:rPr>
      </w:pPr>
    </w:p>
    <w:p w:rsidR="00FF5F52" w:rsidRDefault="00F02A66" w:rsidP="001D52CE">
      <w:pPr>
        <w:pStyle w:val="Zkladntext2"/>
        <w:numPr>
          <w:ilvl w:val="0"/>
          <w:numId w:val="2"/>
        </w:numPr>
        <w:suppressAutoHyphens w:val="0"/>
        <w:spacing w:before="0" w:after="0"/>
        <w:ind w:hanging="360"/>
        <w:jc w:val="both"/>
      </w:pPr>
      <w:r>
        <w:rPr>
          <w:rFonts w:ascii="Arial" w:hAnsi="Arial" w:cs="Arial"/>
          <w:i/>
          <w:sz w:val="20"/>
          <w:szCs w:val="20"/>
        </w:rPr>
        <w:t>Zhotovitel se zavazuje zpracovat pro objednatele projekt pro celkovou opravu střechy objektu Rotunda I v Železničním depozitáři Chomutov, parc. č.3946, katastrální území Chomutov 652458 dle závěrů Odborného posudku č.z. 2018-006566-AdM v rozsahu nabídky č. D2018-028139, která je nedílnou součástí této smlouvy o dílo (Příloha č.1). Projekt bude kromě celkové opravy střešního pláště řešit :</w:t>
      </w:r>
    </w:p>
    <w:p w:rsidR="00FF5F52" w:rsidRDefault="00F02A66">
      <w:pPr>
        <w:numPr>
          <w:ilvl w:val="0"/>
          <w:numId w:val="13"/>
        </w:numPr>
        <w:suppressAutoHyphens w:val="0"/>
        <w:jc w:val="both"/>
      </w:pPr>
      <w:r>
        <w:rPr>
          <w:rFonts w:ascii="Arial" w:eastAsiaTheme="minorHAnsi" w:hAnsi="Arial" w:cs="Arial"/>
          <w:i/>
          <w:sz w:val="20"/>
          <w:szCs w:val="20"/>
          <w:lang w:eastAsia="en-US"/>
        </w:rPr>
        <w:t>Očištění a nátěr střešních  částí nosných ocelových konstrukcí haly, ( ocelové nosníky střechy),</w:t>
      </w:r>
    </w:p>
    <w:p w:rsidR="00FF5F52" w:rsidRDefault="00F02A66">
      <w:pPr>
        <w:numPr>
          <w:ilvl w:val="0"/>
          <w:numId w:val="13"/>
        </w:numPr>
        <w:suppressAutoHyphens w:val="0"/>
        <w:jc w:val="both"/>
        <w:rPr>
          <w:rFonts w:ascii="Arial" w:eastAsiaTheme="minorHAnsi" w:hAnsi="Arial" w:cs="Arial"/>
          <w:i/>
          <w:sz w:val="20"/>
          <w:szCs w:val="20"/>
          <w:lang w:eastAsia="en-US"/>
        </w:rPr>
      </w:pPr>
      <w:r>
        <w:rPr>
          <w:rFonts w:ascii="Arial" w:eastAsiaTheme="minorHAnsi" w:hAnsi="Arial" w:cs="Arial"/>
          <w:i/>
          <w:sz w:val="20"/>
          <w:szCs w:val="20"/>
          <w:lang w:eastAsia="en-US"/>
        </w:rPr>
        <w:t>Očištění a nátěr ocelové nosné konstrukce střešních světlíků,</w:t>
      </w:r>
    </w:p>
    <w:p w:rsidR="00FF5F52" w:rsidRPr="00030427" w:rsidRDefault="00F02A66" w:rsidP="00030427">
      <w:pPr>
        <w:numPr>
          <w:ilvl w:val="0"/>
          <w:numId w:val="13"/>
        </w:numPr>
        <w:suppressAutoHyphens w:val="0"/>
        <w:jc w:val="both"/>
      </w:pPr>
      <w:r>
        <w:rPr>
          <w:rFonts w:ascii="Arial" w:eastAsiaTheme="minorHAnsi" w:hAnsi="Arial" w:cs="Arial"/>
          <w:i/>
          <w:sz w:val="20"/>
          <w:szCs w:val="20"/>
          <w:lang w:eastAsia="en-US"/>
        </w:rPr>
        <w:t>Celkovou repasi střešních světlíků včetně výměny všech zasklívacích lišt, výplní, zprovoznění větracích otvorů,</w:t>
      </w:r>
    </w:p>
    <w:p w:rsidR="00FF5F52" w:rsidRDefault="00F02A66">
      <w:pPr>
        <w:numPr>
          <w:ilvl w:val="0"/>
          <w:numId w:val="13"/>
        </w:numPr>
        <w:suppressAutoHyphens w:val="0"/>
        <w:jc w:val="both"/>
        <w:rPr>
          <w:rFonts w:ascii="Arial" w:eastAsiaTheme="minorHAnsi" w:hAnsi="Arial" w:cs="Arial"/>
          <w:i/>
          <w:sz w:val="20"/>
          <w:szCs w:val="20"/>
          <w:lang w:eastAsia="en-US"/>
        </w:rPr>
      </w:pPr>
      <w:r>
        <w:rPr>
          <w:rFonts w:ascii="Arial" w:eastAsiaTheme="minorHAnsi" w:hAnsi="Arial" w:cs="Arial"/>
          <w:i/>
          <w:sz w:val="20"/>
          <w:szCs w:val="20"/>
          <w:lang w:eastAsia="en-US"/>
        </w:rPr>
        <w:t>Veškeré klempířské práce, související s odvodem srážkových vod ze střechy (okapy, svody, lemovací prvky, ukončovací lišty),</w:t>
      </w:r>
    </w:p>
    <w:p w:rsidR="00FF5F52" w:rsidRDefault="00F02A66">
      <w:pPr>
        <w:numPr>
          <w:ilvl w:val="0"/>
          <w:numId w:val="13"/>
        </w:numPr>
        <w:suppressAutoHyphens w:val="0"/>
        <w:jc w:val="both"/>
        <w:rPr>
          <w:rFonts w:ascii="Arial" w:eastAsiaTheme="minorHAnsi" w:hAnsi="Arial" w:cs="Arial"/>
          <w:i/>
          <w:sz w:val="20"/>
          <w:szCs w:val="20"/>
          <w:lang w:eastAsia="en-US"/>
        </w:rPr>
      </w:pPr>
      <w:r>
        <w:rPr>
          <w:rFonts w:ascii="Arial" w:eastAsiaTheme="minorHAnsi" w:hAnsi="Arial" w:cs="Arial"/>
          <w:i/>
          <w:sz w:val="20"/>
          <w:szCs w:val="20"/>
          <w:lang w:eastAsia="en-US"/>
        </w:rPr>
        <w:t>Opravy a doplnění dvou vnitřních svodů srážkových vod, zaústěných ze střešních žlabů do objektu,</w:t>
      </w:r>
    </w:p>
    <w:p w:rsidR="00FF5F52" w:rsidRDefault="00F02A66">
      <w:pPr>
        <w:numPr>
          <w:ilvl w:val="0"/>
          <w:numId w:val="13"/>
        </w:numPr>
        <w:suppressAutoHyphens w:val="0"/>
        <w:jc w:val="both"/>
      </w:pPr>
      <w:r>
        <w:rPr>
          <w:rFonts w:ascii="Arial" w:eastAsiaTheme="minorHAnsi" w:hAnsi="Arial" w:cs="Arial"/>
          <w:i/>
          <w:sz w:val="20"/>
          <w:szCs w:val="20"/>
          <w:lang w:eastAsia="en-US"/>
        </w:rPr>
        <w:t>Lokální opravy  dešťové kanalizace uvnitř a vně objektu na základě výsledků kamerových zkoušek zajištěných objednatelem,</w:t>
      </w:r>
    </w:p>
    <w:p w:rsidR="00FF5F52" w:rsidRDefault="00F02A66">
      <w:pPr>
        <w:numPr>
          <w:ilvl w:val="0"/>
          <w:numId w:val="13"/>
        </w:numPr>
        <w:suppressAutoHyphens w:val="0"/>
        <w:jc w:val="both"/>
      </w:pPr>
      <w:r>
        <w:rPr>
          <w:rFonts w:ascii="Arial" w:eastAsiaTheme="minorHAnsi" w:hAnsi="Arial" w:cs="Arial"/>
          <w:i/>
          <w:sz w:val="20"/>
          <w:szCs w:val="20"/>
          <w:lang w:eastAsia="en-US"/>
        </w:rPr>
        <w:t>Střešní hromosvodná soustava, bude navrhováno nové vedení ve stávající poloze bez výpočtu rizik.</w:t>
      </w:r>
    </w:p>
    <w:p w:rsidR="00FF5F52" w:rsidRDefault="00F02A66">
      <w:pPr>
        <w:numPr>
          <w:ilvl w:val="0"/>
          <w:numId w:val="13"/>
        </w:numPr>
        <w:suppressAutoHyphens w:val="0"/>
        <w:jc w:val="both"/>
      </w:pPr>
      <w:r>
        <w:rPr>
          <w:rFonts w:ascii="Arial" w:eastAsiaTheme="minorHAnsi" w:hAnsi="Arial" w:cs="Arial"/>
          <w:i/>
          <w:sz w:val="20"/>
          <w:szCs w:val="20"/>
          <w:lang w:eastAsia="en-US"/>
        </w:rPr>
        <w:t>Výměna zdrojů ve stávajícím systému  vnitřního osvětlení, umístěného pod střechou, dle návrhu a soupisu předaného zhotoviteli objednatelem.</w:t>
      </w:r>
    </w:p>
    <w:p w:rsidR="00FF5F52" w:rsidRPr="001D52CE" w:rsidRDefault="00F02A66" w:rsidP="001D52CE">
      <w:pPr>
        <w:numPr>
          <w:ilvl w:val="0"/>
          <w:numId w:val="13"/>
        </w:numPr>
        <w:suppressAutoHyphens w:val="0"/>
        <w:jc w:val="both"/>
        <w:rPr>
          <w:rFonts w:ascii="Arial" w:eastAsiaTheme="minorHAnsi" w:hAnsi="Arial" w:cs="Arial"/>
          <w:i/>
          <w:sz w:val="20"/>
          <w:szCs w:val="20"/>
          <w:lang w:eastAsia="en-US"/>
        </w:rPr>
      </w:pPr>
      <w:r>
        <w:rPr>
          <w:rFonts w:ascii="Arial" w:eastAsiaTheme="minorHAnsi" w:hAnsi="Arial" w:cs="Arial"/>
          <w:i/>
          <w:sz w:val="20"/>
          <w:szCs w:val="20"/>
          <w:lang w:eastAsia="en-US"/>
        </w:rPr>
        <w:t>Opravy vnitřní výmalby a nátěrů,</w:t>
      </w:r>
    </w:p>
    <w:p w:rsidR="00FF5F52" w:rsidRDefault="00F02A66" w:rsidP="001D52CE">
      <w:pPr>
        <w:pStyle w:val="Zkladntext2"/>
        <w:numPr>
          <w:ilvl w:val="0"/>
          <w:numId w:val="2"/>
        </w:numPr>
        <w:suppressAutoHyphens w:val="0"/>
        <w:spacing w:before="0" w:after="0"/>
        <w:ind w:hanging="360"/>
        <w:jc w:val="both"/>
        <w:rPr>
          <w:rFonts w:ascii="Arial" w:hAnsi="Arial" w:cs="Arial"/>
          <w:i/>
          <w:sz w:val="20"/>
          <w:szCs w:val="20"/>
        </w:rPr>
      </w:pPr>
      <w:r>
        <w:rPr>
          <w:rFonts w:ascii="Arial" w:hAnsi="Arial" w:cs="Arial"/>
          <w:i/>
          <w:sz w:val="20"/>
          <w:szCs w:val="20"/>
        </w:rPr>
        <w:t xml:space="preserve">Zhotovitel ve stanoveném termínu zpracuje a předá  objednateli následující výstupy vyplývající z plnění předmětu díla : </w:t>
      </w:r>
    </w:p>
    <w:p w:rsidR="00FF5F52" w:rsidRDefault="00F02A66">
      <w:pPr>
        <w:suppressAutoHyphens w:val="0"/>
        <w:ind w:left="426"/>
        <w:jc w:val="both"/>
        <w:rPr>
          <w:rFonts w:ascii="Arial" w:eastAsia="Calibri" w:hAnsi="Arial" w:cs="Arial"/>
          <w:i/>
          <w:sz w:val="20"/>
          <w:szCs w:val="20"/>
          <w:lang w:eastAsia="cs-CZ"/>
        </w:rPr>
      </w:pPr>
      <w:r>
        <w:rPr>
          <w:rFonts w:ascii="Arial" w:eastAsia="Calibri" w:hAnsi="Arial" w:cs="Arial"/>
          <w:i/>
          <w:sz w:val="20"/>
          <w:szCs w:val="20"/>
          <w:lang w:eastAsia="cs-CZ"/>
        </w:rPr>
        <w:lastRenderedPageBreak/>
        <w:t xml:space="preserve">a) </w:t>
      </w:r>
      <w:r>
        <w:rPr>
          <w:rFonts w:ascii="Arial" w:eastAsia="Calibri" w:hAnsi="Arial" w:cs="Arial"/>
          <w:i/>
          <w:sz w:val="20"/>
          <w:szCs w:val="20"/>
          <w:lang w:eastAsia="cs-CZ"/>
        </w:rPr>
        <w:tab/>
        <w:t xml:space="preserve">Vypracování spojeného jednostupňového projektu pro stavební povolení, provedení stavby a </w:t>
      </w:r>
      <w:r>
        <w:rPr>
          <w:rFonts w:ascii="Arial" w:eastAsia="Calibri" w:hAnsi="Arial" w:cs="Arial"/>
          <w:i/>
          <w:sz w:val="20"/>
          <w:szCs w:val="20"/>
          <w:lang w:eastAsia="cs-CZ"/>
        </w:rPr>
        <w:tab/>
        <w:t>výběr zhotovitele, výkaz výměr, kontrolní rozpočet  :</w:t>
      </w:r>
    </w:p>
    <w:p w:rsidR="00FF5F52" w:rsidRDefault="00F02A66">
      <w:pPr>
        <w:pStyle w:val="Odstavecseseznamem"/>
        <w:numPr>
          <w:ilvl w:val="0"/>
          <w:numId w:val="3"/>
        </w:numPr>
        <w:tabs>
          <w:tab w:val="left" w:pos="851"/>
        </w:tabs>
        <w:suppressAutoHyphens w:val="0"/>
        <w:spacing w:line="240" w:lineRule="atLeast"/>
        <w:ind w:left="709" w:firstLine="0"/>
        <w:jc w:val="both"/>
        <w:rPr>
          <w:rFonts w:ascii="Arial" w:hAnsi="Arial" w:cs="Arial"/>
          <w:i/>
          <w:sz w:val="20"/>
          <w:szCs w:val="20"/>
        </w:rPr>
      </w:pPr>
      <w:r>
        <w:rPr>
          <w:rFonts w:ascii="Arial" w:hAnsi="Arial" w:cs="Arial"/>
          <w:i/>
          <w:sz w:val="20"/>
          <w:szCs w:val="20"/>
        </w:rPr>
        <w:t xml:space="preserve">Návrh řešení a rozsahu opravy střechy k odsouhlasení objednatelem v rozsahu čl. II.1. </w:t>
      </w:r>
      <w:r w:rsidR="001D52CE">
        <w:rPr>
          <w:rFonts w:ascii="Arial" w:hAnsi="Arial" w:cs="Arial"/>
          <w:i/>
          <w:sz w:val="20"/>
          <w:szCs w:val="20"/>
        </w:rPr>
        <w:t xml:space="preserve">  </w:t>
      </w:r>
      <w:r w:rsidR="001D52CE">
        <w:rPr>
          <w:rFonts w:ascii="Arial" w:hAnsi="Arial" w:cs="Arial"/>
          <w:i/>
          <w:sz w:val="20"/>
          <w:szCs w:val="20"/>
        </w:rPr>
        <w:tab/>
      </w:r>
      <w:r>
        <w:rPr>
          <w:rFonts w:ascii="Arial" w:hAnsi="Arial" w:cs="Arial"/>
          <w:i/>
          <w:sz w:val="20"/>
          <w:szCs w:val="20"/>
        </w:rPr>
        <w:t>smlouvy.</w:t>
      </w:r>
    </w:p>
    <w:p w:rsidR="00FF5F52" w:rsidRDefault="00F02A66" w:rsidP="001D52CE">
      <w:pPr>
        <w:suppressAutoHyphens w:val="0"/>
        <w:spacing w:line="240" w:lineRule="atLeast"/>
        <w:ind w:left="851" w:hanging="142"/>
        <w:jc w:val="both"/>
        <w:rPr>
          <w:rFonts w:ascii="Arial" w:hAnsi="Arial" w:cs="Arial"/>
          <w:i/>
          <w:sz w:val="20"/>
          <w:szCs w:val="20"/>
        </w:rPr>
      </w:pPr>
      <w:r>
        <w:rPr>
          <w:rFonts w:ascii="Arial" w:hAnsi="Arial" w:cs="Arial"/>
          <w:i/>
          <w:sz w:val="20"/>
          <w:szCs w:val="20"/>
        </w:rPr>
        <w:t xml:space="preserve">- Projektovou dokumentaci pro provedení stavby včetně výkazu výměr a kontrolního rozpočtu, </w:t>
      </w:r>
      <w:r w:rsidR="001D52CE">
        <w:rPr>
          <w:rFonts w:ascii="Arial" w:hAnsi="Arial" w:cs="Arial"/>
          <w:i/>
          <w:sz w:val="20"/>
          <w:szCs w:val="20"/>
        </w:rPr>
        <w:t xml:space="preserve">  </w:t>
      </w:r>
      <w:r>
        <w:rPr>
          <w:rFonts w:ascii="Arial" w:hAnsi="Arial" w:cs="Arial"/>
          <w:i/>
          <w:sz w:val="20"/>
          <w:szCs w:val="20"/>
        </w:rPr>
        <w:t xml:space="preserve">předání v tištěné podobě v 5 paré a 2x na CD ve formátech Pdf. a Dwg., Tato dokumentace bude sloužit jako zadávací dokumentace pro výběr zhotovitele stavby a bude zpracována v souladu se zákonem č.134/2016 Sb. </w:t>
      </w:r>
    </w:p>
    <w:p w:rsidR="00FF5F52" w:rsidRPr="008272E2" w:rsidRDefault="00F02A66" w:rsidP="001D52CE">
      <w:pPr>
        <w:pStyle w:val="Odstavecseseznamem"/>
        <w:numPr>
          <w:ilvl w:val="0"/>
          <w:numId w:val="11"/>
        </w:numPr>
        <w:suppressAutoHyphens w:val="0"/>
        <w:spacing w:line="240" w:lineRule="atLeast"/>
        <w:jc w:val="both"/>
        <w:rPr>
          <w:rFonts w:ascii="Arial" w:hAnsi="Arial" w:cs="Arial"/>
          <w:i/>
          <w:sz w:val="20"/>
          <w:szCs w:val="20"/>
        </w:rPr>
      </w:pPr>
      <w:r>
        <w:rPr>
          <w:rFonts w:ascii="Arial" w:hAnsi="Arial" w:cs="Arial"/>
          <w:bCs/>
          <w:i/>
          <w:sz w:val="20"/>
          <w:szCs w:val="20"/>
        </w:rPr>
        <w:t>Inženýrská činnost, projednání opravy střechy s dotčenými orgány státní správy, získání všech požadovaných vyjádření a zajištění stavebního povolení nebo ohlášení stavby.</w:t>
      </w:r>
    </w:p>
    <w:p w:rsidR="008272E2" w:rsidRPr="001D52CE" w:rsidRDefault="008272E2" w:rsidP="008272E2">
      <w:pPr>
        <w:pStyle w:val="Odstavecseseznamem"/>
        <w:suppressAutoHyphens w:val="0"/>
        <w:spacing w:line="240" w:lineRule="atLeast"/>
        <w:ind w:left="786"/>
        <w:jc w:val="both"/>
        <w:rPr>
          <w:rFonts w:ascii="Arial" w:hAnsi="Arial" w:cs="Arial"/>
          <w:i/>
          <w:sz w:val="20"/>
          <w:szCs w:val="20"/>
        </w:rPr>
      </w:pPr>
    </w:p>
    <w:p w:rsidR="00FF5F52" w:rsidRDefault="00F02A66">
      <w:pPr>
        <w:pStyle w:val="Zkladntextodsazen"/>
        <w:numPr>
          <w:ilvl w:val="0"/>
          <w:numId w:val="2"/>
        </w:numPr>
        <w:spacing w:before="0" w:after="120" w:line="240" w:lineRule="atLeast"/>
        <w:ind w:left="357" w:hanging="357"/>
        <w:jc w:val="both"/>
      </w:pPr>
      <w:r>
        <w:rPr>
          <w:i/>
          <w:sz w:val="20"/>
          <w:szCs w:val="20"/>
        </w:rPr>
        <w:t>Dílo bude provedeno v souladu s odsouhlasenou cenovou nabídkou zhotovitele (Příloha č. 1</w:t>
      </w:r>
      <w:r w:rsidR="001D52CE">
        <w:rPr>
          <w:i/>
          <w:sz w:val="20"/>
          <w:szCs w:val="20"/>
        </w:rPr>
        <w:t xml:space="preserve"> smlouvy</w:t>
      </w:r>
      <w:r>
        <w:rPr>
          <w:i/>
          <w:sz w:val="20"/>
          <w:szCs w:val="20"/>
        </w:rPr>
        <w:t xml:space="preserve">). Při jeho provádění budou dodrženy veškeré platné závazné technické normy vztahující se k jeho provádění a všechny podmínky určené touto smlouvou a platnými právními předpisy. </w:t>
      </w:r>
    </w:p>
    <w:p w:rsidR="00FF5F52" w:rsidRDefault="00F02A66">
      <w:pPr>
        <w:numPr>
          <w:ilvl w:val="0"/>
          <w:numId w:val="2"/>
        </w:numPr>
        <w:suppressAutoHyphens w:val="0"/>
        <w:spacing w:after="120" w:line="240" w:lineRule="atLeast"/>
        <w:ind w:left="357" w:hanging="357"/>
        <w:jc w:val="both"/>
      </w:pPr>
      <w:r>
        <w:rPr>
          <w:rFonts w:ascii="Arial" w:hAnsi="Arial" w:cs="Arial"/>
          <w:i/>
          <w:sz w:val="20"/>
          <w:szCs w:val="20"/>
        </w:rPr>
        <w:t xml:space="preserve">Součástí předmětu díla jsou i práce a dodávky v tomto článku smlouvy nespecifikované, které však jsou k řádnému provedení díla nezbytné a o kterých zhotovitel vzhledem ke své kvalifikaci a zkušenostem měl vědět, nebo je mohl předpokládat. </w:t>
      </w:r>
    </w:p>
    <w:p w:rsidR="00FF5F52" w:rsidRDefault="00F02A66">
      <w:pPr>
        <w:pStyle w:val="Zkladntext3"/>
        <w:numPr>
          <w:ilvl w:val="0"/>
          <w:numId w:val="2"/>
        </w:numPr>
        <w:suppressAutoHyphens w:val="0"/>
        <w:spacing w:line="240" w:lineRule="atLeast"/>
        <w:ind w:left="357" w:hanging="357"/>
        <w:jc w:val="both"/>
        <w:rPr>
          <w:rFonts w:ascii="Arial" w:hAnsi="Arial" w:cs="Arial"/>
          <w:i/>
          <w:sz w:val="20"/>
          <w:szCs w:val="20"/>
        </w:rPr>
      </w:pPr>
      <w:r>
        <w:rPr>
          <w:rFonts w:ascii="Arial" w:hAnsi="Arial" w:cs="Arial"/>
          <w:i/>
          <w:sz w:val="20"/>
          <w:szCs w:val="20"/>
        </w:rPr>
        <w:t>Práce a dodávky, které mění dohodnutý předmět smlouvy, budou věcně a cenově specifikovány a bude smluvena případná změna doby plnění, ceny a s tím souvisejících ujednání, a to formou písemného dodatku k této smlouvě.</w:t>
      </w:r>
    </w:p>
    <w:p w:rsidR="00FF5F52" w:rsidRDefault="00F02A66" w:rsidP="008272E2">
      <w:pPr>
        <w:pStyle w:val="Zkladntextodsazen"/>
        <w:numPr>
          <w:ilvl w:val="0"/>
          <w:numId w:val="2"/>
        </w:numPr>
        <w:spacing w:before="0" w:line="240" w:lineRule="atLeast"/>
        <w:ind w:hanging="360"/>
        <w:jc w:val="both"/>
        <w:rPr>
          <w:i/>
          <w:sz w:val="20"/>
          <w:szCs w:val="20"/>
        </w:rPr>
      </w:pPr>
      <w:r>
        <w:rPr>
          <w:i/>
          <w:sz w:val="20"/>
          <w:szCs w:val="20"/>
        </w:rPr>
        <w:t>Zhotovitel je povinen provést dílo na svůj náklad a nebezpečí ve sjednané době a je oprávněn dílo provést ještě před termínem sjednaným touto smlouvou a objednatel provedené práce zaplatí v souladu s ustanovením této smlouvy.</w:t>
      </w:r>
    </w:p>
    <w:p w:rsidR="00FF5F52" w:rsidRDefault="00FF5F52">
      <w:pPr>
        <w:pStyle w:val="Zkladntextodsazen"/>
        <w:rPr>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III.</w:t>
      </w:r>
    </w:p>
    <w:p w:rsidR="00FF5F52" w:rsidRDefault="00F02A66">
      <w:pPr>
        <w:spacing w:line="240" w:lineRule="atLeast"/>
        <w:jc w:val="center"/>
        <w:rPr>
          <w:rFonts w:ascii="Arial" w:hAnsi="Arial" w:cs="Arial"/>
          <w:b/>
          <w:i/>
          <w:sz w:val="20"/>
          <w:szCs w:val="20"/>
        </w:rPr>
      </w:pPr>
      <w:r>
        <w:rPr>
          <w:rFonts w:ascii="Arial" w:hAnsi="Arial" w:cs="Arial"/>
          <w:b/>
          <w:i/>
          <w:sz w:val="20"/>
          <w:szCs w:val="20"/>
        </w:rPr>
        <w:t>Doba plnění</w:t>
      </w:r>
    </w:p>
    <w:p w:rsidR="00FF5F52" w:rsidRDefault="00FF5F52">
      <w:pPr>
        <w:spacing w:line="240" w:lineRule="atLeast"/>
        <w:rPr>
          <w:rFonts w:ascii="Arial" w:hAnsi="Arial" w:cs="Arial"/>
          <w:i/>
          <w:sz w:val="20"/>
          <w:szCs w:val="20"/>
        </w:rPr>
      </w:pPr>
    </w:p>
    <w:p w:rsidR="00FF5F52" w:rsidRDefault="00F02A66" w:rsidP="008272E2">
      <w:pPr>
        <w:spacing w:line="240" w:lineRule="atLeast"/>
        <w:ind w:left="284" w:hanging="284"/>
        <w:jc w:val="both"/>
        <w:rPr>
          <w:rFonts w:ascii="Arial" w:hAnsi="Arial" w:cs="Arial"/>
          <w:i/>
          <w:sz w:val="20"/>
          <w:szCs w:val="20"/>
        </w:rPr>
      </w:pPr>
      <w:r>
        <w:rPr>
          <w:rFonts w:ascii="Arial" w:hAnsi="Arial" w:cs="Arial"/>
          <w:i/>
          <w:sz w:val="20"/>
          <w:szCs w:val="20"/>
        </w:rPr>
        <w:t xml:space="preserve">1.  Zhotovitel se zavazuje provést dílo v rozsahu předmětu plnění dle požadavku objednatele a v souladu s podmínkami této smlouvy: </w:t>
      </w:r>
    </w:p>
    <w:p w:rsidR="00FF5F52" w:rsidRDefault="00F02A66">
      <w:pPr>
        <w:spacing w:line="240" w:lineRule="atLeast"/>
        <w:ind w:left="3540" w:hanging="3255"/>
        <w:jc w:val="both"/>
      </w:pPr>
      <w:r>
        <w:rPr>
          <w:rFonts w:ascii="Arial" w:hAnsi="Arial" w:cs="Arial"/>
          <w:i/>
          <w:sz w:val="20"/>
          <w:szCs w:val="20"/>
        </w:rPr>
        <w:t xml:space="preserve">a) Termín pro předání projektu podle II.2.a) smlouvy  do : </w:t>
      </w:r>
      <w:r w:rsidR="0096329D">
        <w:rPr>
          <w:rFonts w:ascii="Arial" w:hAnsi="Arial" w:cs="Arial"/>
          <w:i/>
          <w:sz w:val="20"/>
          <w:szCs w:val="20"/>
        </w:rPr>
        <w:t>15.</w:t>
      </w:r>
      <w:r>
        <w:rPr>
          <w:rFonts w:ascii="Arial" w:hAnsi="Arial" w:cs="Arial"/>
          <w:i/>
          <w:sz w:val="20"/>
          <w:szCs w:val="20"/>
        </w:rPr>
        <w:t xml:space="preserve"> </w:t>
      </w:r>
      <w:r w:rsidR="0096329D">
        <w:rPr>
          <w:rFonts w:ascii="Arial" w:hAnsi="Arial" w:cs="Arial"/>
          <w:i/>
          <w:sz w:val="20"/>
          <w:szCs w:val="20"/>
        </w:rPr>
        <w:t>října</w:t>
      </w:r>
      <w:r>
        <w:rPr>
          <w:rFonts w:ascii="Arial" w:hAnsi="Arial" w:cs="Arial"/>
          <w:i/>
          <w:sz w:val="20"/>
          <w:szCs w:val="20"/>
        </w:rPr>
        <w:t xml:space="preserve"> 2018</w:t>
      </w:r>
      <w:r>
        <w:rPr>
          <w:rFonts w:ascii="Arial" w:hAnsi="Arial" w:cs="Arial"/>
          <w:sz w:val="20"/>
          <w:szCs w:val="20"/>
        </w:rPr>
        <w:tab/>
      </w:r>
      <w:r>
        <w:rPr>
          <w:rFonts w:ascii="Arial" w:hAnsi="Arial" w:cs="Arial"/>
          <w:i/>
          <w:sz w:val="20"/>
          <w:szCs w:val="20"/>
        </w:rPr>
        <w:tab/>
      </w:r>
    </w:p>
    <w:p w:rsidR="00FF5F52" w:rsidRDefault="00F02A66">
      <w:pPr>
        <w:spacing w:line="240" w:lineRule="atLeast"/>
        <w:ind w:left="285"/>
        <w:jc w:val="both"/>
      </w:pPr>
      <w:r>
        <w:rPr>
          <w:rFonts w:ascii="Arial" w:hAnsi="Arial" w:cs="Arial"/>
          <w:i/>
          <w:sz w:val="20"/>
          <w:szCs w:val="20"/>
        </w:rPr>
        <w:t xml:space="preserve">b) Termín pro předání všech vyjádření a stavebního povolení s vyznačeným nabytím  právní moci nebo ohlášení stavby podle čl.II.2.b) smlouvy do : 31. prosince 2018 </w:t>
      </w:r>
    </w:p>
    <w:p w:rsidR="00FF5F52" w:rsidRDefault="00FF5F52">
      <w:pPr>
        <w:spacing w:line="240" w:lineRule="atLeast"/>
        <w:jc w:val="both"/>
        <w:rPr>
          <w:rFonts w:ascii="Arial" w:hAnsi="Arial" w:cs="Arial"/>
          <w:i/>
          <w:sz w:val="20"/>
          <w:szCs w:val="20"/>
        </w:rPr>
      </w:pPr>
    </w:p>
    <w:p w:rsidR="00FF5F52" w:rsidRDefault="00F02A66">
      <w:pPr>
        <w:pStyle w:val="Zkladntext"/>
        <w:tabs>
          <w:tab w:val="left" w:pos="360"/>
        </w:tabs>
        <w:suppressAutoHyphens w:val="0"/>
        <w:overflowPunct w:val="0"/>
        <w:ind w:left="360" w:hanging="360"/>
        <w:jc w:val="both"/>
        <w:textAlignment w:val="baseline"/>
        <w:rPr>
          <w:rFonts w:ascii="Arial" w:hAnsi="Arial" w:cs="Arial"/>
          <w:b w:val="0"/>
          <w:i/>
          <w:sz w:val="20"/>
          <w:szCs w:val="20"/>
        </w:rPr>
      </w:pPr>
      <w:r>
        <w:rPr>
          <w:rFonts w:ascii="Arial" w:hAnsi="Arial" w:cs="Arial"/>
          <w:b w:val="0"/>
          <w:i/>
          <w:sz w:val="20"/>
          <w:szCs w:val="20"/>
        </w:rPr>
        <w:t xml:space="preserve">2.  Zhotovitel je povinen práce přerušit kdykoliv na základě rozhodnutí objednatele a dále v případě, že zjistí při provádění díla skryté překážky znemožňující jeho provedení dohodnutým způsobem. Tuto skutečnost bude zhotovitel povinen oznámit objednateli a obě strany uzavřou dohodu o změně díla a podmínkách jeho provedení. </w:t>
      </w:r>
    </w:p>
    <w:p w:rsidR="00FF5F52" w:rsidRDefault="00FF5F52">
      <w:pPr>
        <w:spacing w:line="240" w:lineRule="atLeast"/>
        <w:jc w:val="both"/>
        <w:rPr>
          <w:rFonts w:ascii="Arial" w:hAnsi="Arial" w:cs="Arial"/>
          <w:i/>
          <w:sz w:val="20"/>
          <w:szCs w:val="20"/>
        </w:rPr>
      </w:pPr>
    </w:p>
    <w:p w:rsidR="00FF5F52" w:rsidRDefault="00F02A66">
      <w:pPr>
        <w:tabs>
          <w:tab w:val="left" w:pos="360"/>
        </w:tabs>
        <w:suppressAutoHyphens w:val="0"/>
        <w:spacing w:line="240" w:lineRule="atLeast"/>
        <w:ind w:left="360" w:hanging="360"/>
        <w:jc w:val="both"/>
        <w:rPr>
          <w:rFonts w:ascii="Arial" w:hAnsi="Arial" w:cs="Arial"/>
          <w:i/>
          <w:sz w:val="20"/>
          <w:szCs w:val="20"/>
        </w:rPr>
      </w:pPr>
      <w:r>
        <w:rPr>
          <w:rFonts w:ascii="Arial" w:hAnsi="Arial" w:cs="Arial"/>
          <w:i/>
          <w:sz w:val="20"/>
          <w:szCs w:val="20"/>
        </w:rPr>
        <w:t>3.   Zhotovitel má právo požadovat úpravu konečných termínů pro ukončení díla o dobu, po kterou by došlo k přerušení prací ze strany objednatele.</w:t>
      </w:r>
    </w:p>
    <w:p w:rsidR="00FF5F52" w:rsidRDefault="00FF5F52">
      <w:pPr>
        <w:spacing w:line="240" w:lineRule="atLeast"/>
        <w:jc w:val="both"/>
        <w:rPr>
          <w:rFonts w:ascii="Arial" w:hAnsi="Arial" w:cs="Arial"/>
          <w:i/>
          <w:sz w:val="20"/>
          <w:szCs w:val="20"/>
        </w:rPr>
      </w:pPr>
    </w:p>
    <w:p w:rsidR="00FF5F52" w:rsidRDefault="00F02A66">
      <w:pPr>
        <w:pStyle w:val="Zkladntext"/>
        <w:tabs>
          <w:tab w:val="left" w:pos="360"/>
        </w:tabs>
        <w:suppressAutoHyphens w:val="0"/>
        <w:overflowPunct w:val="0"/>
        <w:ind w:left="360" w:hanging="360"/>
        <w:jc w:val="both"/>
        <w:textAlignment w:val="baseline"/>
        <w:rPr>
          <w:rFonts w:ascii="Arial" w:hAnsi="Arial" w:cs="Arial"/>
          <w:b w:val="0"/>
          <w:i/>
          <w:sz w:val="20"/>
          <w:szCs w:val="20"/>
        </w:rPr>
      </w:pPr>
      <w:r>
        <w:rPr>
          <w:rFonts w:ascii="Arial" w:hAnsi="Arial" w:cs="Arial"/>
          <w:b w:val="0"/>
          <w:i/>
          <w:sz w:val="20"/>
          <w:szCs w:val="20"/>
        </w:rPr>
        <w:t xml:space="preserve">4.   Zhotovitel je povinen bezodkladně písemně informovat objednatele o veškerých okolnostech, které mohou mít vliv na termín provedení díla. V případě provozních a organizačních potřeb na straně objednatele mohou být termíny pro provádění díla  po dohodě mezi objednatelem a zhotovitelem na základě dodatku smlouvy přiměřeně upraveny.  </w:t>
      </w:r>
    </w:p>
    <w:p w:rsidR="00FF5F52" w:rsidRDefault="00FF5F52">
      <w:pPr>
        <w:spacing w:line="240" w:lineRule="atLeast"/>
        <w:jc w:val="both"/>
        <w:rPr>
          <w:rFonts w:ascii="Arial" w:hAnsi="Arial" w:cs="Arial"/>
          <w:i/>
          <w:sz w:val="20"/>
          <w:szCs w:val="20"/>
        </w:rPr>
      </w:pPr>
    </w:p>
    <w:p w:rsidR="00FF5F52" w:rsidRDefault="00F02A66">
      <w:pPr>
        <w:tabs>
          <w:tab w:val="left" w:pos="360"/>
        </w:tabs>
        <w:suppressAutoHyphens w:val="0"/>
        <w:spacing w:line="240" w:lineRule="atLeast"/>
        <w:ind w:left="360" w:hanging="360"/>
        <w:jc w:val="both"/>
        <w:rPr>
          <w:rFonts w:ascii="Arial" w:hAnsi="Arial" w:cs="Arial"/>
          <w:i/>
          <w:sz w:val="20"/>
          <w:szCs w:val="20"/>
        </w:rPr>
      </w:pPr>
      <w:r>
        <w:rPr>
          <w:rFonts w:ascii="Arial" w:hAnsi="Arial" w:cs="Arial"/>
          <w:i/>
          <w:sz w:val="20"/>
          <w:szCs w:val="20"/>
        </w:rPr>
        <w:t>5.   Ukončení prací dle předmětu této smlouvy potvrdí zhotovitel a objednatel v písemném protokolu o předání a převzetí díla.</w:t>
      </w:r>
    </w:p>
    <w:p w:rsidR="00FF5F52" w:rsidRDefault="00FF5F52">
      <w:pPr>
        <w:spacing w:line="240" w:lineRule="atLeast"/>
        <w:outlineLvl w:val="0"/>
        <w:rPr>
          <w:rFonts w:ascii="Arial" w:hAnsi="Arial" w:cs="Arial"/>
          <w:b/>
          <w:i/>
          <w:sz w:val="20"/>
          <w:szCs w:val="20"/>
        </w:rPr>
      </w:pPr>
    </w:p>
    <w:p w:rsidR="008272E2" w:rsidRDefault="008272E2">
      <w:pPr>
        <w:spacing w:line="240" w:lineRule="atLeast"/>
        <w:outlineLvl w:val="0"/>
        <w:rPr>
          <w:rFonts w:ascii="Arial" w:hAnsi="Arial" w:cs="Arial"/>
          <w:b/>
          <w:i/>
          <w:sz w:val="20"/>
          <w:szCs w:val="20"/>
        </w:rPr>
      </w:pPr>
    </w:p>
    <w:p w:rsidR="008272E2" w:rsidRDefault="008272E2">
      <w:pPr>
        <w:spacing w:line="240" w:lineRule="atLeast"/>
        <w:outlineLvl w:val="0"/>
        <w:rPr>
          <w:rFonts w:ascii="Arial" w:hAnsi="Arial" w:cs="Arial"/>
          <w:b/>
          <w:i/>
          <w:sz w:val="20"/>
          <w:szCs w:val="20"/>
        </w:rPr>
      </w:pPr>
    </w:p>
    <w:p w:rsidR="008272E2" w:rsidRDefault="008272E2">
      <w:pPr>
        <w:spacing w:line="240" w:lineRule="atLeast"/>
        <w:outlineLvl w:val="0"/>
        <w:rPr>
          <w:rFonts w:ascii="Arial" w:hAnsi="Arial" w:cs="Arial"/>
          <w:b/>
          <w:i/>
          <w:sz w:val="20"/>
          <w:szCs w:val="20"/>
        </w:rPr>
      </w:pPr>
    </w:p>
    <w:p w:rsidR="008272E2" w:rsidRDefault="008272E2">
      <w:pPr>
        <w:spacing w:line="240" w:lineRule="atLeast"/>
        <w:outlineLvl w:val="0"/>
        <w:rPr>
          <w:rFonts w:ascii="Arial" w:hAnsi="Arial" w:cs="Arial"/>
          <w:b/>
          <w:i/>
          <w:sz w:val="20"/>
          <w:szCs w:val="20"/>
        </w:rPr>
      </w:pPr>
    </w:p>
    <w:p w:rsidR="008272E2" w:rsidRDefault="008272E2">
      <w:pPr>
        <w:spacing w:line="240" w:lineRule="atLeast"/>
        <w:outlineLvl w:val="0"/>
        <w:rPr>
          <w:rFonts w:ascii="Arial" w:hAnsi="Arial" w:cs="Arial"/>
          <w:b/>
          <w:i/>
          <w:sz w:val="20"/>
          <w:szCs w:val="20"/>
        </w:rPr>
      </w:pPr>
    </w:p>
    <w:p w:rsidR="00FF5F52" w:rsidRDefault="00F02A66">
      <w:pPr>
        <w:jc w:val="center"/>
        <w:rPr>
          <w:rFonts w:ascii="Arial" w:hAnsi="Arial" w:cs="Arial"/>
          <w:b/>
          <w:i/>
          <w:sz w:val="20"/>
          <w:szCs w:val="20"/>
        </w:rPr>
      </w:pPr>
      <w:r>
        <w:rPr>
          <w:rFonts w:ascii="Arial" w:hAnsi="Arial" w:cs="Arial"/>
          <w:b/>
          <w:i/>
          <w:sz w:val="20"/>
          <w:szCs w:val="20"/>
        </w:rPr>
        <w:t>Článek IV.</w:t>
      </w:r>
    </w:p>
    <w:p w:rsidR="00FF5F52" w:rsidRDefault="00F02A66">
      <w:pPr>
        <w:jc w:val="center"/>
        <w:rPr>
          <w:rFonts w:ascii="Arial" w:hAnsi="Arial" w:cs="Arial"/>
          <w:b/>
          <w:i/>
          <w:sz w:val="20"/>
          <w:szCs w:val="20"/>
        </w:rPr>
      </w:pPr>
      <w:r>
        <w:rPr>
          <w:rFonts w:ascii="Arial" w:hAnsi="Arial" w:cs="Arial"/>
          <w:b/>
          <w:i/>
          <w:sz w:val="20"/>
          <w:szCs w:val="20"/>
        </w:rPr>
        <w:t>Cena díla</w:t>
      </w:r>
    </w:p>
    <w:p w:rsidR="00FF5F52" w:rsidRDefault="00FF5F52">
      <w:pPr>
        <w:spacing w:line="240" w:lineRule="atLeast"/>
        <w:jc w:val="both"/>
        <w:rPr>
          <w:rFonts w:ascii="Arial" w:hAnsi="Arial" w:cs="Arial"/>
          <w:i/>
          <w:sz w:val="20"/>
          <w:szCs w:val="20"/>
        </w:rPr>
      </w:pPr>
    </w:p>
    <w:p w:rsidR="00FF5F52" w:rsidRDefault="00F02A66" w:rsidP="003174F8">
      <w:pPr>
        <w:pStyle w:val="Zkladntext"/>
        <w:numPr>
          <w:ilvl w:val="0"/>
          <w:numId w:val="4"/>
        </w:numPr>
        <w:suppressAutoHyphens w:val="0"/>
        <w:ind w:hanging="426"/>
        <w:jc w:val="both"/>
      </w:pPr>
      <w:r>
        <w:rPr>
          <w:rFonts w:ascii="Arial" w:hAnsi="Arial" w:cs="Arial"/>
          <w:b w:val="0"/>
          <w:i/>
          <w:sz w:val="20"/>
          <w:szCs w:val="20"/>
        </w:rPr>
        <w:t>Celková cena za zhotovení díla vymezeného v článku II. této smlouvy činí celkem :</w:t>
      </w:r>
    </w:p>
    <w:p w:rsidR="00FF5F52" w:rsidRDefault="00FF5F52">
      <w:pPr>
        <w:tabs>
          <w:tab w:val="left" w:pos="-1985"/>
          <w:tab w:val="right" w:pos="6379"/>
        </w:tabs>
        <w:spacing w:line="240" w:lineRule="atLeast"/>
        <w:ind w:left="426"/>
        <w:jc w:val="both"/>
        <w:rPr>
          <w:rFonts w:ascii="Arial" w:hAnsi="Arial" w:cs="Arial"/>
          <w:i/>
          <w:sz w:val="20"/>
          <w:szCs w:val="20"/>
        </w:rPr>
      </w:pPr>
    </w:p>
    <w:p w:rsidR="00FF5F52" w:rsidRDefault="00F02A66">
      <w:pPr>
        <w:tabs>
          <w:tab w:val="left" w:pos="-1985"/>
          <w:tab w:val="right" w:pos="6379"/>
        </w:tabs>
        <w:spacing w:line="240" w:lineRule="atLeast"/>
        <w:ind w:left="426"/>
        <w:jc w:val="both"/>
        <w:rPr>
          <w:rFonts w:ascii="Arial" w:hAnsi="Arial" w:cs="Arial"/>
          <w:i/>
          <w:sz w:val="20"/>
          <w:szCs w:val="20"/>
        </w:rPr>
      </w:pPr>
      <w:r>
        <w:rPr>
          <w:rFonts w:ascii="Arial" w:hAnsi="Arial" w:cs="Arial"/>
          <w:i/>
          <w:sz w:val="20"/>
          <w:szCs w:val="20"/>
        </w:rPr>
        <w:t xml:space="preserve">Celková cena díla celkem bez DPH      </w:t>
      </w:r>
      <w:r>
        <w:rPr>
          <w:rFonts w:ascii="Arial" w:hAnsi="Arial" w:cs="Arial"/>
          <w:i/>
          <w:sz w:val="20"/>
          <w:szCs w:val="20"/>
        </w:rPr>
        <w:tab/>
        <w:t>98.000,- Kč</w:t>
      </w:r>
    </w:p>
    <w:p w:rsidR="00FF5F52" w:rsidRDefault="00F02A66">
      <w:pPr>
        <w:tabs>
          <w:tab w:val="left" w:pos="-1985"/>
          <w:tab w:val="right" w:pos="6379"/>
        </w:tabs>
        <w:spacing w:after="240" w:line="240" w:lineRule="atLeast"/>
        <w:ind w:firstLine="426"/>
        <w:jc w:val="both"/>
        <w:rPr>
          <w:rFonts w:ascii="Arial" w:hAnsi="Arial" w:cs="Arial"/>
          <w:i/>
          <w:sz w:val="20"/>
          <w:szCs w:val="20"/>
          <w:u w:val="single"/>
        </w:rPr>
      </w:pPr>
      <w:r>
        <w:rPr>
          <w:rFonts w:ascii="Arial" w:hAnsi="Arial" w:cs="Arial"/>
          <w:i/>
          <w:sz w:val="20"/>
          <w:szCs w:val="20"/>
          <w:u w:val="single"/>
        </w:rPr>
        <w:t>DPH  21 %</w:t>
      </w:r>
      <w:r>
        <w:rPr>
          <w:rFonts w:ascii="Arial" w:hAnsi="Arial" w:cs="Arial"/>
          <w:i/>
          <w:sz w:val="20"/>
          <w:szCs w:val="20"/>
          <w:u w:val="single"/>
        </w:rPr>
        <w:tab/>
        <w:t>20.580,- Kč</w:t>
      </w:r>
    </w:p>
    <w:p w:rsidR="00FF5F52" w:rsidRDefault="00F02A66">
      <w:pPr>
        <w:tabs>
          <w:tab w:val="left" w:pos="-1985"/>
          <w:tab w:val="right" w:pos="6379"/>
        </w:tabs>
        <w:spacing w:line="240" w:lineRule="atLeast"/>
        <w:ind w:left="426"/>
        <w:jc w:val="both"/>
        <w:rPr>
          <w:rFonts w:ascii="Arial" w:hAnsi="Arial" w:cs="Arial"/>
          <w:i/>
          <w:sz w:val="20"/>
          <w:szCs w:val="20"/>
        </w:rPr>
      </w:pPr>
      <w:r>
        <w:rPr>
          <w:rFonts w:ascii="Arial" w:hAnsi="Arial" w:cs="Arial"/>
          <w:i/>
          <w:sz w:val="20"/>
          <w:szCs w:val="20"/>
        </w:rPr>
        <w:t>Cena díla celkem včetně DPH</w:t>
      </w:r>
      <w:r>
        <w:rPr>
          <w:rFonts w:ascii="Arial" w:hAnsi="Arial" w:cs="Arial"/>
          <w:i/>
          <w:sz w:val="20"/>
          <w:szCs w:val="20"/>
        </w:rPr>
        <w:tab/>
        <w:t>118.580,- Kč</w:t>
      </w:r>
    </w:p>
    <w:p w:rsidR="00FF5F52" w:rsidRDefault="00F02A66">
      <w:pPr>
        <w:tabs>
          <w:tab w:val="left" w:pos="-1985"/>
          <w:tab w:val="right" w:pos="6379"/>
        </w:tabs>
        <w:spacing w:line="240" w:lineRule="atLeast"/>
        <w:ind w:left="426"/>
        <w:jc w:val="both"/>
        <w:rPr>
          <w:rFonts w:ascii="Arial" w:hAnsi="Arial" w:cs="Arial"/>
          <w:i/>
          <w:sz w:val="20"/>
          <w:szCs w:val="20"/>
        </w:rPr>
      </w:pPr>
      <w:r>
        <w:rPr>
          <w:rFonts w:ascii="Arial" w:hAnsi="Arial" w:cs="Arial"/>
          <w:i/>
          <w:sz w:val="20"/>
          <w:szCs w:val="20"/>
        </w:rPr>
        <w:t>Slovy : stoosmnácttisíc pětsetosmdesát korun českých</w:t>
      </w:r>
    </w:p>
    <w:p w:rsidR="008272E2" w:rsidRDefault="008272E2">
      <w:pPr>
        <w:tabs>
          <w:tab w:val="left" w:pos="-1985"/>
          <w:tab w:val="right" w:pos="6379"/>
        </w:tabs>
        <w:spacing w:line="240" w:lineRule="atLeast"/>
        <w:ind w:left="426"/>
        <w:jc w:val="both"/>
        <w:rPr>
          <w:rFonts w:ascii="Arial" w:hAnsi="Arial" w:cs="Arial"/>
          <w:i/>
          <w:sz w:val="20"/>
          <w:szCs w:val="20"/>
        </w:rPr>
      </w:pPr>
    </w:p>
    <w:p w:rsidR="00FF5F52" w:rsidRDefault="00F02A66" w:rsidP="003174F8">
      <w:pPr>
        <w:pStyle w:val="Zkladntext"/>
        <w:numPr>
          <w:ilvl w:val="0"/>
          <w:numId w:val="4"/>
        </w:numPr>
        <w:suppressAutoHyphens w:val="0"/>
        <w:ind w:hanging="426"/>
        <w:jc w:val="both"/>
        <w:rPr>
          <w:rFonts w:ascii="Arial" w:hAnsi="Arial" w:cs="Arial"/>
          <w:b w:val="0"/>
          <w:i/>
          <w:sz w:val="20"/>
          <w:szCs w:val="20"/>
        </w:rPr>
      </w:pPr>
      <w:r>
        <w:rPr>
          <w:rFonts w:ascii="Arial" w:hAnsi="Arial" w:cs="Arial"/>
          <w:b w:val="0"/>
          <w:i/>
          <w:sz w:val="20"/>
          <w:szCs w:val="20"/>
        </w:rPr>
        <w:t>Položkové ceny a platební kalendář :</w:t>
      </w:r>
    </w:p>
    <w:p w:rsidR="00FF5F52" w:rsidRDefault="00F02A66">
      <w:pPr>
        <w:pStyle w:val="Zkladntext"/>
        <w:suppressAutoHyphens w:val="0"/>
        <w:ind w:left="1068"/>
        <w:jc w:val="both"/>
        <w:rPr>
          <w:rFonts w:ascii="Arial" w:hAnsi="Arial" w:cs="Arial"/>
          <w:b w:val="0"/>
          <w:i/>
          <w:sz w:val="20"/>
          <w:szCs w:val="20"/>
        </w:rPr>
      </w:pPr>
      <w:r>
        <w:rPr>
          <w:rFonts w:ascii="Arial" w:hAnsi="Arial" w:cs="Arial"/>
          <w:b w:val="0"/>
          <w:i/>
          <w:sz w:val="20"/>
          <w:szCs w:val="20"/>
        </w:rPr>
        <w:t xml:space="preserve">Dle čl.II.2.a) smlouvy </w:t>
      </w:r>
      <w:r>
        <w:rPr>
          <w:rFonts w:ascii="Arial" w:hAnsi="Arial" w:cs="Arial"/>
          <w:b w:val="0"/>
          <w:i/>
          <w:sz w:val="20"/>
          <w:szCs w:val="20"/>
        </w:rPr>
        <w:tab/>
      </w:r>
      <w:r>
        <w:rPr>
          <w:rFonts w:ascii="Arial" w:hAnsi="Arial" w:cs="Arial"/>
          <w:b w:val="0"/>
          <w:i/>
          <w:sz w:val="20"/>
          <w:szCs w:val="20"/>
        </w:rPr>
        <w:tab/>
      </w:r>
      <w:r>
        <w:rPr>
          <w:rFonts w:ascii="Arial" w:hAnsi="Arial" w:cs="Arial"/>
          <w:b w:val="0"/>
          <w:i/>
          <w:sz w:val="20"/>
          <w:szCs w:val="20"/>
        </w:rPr>
        <w:tab/>
      </w:r>
      <w:r>
        <w:rPr>
          <w:rFonts w:ascii="Arial" w:hAnsi="Arial" w:cs="Arial"/>
          <w:b w:val="0"/>
          <w:i/>
          <w:sz w:val="20"/>
          <w:szCs w:val="20"/>
        </w:rPr>
        <w:tab/>
        <w:t>79.500,-Kč bez DPH</w:t>
      </w:r>
    </w:p>
    <w:p w:rsidR="00FF5F52" w:rsidRDefault="00F02A66">
      <w:pPr>
        <w:pStyle w:val="Zkladntext"/>
        <w:suppressAutoHyphens w:val="0"/>
        <w:ind w:left="1068"/>
        <w:jc w:val="both"/>
      </w:pPr>
      <w:r>
        <w:rPr>
          <w:rFonts w:ascii="Arial" w:hAnsi="Arial" w:cs="Arial"/>
          <w:b w:val="0"/>
          <w:i/>
          <w:sz w:val="20"/>
          <w:szCs w:val="20"/>
        </w:rPr>
        <w:t xml:space="preserve">Dle čl.II.2.b) smlouvy </w:t>
      </w:r>
      <w:r>
        <w:rPr>
          <w:rFonts w:ascii="Arial" w:hAnsi="Arial" w:cs="Arial"/>
          <w:b w:val="0"/>
          <w:i/>
          <w:sz w:val="20"/>
          <w:szCs w:val="20"/>
        </w:rPr>
        <w:tab/>
      </w:r>
      <w:r>
        <w:rPr>
          <w:rFonts w:ascii="Arial" w:hAnsi="Arial" w:cs="Arial"/>
          <w:b w:val="0"/>
          <w:i/>
          <w:sz w:val="20"/>
          <w:szCs w:val="20"/>
        </w:rPr>
        <w:tab/>
      </w:r>
      <w:r>
        <w:rPr>
          <w:rFonts w:ascii="Arial" w:hAnsi="Arial" w:cs="Arial"/>
          <w:b w:val="0"/>
          <w:i/>
          <w:sz w:val="20"/>
          <w:szCs w:val="20"/>
        </w:rPr>
        <w:tab/>
      </w:r>
      <w:r>
        <w:rPr>
          <w:rFonts w:ascii="Arial" w:hAnsi="Arial" w:cs="Arial"/>
          <w:b w:val="0"/>
          <w:i/>
          <w:sz w:val="20"/>
          <w:szCs w:val="20"/>
        </w:rPr>
        <w:tab/>
        <w:t>18.500,-Kč bez DPH</w:t>
      </w:r>
    </w:p>
    <w:p w:rsidR="00FF5F52" w:rsidRDefault="00FF5F52">
      <w:pPr>
        <w:pStyle w:val="Zkladntext"/>
        <w:suppressAutoHyphens w:val="0"/>
        <w:ind w:left="1068"/>
        <w:jc w:val="both"/>
        <w:rPr>
          <w:rFonts w:ascii="Arial" w:hAnsi="Arial" w:cs="Arial"/>
          <w:b w:val="0"/>
          <w:i/>
          <w:sz w:val="20"/>
          <w:szCs w:val="20"/>
        </w:rPr>
      </w:pPr>
    </w:p>
    <w:p w:rsidR="00FF5F52" w:rsidRDefault="00F02A66" w:rsidP="003174F8">
      <w:pPr>
        <w:pStyle w:val="Zkladntext"/>
        <w:numPr>
          <w:ilvl w:val="0"/>
          <w:numId w:val="4"/>
        </w:numPr>
        <w:suppressAutoHyphens w:val="0"/>
        <w:ind w:hanging="426"/>
        <w:jc w:val="both"/>
        <w:rPr>
          <w:rFonts w:ascii="Arial" w:hAnsi="Arial" w:cs="Arial"/>
          <w:b w:val="0"/>
          <w:i/>
          <w:sz w:val="20"/>
          <w:szCs w:val="20"/>
        </w:rPr>
      </w:pPr>
      <w:r>
        <w:rPr>
          <w:rFonts w:ascii="Arial" w:hAnsi="Arial" w:cs="Arial"/>
          <w:b w:val="0"/>
          <w:i/>
          <w:sz w:val="20"/>
          <w:szCs w:val="20"/>
        </w:rPr>
        <w:t xml:space="preserve">Smluvní cena díla zahrnuje zejména veškeré práce, dodávky, výkony, služby, související s kompletním provedením díla a je cenou nejvýše přípustnou. Zhotovitel nemůže účtovat za prováděné práce na plnění této smlouvy žádné vícenáklady, a to ani v případě nárůstu cen, vyjma ustanovení čl. II odst., 5 této smlouvy. Toto riziko nese zhotovitel. Cenovou nabídku vypracoval zhotovitel. Pokud by cokoli opomněl nebo uvedl cenu </w:t>
      </w:r>
      <w:r w:rsidR="003174F8">
        <w:rPr>
          <w:rFonts w:ascii="Arial" w:hAnsi="Arial" w:cs="Arial"/>
          <w:b w:val="0"/>
          <w:i/>
          <w:sz w:val="20"/>
          <w:szCs w:val="20"/>
        </w:rPr>
        <w:t xml:space="preserve">nižší, vzniká zhotoviteli nárok </w:t>
      </w:r>
      <w:r>
        <w:rPr>
          <w:rFonts w:ascii="Arial" w:hAnsi="Arial" w:cs="Arial"/>
          <w:b w:val="0"/>
          <w:i/>
          <w:sz w:val="20"/>
          <w:szCs w:val="20"/>
        </w:rPr>
        <w:t>pouze na cenu, kterou uvedl v nabídce.</w:t>
      </w:r>
    </w:p>
    <w:p w:rsidR="00FF5F52" w:rsidRDefault="00FF5F52">
      <w:pPr>
        <w:pStyle w:val="Zkladntext"/>
        <w:suppressAutoHyphens w:val="0"/>
        <w:ind w:left="360"/>
        <w:jc w:val="both"/>
        <w:rPr>
          <w:rFonts w:ascii="Arial" w:hAnsi="Arial" w:cs="Arial"/>
          <w:b w:val="0"/>
          <w:i/>
          <w:sz w:val="20"/>
          <w:szCs w:val="20"/>
        </w:rPr>
      </w:pPr>
    </w:p>
    <w:p w:rsidR="00FF5F52" w:rsidRDefault="00F02A66" w:rsidP="003174F8">
      <w:pPr>
        <w:pStyle w:val="Zkladntext"/>
        <w:numPr>
          <w:ilvl w:val="0"/>
          <w:numId w:val="4"/>
        </w:numPr>
        <w:suppressAutoHyphens w:val="0"/>
        <w:ind w:hanging="426"/>
        <w:jc w:val="both"/>
        <w:rPr>
          <w:rFonts w:ascii="Arial" w:hAnsi="Arial" w:cs="Arial"/>
          <w:b w:val="0"/>
          <w:i/>
          <w:sz w:val="20"/>
          <w:szCs w:val="20"/>
        </w:rPr>
      </w:pPr>
      <w:r>
        <w:rPr>
          <w:rFonts w:ascii="Arial" w:hAnsi="Arial" w:cs="Arial"/>
          <w:b w:val="0"/>
          <w:i/>
          <w:sz w:val="20"/>
          <w:szCs w:val="20"/>
        </w:rPr>
        <w:t xml:space="preserve">Součástí ceny dne čl. IV.1. smlouvy nejsou správní poplatky. Zhotovitel má právo na úhradu veškerých prokazatelných správních poplatků, které musel uhradit  v souvislosti s  realizací předmětu plnění podle čl.II smlouvy. Všechny tyto správní poplatky s náležitým odůvodněním a prokazatelným dokladováním příjmovými doklady může přefakturovat objednateli, a to po předání stavebního povolení nebo ohlášení stavby s vyznačeným nabytím právní moci.   </w:t>
      </w:r>
    </w:p>
    <w:p w:rsidR="00FF5F52" w:rsidRDefault="00FF5F52">
      <w:pPr>
        <w:pStyle w:val="Zkladntext"/>
        <w:suppressAutoHyphens w:val="0"/>
        <w:jc w:val="both"/>
        <w:rPr>
          <w:rFonts w:ascii="Arial" w:hAnsi="Arial" w:cs="Arial"/>
          <w:b w:val="0"/>
          <w:i/>
          <w:sz w:val="20"/>
          <w:szCs w:val="20"/>
        </w:rPr>
      </w:pPr>
    </w:p>
    <w:p w:rsidR="00FF5F52" w:rsidRDefault="00F02A66" w:rsidP="003174F8">
      <w:pPr>
        <w:pStyle w:val="Zkladntext"/>
        <w:numPr>
          <w:ilvl w:val="0"/>
          <w:numId w:val="4"/>
        </w:numPr>
        <w:suppressAutoHyphens w:val="0"/>
        <w:ind w:hanging="426"/>
        <w:jc w:val="both"/>
        <w:rPr>
          <w:rFonts w:ascii="Arial" w:hAnsi="Arial" w:cs="Arial"/>
          <w:b w:val="0"/>
          <w:i/>
          <w:sz w:val="20"/>
          <w:szCs w:val="20"/>
        </w:rPr>
      </w:pPr>
      <w:r>
        <w:rPr>
          <w:rFonts w:ascii="Arial" w:hAnsi="Arial" w:cs="Arial"/>
          <w:b w:val="0"/>
          <w:i/>
          <w:sz w:val="20"/>
          <w:szCs w:val="20"/>
        </w:rPr>
        <w:t xml:space="preserve">Objednatel připouští úpravu ceny díla pouze v případě změn, které si objednatel sám vyžádá nebo změny z rozhodnutí dotčených orgánů státní správy. Zhotovitelem nezaviněné změny, které vyvolají nezbytné vícepráce, (méněpráce) budou oceněny a připočteny nebo odečteny k ceně dodávky. Veškeré vícepráce, jejichž realizace bude předem písemně odsouhlasena objednatelem, budou oceněny v cenové úrovni nabídky zhotovitele. Pokud zhotovitel provede vícepráce bez předchozího sjednání písemného dodatku ke smlouvě, nevzniká zhotoviteli </w:t>
      </w:r>
      <w:r w:rsidR="008272E2">
        <w:rPr>
          <w:rFonts w:ascii="Arial" w:hAnsi="Arial" w:cs="Arial"/>
          <w:b w:val="0"/>
          <w:i/>
          <w:sz w:val="20"/>
          <w:szCs w:val="20"/>
        </w:rPr>
        <w:tab/>
      </w:r>
      <w:r>
        <w:rPr>
          <w:rFonts w:ascii="Arial" w:hAnsi="Arial" w:cs="Arial"/>
          <w:b w:val="0"/>
          <w:i/>
          <w:sz w:val="20"/>
          <w:szCs w:val="20"/>
        </w:rPr>
        <w:t xml:space="preserve">nárok na proplacení těchto víceprací. </w:t>
      </w:r>
    </w:p>
    <w:p w:rsidR="003174F8" w:rsidRDefault="003174F8" w:rsidP="003174F8">
      <w:pPr>
        <w:pStyle w:val="Odstavecseseznamem"/>
        <w:rPr>
          <w:rFonts w:ascii="Arial" w:hAnsi="Arial" w:cs="Arial"/>
          <w:b/>
          <w:i/>
          <w:sz w:val="20"/>
          <w:szCs w:val="20"/>
        </w:rPr>
      </w:pPr>
    </w:p>
    <w:p w:rsidR="00FF5F52" w:rsidRPr="003174F8" w:rsidRDefault="00F02A66" w:rsidP="003174F8">
      <w:pPr>
        <w:pStyle w:val="Zkladntext"/>
        <w:numPr>
          <w:ilvl w:val="0"/>
          <w:numId w:val="4"/>
        </w:numPr>
        <w:suppressAutoHyphens w:val="0"/>
        <w:ind w:hanging="426"/>
        <w:jc w:val="both"/>
        <w:rPr>
          <w:rFonts w:ascii="Arial" w:hAnsi="Arial" w:cs="Arial"/>
          <w:b w:val="0"/>
          <w:i/>
          <w:sz w:val="20"/>
          <w:szCs w:val="20"/>
        </w:rPr>
      </w:pPr>
      <w:r w:rsidRPr="003174F8">
        <w:rPr>
          <w:rFonts w:ascii="Arial" w:hAnsi="Arial" w:cs="Arial"/>
          <w:b w:val="0"/>
          <w:i/>
          <w:sz w:val="20"/>
          <w:szCs w:val="20"/>
        </w:rPr>
        <w:t>Daň z přidané hodnoty bude zhotovitel účtovat vždy podle aktuální zákonné úpravy.</w:t>
      </w:r>
    </w:p>
    <w:p w:rsidR="00FF5F52" w:rsidRDefault="00FF5F52">
      <w:pPr>
        <w:pStyle w:val="Zkladntext"/>
        <w:jc w:val="both"/>
        <w:rPr>
          <w:rFonts w:ascii="Arial" w:hAnsi="Arial" w:cs="Arial"/>
          <w:b w:val="0"/>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V.</w:t>
      </w:r>
    </w:p>
    <w:p w:rsidR="00FF5F52" w:rsidRDefault="00F02A66">
      <w:pPr>
        <w:spacing w:line="240" w:lineRule="atLeast"/>
        <w:jc w:val="center"/>
        <w:rPr>
          <w:rFonts w:ascii="Arial" w:hAnsi="Arial" w:cs="Arial"/>
          <w:b/>
          <w:i/>
          <w:sz w:val="20"/>
          <w:szCs w:val="20"/>
        </w:rPr>
      </w:pPr>
      <w:r>
        <w:rPr>
          <w:rFonts w:ascii="Arial" w:hAnsi="Arial" w:cs="Arial"/>
          <w:b/>
          <w:i/>
          <w:sz w:val="20"/>
          <w:szCs w:val="20"/>
        </w:rPr>
        <w:t>Odpovědnost za vady a záruky za dílo</w:t>
      </w:r>
    </w:p>
    <w:p w:rsidR="00FF5F52" w:rsidRDefault="00FF5F52">
      <w:pPr>
        <w:spacing w:line="240" w:lineRule="atLeast"/>
        <w:rPr>
          <w:rFonts w:ascii="Arial" w:hAnsi="Arial" w:cs="Arial"/>
          <w:i/>
          <w:sz w:val="20"/>
          <w:szCs w:val="20"/>
        </w:rPr>
      </w:pPr>
    </w:p>
    <w:p w:rsidR="00FF5F52" w:rsidRDefault="00F02A66">
      <w:pPr>
        <w:pStyle w:val="Odstavecseseznamem"/>
        <w:numPr>
          <w:ilvl w:val="0"/>
          <w:numId w:val="12"/>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Zhotovitel je povinen provést dílo podle této smlouvy, t.j. veškeré práce kompletně, v patřičné kvalitě odpovídající platným závazným technickým normám ČR, při respektování správních rozhodnutích týkajících se díla a platných právních předpisů. Zhotovitel odpovídá za odborné a kvalifikované provedení všech prací. </w:t>
      </w:r>
    </w:p>
    <w:p w:rsidR="00FF5F52" w:rsidRDefault="00FF5F52">
      <w:pPr>
        <w:pStyle w:val="Odstavecseseznamem"/>
        <w:suppressAutoHyphens w:val="0"/>
        <w:spacing w:line="240" w:lineRule="atLeast"/>
        <w:ind w:left="426"/>
        <w:jc w:val="both"/>
        <w:rPr>
          <w:rFonts w:ascii="Arial" w:hAnsi="Arial" w:cs="Arial"/>
          <w:i/>
          <w:sz w:val="20"/>
          <w:szCs w:val="20"/>
        </w:rPr>
      </w:pPr>
    </w:p>
    <w:p w:rsidR="00FF5F52" w:rsidRDefault="00F02A66">
      <w:pPr>
        <w:pStyle w:val="Odstavecseseznamem"/>
        <w:numPr>
          <w:ilvl w:val="0"/>
          <w:numId w:val="12"/>
        </w:numPr>
        <w:suppressAutoHyphens w:val="0"/>
        <w:spacing w:line="240" w:lineRule="atLeast"/>
        <w:ind w:left="426" w:hanging="426"/>
        <w:jc w:val="both"/>
        <w:rPr>
          <w:rFonts w:ascii="Arial" w:hAnsi="Arial" w:cs="Arial"/>
          <w:i/>
          <w:sz w:val="20"/>
          <w:szCs w:val="20"/>
        </w:rPr>
      </w:pPr>
      <w:r>
        <w:rPr>
          <w:rFonts w:ascii="Arial" w:hAnsi="Arial" w:cs="Arial"/>
          <w:i/>
          <w:sz w:val="20"/>
          <w:szCs w:val="20"/>
        </w:rPr>
        <w:t>Počínaje dnem protokolárního předání a převzetí díla objednatelem poskytne zhotovitel na dílo záruku v délce 60 měsíců.</w:t>
      </w:r>
    </w:p>
    <w:p w:rsidR="00FF5F52" w:rsidRDefault="00FF5F52">
      <w:pPr>
        <w:pStyle w:val="Odstavecseseznamem"/>
        <w:suppressAutoHyphens w:val="0"/>
        <w:spacing w:line="240" w:lineRule="atLeast"/>
        <w:ind w:left="426"/>
        <w:jc w:val="both"/>
        <w:rPr>
          <w:rFonts w:ascii="Arial" w:hAnsi="Arial" w:cs="Arial"/>
          <w:i/>
          <w:sz w:val="20"/>
          <w:szCs w:val="20"/>
        </w:rPr>
      </w:pPr>
    </w:p>
    <w:p w:rsidR="00FF5F52" w:rsidRDefault="00F02A66">
      <w:pPr>
        <w:pStyle w:val="Odstavecseseznamem"/>
        <w:numPr>
          <w:ilvl w:val="0"/>
          <w:numId w:val="12"/>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Dílo má vady, jestliže provedení díla neodpovídá výsledku určenému ve smlouvě, tj. kvalitě, rozsahu, obecně závazným předpisům a technickým normám. Vady musí být jednoznačně specifikovány v  protokolu o předání a převzetí díla. </w:t>
      </w:r>
    </w:p>
    <w:p w:rsidR="00FF5F52" w:rsidRDefault="00FF5F52">
      <w:pPr>
        <w:pStyle w:val="Odstavecseseznamem"/>
        <w:suppressAutoHyphens w:val="0"/>
        <w:spacing w:line="240" w:lineRule="atLeast"/>
        <w:ind w:left="426"/>
        <w:jc w:val="both"/>
        <w:rPr>
          <w:rFonts w:ascii="Arial" w:hAnsi="Arial" w:cs="Arial"/>
          <w:i/>
          <w:sz w:val="20"/>
          <w:szCs w:val="20"/>
        </w:rPr>
      </w:pPr>
    </w:p>
    <w:p w:rsidR="00FF5F52" w:rsidRDefault="00F02A66">
      <w:pPr>
        <w:pStyle w:val="Odstavecseseznamem"/>
        <w:numPr>
          <w:ilvl w:val="0"/>
          <w:numId w:val="12"/>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Oznámení vady (reklamace), včetně popisu vady musí objednatel sdělit zhotoviteli v průběhu záruční doby písemně (dopisem, emailem, faxem) bez zbytečného odkladu, avšak nejpozději do 10-ti dnů poté, kdy vadu zjistil, a to do sídla zhotovitele. </w:t>
      </w:r>
    </w:p>
    <w:p w:rsidR="00FF5F52" w:rsidRDefault="00FF5F52">
      <w:pPr>
        <w:pStyle w:val="Odstavecseseznamem"/>
        <w:suppressAutoHyphens w:val="0"/>
        <w:spacing w:line="240" w:lineRule="atLeast"/>
        <w:ind w:left="426"/>
        <w:jc w:val="both"/>
        <w:rPr>
          <w:rFonts w:ascii="Arial" w:hAnsi="Arial" w:cs="Arial"/>
          <w:i/>
          <w:sz w:val="20"/>
          <w:szCs w:val="20"/>
        </w:rPr>
      </w:pPr>
    </w:p>
    <w:p w:rsidR="00FF5F52" w:rsidRDefault="00F02A66">
      <w:pPr>
        <w:pStyle w:val="Odstavecseseznamem"/>
        <w:numPr>
          <w:ilvl w:val="0"/>
          <w:numId w:val="12"/>
        </w:numPr>
        <w:suppressAutoHyphens w:val="0"/>
        <w:spacing w:line="240" w:lineRule="atLeast"/>
        <w:ind w:left="426" w:hanging="426"/>
        <w:jc w:val="both"/>
      </w:pPr>
      <w:r>
        <w:rPr>
          <w:rFonts w:ascii="Arial" w:hAnsi="Arial" w:cs="Arial"/>
          <w:i/>
          <w:sz w:val="20"/>
          <w:szCs w:val="20"/>
        </w:rPr>
        <w:t xml:space="preserve">Zhotovitel se zavazuje nejpozději do pěti  následujících pracovních dnů ode dne obdržení reklamace objednatelem, reklamované vady prověřit a navrhnout způsob odstranění vad. Termín odstranění záručních vad bude nejdéle patnáct pracovních dnů ode dne prověření vady zhotovitelem. </w:t>
      </w:r>
    </w:p>
    <w:p w:rsidR="00FF5F52" w:rsidRDefault="00FF5F52">
      <w:pPr>
        <w:pStyle w:val="Odstavecseseznamem"/>
        <w:suppressAutoHyphens w:val="0"/>
        <w:spacing w:line="240" w:lineRule="atLeast"/>
        <w:ind w:left="426"/>
        <w:jc w:val="both"/>
        <w:rPr>
          <w:rFonts w:ascii="Arial" w:hAnsi="Arial" w:cs="Arial"/>
          <w:i/>
          <w:sz w:val="20"/>
          <w:szCs w:val="20"/>
        </w:rPr>
      </w:pPr>
    </w:p>
    <w:p w:rsidR="00FF5F52" w:rsidRDefault="00F02A66">
      <w:pPr>
        <w:pStyle w:val="Odstavecseseznamem"/>
        <w:numPr>
          <w:ilvl w:val="0"/>
          <w:numId w:val="12"/>
        </w:numPr>
        <w:suppressAutoHyphens w:val="0"/>
        <w:spacing w:line="240" w:lineRule="atLeast"/>
        <w:ind w:left="426" w:hanging="426"/>
        <w:jc w:val="both"/>
        <w:rPr>
          <w:rFonts w:ascii="Arial" w:hAnsi="Arial" w:cs="Arial"/>
          <w:i/>
          <w:sz w:val="20"/>
          <w:szCs w:val="20"/>
        </w:rPr>
      </w:pPr>
      <w:r>
        <w:rPr>
          <w:rFonts w:ascii="Arial" w:hAnsi="Arial" w:cs="Arial"/>
          <w:i/>
          <w:sz w:val="20"/>
          <w:szCs w:val="20"/>
        </w:rPr>
        <w:t>Jestliže zhotovitel neodstraní závady, vzniklé v záruční lhůtě v termínu stanoveném čl. V.5., může objednatel zadat odstranění vad a nedodělků jinému oprávněnénu zhotoviteli. V tomto případě odstraní objednatel vady proti úhradě zhotovitele a zároveň se zhotovitel nezbavuje záruční povinnosti.</w:t>
      </w:r>
    </w:p>
    <w:p w:rsidR="00FF5F52" w:rsidRDefault="00FF5F52">
      <w:pPr>
        <w:pStyle w:val="Odstavecseseznamem"/>
        <w:suppressAutoHyphens w:val="0"/>
        <w:spacing w:line="240" w:lineRule="atLeast"/>
        <w:ind w:left="426"/>
        <w:jc w:val="both"/>
        <w:rPr>
          <w:rFonts w:ascii="Arial" w:hAnsi="Arial" w:cs="Arial"/>
          <w:i/>
          <w:sz w:val="20"/>
          <w:szCs w:val="20"/>
        </w:rPr>
      </w:pPr>
    </w:p>
    <w:p w:rsidR="00FF5F52" w:rsidRDefault="00F02A66">
      <w:pPr>
        <w:pStyle w:val="Odstavecseseznamem"/>
        <w:numPr>
          <w:ilvl w:val="0"/>
          <w:numId w:val="12"/>
        </w:numPr>
        <w:suppressAutoHyphens w:val="0"/>
        <w:spacing w:line="240" w:lineRule="atLeast"/>
        <w:ind w:left="426" w:hanging="426"/>
        <w:jc w:val="both"/>
      </w:pPr>
      <w:r>
        <w:rPr>
          <w:rFonts w:ascii="Arial" w:hAnsi="Arial" w:cs="Arial"/>
          <w:i/>
          <w:sz w:val="20"/>
          <w:szCs w:val="20"/>
        </w:rPr>
        <w:t>Zhotovitel je povinen uhradit objednateli všechny prokázané škody, které vzniknou z důvodu vadně provedeného díla.</w:t>
      </w:r>
    </w:p>
    <w:p w:rsidR="00FF5F52" w:rsidRDefault="00FF5F52">
      <w:pPr>
        <w:spacing w:line="240" w:lineRule="atLeast"/>
        <w:rPr>
          <w:rFonts w:ascii="Arial" w:hAnsi="Arial" w:cs="Arial"/>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VI.</w:t>
      </w:r>
    </w:p>
    <w:p w:rsidR="00FF5F52" w:rsidRDefault="00F02A66">
      <w:pPr>
        <w:spacing w:line="240" w:lineRule="atLeast"/>
        <w:jc w:val="center"/>
        <w:rPr>
          <w:rFonts w:ascii="Arial" w:hAnsi="Arial" w:cs="Arial"/>
          <w:i/>
          <w:sz w:val="20"/>
          <w:szCs w:val="20"/>
        </w:rPr>
      </w:pPr>
      <w:r>
        <w:rPr>
          <w:rFonts w:ascii="Arial" w:hAnsi="Arial" w:cs="Arial"/>
          <w:b/>
          <w:i/>
          <w:sz w:val="20"/>
          <w:szCs w:val="20"/>
        </w:rPr>
        <w:t>Kontrola provádění díla</w:t>
      </w:r>
    </w:p>
    <w:p w:rsidR="00FF5F52" w:rsidRDefault="00FF5F52">
      <w:pPr>
        <w:spacing w:line="240" w:lineRule="atLeast"/>
        <w:jc w:val="both"/>
        <w:rPr>
          <w:rFonts w:ascii="Arial" w:hAnsi="Arial" w:cs="Arial"/>
          <w:i/>
          <w:sz w:val="20"/>
          <w:szCs w:val="20"/>
        </w:rPr>
      </w:pPr>
    </w:p>
    <w:p w:rsidR="00FF5F52" w:rsidRDefault="00F02A66">
      <w:pPr>
        <w:numPr>
          <w:ilvl w:val="0"/>
          <w:numId w:val="5"/>
        </w:numPr>
        <w:tabs>
          <w:tab w:val="left"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Objednatel je oprávněn průběžně kontrolovat způsob provádění díla zhotovitelem. </w:t>
      </w:r>
    </w:p>
    <w:p w:rsidR="00FF5F52" w:rsidRDefault="00FF5F52">
      <w:pPr>
        <w:tabs>
          <w:tab w:val="left" w:pos="426"/>
        </w:tabs>
        <w:suppressAutoHyphens w:val="0"/>
        <w:spacing w:line="240" w:lineRule="atLeast"/>
        <w:ind w:left="426" w:hanging="426"/>
        <w:jc w:val="both"/>
        <w:rPr>
          <w:rFonts w:ascii="Arial" w:hAnsi="Arial" w:cs="Arial"/>
          <w:i/>
          <w:sz w:val="20"/>
          <w:szCs w:val="20"/>
        </w:rPr>
      </w:pPr>
    </w:p>
    <w:p w:rsidR="00FF5F52" w:rsidRDefault="00F02A66">
      <w:pPr>
        <w:numPr>
          <w:ilvl w:val="0"/>
          <w:numId w:val="5"/>
        </w:numPr>
        <w:tabs>
          <w:tab w:val="left" w:pos="426"/>
        </w:tabs>
        <w:suppressAutoHyphens w:val="0"/>
        <w:spacing w:line="240" w:lineRule="atLeast"/>
        <w:ind w:left="426" w:hanging="426"/>
        <w:jc w:val="both"/>
      </w:pPr>
      <w:r>
        <w:rPr>
          <w:rFonts w:ascii="Arial" w:hAnsi="Arial" w:cs="Arial"/>
          <w:i/>
          <w:sz w:val="20"/>
          <w:szCs w:val="20"/>
        </w:rPr>
        <w:t>Objednatel je oprávněn přerušit práce zejména v případě, že zhotovitel poskytuje vadné plnění, anebo jinak porušuje tuto smlouvu či právní předpisy. V takovém případě má zhotovitel právo požadovat úpravu konečných termínů pro ukončení díla podle čl. III. této smlouvy.</w:t>
      </w:r>
    </w:p>
    <w:p w:rsidR="00FF5F52" w:rsidRDefault="00FF5F52">
      <w:pPr>
        <w:spacing w:line="240" w:lineRule="atLeast"/>
        <w:jc w:val="both"/>
        <w:rPr>
          <w:rFonts w:ascii="Arial" w:hAnsi="Arial" w:cs="Arial"/>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VII.</w:t>
      </w:r>
    </w:p>
    <w:p w:rsidR="00FF5F52" w:rsidRDefault="00F02A66">
      <w:pPr>
        <w:spacing w:line="240" w:lineRule="atLeast"/>
        <w:jc w:val="center"/>
        <w:rPr>
          <w:rFonts w:ascii="Arial" w:hAnsi="Arial" w:cs="Arial"/>
          <w:b/>
          <w:i/>
          <w:sz w:val="20"/>
          <w:szCs w:val="20"/>
        </w:rPr>
      </w:pPr>
      <w:r>
        <w:rPr>
          <w:rFonts w:ascii="Arial" w:hAnsi="Arial" w:cs="Arial"/>
          <w:b/>
          <w:i/>
          <w:sz w:val="20"/>
          <w:szCs w:val="20"/>
        </w:rPr>
        <w:t xml:space="preserve">Vlastnictví k dílu a odpovědnost za škodu </w:t>
      </w:r>
    </w:p>
    <w:p w:rsidR="00FF5F52" w:rsidRDefault="00FF5F52">
      <w:pPr>
        <w:spacing w:line="240" w:lineRule="atLeast"/>
        <w:rPr>
          <w:rFonts w:ascii="Arial" w:hAnsi="Arial" w:cs="Arial"/>
          <w:i/>
          <w:sz w:val="20"/>
          <w:szCs w:val="20"/>
        </w:rPr>
      </w:pPr>
    </w:p>
    <w:p w:rsidR="00FF5F52" w:rsidRDefault="00F02A66" w:rsidP="003174F8">
      <w:pPr>
        <w:numPr>
          <w:ilvl w:val="0"/>
          <w:numId w:val="6"/>
        </w:numPr>
        <w:suppressAutoHyphens w:val="0"/>
        <w:spacing w:line="240" w:lineRule="atLeast"/>
        <w:ind w:hanging="360"/>
        <w:jc w:val="both"/>
        <w:rPr>
          <w:rFonts w:ascii="Arial" w:hAnsi="Arial" w:cs="Arial"/>
          <w:i/>
          <w:sz w:val="20"/>
          <w:szCs w:val="20"/>
        </w:rPr>
      </w:pPr>
      <w:r>
        <w:rPr>
          <w:rFonts w:ascii="Arial" w:hAnsi="Arial" w:cs="Arial"/>
          <w:i/>
          <w:sz w:val="20"/>
          <w:szCs w:val="20"/>
        </w:rPr>
        <w:t>Vlastnické právo k zhotovovanému dílu, přechází na objednatele okamžikem předání díla zhotovitelem objednateli.</w:t>
      </w:r>
    </w:p>
    <w:p w:rsidR="00FF5F52" w:rsidRDefault="00FF5F52">
      <w:pPr>
        <w:spacing w:line="240" w:lineRule="atLeast"/>
        <w:jc w:val="both"/>
        <w:rPr>
          <w:rFonts w:ascii="Arial" w:hAnsi="Arial" w:cs="Arial"/>
          <w:i/>
          <w:sz w:val="20"/>
          <w:szCs w:val="20"/>
        </w:rPr>
      </w:pPr>
    </w:p>
    <w:p w:rsidR="00FF5F52" w:rsidRDefault="00F02A66" w:rsidP="003174F8">
      <w:pPr>
        <w:numPr>
          <w:ilvl w:val="0"/>
          <w:numId w:val="6"/>
        </w:numPr>
        <w:suppressAutoHyphens w:val="0"/>
        <w:spacing w:line="240" w:lineRule="atLeast"/>
        <w:ind w:hanging="360"/>
        <w:jc w:val="both"/>
        <w:rPr>
          <w:rFonts w:ascii="Arial" w:hAnsi="Arial" w:cs="Arial"/>
          <w:i/>
          <w:sz w:val="20"/>
          <w:szCs w:val="20"/>
        </w:rPr>
      </w:pPr>
      <w:r>
        <w:rPr>
          <w:rFonts w:ascii="Arial" w:hAnsi="Arial" w:cs="Arial"/>
          <w:i/>
          <w:sz w:val="20"/>
          <w:szCs w:val="20"/>
        </w:rPr>
        <w:t>Za všechny škody, které vzniknou vinou zhotovitele v důsledku provádění díla třetím osobám, případně objednateli, odpovídá zhotovitel, a je povinen hradit takto vzniklou škodu.</w:t>
      </w:r>
    </w:p>
    <w:p w:rsidR="00FF5F52" w:rsidRDefault="00FF5F52">
      <w:pPr>
        <w:spacing w:line="240" w:lineRule="atLeast"/>
        <w:jc w:val="both"/>
        <w:rPr>
          <w:rFonts w:ascii="Arial" w:hAnsi="Arial" w:cs="Arial"/>
          <w:i/>
          <w:sz w:val="20"/>
          <w:szCs w:val="20"/>
        </w:rPr>
      </w:pPr>
    </w:p>
    <w:p w:rsidR="00FF5F52" w:rsidRDefault="00F02A66" w:rsidP="003174F8">
      <w:pPr>
        <w:numPr>
          <w:ilvl w:val="0"/>
          <w:numId w:val="6"/>
        </w:numPr>
        <w:suppressAutoHyphens w:val="0"/>
        <w:spacing w:line="240" w:lineRule="atLeast"/>
        <w:ind w:hanging="360"/>
        <w:jc w:val="both"/>
      </w:pPr>
      <w:r>
        <w:rPr>
          <w:rFonts w:ascii="Arial" w:hAnsi="Arial" w:cs="Arial"/>
          <w:i/>
          <w:sz w:val="20"/>
          <w:szCs w:val="20"/>
        </w:rPr>
        <w:t xml:space="preserve">Sjednává se, že bude-li pojištění podhodnocené a vyplacené pojistné nepokryje vzniklou škodu, zhotovitel nese škodu ze svého a je povinen ji odstranit na své náklady a poškozenou </w:t>
      </w:r>
      <w:r w:rsidR="008272E2">
        <w:rPr>
          <w:rFonts w:ascii="Arial" w:hAnsi="Arial" w:cs="Arial"/>
          <w:i/>
          <w:sz w:val="20"/>
          <w:szCs w:val="20"/>
        </w:rPr>
        <w:tab/>
      </w:r>
      <w:r>
        <w:rPr>
          <w:rFonts w:ascii="Arial" w:hAnsi="Arial" w:cs="Arial"/>
          <w:i/>
          <w:sz w:val="20"/>
          <w:szCs w:val="20"/>
        </w:rPr>
        <w:t>věc uvést v předchozí funkční stav.</w:t>
      </w:r>
    </w:p>
    <w:p w:rsidR="00FF5F52" w:rsidRDefault="00FF5F52">
      <w:pPr>
        <w:spacing w:line="240" w:lineRule="atLeast"/>
        <w:rPr>
          <w:rFonts w:ascii="Arial" w:hAnsi="Arial" w:cs="Arial"/>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VIII.</w:t>
      </w:r>
    </w:p>
    <w:p w:rsidR="00FF5F52" w:rsidRDefault="00F02A66">
      <w:pPr>
        <w:spacing w:line="240" w:lineRule="atLeast"/>
        <w:jc w:val="center"/>
        <w:rPr>
          <w:rFonts w:ascii="Arial" w:hAnsi="Arial" w:cs="Arial"/>
          <w:i/>
          <w:sz w:val="20"/>
          <w:szCs w:val="20"/>
        </w:rPr>
      </w:pPr>
      <w:r>
        <w:rPr>
          <w:rFonts w:ascii="Arial" w:hAnsi="Arial" w:cs="Arial"/>
          <w:b/>
          <w:i/>
          <w:sz w:val="20"/>
          <w:szCs w:val="20"/>
        </w:rPr>
        <w:t xml:space="preserve">Předání a převzetí díla </w:t>
      </w:r>
    </w:p>
    <w:p w:rsidR="00FF5F52" w:rsidRDefault="00FF5F52">
      <w:pPr>
        <w:spacing w:line="240" w:lineRule="atLeast"/>
        <w:jc w:val="both"/>
        <w:rPr>
          <w:rFonts w:ascii="Arial" w:hAnsi="Arial" w:cs="Arial"/>
          <w:i/>
          <w:sz w:val="20"/>
          <w:szCs w:val="20"/>
        </w:rPr>
      </w:pPr>
    </w:p>
    <w:p w:rsidR="00FF5F52" w:rsidRDefault="00F02A66" w:rsidP="003174F8">
      <w:pPr>
        <w:numPr>
          <w:ilvl w:val="0"/>
          <w:numId w:val="7"/>
        </w:numPr>
        <w:suppressAutoHyphens w:val="0"/>
        <w:spacing w:line="240" w:lineRule="atLeast"/>
        <w:ind w:hanging="360"/>
        <w:jc w:val="both"/>
        <w:rPr>
          <w:rFonts w:ascii="Arial" w:hAnsi="Arial" w:cs="Arial"/>
          <w:i/>
          <w:sz w:val="20"/>
          <w:szCs w:val="20"/>
        </w:rPr>
      </w:pPr>
      <w:r>
        <w:rPr>
          <w:rFonts w:ascii="Arial" w:hAnsi="Arial" w:cs="Arial"/>
          <w:i/>
          <w:sz w:val="20"/>
          <w:szCs w:val="20"/>
        </w:rPr>
        <w:t>Závazek zhotovitele provést dílo dle č.II a čl.III je splněn jeho řádným ukončením, předáním a převzetím objednatelem na základě protokolu o předání a převzetí.</w:t>
      </w:r>
    </w:p>
    <w:p w:rsidR="00FF5F52" w:rsidRDefault="00FF5F52">
      <w:pPr>
        <w:spacing w:line="240" w:lineRule="atLeast"/>
        <w:jc w:val="both"/>
        <w:rPr>
          <w:rFonts w:ascii="Arial" w:hAnsi="Arial" w:cs="Arial"/>
          <w:i/>
          <w:sz w:val="20"/>
          <w:szCs w:val="20"/>
        </w:rPr>
      </w:pPr>
    </w:p>
    <w:p w:rsidR="00FF5F52" w:rsidRDefault="00F02A66" w:rsidP="003174F8">
      <w:pPr>
        <w:numPr>
          <w:ilvl w:val="0"/>
          <w:numId w:val="7"/>
        </w:numPr>
        <w:suppressAutoHyphens w:val="0"/>
        <w:spacing w:line="240" w:lineRule="atLeast"/>
        <w:ind w:hanging="360"/>
        <w:jc w:val="both"/>
        <w:rPr>
          <w:rFonts w:ascii="Arial" w:hAnsi="Arial" w:cs="Arial"/>
          <w:sz w:val="20"/>
          <w:szCs w:val="20"/>
        </w:rPr>
      </w:pPr>
      <w:r>
        <w:rPr>
          <w:rFonts w:ascii="Arial" w:hAnsi="Arial" w:cs="Arial"/>
          <w:i/>
          <w:sz w:val="20"/>
          <w:szCs w:val="20"/>
        </w:rPr>
        <w:t xml:space="preserve">V dohodnuté lhůtě se zástupce objednatele zúčastní přejímky dokončeného díla. </w:t>
      </w:r>
      <w:r>
        <w:rPr>
          <w:rFonts w:ascii="Arial" w:hAnsi="Arial" w:cs="Arial"/>
          <w:sz w:val="20"/>
          <w:szCs w:val="20"/>
        </w:rPr>
        <w:t xml:space="preserve">Dílo bude zhotovitel předávat objednateli na adrese Kostelní 42, Praha 7. </w:t>
      </w:r>
    </w:p>
    <w:p w:rsidR="00FF5F52" w:rsidRDefault="00FF5F52">
      <w:pPr>
        <w:spacing w:line="240" w:lineRule="atLeast"/>
        <w:jc w:val="both"/>
        <w:rPr>
          <w:rFonts w:ascii="Arial" w:hAnsi="Arial" w:cs="Arial"/>
          <w:i/>
          <w:sz w:val="20"/>
          <w:szCs w:val="20"/>
        </w:rPr>
      </w:pPr>
    </w:p>
    <w:p w:rsidR="00FF5F52" w:rsidRDefault="00F02A66" w:rsidP="003174F8">
      <w:pPr>
        <w:numPr>
          <w:ilvl w:val="0"/>
          <w:numId w:val="7"/>
        </w:numPr>
        <w:suppressAutoHyphens w:val="0"/>
        <w:spacing w:line="240" w:lineRule="atLeast"/>
        <w:ind w:hanging="360"/>
        <w:jc w:val="both"/>
        <w:rPr>
          <w:rFonts w:ascii="Arial" w:hAnsi="Arial" w:cs="Arial"/>
          <w:i/>
          <w:sz w:val="20"/>
          <w:szCs w:val="20"/>
        </w:rPr>
      </w:pPr>
      <w:r>
        <w:rPr>
          <w:rFonts w:ascii="Arial" w:hAnsi="Arial" w:cs="Arial"/>
          <w:i/>
          <w:sz w:val="20"/>
          <w:szCs w:val="20"/>
        </w:rPr>
        <w:t>O předání a převzetí  díla dle č.II a čl.III bude sepsán protokol o předání a převzetí díla podepsaný oběma smluvními stranami.</w:t>
      </w:r>
    </w:p>
    <w:p w:rsidR="00FF5F52" w:rsidRDefault="00FF5F52">
      <w:pPr>
        <w:suppressAutoHyphens w:val="0"/>
        <w:spacing w:line="240" w:lineRule="atLeast"/>
        <w:jc w:val="both"/>
        <w:rPr>
          <w:rFonts w:ascii="Arial" w:hAnsi="Arial" w:cs="Arial"/>
          <w:i/>
          <w:sz w:val="20"/>
          <w:szCs w:val="20"/>
        </w:rPr>
      </w:pPr>
    </w:p>
    <w:p w:rsidR="00FF5F52" w:rsidRDefault="00F02A66" w:rsidP="003174F8">
      <w:pPr>
        <w:numPr>
          <w:ilvl w:val="0"/>
          <w:numId w:val="7"/>
        </w:numPr>
        <w:suppressAutoHyphens w:val="0"/>
        <w:spacing w:line="240" w:lineRule="atLeast"/>
        <w:ind w:hanging="360"/>
        <w:jc w:val="both"/>
        <w:rPr>
          <w:rFonts w:ascii="Arial" w:hAnsi="Arial" w:cs="Arial"/>
          <w:i/>
          <w:sz w:val="20"/>
          <w:szCs w:val="20"/>
        </w:rPr>
      </w:pPr>
      <w:r>
        <w:rPr>
          <w:rFonts w:ascii="Arial" w:hAnsi="Arial" w:cs="Arial"/>
          <w:i/>
          <w:sz w:val="20"/>
          <w:szCs w:val="20"/>
        </w:rPr>
        <w:t>Nedokončené dílo není objednatel povinen převzít a zaplatit.</w:t>
      </w:r>
    </w:p>
    <w:p w:rsidR="00FF5F52" w:rsidRDefault="00FF5F52">
      <w:pPr>
        <w:spacing w:line="240" w:lineRule="atLeast"/>
        <w:outlineLvl w:val="0"/>
        <w:rPr>
          <w:rFonts w:ascii="Arial" w:hAnsi="Arial" w:cs="Arial"/>
          <w:b/>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IX.</w:t>
      </w: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Platební podmínky</w:t>
      </w:r>
    </w:p>
    <w:p w:rsidR="00FF5F52" w:rsidRDefault="00FF5F52">
      <w:pPr>
        <w:spacing w:line="240" w:lineRule="atLeast"/>
        <w:jc w:val="both"/>
        <w:rPr>
          <w:rFonts w:ascii="Arial" w:hAnsi="Arial" w:cs="Arial"/>
          <w:i/>
          <w:sz w:val="20"/>
          <w:szCs w:val="20"/>
        </w:rPr>
      </w:pPr>
    </w:p>
    <w:p w:rsidR="00FF5F52" w:rsidRDefault="00F02A66" w:rsidP="003174F8">
      <w:pPr>
        <w:numPr>
          <w:ilvl w:val="0"/>
          <w:numId w:val="8"/>
        </w:numPr>
        <w:suppressAutoHyphens w:val="0"/>
        <w:spacing w:line="240" w:lineRule="atLeast"/>
        <w:ind w:hanging="360"/>
        <w:jc w:val="both"/>
        <w:rPr>
          <w:rFonts w:ascii="Arial" w:hAnsi="Arial" w:cs="Arial"/>
          <w:i/>
          <w:sz w:val="20"/>
          <w:szCs w:val="20"/>
        </w:rPr>
      </w:pPr>
      <w:r>
        <w:rPr>
          <w:rFonts w:ascii="Arial" w:hAnsi="Arial" w:cs="Arial"/>
          <w:i/>
          <w:sz w:val="20"/>
          <w:szCs w:val="20"/>
        </w:rPr>
        <w:t xml:space="preserve">Celková smluvní cena bude uhrazena objednatelem ve dvou dílčích platbách v souladu s  čl.IV.1. po převzetí jednotlivých bezchybných částí díla v souladu s čl. II.2.a), b). Daňové </w:t>
      </w:r>
      <w:r w:rsidR="008272E2">
        <w:rPr>
          <w:rFonts w:ascii="Arial" w:hAnsi="Arial" w:cs="Arial"/>
          <w:i/>
          <w:sz w:val="20"/>
          <w:szCs w:val="20"/>
        </w:rPr>
        <w:tab/>
      </w:r>
      <w:r>
        <w:rPr>
          <w:rFonts w:ascii="Arial" w:hAnsi="Arial" w:cs="Arial"/>
          <w:i/>
          <w:sz w:val="20"/>
          <w:szCs w:val="20"/>
        </w:rPr>
        <w:t xml:space="preserve">doklady je zhotovitel oprávněn vystavit po převzetí jednotlivých dokončených částí díla </w:t>
      </w:r>
      <w:r w:rsidR="008272E2">
        <w:rPr>
          <w:rFonts w:ascii="Arial" w:hAnsi="Arial" w:cs="Arial"/>
          <w:i/>
          <w:sz w:val="20"/>
          <w:szCs w:val="20"/>
        </w:rPr>
        <w:tab/>
      </w:r>
      <w:r>
        <w:rPr>
          <w:rFonts w:ascii="Arial" w:hAnsi="Arial" w:cs="Arial"/>
          <w:i/>
          <w:sz w:val="20"/>
          <w:szCs w:val="20"/>
        </w:rPr>
        <w:t>objednatelem.</w:t>
      </w:r>
    </w:p>
    <w:p w:rsidR="00FF5F52" w:rsidRDefault="00FF5F52">
      <w:pPr>
        <w:spacing w:line="240" w:lineRule="atLeast"/>
        <w:jc w:val="both"/>
        <w:rPr>
          <w:rFonts w:ascii="Arial" w:hAnsi="Arial" w:cs="Arial"/>
          <w:i/>
          <w:sz w:val="20"/>
          <w:szCs w:val="20"/>
        </w:rPr>
      </w:pPr>
    </w:p>
    <w:p w:rsidR="00FF5F52" w:rsidRDefault="00F02A66" w:rsidP="003174F8">
      <w:pPr>
        <w:pStyle w:val="Zkladntext2"/>
        <w:numPr>
          <w:ilvl w:val="0"/>
          <w:numId w:val="8"/>
        </w:numPr>
        <w:suppressAutoHyphens w:val="0"/>
        <w:spacing w:before="0" w:after="0"/>
        <w:ind w:hanging="502"/>
        <w:jc w:val="both"/>
        <w:rPr>
          <w:rFonts w:ascii="Arial" w:hAnsi="Arial" w:cs="Arial"/>
          <w:i/>
          <w:sz w:val="20"/>
          <w:szCs w:val="20"/>
        </w:rPr>
      </w:pPr>
      <w:r>
        <w:rPr>
          <w:rFonts w:ascii="Arial" w:hAnsi="Arial" w:cs="Arial"/>
          <w:i/>
          <w:sz w:val="20"/>
          <w:szCs w:val="20"/>
        </w:rPr>
        <w:t>Faktury budou obsahovat všechny náležitosti daňového a účetního dokladu tak, jak jsou stanoveny zákonem.</w:t>
      </w:r>
    </w:p>
    <w:p w:rsidR="00FF5F52" w:rsidRDefault="00FF5F52">
      <w:pPr>
        <w:pStyle w:val="Zkladntext"/>
        <w:rPr>
          <w:rFonts w:ascii="Arial" w:hAnsi="Arial" w:cs="Arial"/>
          <w:b w:val="0"/>
          <w:i/>
          <w:sz w:val="20"/>
          <w:szCs w:val="20"/>
        </w:rPr>
      </w:pPr>
    </w:p>
    <w:p w:rsidR="00FF5F52" w:rsidRDefault="00F02A66" w:rsidP="003174F8">
      <w:pPr>
        <w:pStyle w:val="Zkladntext2"/>
        <w:numPr>
          <w:ilvl w:val="0"/>
          <w:numId w:val="8"/>
        </w:numPr>
        <w:suppressAutoHyphens w:val="0"/>
        <w:spacing w:before="0" w:after="0"/>
        <w:ind w:hanging="360"/>
        <w:jc w:val="both"/>
        <w:rPr>
          <w:rFonts w:ascii="Arial" w:hAnsi="Arial" w:cs="Arial"/>
          <w:i/>
          <w:sz w:val="20"/>
          <w:szCs w:val="20"/>
        </w:rPr>
      </w:pPr>
      <w:r>
        <w:rPr>
          <w:rFonts w:ascii="Arial" w:hAnsi="Arial" w:cs="Arial"/>
          <w:i/>
          <w:sz w:val="20"/>
          <w:szCs w:val="20"/>
        </w:rPr>
        <w:t xml:space="preserve">V případě, že faktura nebude obsahovat náležitosti daňového dokladu dle zákona o dani z přidané hodnoty nebo k ní nebudou přiloženy řádné doklady (přílohy) smlouvou vyžadované, </w:t>
      </w:r>
      <w:r w:rsidR="002725BF">
        <w:rPr>
          <w:rFonts w:ascii="Arial" w:hAnsi="Arial" w:cs="Arial"/>
          <w:i/>
          <w:sz w:val="20"/>
          <w:szCs w:val="20"/>
        </w:rPr>
        <w:tab/>
      </w:r>
      <w:r>
        <w:rPr>
          <w:rFonts w:ascii="Arial" w:hAnsi="Arial" w:cs="Arial"/>
          <w:i/>
          <w:sz w:val="20"/>
          <w:szCs w:val="20"/>
        </w:rPr>
        <w:t xml:space="preserve">je objednatel oprávněn ji vrátit zhotoviteli a požadovat vystavení řádné faktury. Tím se přerušuje </w:t>
      </w:r>
      <w:r>
        <w:rPr>
          <w:rFonts w:ascii="Arial" w:hAnsi="Arial" w:cs="Arial"/>
          <w:i/>
          <w:sz w:val="20"/>
          <w:szCs w:val="20"/>
        </w:rPr>
        <w:lastRenderedPageBreak/>
        <w:t xml:space="preserve">lhůta její splatnosti a doručením opravené, doplněné faktury začne běžet nová lhůta splatnosti. Vrácení faktury uplatní objednatel do 7 pracovních dní ode dne doručení faktury od </w:t>
      </w:r>
      <w:r w:rsidR="002725BF">
        <w:rPr>
          <w:rFonts w:ascii="Arial" w:hAnsi="Arial" w:cs="Arial"/>
          <w:i/>
          <w:sz w:val="20"/>
          <w:szCs w:val="20"/>
        </w:rPr>
        <w:tab/>
      </w:r>
      <w:r>
        <w:rPr>
          <w:rFonts w:ascii="Arial" w:hAnsi="Arial" w:cs="Arial"/>
          <w:i/>
          <w:sz w:val="20"/>
          <w:szCs w:val="20"/>
        </w:rPr>
        <w:t>zhotovitele.</w:t>
      </w:r>
    </w:p>
    <w:p w:rsidR="00FF5F52" w:rsidRDefault="00FF5F52">
      <w:pPr>
        <w:pStyle w:val="Zkladntext2"/>
        <w:suppressAutoHyphens w:val="0"/>
        <w:spacing w:before="0" w:after="0"/>
        <w:jc w:val="both"/>
        <w:rPr>
          <w:rFonts w:ascii="Arial" w:hAnsi="Arial" w:cs="Arial"/>
          <w:i/>
          <w:sz w:val="20"/>
          <w:szCs w:val="20"/>
        </w:rPr>
      </w:pPr>
    </w:p>
    <w:p w:rsidR="00FF5F52" w:rsidRDefault="00F02A66" w:rsidP="003174F8">
      <w:pPr>
        <w:pStyle w:val="Zkladntext"/>
        <w:numPr>
          <w:ilvl w:val="0"/>
          <w:numId w:val="8"/>
        </w:numPr>
        <w:suppressAutoHyphens w:val="0"/>
        <w:ind w:hanging="360"/>
        <w:jc w:val="both"/>
        <w:rPr>
          <w:rFonts w:ascii="Arial" w:hAnsi="Arial" w:cs="Arial"/>
          <w:b w:val="0"/>
          <w:i/>
          <w:sz w:val="20"/>
          <w:szCs w:val="20"/>
        </w:rPr>
      </w:pPr>
      <w:r>
        <w:rPr>
          <w:rFonts w:ascii="Arial" w:hAnsi="Arial" w:cs="Arial"/>
          <w:b w:val="0"/>
          <w:i/>
          <w:sz w:val="20"/>
          <w:szCs w:val="20"/>
        </w:rPr>
        <w:t xml:space="preserve">Faktury jsou splatné ve lhůtě 30 kalendářních dnů ode dne jejich doručení objednateli. </w:t>
      </w:r>
    </w:p>
    <w:p w:rsidR="00FF5F52" w:rsidRDefault="00FF5F52">
      <w:pPr>
        <w:pStyle w:val="Zkladntext"/>
        <w:jc w:val="both"/>
        <w:rPr>
          <w:rFonts w:ascii="Arial" w:hAnsi="Arial" w:cs="Arial"/>
          <w:i/>
          <w:sz w:val="20"/>
          <w:szCs w:val="20"/>
        </w:rPr>
      </w:pPr>
    </w:p>
    <w:p w:rsidR="00FF5F52" w:rsidRDefault="00F02A66" w:rsidP="003174F8">
      <w:pPr>
        <w:numPr>
          <w:ilvl w:val="0"/>
          <w:numId w:val="8"/>
        </w:numPr>
        <w:suppressAutoHyphens w:val="0"/>
        <w:ind w:hanging="360"/>
        <w:jc w:val="both"/>
        <w:rPr>
          <w:rFonts w:ascii="Arial" w:hAnsi="Arial" w:cs="Arial"/>
          <w:i/>
          <w:sz w:val="20"/>
          <w:szCs w:val="20"/>
        </w:rPr>
      </w:pPr>
      <w:r>
        <w:rPr>
          <w:rFonts w:ascii="Arial" w:hAnsi="Arial" w:cs="Arial"/>
          <w:i/>
          <w:sz w:val="20"/>
          <w:szCs w:val="20"/>
        </w:rPr>
        <w:t xml:space="preserve">Faktura je považována za uhrazenou dnem odepsání fakturované částky z účtu objednatele. </w:t>
      </w:r>
    </w:p>
    <w:p w:rsidR="00FF5F52" w:rsidRDefault="00FF5F52">
      <w:pPr>
        <w:spacing w:line="240" w:lineRule="atLeast"/>
        <w:jc w:val="center"/>
        <w:outlineLvl w:val="0"/>
        <w:rPr>
          <w:rFonts w:ascii="Arial" w:hAnsi="Arial" w:cs="Arial"/>
          <w:b/>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X.</w:t>
      </w:r>
    </w:p>
    <w:p w:rsidR="00FF5F52" w:rsidRDefault="00F02A66">
      <w:pPr>
        <w:spacing w:line="240" w:lineRule="atLeast"/>
        <w:jc w:val="center"/>
        <w:rPr>
          <w:rFonts w:ascii="Arial" w:hAnsi="Arial" w:cs="Arial"/>
          <w:b/>
          <w:i/>
          <w:sz w:val="20"/>
          <w:szCs w:val="20"/>
        </w:rPr>
      </w:pPr>
      <w:r>
        <w:rPr>
          <w:rFonts w:ascii="Arial" w:hAnsi="Arial" w:cs="Arial"/>
          <w:b/>
          <w:i/>
          <w:sz w:val="20"/>
          <w:szCs w:val="20"/>
        </w:rPr>
        <w:t>Zajištění závazků - smluvní pokuty</w:t>
      </w:r>
    </w:p>
    <w:p w:rsidR="00FF5F52" w:rsidRDefault="00FF5F52">
      <w:pPr>
        <w:spacing w:line="240" w:lineRule="atLeast"/>
        <w:rPr>
          <w:rFonts w:ascii="Arial" w:hAnsi="Arial" w:cs="Arial"/>
          <w:i/>
          <w:sz w:val="20"/>
          <w:szCs w:val="20"/>
        </w:rPr>
      </w:pPr>
    </w:p>
    <w:p w:rsidR="00FF5F52" w:rsidRDefault="00F02A66">
      <w:pPr>
        <w:numPr>
          <w:ilvl w:val="0"/>
          <w:numId w:val="9"/>
        </w:numPr>
        <w:tabs>
          <w:tab w:val="left" w:pos="426"/>
        </w:tabs>
        <w:suppressAutoHyphens w:val="0"/>
        <w:spacing w:line="240" w:lineRule="atLeast"/>
        <w:ind w:left="426" w:hanging="426"/>
        <w:jc w:val="both"/>
      </w:pPr>
      <w:r>
        <w:rPr>
          <w:rFonts w:ascii="Arial" w:hAnsi="Arial" w:cs="Arial"/>
          <w:i/>
          <w:sz w:val="20"/>
          <w:szCs w:val="20"/>
        </w:rPr>
        <w:t>V případě nedodržení termínu předání a  převzetí dokončeného díla dle čl. III.1.a této smlouvy, uhradí zhotovitel objednateli smluvní pokutu ve výši 500,-Kč za každý den prodlení, max. však do výše 20 % celkové ceny díla.</w:t>
      </w:r>
    </w:p>
    <w:p w:rsidR="00FF5F52" w:rsidRDefault="00FF5F52">
      <w:pPr>
        <w:tabs>
          <w:tab w:val="left" w:pos="426"/>
        </w:tabs>
        <w:suppressAutoHyphens w:val="0"/>
        <w:spacing w:line="240" w:lineRule="atLeast"/>
        <w:ind w:left="426" w:hanging="426"/>
        <w:jc w:val="both"/>
        <w:rPr>
          <w:rFonts w:ascii="Arial" w:hAnsi="Arial" w:cs="Arial"/>
          <w:i/>
          <w:sz w:val="20"/>
          <w:szCs w:val="20"/>
        </w:rPr>
      </w:pPr>
    </w:p>
    <w:p w:rsidR="00FF5F52" w:rsidRDefault="00F02A66">
      <w:pPr>
        <w:numPr>
          <w:ilvl w:val="0"/>
          <w:numId w:val="9"/>
        </w:numPr>
        <w:tabs>
          <w:tab w:val="left"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V případě nedodržení termínů pro odstraňování záručních vad dle článku V.6. této smlouvy, uhradí zhotovitel objednateli smluvní pokutu ve výši 500,-Kč za každý den prodlení.</w:t>
      </w:r>
    </w:p>
    <w:p w:rsidR="00FF5F52" w:rsidRDefault="00FF5F52">
      <w:pPr>
        <w:tabs>
          <w:tab w:val="left" w:pos="426"/>
        </w:tabs>
        <w:spacing w:line="240" w:lineRule="atLeast"/>
        <w:ind w:left="426" w:hanging="426"/>
        <w:jc w:val="both"/>
        <w:rPr>
          <w:rFonts w:ascii="Arial" w:hAnsi="Arial" w:cs="Arial"/>
          <w:i/>
          <w:sz w:val="20"/>
          <w:szCs w:val="20"/>
        </w:rPr>
      </w:pPr>
    </w:p>
    <w:p w:rsidR="00FF5F52" w:rsidRDefault="00F02A66">
      <w:pPr>
        <w:numPr>
          <w:ilvl w:val="0"/>
          <w:numId w:val="9"/>
        </w:numPr>
        <w:tabs>
          <w:tab w:val="left"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Smluvní pokutu může objednatel odečíst z účetních dokladů zhotovitele formou zápočtu.</w:t>
      </w:r>
    </w:p>
    <w:p w:rsidR="00FF5F52" w:rsidRDefault="00FF5F52">
      <w:pPr>
        <w:tabs>
          <w:tab w:val="left" w:pos="426"/>
        </w:tabs>
        <w:spacing w:line="240" w:lineRule="atLeast"/>
        <w:ind w:left="426" w:hanging="426"/>
        <w:jc w:val="both"/>
        <w:rPr>
          <w:rFonts w:ascii="Arial" w:hAnsi="Arial" w:cs="Arial"/>
          <w:i/>
          <w:sz w:val="20"/>
          <w:szCs w:val="20"/>
        </w:rPr>
      </w:pPr>
    </w:p>
    <w:p w:rsidR="00FF5F52" w:rsidRDefault="00F02A66">
      <w:pPr>
        <w:numPr>
          <w:ilvl w:val="0"/>
          <w:numId w:val="9"/>
        </w:numPr>
        <w:tabs>
          <w:tab w:val="left" w:pos="426"/>
        </w:tabs>
        <w:suppressAutoHyphens w:val="0"/>
        <w:spacing w:line="240" w:lineRule="atLeast"/>
        <w:ind w:left="426" w:hanging="426"/>
        <w:jc w:val="both"/>
        <w:rPr>
          <w:rFonts w:ascii="Arial" w:hAnsi="Arial" w:cs="Arial"/>
          <w:i/>
          <w:sz w:val="20"/>
          <w:szCs w:val="20"/>
        </w:rPr>
      </w:pPr>
      <w:r>
        <w:rPr>
          <w:rFonts w:ascii="Arial" w:hAnsi="Arial" w:cs="Arial"/>
          <w:i/>
          <w:sz w:val="20"/>
          <w:szCs w:val="20"/>
        </w:rPr>
        <w:t>Smluvní pokuty, sjednané touto smlouvou, hradí povinná strana nezávisle na tom, zda a v jaké výši vznikne druhé straně škoda, kterou lze vymáhat samostatně a bez ohledu na její výši.</w:t>
      </w:r>
    </w:p>
    <w:p w:rsidR="00FF5F52" w:rsidRDefault="00FF5F52">
      <w:pPr>
        <w:spacing w:line="240" w:lineRule="atLeast"/>
        <w:outlineLvl w:val="0"/>
        <w:rPr>
          <w:rFonts w:ascii="Arial" w:hAnsi="Arial" w:cs="Arial"/>
          <w:b/>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XI.</w:t>
      </w:r>
    </w:p>
    <w:p w:rsidR="00FF5F52" w:rsidRDefault="00F02A66">
      <w:pPr>
        <w:spacing w:line="240" w:lineRule="atLeast"/>
        <w:jc w:val="center"/>
        <w:rPr>
          <w:rFonts w:ascii="Arial" w:hAnsi="Arial" w:cs="Arial"/>
          <w:b/>
          <w:i/>
          <w:sz w:val="20"/>
          <w:szCs w:val="20"/>
        </w:rPr>
      </w:pPr>
      <w:r>
        <w:rPr>
          <w:rFonts w:ascii="Arial" w:hAnsi="Arial" w:cs="Arial"/>
          <w:b/>
          <w:i/>
          <w:sz w:val="20"/>
          <w:szCs w:val="20"/>
        </w:rPr>
        <w:t>Ostatní ujednání</w:t>
      </w:r>
    </w:p>
    <w:p w:rsidR="00FF5F52" w:rsidRDefault="00FF5F52">
      <w:pPr>
        <w:spacing w:line="240" w:lineRule="atLeast"/>
        <w:jc w:val="both"/>
        <w:rPr>
          <w:rFonts w:ascii="Arial" w:hAnsi="Arial" w:cs="Arial"/>
          <w:i/>
          <w:sz w:val="20"/>
          <w:szCs w:val="20"/>
        </w:rPr>
      </w:pPr>
    </w:p>
    <w:p w:rsidR="00FF5F52" w:rsidRDefault="00F02A66">
      <w:p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1.  </w:t>
      </w:r>
      <w:r>
        <w:rPr>
          <w:rFonts w:ascii="Arial" w:hAnsi="Arial" w:cs="Arial"/>
          <w:i/>
          <w:sz w:val="20"/>
          <w:szCs w:val="20"/>
        </w:rPr>
        <w:tab/>
        <w:t>Smluvní strany jsou osvobozeny od zodpovědnosti za nesplnění smluvních závazků (ať částečné nebo úplné), jestliže se tak stane v důsledku vyšší moci. Za vyšší moc se tak pokládají okolnosti, které vznikly po uzavření smlouvy v důsledku stranami neovlivnitelných událostí, které mají bezprostřední vliv na plnění smlouvy. V případě vyšší moci se lhůty ke splnění závazků prodlužují o dobu prokazatelně nutnou k překonání následků vyšší moci. Smluvní strana, u níž nastal případ vyšší moci, musí o tom nejpozději po jejím skončení písemně uvědomit druhou stranu. Nebude-li tato lhůta dodržena, nemůže se smluvní strana vyšší moci dovolávat.</w:t>
      </w:r>
    </w:p>
    <w:p w:rsidR="00FF5F52" w:rsidRDefault="00FF5F52">
      <w:pPr>
        <w:suppressAutoHyphens w:val="0"/>
        <w:spacing w:line="240" w:lineRule="atLeast"/>
        <w:ind w:left="426" w:hanging="426"/>
        <w:jc w:val="both"/>
        <w:rPr>
          <w:rFonts w:ascii="Arial" w:hAnsi="Arial" w:cs="Arial"/>
          <w:i/>
          <w:sz w:val="20"/>
          <w:szCs w:val="20"/>
        </w:rPr>
      </w:pPr>
    </w:p>
    <w:p w:rsidR="00FF5F52" w:rsidRDefault="00F02A66">
      <w:pPr>
        <w:suppressAutoHyphens w:val="0"/>
        <w:spacing w:line="240" w:lineRule="atLeast"/>
        <w:ind w:left="426" w:hanging="426"/>
        <w:jc w:val="both"/>
        <w:rPr>
          <w:rFonts w:ascii="Arial" w:hAnsi="Arial" w:cs="Arial"/>
          <w:i/>
          <w:sz w:val="20"/>
          <w:szCs w:val="20"/>
        </w:rPr>
      </w:pPr>
      <w:r>
        <w:rPr>
          <w:rFonts w:ascii="Arial" w:hAnsi="Arial" w:cs="Arial"/>
          <w:i/>
          <w:sz w:val="20"/>
          <w:szCs w:val="20"/>
        </w:rPr>
        <w:t>2.</w:t>
      </w:r>
      <w:r>
        <w:rPr>
          <w:rFonts w:ascii="Arial" w:hAnsi="Arial" w:cs="Arial"/>
          <w:i/>
          <w:sz w:val="20"/>
          <w:szCs w:val="20"/>
        </w:rPr>
        <w:tab/>
        <w:t>Objednatel se zavazuje, že se vyjádří na vyžádání zhotovitele ke každé problematice, která se týká podstatně předmětu plnění bez zbytečného odkladu, nejpozději do 5 pracovních dnů. Zejména se jedná o změnu nebo úpravu rozsahu díla a o odsouhlasení návrhu rozsahu oprav zpracovaného zhotovitelem.</w:t>
      </w:r>
    </w:p>
    <w:p w:rsidR="00FF5F52" w:rsidRDefault="00FF5F52">
      <w:pPr>
        <w:suppressAutoHyphens w:val="0"/>
        <w:spacing w:line="240" w:lineRule="atLeast"/>
        <w:ind w:left="426" w:hanging="426"/>
        <w:jc w:val="both"/>
        <w:rPr>
          <w:rFonts w:ascii="Arial" w:hAnsi="Arial" w:cs="Arial"/>
          <w:i/>
          <w:sz w:val="20"/>
          <w:szCs w:val="20"/>
        </w:rPr>
      </w:pPr>
    </w:p>
    <w:p w:rsidR="00FF5F52" w:rsidRDefault="00F02A66">
      <w:pPr>
        <w:numPr>
          <w:ilvl w:val="0"/>
          <w:numId w:val="5"/>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Zhotovitel se podpisem této smlouvy zavazuje, že bez předchozího souhlasu objednatele není oprávněn postoupit práva, povinnosti a závazky z  této smlouvy třetí osobě. </w:t>
      </w:r>
    </w:p>
    <w:p w:rsidR="00FF5F52" w:rsidRDefault="00FF5F52">
      <w:pPr>
        <w:suppressAutoHyphens w:val="0"/>
        <w:spacing w:line="240" w:lineRule="atLeast"/>
        <w:ind w:left="284"/>
        <w:jc w:val="both"/>
        <w:rPr>
          <w:rFonts w:ascii="Arial" w:hAnsi="Arial" w:cs="Arial"/>
          <w:i/>
          <w:sz w:val="20"/>
          <w:szCs w:val="20"/>
        </w:rPr>
      </w:pPr>
    </w:p>
    <w:p w:rsidR="00FF5F52" w:rsidRDefault="00F02A66">
      <w:pPr>
        <w:numPr>
          <w:ilvl w:val="0"/>
          <w:numId w:val="5"/>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Zhotovitel je podle ust. § 2 písm. e) zák. č. 320/2001 Sb., o finanční kontrole ve veřejné správě a o změně některých zákonů, ve znění pozdějších předpisů, osobou povinnou spolupůsobit při výkonu finanční kontroly prováděné v souvislosti s úhradou zboží a služeb z veřejných výdajů nebo z veřejné finanční kontroly. </w:t>
      </w:r>
    </w:p>
    <w:p w:rsidR="00FF5F52" w:rsidRDefault="00FF5F52">
      <w:pPr>
        <w:suppressAutoHyphens w:val="0"/>
        <w:spacing w:line="240" w:lineRule="atLeast"/>
        <w:jc w:val="both"/>
        <w:rPr>
          <w:rFonts w:ascii="Arial" w:hAnsi="Arial" w:cs="Arial"/>
          <w:i/>
          <w:sz w:val="20"/>
          <w:szCs w:val="20"/>
        </w:rPr>
      </w:pPr>
    </w:p>
    <w:p w:rsidR="00FF5F52" w:rsidRDefault="00F02A66">
      <w:pPr>
        <w:numPr>
          <w:ilvl w:val="0"/>
          <w:numId w:val="5"/>
        </w:numPr>
        <w:suppressAutoHyphens w:val="0"/>
        <w:spacing w:line="240" w:lineRule="atLeast"/>
        <w:ind w:left="426" w:hanging="426"/>
        <w:jc w:val="both"/>
        <w:rPr>
          <w:rFonts w:ascii="Arial" w:hAnsi="Arial" w:cs="Arial"/>
          <w:i/>
          <w:sz w:val="20"/>
          <w:szCs w:val="20"/>
        </w:rPr>
      </w:pPr>
      <w:r>
        <w:rPr>
          <w:rFonts w:ascii="Arial" w:hAnsi="Arial" w:cs="Arial"/>
          <w:i/>
          <w:sz w:val="20"/>
          <w:szCs w:val="20"/>
        </w:rPr>
        <w:t xml:space="preserve">Smluvní strany se podpisem této smlouvy zavazují, že budou uchovávat veškerou dokumentaci související s realizací této smlouvy po dobu, která je určena platnými právními předpisy. </w:t>
      </w:r>
    </w:p>
    <w:p w:rsidR="00FF5F52" w:rsidRDefault="00FF5F52">
      <w:pPr>
        <w:pStyle w:val="Odstavecseseznamem"/>
        <w:rPr>
          <w:rFonts w:ascii="Arial" w:hAnsi="Arial" w:cs="Arial"/>
          <w:i/>
          <w:sz w:val="20"/>
          <w:szCs w:val="20"/>
        </w:rPr>
      </w:pPr>
    </w:p>
    <w:p w:rsidR="00FF5F52" w:rsidRDefault="00F02A66">
      <w:pPr>
        <w:numPr>
          <w:ilvl w:val="0"/>
          <w:numId w:val="5"/>
        </w:numPr>
        <w:suppressAutoHyphens w:val="0"/>
        <w:spacing w:line="240" w:lineRule="atLeast"/>
        <w:ind w:left="426" w:hanging="426"/>
        <w:jc w:val="both"/>
        <w:rPr>
          <w:rFonts w:ascii="Arial" w:hAnsi="Arial" w:cs="Arial"/>
          <w:i/>
          <w:sz w:val="20"/>
          <w:szCs w:val="20"/>
        </w:rPr>
      </w:pPr>
      <w:r>
        <w:rPr>
          <w:rFonts w:ascii="Arial" w:eastAsiaTheme="minorHAnsi" w:hAnsi="Arial" w:cs="Arial"/>
          <w:i/>
          <w:sz w:val="20"/>
          <w:szCs w:val="20"/>
          <w:lang w:eastAsia="en-US"/>
        </w:rPr>
        <w:t xml:space="preserve">Smluvní strany konstatují, že si vzájemně poskytly osobní údaje pouze nezbytně nutné pro účely plnění této smlouvy a s poskytnutím těchto osobních údajů vzájemně výslovně souhlasí. Smluvní strany dále potvrzují, že mají písemný souhlas subjektu údajů (osob) s poskytnutím osobních údajů druhé smluvní straně, o čemž tímto dávají čestné prohlášení. Poskytnuté osobní údaje může každá smluvní strana použít výhradně pro plnění účelu této smlouvy (nebo pro účely řešení následků jejího porušení), případně pro plnění povinností z právních předpisů, pokud je jí taková povinnost právními předpisy uložena. Osobní údaje je každá ze smluvních stran povinna uložit a chránit tak, aby nedošlo k jejich zneužití a ztrátě. Každá ze smluvních stran je oprávněna evidovat pouze přesné osobní údaje. Dojde-li ke změně osobních údajů, zavazuje se ta smluvní </w:t>
      </w:r>
      <w:r>
        <w:rPr>
          <w:rFonts w:ascii="Arial" w:eastAsiaTheme="minorHAnsi" w:hAnsi="Arial" w:cs="Arial"/>
          <w:i/>
          <w:sz w:val="20"/>
          <w:szCs w:val="20"/>
          <w:lang w:eastAsia="en-US"/>
        </w:rPr>
        <w:lastRenderedPageBreak/>
        <w:t>strana, u které k této změně došlo, o ní neprodleně písemně informovat druhou smluvní stranu. Doba uložení osobních údajů je stanovena zvláštními právními předpisy. Každá ze smluvních stran se v souladu s obecným nařízením GDPR může po druhé smluvní straně domáhat svých práv zde uvedených.</w:t>
      </w:r>
    </w:p>
    <w:p w:rsidR="00FF5F52" w:rsidRDefault="00FF5F52">
      <w:pPr>
        <w:spacing w:line="240" w:lineRule="atLeast"/>
        <w:outlineLvl w:val="0"/>
        <w:rPr>
          <w:rFonts w:ascii="Arial" w:hAnsi="Arial" w:cs="Arial"/>
          <w:b/>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XII.</w:t>
      </w:r>
    </w:p>
    <w:p w:rsidR="00FF5F52" w:rsidRDefault="00F02A66">
      <w:pPr>
        <w:spacing w:line="240" w:lineRule="atLeast"/>
        <w:jc w:val="center"/>
        <w:rPr>
          <w:rFonts w:ascii="Arial" w:hAnsi="Arial" w:cs="Arial"/>
          <w:b/>
          <w:i/>
          <w:sz w:val="20"/>
          <w:szCs w:val="20"/>
        </w:rPr>
      </w:pPr>
      <w:r>
        <w:rPr>
          <w:rFonts w:ascii="Arial" w:hAnsi="Arial" w:cs="Arial"/>
          <w:b/>
          <w:i/>
          <w:sz w:val="20"/>
          <w:szCs w:val="20"/>
        </w:rPr>
        <w:t>Zveřejňování</w:t>
      </w:r>
    </w:p>
    <w:p w:rsidR="00FF5F52" w:rsidRDefault="00FF5F52">
      <w:pPr>
        <w:spacing w:line="240" w:lineRule="atLeast"/>
        <w:jc w:val="center"/>
        <w:outlineLvl w:val="0"/>
        <w:rPr>
          <w:rFonts w:ascii="Arial" w:hAnsi="Arial" w:cs="Arial"/>
          <w:b/>
          <w:i/>
          <w:sz w:val="20"/>
          <w:szCs w:val="20"/>
        </w:rPr>
      </w:pPr>
    </w:p>
    <w:p w:rsidR="00FF5F52" w:rsidRDefault="00F02A66">
      <w:pPr>
        <w:pStyle w:val="Prosttext"/>
        <w:ind w:left="426" w:hanging="426"/>
        <w:jc w:val="both"/>
        <w:rPr>
          <w:rFonts w:ascii="Arial" w:hAnsi="Arial" w:cs="Arial"/>
          <w:i/>
          <w:sz w:val="20"/>
          <w:szCs w:val="20"/>
        </w:rPr>
      </w:pPr>
      <w:r>
        <w:rPr>
          <w:rFonts w:ascii="Arial" w:hAnsi="Arial" w:cs="Arial"/>
          <w:i/>
          <w:sz w:val="20"/>
          <w:szCs w:val="20"/>
        </w:rPr>
        <w:t xml:space="preserve">1. </w:t>
      </w:r>
      <w:r>
        <w:rPr>
          <w:rFonts w:ascii="Arial" w:hAnsi="Arial" w:cs="Arial"/>
          <w:i/>
          <w:sz w:val="20"/>
          <w:szCs w:val="20"/>
        </w:rPr>
        <w:tab/>
        <w:t>Smluvní strany berou na vědomí, že v souladu s § 6 z.č. 340/2015 Sb. se na tuto smlouvu vztahuje povinnost uveřejnění prostřednictvím registru smluv. Smlouva nabývá účinnosti nejdříve dnem uveřejnění. Nezávisle na uveřejnění prostřednictvím registru smluv nabývá účinnosti smlouva, která byla uzavřena za účelem odvrácení nebo zmírnění újmy hrozící bezprostředně v souvislosti s mimořádnou událostí ohrožující život, zdraví, majetek nebo životní prostředí.</w:t>
      </w:r>
    </w:p>
    <w:p w:rsidR="00FF5F52" w:rsidRDefault="00FF5F52">
      <w:pPr>
        <w:pStyle w:val="Prosttext"/>
        <w:jc w:val="both"/>
        <w:rPr>
          <w:rFonts w:ascii="Arial" w:hAnsi="Arial" w:cs="Arial"/>
          <w:i/>
          <w:sz w:val="20"/>
          <w:szCs w:val="20"/>
        </w:rPr>
      </w:pPr>
    </w:p>
    <w:p w:rsidR="00FF5F52" w:rsidRDefault="00F02A66">
      <w:pPr>
        <w:pStyle w:val="Prosttext"/>
        <w:ind w:left="426" w:hanging="426"/>
        <w:jc w:val="both"/>
        <w:rPr>
          <w:rFonts w:ascii="Arial" w:hAnsi="Arial" w:cs="Arial"/>
          <w:i/>
          <w:sz w:val="20"/>
          <w:szCs w:val="20"/>
        </w:rPr>
      </w:pPr>
      <w:r>
        <w:rPr>
          <w:rFonts w:ascii="Arial" w:hAnsi="Arial" w:cs="Arial"/>
          <w:i/>
          <w:sz w:val="20"/>
          <w:szCs w:val="20"/>
        </w:rPr>
        <w:t>2.   Smluvní strany berou na vědomí, že podle § 7 odst. 1 z.č. 340/2015 Sb., platí, že  nebyla-li smlouva, která nabývá účinnosti nejdříve dnem uveřejnění, uveřejněna prostřednictvím registru smluv ani do tří měsíců ode dne, kdy byla uzavřena, platí, že je zrušena od počátku. Odstavec 1 se nepoužije, pokud nebyla prostřednictvím registru smluv uveřejněna pouze část smlouvy nebo byla nesprávně vyloučena z uveřejnění metadata z důvodu ochrany obchodního tajemství postupem podle § 5 odst. 6, provede-li osoba uvedená v § 2 odst. 1 nebo jiná smluvní strana opravu podle § 5 odst. 7, jíž bude dosaženo uveřejnění souladného s tímto zákonem, ve lhůtě do 30 dnů ode dne, kdy se dozvěděla o tom, že uveřejnění není souladné s tímto zákonem, byla-li dosud v dobré víře, že uveřejnění je souladné s tímto zákonem, nebo uveřejní-li osoba uvedená v § 2 odst. 1 nebo jiná smluvní strana neuveřejněnou část smlouvy nebo dotčená metadata prostřednictvím registru smluv jako opravu podle § 5 odst. 7 do 30 dnů ode dne, kdy jí bylo doručeno rozhodnutí nadřízeného orgánu nebo soudu, na jehož základě má být neuveřejněná část smlouvy nebo dotčená metadata poskytnuta podle předpisů upravujících svobodný přístup k informacím. Jiná metadata než podle odstavce 2 lze opravit pouze ve lhůtě tří měsíců ode dne, kdy byla uzavřena smlouva, k níž se metadata vztahují; to neplatí pro opravu chyb v psaní nebo v počtech. Povinnost zveřejnit tuto smlouvu shora popsaným způsobem mají obě smluvní strany.</w:t>
      </w:r>
    </w:p>
    <w:p w:rsidR="00FF5F52" w:rsidRDefault="00FF5F52">
      <w:pPr>
        <w:pStyle w:val="Prosttext"/>
        <w:jc w:val="both"/>
        <w:rPr>
          <w:rFonts w:ascii="Arial" w:hAnsi="Arial" w:cs="Arial"/>
          <w:i/>
          <w:sz w:val="20"/>
          <w:szCs w:val="20"/>
        </w:rPr>
      </w:pPr>
    </w:p>
    <w:p w:rsidR="00FF5F52" w:rsidRDefault="00F02A66">
      <w:pPr>
        <w:pStyle w:val="Prosttext"/>
        <w:ind w:left="426" w:hanging="426"/>
        <w:jc w:val="both"/>
        <w:rPr>
          <w:rFonts w:ascii="Arial" w:hAnsi="Arial" w:cs="Arial"/>
          <w:i/>
          <w:sz w:val="20"/>
          <w:szCs w:val="20"/>
        </w:rPr>
      </w:pPr>
      <w:r>
        <w:rPr>
          <w:rFonts w:ascii="Arial" w:hAnsi="Arial" w:cs="Arial"/>
          <w:i/>
          <w:sz w:val="20"/>
          <w:szCs w:val="20"/>
        </w:rPr>
        <w:t>3.     Podle § 8 odst. 4 a 5 z.č. 340/2015 Sb. platí, že  je-li v souladu s tímto zákonem uveřejněna smlouva, která má být uveřejněna podle zákona o veřejných zakázkách, je tím splněna povinnost uveřejnit ji podle zákona o veřejných zakázkách; to platí obdobně o údajích uveřejňovaných jako metadata podle tohoto zákona.  Je-li v souladu s tímto zákonem uveřejněna smlouva, která má být uveřejněna podle jiného zákona nebo informace z ní mají být uveřejněny podle jiného zákona, je tím splněna povinnost uveřejnit ji nebo informace z ní podle takového jiného zákona; to platí obdobně o údajích uveřejňovaných jako metadata podle tohoto zákona. Pro účely věty první se jiným zákonem rozumí:</w:t>
      </w:r>
    </w:p>
    <w:p w:rsidR="00FF5F52" w:rsidRDefault="00FF5F52">
      <w:pPr>
        <w:pStyle w:val="Prosttext"/>
        <w:jc w:val="both"/>
        <w:rPr>
          <w:rFonts w:ascii="Arial" w:hAnsi="Arial" w:cs="Arial"/>
          <w:i/>
          <w:sz w:val="20"/>
          <w:szCs w:val="20"/>
        </w:rPr>
      </w:pPr>
    </w:p>
    <w:p w:rsidR="00FF5F52" w:rsidRDefault="00F02A66">
      <w:pPr>
        <w:pStyle w:val="Prosttext"/>
        <w:ind w:left="426"/>
        <w:jc w:val="both"/>
        <w:rPr>
          <w:rFonts w:ascii="Arial" w:hAnsi="Arial" w:cs="Arial"/>
          <w:i/>
          <w:sz w:val="20"/>
          <w:szCs w:val="20"/>
        </w:rPr>
      </w:pPr>
      <w:r>
        <w:rPr>
          <w:rFonts w:ascii="Arial" w:hAnsi="Arial" w:cs="Arial"/>
          <w:i/>
          <w:sz w:val="20"/>
          <w:szCs w:val="20"/>
        </w:rPr>
        <w:t>a) zákon o rozpočtových pravidlech územních rozpočtů, jde-li o smlouvu, která má být zveřejněna podle jeho § 10d,</w:t>
      </w:r>
    </w:p>
    <w:p w:rsidR="00FF5F52" w:rsidRDefault="00F02A66">
      <w:pPr>
        <w:pStyle w:val="Prosttext"/>
        <w:ind w:left="426"/>
        <w:jc w:val="both"/>
        <w:rPr>
          <w:rFonts w:ascii="Arial" w:hAnsi="Arial" w:cs="Arial"/>
          <w:i/>
          <w:sz w:val="20"/>
          <w:szCs w:val="20"/>
        </w:rPr>
      </w:pPr>
      <w:r>
        <w:rPr>
          <w:rFonts w:ascii="Arial" w:hAnsi="Arial" w:cs="Arial"/>
          <w:i/>
          <w:sz w:val="20"/>
          <w:szCs w:val="20"/>
        </w:rPr>
        <w:t>b) zákon o podpoře výzkumu, experimentálního vývoje a inovací, jde-li o smlouvu, o níž mají být informace veřejně přístupné prostřednictvím informačního systému výzkumu, vývoje a inovací,</w:t>
      </w:r>
    </w:p>
    <w:p w:rsidR="00FF5F52" w:rsidRDefault="00F02A66">
      <w:pPr>
        <w:pStyle w:val="Prosttext"/>
        <w:ind w:left="426"/>
        <w:jc w:val="both"/>
        <w:rPr>
          <w:rFonts w:ascii="Arial" w:hAnsi="Arial" w:cs="Arial"/>
          <w:i/>
          <w:sz w:val="20"/>
          <w:szCs w:val="20"/>
        </w:rPr>
      </w:pPr>
      <w:r>
        <w:rPr>
          <w:rFonts w:ascii="Arial" w:hAnsi="Arial" w:cs="Arial"/>
          <w:i/>
          <w:sz w:val="20"/>
          <w:szCs w:val="20"/>
        </w:rPr>
        <w:t>c) koncesní zákon, jde-li o smlouvu, o níž mají být informace veřejně přístupné prostřednictvím rejstříku koncesních smluv,</w:t>
      </w:r>
    </w:p>
    <w:p w:rsidR="00FF5F52" w:rsidRDefault="00F02A66">
      <w:pPr>
        <w:pStyle w:val="Prosttext"/>
        <w:ind w:left="426"/>
        <w:jc w:val="both"/>
        <w:rPr>
          <w:rFonts w:ascii="Arial" w:hAnsi="Arial" w:cs="Arial"/>
          <w:i/>
          <w:sz w:val="20"/>
          <w:szCs w:val="20"/>
        </w:rPr>
      </w:pPr>
      <w:r>
        <w:rPr>
          <w:rFonts w:ascii="Arial" w:hAnsi="Arial" w:cs="Arial"/>
          <w:i/>
          <w:sz w:val="20"/>
          <w:szCs w:val="20"/>
        </w:rPr>
        <w:t>d) zákon o kolektivním vyjednávání, jde-li o kolektivní smlouvu vyššího stupně, která má být zpřístupněna Ministerstvem práce a sociálních věcí na jeho internetových stránkách; povinnost oznámit uložení takové kolektivní smlouvy ve Sbírce zákonů tím není dotčena.</w:t>
      </w:r>
    </w:p>
    <w:p w:rsidR="00FF5F52" w:rsidRDefault="00FF5F52">
      <w:pPr>
        <w:pStyle w:val="Prosttext"/>
        <w:ind w:left="426"/>
        <w:jc w:val="both"/>
        <w:rPr>
          <w:rFonts w:ascii="Arial" w:hAnsi="Arial" w:cs="Arial"/>
          <w:i/>
          <w:sz w:val="20"/>
          <w:szCs w:val="20"/>
        </w:rPr>
      </w:pPr>
    </w:p>
    <w:p w:rsidR="002725BF" w:rsidRDefault="002725BF">
      <w:pPr>
        <w:pStyle w:val="Prosttext"/>
        <w:ind w:left="426"/>
        <w:jc w:val="both"/>
        <w:rPr>
          <w:rFonts w:ascii="Arial" w:hAnsi="Arial" w:cs="Arial"/>
          <w:i/>
          <w:sz w:val="20"/>
          <w:szCs w:val="20"/>
        </w:rPr>
      </w:pPr>
    </w:p>
    <w:p w:rsidR="002725BF" w:rsidRDefault="002725BF">
      <w:pPr>
        <w:pStyle w:val="Prosttext"/>
        <w:ind w:left="426"/>
        <w:jc w:val="both"/>
        <w:rPr>
          <w:rFonts w:ascii="Arial" w:hAnsi="Arial" w:cs="Arial"/>
          <w:i/>
          <w:sz w:val="20"/>
          <w:szCs w:val="20"/>
        </w:rPr>
      </w:pPr>
    </w:p>
    <w:p w:rsidR="003174F8" w:rsidRDefault="003174F8">
      <w:pPr>
        <w:pStyle w:val="Prosttext"/>
        <w:ind w:left="426"/>
        <w:jc w:val="both"/>
        <w:rPr>
          <w:rFonts w:ascii="Arial" w:hAnsi="Arial" w:cs="Arial"/>
          <w:i/>
          <w:sz w:val="20"/>
          <w:szCs w:val="20"/>
        </w:rPr>
      </w:pPr>
    </w:p>
    <w:p w:rsidR="003174F8" w:rsidRDefault="003174F8">
      <w:pPr>
        <w:pStyle w:val="Prosttext"/>
        <w:ind w:left="426"/>
        <w:jc w:val="both"/>
        <w:rPr>
          <w:rFonts w:ascii="Arial" w:hAnsi="Arial" w:cs="Arial"/>
          <w:i/>
          <w:sz w:val="20"/>
          <w:szCs w:val="20"/>
        </w:rPr>
      </w:pPr>
    </w:p>
    <w:p w:rsidR="003174F8" w:rsidRDefault="003174F8">
      <w:pPr>
        <w:pStyle w:val="Prosttext"/>
        <w:ind w:left="426"/>
        <w:jc w:val="both"/>
        <w:rPr>
          <w:rFonts w:ascii="Arial" w:hAnsi="Arial" w:cs="Arial"/>
          <w:i/>
          <w:sz w:val="20"/>
          <w:szCs w:val="20"/>
        </w:rPr>
      </w:pPr>
    </w:p>
    <w:p w:rsidR="002725BF" w:rsidRDefault="002725BF">
      <w:pPr>
        <w:pStyle w:val="Prosttext"/>
        <w:ind w:left="426"/>
        <w:jc w:val="both"/>
        <w:rPr>
          <w:rFonts w:ascii="Arial" w:hAnsi="Arial" w:cs="Arial"/>
          <w:i/>
          <w:sz w:val="20"/>
          <w:szCs w:val="20"/>
        </w:rPr>
      </w:pPr>
    </w:p>
    <w:p w:rsidR="002725BF" w:rsidRDefault="002725BF">
      <w:pPr>
        <w:pStyle w:val="Prosttext"/>
        <w:ind w:left="426"/>
        <w:jc w:val="both"/>
        <w:rPr>
          <w:rFonts w:ascii="Arial" w:hAnsi="Arial" w:cs="Arial"/>
          <w:i/>
          <w:sz w:val="20"/>
          <w:szCs w:val="20"/>
        </w:rPr>
      </w:pPr>
    </w:p>
    <w:p w:rsidR="00FF5F52" w:rsidRDefault="00F02A66">
      <w:pPr>
        <w:spacing w:line="240" w:lineRule="atLeast"/>
        <w:jc w:val="center"/>
        <w:outlineLvl w:val="0"/>
        <w:rPr>
          <w:rFonts w:ascii="Arial" w:hAnsi="Arial" w:cs="Arial"/>
          <w:b/>
          <w:i/>
          <w:sz w:val="20"/>
          <w:szCs w:val="20"/>
        </w:rPr>
      </w:pPr>
      <w:r>
        <w:rPr>
          <w:rFonts w:ascii="Arial" w:hAnsi="Arial" w:cs="Arial"/>
          <w:b/>
          <w:i/>
          <w:sz w:val="20"/>
          <w:szCs w:val="20"/>
        </w:rPr>
        <w:t>Článek XIII.</w:t>
      </w:r>
    </w:p>
    <w:p w:rsidR="00FF5F52" w:rsidRDefault="00F02A66">
      <w:pPr>
        <w:spacing w:line="240" w:lineRule="atLeast"/>
        <w:jc w:val="center"/>
        <w:rPr>
          <w:rFonts w:ascii="Arial" w:hAnsi="Arial" w:cs="Arial"/>
          <w:b/>
          <w:i/>
          <w:sz w:val="20"/>
          <w:szCs w:val="20"/>
        </w:rPr>
      </w:pPr>
      <w:r>
        <w:rPr>
          <w:rFonts w:ascii="Arial" w:hAnsi="Arial" w:cs="Arial"/>
          <w:b/>
          <w:i/>
          <w:sz w:val="20"/>
          <w:szCs w:val="20"/>
        </w:rPr>
        <w:t>Závěrečná ustanovení</w:t>
      </w:r>
    </w:p>
    <w:p w:rsidR="00FF5F52" w:rsidRDefault="00FF5F52">
      <w:pPr>
        <w:spacing w:line="240" w:lineRule="atLeast"/>
        <w:rPr>
          <w:rFonts w:ascii="Arial" w:hAnsi="Arial" w:cs="Arial"/>
          <w:i/>
          <w:sz w:val="20"/>
          <w:szCs w:val="20"/>
        </w:rPr>
      </w:pPr>
    </w:p>
    <w:p w:rsidR="00FF5F52" w:rsidRDefault="00F02A66" w:rsidP="003174F8">
      <w:pPr>
        <w:numPr>
          <w:ilvl w:val="0"/>
          <w:numId w:val="10"/>
        </w:numPr>
        <w:suppressAutoHyphens w:val="0"/>
        <w:spacing w:line="240" w:lineRule="atLeast"/>
        <w:ind w:hanging="360"/>
        <w:jc w:val="both"/>
        <w:rPr>
          <w:rFonts w:ascii="Arial" w:hAnsi="Arial" w:cs="Arial"/>
          <w:i/>
          <w:sz w:val="20"/>
          <w:szCs w:val="20"/>
        </w:rPr>
      </w:pPr>
      <w:r>
        <w:rPr>
          <w:rFonts w:ascii="Arial" w:hAnsi="Arial" w:cs="Arial"/>
          <w:i/>
          <w:sz w:val="20"/>
          <w:szCs w:val="20"/>
        </w:rPr>
        <w:lastRenderedPageBreak/>
        <w:t>Práva a povinnosti smluvních stran, které nejsou výslovně upraveny touto smlouvou, se řídí ustanoveními občanského zákoníku.</w:t>
      </w:r>
    </w:p>
    <w:p w:rsidR="00FF5F52" w:rsidRDefault="00FF5F52">
      <w:pPr>
        <w:spacing w:line="240" w:lineRule="atLeast"/>
        <w:jc w:val="both"/>
        <w:rPr>
          <w:rFonts w:ascii="Arial" w:hAnsi="Arial" w:cs="Arial"/>
          <w:i/>
          <w:sz w:val="20"/>
          <w:szCs w:val="20"/>
        </w:rPr>
      </w:pPr>
    </w:p>
    <w:p w:rsidR="00FF5F52" w:rsidRDefault="00F02A66" w:rsidP="003174F8">
      <w:pPr>
        <w:pStyle w:val="Znaka1"/>
        <w:widowControl/>
        <w:numPr>
          <w:ilvl w:val="0"/>
          <w:numId w:val="10"/>
        </w:numPr>
        <w:ind w:hanging="360"/>
        <w:jc w:val="both"/>
        <w:rPr>
          <w:rFonts w:ascii="Arial" w:hAnsi="Arial" w:cs="Arial"/>
          <w:i/>
          <w:color w:val="00000A"/>
          <w:sz w:val="20"/>
        </w:rPr>
      </w:pPr>
      <w:r>
        <w:rPr>
          <w:rFonts w:ascii="Arial" w:hAnsi="Arial" w:cs="Arial"/>
          <w:i/>
          <w:color w:val="00000A"/>
          <w:sz w:val="20"/>
        </w:rPr>
        <w:t xml:space="preserve">Vztahy a spory vzniklé z této smlouvy se řídí obecně platnými právními předpisy. Strany se zavazují řešit případné spory, vzniklé z této smlouvy, vždy nejprve vzájemným jednáním. </w:t>
      </w:r>
      <w:r w:rsidR="002725BF">
        <w:rPr>
          <w:rFonts w:ascii="Arial" w:hAnsi="Arial" w:cs="Arial"/>
          <w:i/>
          <w:color w:val="00000A"/>
          <w:sz w:val="20"/>
        </w:rPr>
        <w:tab/>
      </w:r>
      <w:r>
        <w:rPr>
          <w:rFonts w:ascii="Arial" w:hAnsi="Arial" w:cs="Arial"/>
          <w:i/>
          <w:color w:val="00000A"/>
          <w:sz w:val="20"/>
        </w:rPr>
        <w:t xml:space="preserve">Pokud jedna ze smluvních stran sdělí druhé straně, že pokládá pokus o dohodu za nemožný, </w:t>
      </w:r>
      <w:r w:rsidR="002725BF">
        <w:rPr>
          <w:rFonts w:ascii="Arial" w:hAnsi="Arial" w:cs="Arial"/>
          <w:i/>
          <w:color w:val="00000A"/>
          <w:sz w:val="20"/>
        </w:rPr>
        <w:tab/>
      </w:r>
      <w:r>
        <w:rPr>
          <w:rFonts w:ascii="Arial" w:hAnsi="Arial" w:cs="Arial"/>
          <w:i/>
          <w:color w:val="00000A"/>
          <w:sz w:val="20"/>
        </w:rPr>
        <w:t>bude spor řešen rozhodnutím soudu.</w:t>
      </w:r>
    </w:p>
    <w:p w:rsidR="00FF5F52" w:rsidRDefault="00FF5F52">
      <w:pPr>
        <w:spacing w:line="240" w:lineRule="atLeast"/>
        <w:jc w:val="both"/>
        <w:rPr>
          <w:rFonts w:ascii="Arial" w:hAnsi="Arial" w:cs="Arial"/>
          <w:i/>
          <w:sz w:val="20"/>
          <w:szCs w:val="20"/>
        </w:rPr>
      </w:pPr>
    </w:p>
    <w:p w:rsidR="00FF5F52" w:rsidRDefault="00F02A66" w:rsidP="003174F8">
      <w:pPr>
        <w:numPr>
          <w:ilvl w:val="0"/>
          <w:numId w:val="10"/>
        </w:numPr>
        <w:suppressAutoHyphens w:val="0"/>
        <w:spacing w:line="240" w:lineRule="atLeast"/>
        <w:ind w:hanging="360"/>
        <w:jc w:val="both"/>
        <w:rPr>
          <w:rFonts w:ascii="Arial" w:hAnsi="Arial" w:cs="Arial"/>
          <w:i/>
          <w:sz w:val="20"/>
          <w:szCs w:val="20"/>
        </w:rPr>
      </w:pPr>
      <w:r>
        <w:rPr>
          <w:rFonts w:ascii="Arial" w:hAnsi="Arial" w:cs="Arial"/>
          <w:i/>
          <w:sz w:val="20"/>
          <w:szCs w:val="20"/>
        </w:rPr>
        <w:t xml:space="preserve">Měnit nebo doplňovat text této smlouvy je možné jen formou písemných a očíslovaných dodatků podepsaných oběma smluvními stranami.  </w:t>
      </w:r>
    </w:p>
    <w:p w:rsidR="00FF5F52" w:rsidRDefault="00FF5F52">
      <w:pPr>
        <w:suppressAutoHyphens w:val="0"/>
        <w:spacing w:line="240" w:lineRule="atLeast"/>
        <w:jc w:val="both"/>
        <w:rPr>
          <w:rFonts w:ascii="Arial" w:hAnsi="Arial" w:cs="Arial"/>
          <w:i/>
          <w:sz w:val="20"/>
          <w:szCs w:val="20"/>
        </w:rPr>
      </w:pPr>
    </w:p>
    <w:p w:rsidR="00FF5F52" w:rsidRDefault="00F02A66" w:rsidP="003174F8">
      <w:pPr>
        <w:numPr>
          <w:ilvl w:val="0"/>
          <w:numId w:val="10"/>
        </w:numPr>
        <w:suppressAutoHyphens w:val="0"/>
        <w:spacing w:line="240" w:lineRule="atLeast"/>
        <w:ind w:hanging="360"/>
        <w:jc w:val="both"/>
        <w:rPr>
          <w:rFonts w:ascii="Arial" w:hAnsi="Arial" w:cs="Arial"/>
          <w:i/>
          <w:sz w:val="20"/>
          <w:szCs w:val="20"/>
        </w:rPr>
      </w:pPr>
      <w:r>
        <w:rPr>
          <w:rFonts w:ascii="Arial" w:hAnsi="Arial" w:cs="Arial"/>
          <w:i/>
          <w:sz w:val="20"/>
          <w:szCs w:val="20"/>
        </w:rPr>
        <w:t>Pokud dojde k zániku subjektů smluvních stran této smlouvy, přecházejí všechna práva a povinnosti, které z této smlouvy vyplývají, na jejich právní nástupce.</w:t>
      </w:r>
    </w:p>
    <w:p w:rsidR="00FF5F52" w:rsidRDefault="00FF5F52">
      <w:pPr>
        <w:spacing w:line="240" w:lineRule="atLeast"/>
        <w:jc w:val="both"/>
        <w:rPr>
          <w:rFonts w:ascii="Arial" w:hAnsi="Arial" w:cs="Arial"/>
          <w:i/>
          <w:sz w:val="20"/>
          <w:szCs w:val="20"/>
        </w:rPr>
      </w:pPr>
    </w:p>
    <w:p w:rsidR="00FF5F52" w:rsidRDefault="00F02A66" w:rsidP="003174F8">
      <w:pPr>
        <w:numPr>
          <w:ilvl w:val="0"/>
          <w:numId w:val="10"/>
        </w:numPr>
        <w:suppressAutoHyphens w:val="0"/>
        <w:spacing w:line="240" w:lineRule="atLeast"/>
        <w:ind w:hanging="360"/>
        <w:jc w:val="both"/>
        <w:rPr>
          <w:rFonts w:ascii="Arial" w:hAnsi="Arial" w:cs="Arial"/>
          <w:i/>
          <w:sz w:val="20"/>
          <w:szCs w:val="20"/>
        </w:rPr>
      </w:pPr>
      <w:r>
        <w:rPr>
          <w:rFonts w:ascii="Arial" w:hAnsi="Arial" w:cs="Arial"/>
          <w:i/>
          <w:sz w:val="20"/>
          <w:szCs w:val="20"/>
        </w:rPr>
        <w:t>Obě smluvní strany se zavazují považovat veškeré informace a jednání, vyplývající z činnosti obou smluvních stran podle této smlouvy za důvěrné, a budou je chránit před jejich zneužitím třetími osobami.</w:t>
      </w:r>
    </w:p>
    <w:p w:rsidR="003174F8" w:rsidRDefault="003174F8" w:rsidP="003174F8">
      <w:pPr>
        <w:pStyle w:val="Odstavecseseznamem"/>
        <w:rPr>
          <w:rFonts w:ascii="Arial" w:hAnsi="Arial" w:cs="Arial"/>
          <w:i/>
          <w:sz w:val="20"/>
          <w:szCs w:val="20"/>
        </w:rPr>
      </w:pPr>
    </w:p>
    <w:p w:rsidR="00FF5F52" w:rsidRPr="003174F8" w:rsidRDefault="00F02A66" w:rsidP="003174F8">
      <w:pPr>
        <w:numPr>
          <w:ilvl w:val="0"/>
          <w:numId w:val="10"/>
        </w:numPr>
        <w:suppressAutoHyphens w:val="0"/>
        <w:spacing w:line="240" w:lineRule="atLeast"/>
        <w:ind w:hanging="360"/>
        <w:jc w:val="both"/>
        <w:rPr>
          <w:rFonts w:ascii="Arial" w:hAnsi="Arial" w:cs="Arial"/>
          <w:i/>
          <w:sz w:val="20"/>
          <w:szCs w:val="20"/>
        </w:rPr>
      </w:pPr>
      <w:r w:rsidRPr="003174F8">
        <w:rPr>
          <w:rFonts w:ascii="Arial" w:hAnsi="Arial" w:cs="Arial"/>
          <w:i/>
          <w:sz w:val="20"/>
          <w:szCs w:val="20"/>
        </w:rPr>
        <w:t>Smluvní strany prohlašují, že je jim znám obsah této smlouvy, že s jejím obsahem souhlasí, a že smlouvu uzavírají svobodně, nikoliv v tísni či za nevýhodných podmínek.</w:t>
      </w:r>
    </w:p>
    <w:p w:rsidR="00FF5F52" w:rsidRDefault="00FF5F52">
      <w:pPr>
        <w:spacing w:line="240" w:lineRule="atLeast"/>
        <w:jc w:val="both"/>
        <w:rPr>
          <w:rFonts w:ascii="Arial" w:hAnsi="Arial" w:cs="Arial"/>
          <w:i/>
          <w:sz w:val="20"/>
          <w:szCs w:val="20"/>
        </w:rPr>
      </w:pPr>
    </w:p>
    <w:p w:rsidR="00FF5F52" w:rsidRDefault="00F02A66" w:rsidP="003174F8">
      <w:pPr>
        <w:numPr>
          <w:ilvl w:val="0"/>
          <w:numId w:val="10"/>
        </w:numPr>
        <w:suppressAutoHyphens w:val="0"/>
        <w:spacing w:line="240" w:lineRule="atLeast"/>
        <w:ind w:hanging="360"/>
        <w:jc w:val="both"/>
        <w:rPr>
          <w:rFonts w:ascii="Arial" w:hAnsi="Arial" w:cs="Arial"/>
          <w:i/>
          <w:sz w:val="20"/>
          <w:szCs w:val="20"/>
        </w:rPr>
      </w:pPr>
      <w:r>
        <w:rPr>
          <w:rFonts w:ascii="Arial" w:hAnsi="Arial" w:cs="Arial"/>
          <w:i/>
          <w:sz w:val="20"/>
          <w:szCs w:val="20"/>
        </w:rPr>
        <w:t>Tato smlouva nabývá platnosti a účinnosti dnem jejího podpisu oběma stranami. Její platnost končí splněním všech závazků obou stran.</w:t>
      </w:r>
    </w:p>
    <w:p w:rsidR="00FF5F52" w:rsidRDefault="00FF5F52">
      <w:pPr>
        <w:spacing w:line="240" w:lineRule="atLeast"/>
        <w:jc w:val="both"/>
        <w:rPr>
          <w:rFonts w:ascii="Arial" w:hAnsi="Arial" w:cs="Arial"/>
          <w:i/>
          <w:sz w:val="20"/>
          <w:szCs w:val="20"/>
        </w:rPr>
      </w:pPr>
    </w:p>
    <w:p w:rsidR="00FF5F52" w:rsidRDefault="00F02A66" w:rsidP="003174F8">
      <w:pPr>
        <w:numPr>
          <w:ilvl w:val="0"/>
          <w:numId w:val="10"/>
        </w:numPr>
        <w:suppressAutoHyphens w:val="0"/>
        <w:spacing w:line="240" w:lineRule="atLeast"/>
        <w:ind w:hanging="360"/>
        <w:jc w:val="both"/>
        <w:rPr>
          <w:rFonts w:ascii="Arial" w:hAnsi="Arial" w:cs="Arial"/>
          <w:i/>
          <w:sz w:val="20"/>
          <w:szCs w:val="20"/>
        </w:rPr>
      </w:pPr>
      <w:r>
        <w:rPr>
          <w:rFonts w:ascii="Arial" w:hAnsi="Arial" w:cs="Arial"/>
          <w:i/>
          <w:sz w:val="20"/>
          <w:szCs w:val="20"/>
        </w:rPr>
        <w:t xml:space="preserve">Tato smlouva je vyhotovena ve dvou vyhotoveních, z nichž objednatel a zhotovitel obdrží po </w:t>
      </w:r>
      <w:r w:rsidR="003174F8">
        <w:rPr>
          <w:rFonts w:ascii="Arial" w:hAnsi="Arial" w:cs="Arial"/>
          <w:i/>
          <w:sz w:val="20"/>
          <w:szCs w:val="20"/>
        </w:rPr>
        <w:t>j</w:t>
      </w:r>
      <w:r>
        <w:rPr>
          <w:rFonts w:ascii="Arial" w:hAnsi="Arial" w:cs="Arial"/>
          <w:i/>
          <w:sz w:val="20"/>
          <w:szCs w:val="20"/>
        </w:rPr>
        <w:t>ednom podepsaném vyhotovení.</w:t>
      </w:r>
    </w:p>
    <w:p w:rsidR="00FF5F52" w:rsidRDefault="00FF5F52">
      <w:pPr>
        <w:pStyle w:val="Odstavecseseznamem"/>
        <w:rPr>
          <w:rFonts w:ascii="Arial" w:hAnsi="Arial" w:cs="Arial"/>
          <w:i/>
          <w:sz w:val="20"/>
          <w:szCs w:val="20"/>
        </w:rPr>
      </w:pPr>
    </w:p>
    <w:p w:rsidR="00FF5F52" w:rsidRDefault="00F02A66" w:rsidP="003174F8">
      <w:pPr>
        <w:pStyle w:val="Odstavecseseznamem"/>
        <w:numPr>
          <w:ilvl w:val="0"/>
          <w:numId w:val="10"/>
        </w:numPr>
        <w:ind w:hanging="360"/>
        <w:jc w:val="both"/>
        <w:rPr>
          <w:rFonts w:ascii="Arial" w:hAnsi="Arial" w:cs="Arial"/>
          <w:i/>
          <w:sz w:val="20"/>
          <w:szCs w:val="20"/>
        </w:rPr>
      </w:pPr>
      <w:r>
        <w:rPr>
          <w:rFonts w:ascii="Arial" w:hAnsi="Arial" w:cs="Arial"/>
          <w:i/>
          <w:sz w:val="20"/>
          <w:szCs w:val="20"/>
        </w:rPr>
        <w:t>Práva a povinnost smluvních stran se řídí z.č. 89/2012 Sb., občanským zákoníkem.</w:t>
      </w:r>
    </w:p>
    <w:p w:rsidR="0096329D" w:rsidRPr="0096329D" w:rsidRDefault="0096329D" w:rsidP="0096329D">
      <w:pPr>
        <w:pStyle w:val="Odstavecseseznamem"/>
        <w:rPr>
          <w:rFonts w:ascii="Arial" w:hAnsi="Arial" w:cs="Arial"/>
          <w:i/>
          <w:sz w:val="20"/>
          <w:szCs w:val="20"/>
        </w:rPr>
      </w:pPr>
    </w:p>
    <w:p w:rsidR="00FF5F52" w:rsidRPr="0096329D" w:rsidRDefault="0096329D" w:rsidP="003174F8">
      <w:pPr>
        <w:pStyle w:val="Odstavecseseznamem"/>
        <w:numPr>
          <w:ilvl w:val="0"/>
          <w:numId w:val="10"/>
        </w:numPr>
        <w:ind w:left="426" w:hanging="426"/>
        <w:jc w:val="both"/>
        <w:rPr>
          <w:rFonts w:ascii="Arial" w:hAnsi="Arial" w:cs="Arial"/>
          <w:i/>
          <w:sz w:val="20"/>
          <w:szCs w:val="20"/>
        </w:rPr>
      </w:pPr>
      <w:r>
        <w:rPr>
          <w:rFonts w:ascii="Arial" w:hAnsi="Arial" w:cs="Arial"/>
          <w:sz w:val="20"/>
        </w:rPr>
        <w:t>Přílohy smlouvy</w:t>
      </w:r>
      <w:r w:rsidR="00F02A66" w:rsidRPr="0096329D">
        <w:rPr>
          <w:rFonts w:ascii="Arial" w:hAnsi="Arial" w:cs="Arial"/>
          <w:sz w:val="20"/>
        </w:rPr>
        <w:t> :</w:t>
      </w:r>
    </w:p>
    <w:p w:rsidR="00FF5F52" w:rsidRDefault="0096329D">
      <w:pPr>
        <w:pStyle w:val="Seznam"/>
        <w:spacing w:after="100"/>
        <w:ind w:left="284" w:hanging="284"/>
        <w:rPr>
          <w:rFonts w:ascii="Arial" w:hAnsi="Arial"/>
          <w:b w:val="0"/>
          <w:bCs w:val="0"/>
          <w:sz w:val="20"/>
        </w:rPr>
      </w:pPr>
      <w:r>
        <w:rPr>
          <w:rFonts w:ascii="Arial" w:hAnsi="Arial"/>
          <w:b w:val="0"/>
          <w:bCs w:val="0"/>
          <w:sz w:val="20"/>
        </w:rPr>
        <w:tab/>
      </w:r>
      <w:r>
        <w:rPr>
          <w:rFonts w:ascii="Arial" w:hAnsi="Arial"/>
          <w:b w:val="0"/>
          <w:bCs w:val="0"/>
          <w:sz w:val="20"/>
        </w:rPr>
        <w:tab/>
      </w:r>
      <w:r w:rsidR="00F02A66">
        <w:rPr>
          <w:rFonts w:ascii="Arial" w:hAnsi="Arial"/>
          <w:b w:val="0"/>
          <w:bCs w:val="0"/>
          <w:sz w:val="20"/>
        </w:rPr>
        <w:t>Příloha č.1 :  Nabídka zhotovitele č. D2018-028139</w:t>
      </w:r>
    </w:p>
    <w:p w:rsidR="00FF5F52" w:rsidRDefault="0096329D">
      <w:pPr>
        <w:pStyle w:val="Seznam"/>
        <w:spacing w:after="100"/>
        <w:ind w:left="284" w:hanging="284"/>
        <w:rPr>
          <w:rFonts w:ascii="Arial" w:hAnsi="Arial"/>
          <w:b w:val="0"/>
          <w:bCs w:val="0"/>
          <w:sz w:val="20"/>
        </w:rPr>
      </w:pPr>
      <w:r>
        <w:rPr>
          <w:rFonts w:ascii="Arial" w:hAnsi="Arial"/>
          <w:b w:val="0"/>
          <w:bCs w:val="0"/>
          <w:sz w:val="20"/>
        </w:rPr>
        <w:tab/>
      </w:r>
      <w:r>
        <w:rPr>
          <w:rFonts w:ascii="Arial" w:hAnsi="Arial"/>
          <w:b w:val="0"/>
          <w:bCs w:val="0"/>
          <w:sz w:val="20"/>
        </w:rPr>
        <w:tab/>
      </w:r>
      <w:r w:rsidR="00F02A66">
        <w:rPr>
          <w:rFonts w:ascii="Arial" w:hAnsi="Arial"/>
          <w:b w:val="0"/>
          <w:bCs w:val="0"/>
          <w:sz w:val="20"/>
        </w:rPr>
        <w:t>Příloha č.2 :  Plná moc pro Ing. Ctibora Hůlku od DEKPROJEKT, s.r.o.</w:t>
      </w:r>
    </w:p>
    <w:p w:rsidR="00FF5F52" w:rsidRDefault="00FF5F52">
      <w:pPr>
        <w:pStyle w:val="Seznam"/>
        <w:spacing w:after="100" w:line="240" w:lineRule="atLeast"/>
        <w:ind w:left="284" w:hanging="284"/>
        <w:rPr>
          <w:rFonts w:ascii="Arial" w:hAnsi="Arial"/>
          <w:b w:val="0"/>
          <w:bCs w:val="0"/>
          <w:i/>
          <w:color w:val="FF0000"/>
          <w:sz w:val="20"/>
          <w:szCs w:val="20"/>
        </w:rPr>
      </w:pPr>
    </w:p>
    <w:p w:rsidR="00FF5F52" w:rsidRDefault="00FF5F52">
      <w:pPr>
        <w:spacing w:line="240" w:lineRule="atLeast"/>
        <w:rPr>
          <w:rFonts w:ascii="Arial" w:hAnsi="Arial" w:cs="Arial"/>
          <w:i/>
          <w:sz w:val="20"/>
          <w:szCs w:val="20"/>
        </w:rPr>
      </w:pPr>
    </w:p>
    <w:p w:rsidR="00FF5F52" w:rsidRDefault="00F02A66">
      <w:pPr>
        <w:spacing w:line="240" w:lineRule="atLeast"/>
        <w:rPr>
          <w:rFonts w:ascii="Arial" w:hAnsi="Arial" w:cs="Arial"/>
          <w:i/>
          <w:sz w:val="20"/>
          <w:szCs w:val="20"/>
        </w:rPr>
      </w:pPr>
      <w:r>
        <w:rPr>
          <w:rFonts w:ascii="Arial" w:hAnsi="Arial" w:cs="Arial"/>
          <w:i/>
          <w:sz w:val="20"/>
          <w:szCs w:val="20"/>
        </w:rPr>
        <w:t xml:space="preserve">V Praze dne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 xml:space="preserve">          V Praze dne </w:t>
      </w:r>
      <w:r>
        <w:rPr>
          <w:rFonts w:ascii="Arial" w:hAnsi="Arial" w:cs="Arial"/>
          <w:i/>
          <w:sz w:val="20"/>
          <w:szCs w:val="20"/>
        </w:rPr>
        <w:tab/>
      </w:r>
      <w:r>
        <w:rPr>
          <w:rFonts w:ascii="Arial" w:hAnsi="Arial" w:cs="Arial"/>
          <w:i/>
          <w:sz w:val="20"/>
          <w:szCs w:val="20"/>
        </w:rPr>
        <w:tab/>
      </w: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2725BF" w:rsidRDefault="002725BF">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02A66">
      <w:pPr>
        <w:spacing w:line="240" w:lineRule="atLeast"/>
        <w:rPr>
          <w:rFonts w:ascii="Arial" w:hAnsi="Arial" w:cs="Arial"/>
          <w:i/>
          <w:sz w:val="20"/>
          <w:szCs w:val="20"/>
        </w:rPr>
      </w:pPr>
      <w:r>
        <w:rPr>
          <w:rFonts w:ascii="Arial" w:hAnsi="Arial" w:cs="Arial"/>
          <w:i/>
          <w:sz w:val="20"/>
          <w:szCs w:val="20"/>
        </w:rPr>
        <w:t>………………............……………</w:t>
      </w:r>
      <w:r>
        <w:rPr>
          <w:rFonts w:ascii="Arial" w:hAnsi="Arial" w:cs="Arial"/>
          <w:i/>
          <w:sz w:val="20"/>
          <w:szCs w:val="20"/>
        </w:rPr>
        <w:tab/>
      </w:r>
      <w:r>
        <w:rPr>
          <w:rFonts w:ascii="Arial" w:hAnsi="Arial" w:cs="Arial"/>
          <w:i/>
          <w:sz w:val="20"/>
          <w:szCs w:val="20"/>
        </w:rPr>
        <w:tab/>
      </w:r>
      <w:r>
        <w:rPr>
          <w:rFonts w:ascii="Arial" w:hAnsi="Arial" w:cs="Arial"/>
          <w:i/>
          <w:sz w:val="20"/>
          <w:szCs w:val="20"/>
        </w:rPr>
        <w:tab/>
        <w:t>.........………………………</w:t>
      </w:r>
    </w:p>
    <w:p w:rsidR="00FF5F52" w:rsidRDefault="00F02A66">
      <w:pPr>
        <w:spacing w:line="240" w:lineRule="atLeast"/>
        <w:rPr>
          <w:rFonts w:ascii="Arial" w:hAnsi="Arial" w:cs="Arial"/>
          <w:i/>
          <w:sz w:val="20"/>
          <w:szCs w:val="20"/>
        </w:rPr>
      </w:pPr>
      <w:r>
        <w:rPr>
          <w:rFonts w:ascii="Arial" w:hAnsi="Arial" w:cs="Arial"/>
          <w:i/>
          <w:sz w:val="20"/>
          <w:szCs w:val="20"/>
        </w:rPr>
        <w:t>Národní technické muzeum</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DEKPROJEKT s.r.o.</w:t>
      </w:r>
    </w:p>
    <w:p w:rsidR="00FF5F52" w:rsidRDefault="00F02A66">
      <w:pPr>
        <w:spacing w:line="240" w:lineRule="atLeast"/>
      </w:pPr>
      <w:r>
        <w:rPr>
          <w:rFonts w:ascii="Arial" w:hAnsi="Arial" w:cs="Arial"/>
          <w:i/>
          <w:sz w:val="20"/>
          <w:szCs w:val="20"/>
        </w:rPr>
        <w:t>Mgr.</w:t>
      </w:r>
      <w:r w:rsidR="002725BF">
        <w:rPr>
          <w:rFonts w:ascii="Arial" w:hAnsi="Arial" w:cs="Arial"/>
          <w:i/>
          <w:sz w:val="20"/>
          <w:szCs w:val="20"/>
        </w:rPr>
        <w:t xml:space="preserve"> </w:t>
      </w:r>
      <w:r>
        <w:rPr>
          <w:rFonts w:ascii="Arial" w:hAnsi="Arial" w:cs="Arial"/>
          <w:i/>
          <w:sz w:val="20"/>
          <w:szCs w:val="20"/>
        </w:rPr>
        <w:t>Karel Ksandr</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Ing. Ctibor Hůlka</w:t>
      </w:r>
    </w:p>
    <w:p w:rsidR="00FF5F52" w:rsidRDefault="00F02A66">
      <w:pPr>
        <w:spacing w:line="240" w:lineRule="atLeast"/>
      </w:pPr>
      <w:r>
        <w:rPr>
          <w:rFonts w:ascii="Arial" w:hAnsi="Arial" w:cs="Arial"/>
          <w:i/>
          <w:sz w:val="20"/>
          <w:szCs w:val="20"/>
        </w:rPr>
        <w:t>generální ředitel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ředitel</w:t>
      </w:r>
    </w:p>
    <w:p w:rsidR="00FF5F52" w:rsidRDefault="00F02A66">
      <w:pPr>
        <w:spacing w:line="240" w:lineRule="atLeast"/>
        <w:rPr>
          <w:rFonts w:ascii="Arial" w:hAnsi="Arial" w:cs="Arial"/>
          <w:i/>
          <w:sz w:val="20"/>
          <w:szCs w:val="20"/>
        </w:rPr>
      </w:pPr>
      <w:r>
        <w:rPr>
          <w:rFonts w:ascii="Arial" w:hAnsi="Arial" w:cs="Arial"/>
          <w:i/>
          <w:sz w:val="20"/>
          <w:szCs w:val="20"/>
        </w:rPr>
        <w:t>za objednatele</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za zhotovitele</w:t>
      </w:r>
      <w:r>
        <w:rPr>
          <w:rFonts w:ascii="Arial" w:hAnsi="Arial" w:cs="Arial"/>
          <w:i/>
          <w:sz w:val="20"/>
          <w:szCs w:val="20"/>
        </w:rPr>
        <w:tab/>
      </w: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rPr>
          <w:rFonts w:ascii="Arial" w:hAnsi="Arial" w:cs="Arial"/>
          <w:i/>
          <w:sz w:val="20"/>
          <w:szCs w:val="20"/>
        </w:rPr>
      </w:pPr>
    </w:p>
    <w:p w:rsidR="00FF5F52" w:rsidRDefault="00FF5F52">
      <w:pPr>
        <w:spacing w:line="240" w:lineRule="atLeast"/>
      </w:pPr>
    </w:p>
    <w:sectPr w:rsidR="00FF5F52">
      <w:footerReference w:type="default" r:id="rId8"/>
      <w:pgSz w:w="11906" w:h="16838"/>
      <w:pgMar w:top="1417" w:right="1417" w:bottom="1417" w:left="1417" w:header="0"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AE1" w:rsidRDefault="00C40AE1" w:rsidP="003174F8">
      <w:r>
        <w:separator/>
      </w:r>
    </w:p>
  </w:endnote>
  <w:endnote w:type="continuationSeparator" w:id="0">
    <w:p w:rsidR="00C40AE1" w:rsidRDefault="00C40AE1" w:rsidP="0031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4653145"/>
      <w:docPartObj>
        <w:docPartGallery w:val="Page Numbers (Bottom of Page)"/>
        <w:docPartUnique/>
      </w:docPartObj>
    </w:sdtPr>
    <w:sdtEndPr/>
    <w:sdtContent>
      <w:p w:rsidR="003174F8" w:rsidRDefault="003174F8">
        <w:pPr>
          <w:pStyle w:val="Zpat"/>
          <w:jc w:val="center"/>
        </w:pPr>
        <w:r>
          <w:fldChar w:fldCharType="begin"/>
        </w:r>
        <w:r>
          <w:instrText>PAGE   \* MERGEFORMAT</w:instrText>
        </w:r>
        <w:r>
          <w:fldChar w:fldCharType="separate"/>
        </w:r>
        <w:r w:rsidR="00C9318B">
          <w:rPr>
            <w:noProof/>
          </w:rPr>
          <w:t>1</w:t>
        </w:r>
        <w:r>
          <w:fldChar w:fldCharType="end"/>
        </w:r>
      </w:p>
    </w:sdtContent>
  </w:sdt>
  <w:p w:rsidR="003174F8" w:rsidRDefault="003174F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AE1" w:rsidRDefault="00C40AE1" w:rsidP="003174F8">
      <w:r>
        <w:separator/>
      </w:r>
    </w:p>
  </w:footnote>
  <w:footnote w:type="continuationSeparator" w:id="0">
    <w:p w:rsidR="00C40AE1" w:rsidRDefault="00C40AE1" w:rsidP="00317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7F67"/>
    <w:multiLevelType w:val="multilevel"/>
    <w:tmpl w:val="DA9E8E8A"/>
    <w:lvl w:ilvl="0">
      <w:start w:val="1"/>
      <w:numFmt w:val="decimal"/>
      <w:lvlText w:val="%1."/>
      <w:lvlJc w:val="left"/>
      <w:pPr>
        <w:ind w:left="720" w:firstLine="0"/>
      </w:pPr>
      <w:rPr>
        <w:rFonts w:ascii="Arial" w:hAnsi="Aria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CA95B5D"/>
    <w:multiLevelType w:val="multilevel"/>
    <w:tmpl w:val="9ADEB04E"/>
    <w:lvl w:ilvl="0">
      <w:start w:val="1"/>
      <w:numFmt w:val="decimal"/>
      <w:lvlText w:val="%1."/>
      <w:lvlJc w:val="left"/>
      <w:pPr>
        <w:ind w:left="360" w:firstLine="0"/>
      </w:pPr>
      <w:rPr>
        <w:rFonts w:ascii="Arial" w:hAnsi="Arial" w:cs="Times New Roman"/>
        <w:b/>
        <w:sz w:val="20"/>
      </w:rPr>
    </w:lvl>
    <w:lvl w:ilvl="1">
      <w:start w:val="5"/>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1080" w:firstLine="0"/>
      </w:pPr>
      <w:rPr>
        <w:rFonts w:cs="Times New Roman"/>
      </w:rPr>
    </w:lvl>
    <w:lvl w:ilvl="5">
      <w:start w:val="1"/>
      <w:numFmt w:val="decimal"/>
      <w:lvlText w:val="%1.%2.%3.%4.%5.%6."/>
      <w:lvlJc w:val="left"/>
      <w:pPr>
        <w:ind w:left="1080" w:firstLine="0"/>
      </w:pPr>
      <w:rPr>
        <w:rFonts w:cs="Times New Roman"/>
      </w:rPr>
    </w:lvl>
    <w:lvl w:ilvl="6">
      <w:start w:val="1"/>
      <w:numFmt w:val="decimal"/>
      <w:lvlText w:val="%1.%2.%3.%4.%5.%6.%7."/>
      <w:lvlJc w:val="left"/>
      <w:pPr>
        <w:ind w:left="1440"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800" w:firstLine="0"/>
      </w:pPr>
      <w:rPr>
        <w:rFonts w:cs="Times New Roman"/>
      </w:rPr>
    </w:lvl>
  </w:abstractNum>
  <w:abstractNum w:abstractNumId="2">
    <w:nsid w:val="13322B47"/>
    <w:multiLevelType w:val="multilevel"/>
    <w:tmpl w:val="EB34E0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13D2125B"/>
    <w:multiLevelType w:val="multilevel"/>
    <w:tmpl w:val="DFB85482"/>
    <w:lvl w:ilvl="0">
      <w:start w:val="1"/>
      <w:numFmt w:val="decimal"/>
      <w:lvlText w:val="%1."/>
      <w:lvlJc w:val="left"/>
      <w:pPr>
        <w:ind w:left="426" w:firstLine="0"/>
      </w:pPr>
      <w:rPr>
        <w:rFonts w:ascii="Arial" w:hAnsi="Arial" w:cs="Times New Roman"/>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1B97B9B"/>
    <w:multiLevelType w:val="multilevel"/>
    <w:tmpl w:val="86E8D902"/>
    <w:lvl w:ilvl="0">
      <w:start w:val="1"/>
      <w:numFmt w:val="decimal"/>
      <w:lvlText w:val="%1."/>
      <w:lvlJc w:val="left"/>
      <w:pPr>
        <w:ind w:left="360" w:firstLine="0"/>
      </w:pPr>
      <w:rPr>
        <w:rFonts w:ascii="Arial" w:hAnsi="Arial" w:cs="Times New Roman"/>
        <w:sz w:val="20"/>
      </w:rPr>
    </w:lvl>
    <w:lvl w:ilvl="1">
      <w:start w:val="5"/>
      <w:numFmt w:val="decimal"/>
      <w:lvlText w:val="%1.%2."/>
      <w:lvlJc w:val="left"/>
      <w:pPr>
        <w:ind w:left="720" w:firstLine="0"/>
      </w:pPr>
      <w:rPr>
        <w:rFonts w:cs="Times New Roman"/>
      </w:rPr>
    </w:lvl>
    <w:lvl w:ilvl="2">
      <w:start w:val="1"/>
      <w:numFmt w:val="decimal"/>
      <w:lvlText w:val="%1.%2.%3."/>
      <w:lvlJc w:val="left"/>
      <w:pPr>
        <w:ind w:left="720" w:firstLine="0"/>
      </w:pPr>
      <w:rPr>
        <w:rFonts w:cs="Times New Roman"/>
      </w:rPr>
    </w:lvl>
    <w:lvl w:ilvl="3">
      <w:start w:val="1"/>
      <w:numFmt w:val="decimal"/>
      <w:lvlText w:val="%1.%2.%3.%4."/>
      <w:lvlJc w:val="left"/>
      <w:pPr>
        <w:ind w:left="720" w:firstLine="0"/>
      </w:pPr>
      <w:rPr>
        <w:rFonts w:cs="Times New Roman"/>
      </w:rPr>
    </w:lvl>
    <w:lvl w:ilvl="4">
      <w:start w:val="1"/>
      <w:numFmt w:val="decimal"/>
      <w:lvlText w:val="%1.%2.%3.%4.%5."/>
      <w:lvlJc w:val="left"/>
      <w:pPr>
        <w:ind w:left="1080" w:firstLine="0"/>
      </w:pPr>
      <w:rPr>
        <w:rFonts w:cs="Times New Roman"/>
      </w:rPr>
    </w:lvl>
    <w:lvl w:ilvl="5">
      <w:start w:val="1"/>
      <w:numFmt w:val="decimal"/>
      <w:lvlText w:val="%1.%2.%3.%4.%5.%6."/>
      <w:lvlJc w:val="left"/>
      <w:pPr>
        <w:ind w:left="1080" w:firstLine="0"/>
      </w:pPr>
      <w:rPr>
        <w:rFonts w:cs="Times New Roman"/>
      </w:rPr>
    </w:lvl>
    <w:lvl w:ilvl="6">
      <w:start w:val="1"/>
      <w:numFmt w:val="decimal"/>
      <w:lvlText w:val="%1.%2.%3.%4.%5.%6.%7."/>
      <w:lvlJc w:val="left"/>
      <w:pPr>
        <w:ind w:left="1440" w:firstLine="0"/>
      </w:pPr>
      <w:rPr>
        <w:rFonts w:cs="Times New Roman"/>
      </w:rPr>
    </w:lvl>
    <w:lvl w:ilvl="7">
      <w:start w:val="1"/>
      <w:numFmt w:val="decimal"/>
      <w:lvlText w:val="%1.%2.%3.%4.%5.%6.%7.%8."/>
      <w:lvlJc w:val="left"/>
      <w:pPr>
        <w:ind w:left="1440" w:firstLine="0"/>
      </w:pPr>
      <w:rPr>
        <w:rFonts w:cs="Times New Roman"/>
      </w:rPr>
    </w:lvl>
    <w:lvl w:ilvl="8">
      <w:start w:val="1"/>
      <w:numFmt w:val="decimal"/>
      <w:lvlText w:val="%1.%2.%3.%4.%5.%6.%7.%8.%9."/>
      <w:lvlJc w:val="left"/>
      <w:pPr>
        <w:ind w:left="1800" w:firstLine="0"/>
      </w:pPr>
      <w:rPr>
        <w:rFonts w:cs="Times New Roman"/>
      </w:rPr>
    </w:lvl>
  </w:abstractNum>
  <w:abstractNum w:abstractNumId="5">
    <w:nsid w:val="2361037E"/>
    <w:multiLevelType w:val="multilevel"/>
    <w:tmpl w:val="2C7E3ED6"/>
    <w:lvl w:ilvl="0">
      <w:start w:val="1"/>
      <w:numFmt w:val="bullet"/>
      <w:lvlText w:val="-"/>
      <w:lvlJc w:val="left"/>
      <w:pPr>
        <w:ind w:left="720" w:hanging="360"/>
      </w:pPr>
      <w:rPr>
        <w:rFonts w:ascii="Calibri" w:hAnsi="Calibri"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358C6D31"/>
    <w:multiLevelType w:val="multilevel"/>
    <w:tmpl w:val="988A56B6"/>
    <w:lvl w:ilvl="0">
      <w:start w:val="1"/>
      <w:numFmt w:val="decimal"/>
      <w:lvlText w:val="%1."/>
      <w:lvlJc w:val="left"/>
      <w:pPr>
        <w:ind w:left="360" w:firstLine="0"/>
      </w:pPr>
      <w:rPr>
        <w:rFonts w:ascii="Arial" w:hAnsi="Arial" w:cs="Times New Roman"/>
        <w:b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7386CB7"/>
    <w:multiLevelType w:val="multilevel"/>
    <w:tmpl w:val="FD38FE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857043E"/>
    <w:multiLevelType w:val="multilevel"/>
    <w:tmpl w:val="B5B8C4C0"/>
    <w:lvl w:ilvl="0">
      <w:start w:val="1"/>
      <w:numFmt w:val="decimal"/>
      <w:lvlText w:val="%1."/>
      <w:lvlJc w:val="left"/>
      <w:pPr>
        <w:ind w:left="360" w:firstLine="0"/>
      </w:pPr>
      <w:rPr>
        <w:rFonts w:ascii="Arial" w:hAnsi="Aria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4D0163AA"/>
    <w:multiLevelType w:val="multilevel"/>
    <w:tmpl w:val="593A9C2A"/>
    <w:lvl w:ilvl="0">
      <w:start w:val="1"/>
      <w:numFmt w:val="decimal"/>
      <w:lvlText w:val="%1."/>
      <w:lvlJc w:val="left"/>
      <w:pPr>
        <w:ind w:left="644" w:firstLine="0"/>
      </w:pPr>
      <w:rPr>
        <w:rFonts w:ascii="Arial" w:hAnsi="Aria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78603B9"/>
    <w:multiLevelType w:val="multilevel"/>
    <w:tmpl w:val="F8A2E750"/>
    <w:lvl w:ilvl="0">
      <w:start w:val="2"/>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58A7406B"/>
    <w:multiLevelType w:val="multilevel"/>
    <w:tmpl w:val="1E7AA5E2"/>
    <w:lvl w:ilvl="0">
      <w:start w:val="1"/>
      <w:numFmt w:val="decimal"/>
      <w:lvlText w:val="%1."/>
      <w:lvlJc w:val="left"/>
      <w:pPr>
        <w:ind w:left="360" w:firstLine="0"/>
      </w:pPr>
      <w:rPr>
        <w:rFonts w:ascii="Arial" w:hAnsi="Aria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66516F89"/>
    <w:multiLevelType w:val="multilevel"/>
    <w:tmpl w:val="5BDEA8D6"/>
    <w:lvl w:ilvl="0">
      <w:start w:val="1"/>
      <w:numFmt w:val="decimal"/>
      <w:lvlText w:val="%1."/>
      <w:lvlJc w:val="left"/>
      <w:pPr>
        <w:ind w:left="360" w:firstLine="0"/>
      </w:pPr>
      <w:rPr>
        <w:rFonts w:ascii="Arial" w:hAnsi="Arial" w:cs="Times New Roman"/>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6EC41701"/>
    <w:multiLevelType w:val="multilevel"/>
    <w:tmpl w:val="770ECA9A"/>
    <w:lvl w:ilvl="0">
      <w:start w:val="2"/>
      <w:numFmt w:val="bullet"/>
      <w:lvlText w:val="-"/>
      <w:lvlJc w:val="left"/>
      <w:pPr>
        <w:ind w:left="1069" w:hanging="360"/>
      </w:pPr>
      <w:rPr>
        <w:rFonts w:ascii="Arial" w:hAnsi="Arial" w:cs="Arial" w:hint="default"/>
        <w:sz w:val="20"/>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num w:numId="1">
    <w:abstractNumId w:val="1"/>
  </w:num>
  <w:num w:numId="2">
    <w:abstractNumId w:val="4"/>
  </w:num>
  <w:num w:numId="3">
    <w:abstractNumId w:val="13"/>
  </w:num>
  <w:num w:numId="4">
    <w:abstractNumId w:val="3"/>
  </w:num>
  <w:num w:numId="5">
    <w:abstractNumId w:val="9"/>
  </w:num>
  <w:num w:numId="6">
    <w:abstractNumId w:val="8"/>
  </w:num>
  <w:num w:numId="7">
    <w:abstractNumId w:val="11"/>
  </w:num>
  <w:num w:numId="8">
    <w:abstractNumId w:val="6"/>
  </w:num>
  <w:num w:numId="9">
    <w:abstractNumId w:val="0"/>
  </w:num>
  <w:num w:numId="10">
    <w:abstractNumId w:val="12"/>
  </w:num>
  <w:num w:numId="11">
    <w:abstractNumId w:val="10"/>
  </w:num>
  <w:num w:numId="12">
    <w:abstractNumId w:val="7"/>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52"/>
    <w:rsid w:val="00030427"/>
    <w:rsid w:val="001D52CE"/>
    <w:rsid w:val="0023634C"/>
    <w:rsid w:val="002725BF"/>
    <w:rsid w:val="003174F8"/>
    <w:rsid w:val="008272E2"/>
    <w:rsid w:val="0096329D"/>
    <w:rsid w:val="00C40AE1"/>
    <w:rsid w:val="00C9318B"/>
    <w:rsid w:val="00F02A66"/>
    <w:rsid w:val="00FF5F52"/>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A5E"/>
    <w:pPr>
      <w:suppressAutoHyphens/>
    </w:pPr>
    <w:rPr>
      <w:rFonts w:ascii="Times New Roman" w:eastAsia="Times New Roman" w:hAnsi="Times New Roman" w:cs="Times New Roman"/>
      <w:color w:val="00000A"/>
      <w:sz w:val="24"/>
      <w:szCs w:val="24"/>
      <w:lang w:eastAsia="ar-SA"/>
    </w:rPr>
  </w:style>
  <w:style w:type="paragraph" w:styleId="Nadpis1">
    <w:name w:val="heading 1"/>
    <w:basedOn w:val="Normln"/>
    <w:link w:val="Nadpis1Char"/>
    <w:uiPriority w:val="99"/>
    <w:qFormat/>
    <w:rsid w:val="004B2A5E"/>
    <w:pPr>
      <w:keepNext/>
      <w:tabs>
        <w:tab w:val="left" w:pos="0"/>
      </w:tabs>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4B2A5E"/>
    <w:rPr>
      <w:rFonts w:ascii="Times New Roman" w:eastAsia="Times New Roman" w:hAnsi="Times New Roman" w:cs="Times New Roman"/>
      <w:b/>
      <w:bCs/>
      <w:sz w:val="32"/>
      <w:szCs w:val="24"/>
      <w:lang w:eastAsia="ar-SA"/>
    </w:rPr>
  </w:style>
  <w:style w:type="character" w:customStyle="1" w:styleId="ZkladntextChar">
    <w:name w:val="Základní text Char"/>
    <w:basedOn w:val="Standardnpsmoodstavce"/>
    <w:link w:val="Zkladntext"/>
    <w:uiPriority w:val="99"/>
    <w:semiHidden/>
    <w:qFormat/>
    <w:rsid w:val="004B2A5E"/>
    <w:rPr>
      <w:rFonts w:ascii="Times New Roman" w:eastAsia="Times New Roman" w:hAnsi="Times New Roman" w:cs="Times New Roman"/>
      <w:b/>
      <w:bCs/>
      <w:sz w:val="24"/>
      <w:szCs w:val="24"/>
      <w:lang w:eastAsia="ar-SA"/>
    </w:rPr>
  </w:style>
  <w:style w:type="character" w:customStyle="1" w:styleId="ZkladntextodsazenChar">
    <w:name w:val="Základní text odsazený Char"/>
    <w:basedOn w:val="Standardnpsmoodstavce"/>
    <w:link w:val="Zkladntextodsazen"/>
    <w:uiPriority w:val="99"/>
    <w:semiHidden/>
    <w:qFormat/>
    <w:rsid w:val="004B2A5E"/>
    <w:rPr>
      <w:rFonts w:ascii="Arial" w:eastAsia="Times New Roman" w:hAnsi="Arial" w:cs="Arial"/>
      <w:sz w:val="18"/>
      <w:szCs w:val="18"/>
      <w:lang w:eastAsia="cs-CZ"/>
    </w:rPr>
  </w:style>
  <w:style w:type="character" w:customStyle="1" w:styleId="Zkladntext2Char">
    <w:name w:val="Základní text 2 Char"/>
    <w:basedOn w:val="Standardnpsmoodstavce"/>
    <w:link w:val="Zkladntext2"/>
    <w:uiPriority w:val="99"/>
    <w:semiHidden/>
    <w:qFormat/>
    <w:rsid w:val="004B2A5E"/>
    <w:rPr>
      <w:rFonts w:ascii="Times New Roman" w:eastAsia="Times New Roman" w:hAnsi="Times New Roman" w:cs="Times New Roman"/>
      <w:sz w:val="24"/>
      <w:szCs w:val="24"/>
      <w:lang w:eastAsia="ar-SA"/>
    </w:rPr>
  </w:style>
  <w:style w:type="character" w:customStyle="1" w:styleId="Zkladntext3Char">
    <w:name w:val="Základní text 3 Char"/>
    <w:basedOn w:val="Standardnpsmoodstavce"/>
    <w:link w:val="Zkladntext3"/>
    <w:uiPriority w:val="99"/>
    <w:semiHidden/>
    <w:qFormat/>
    <w:rsid w:val="004B2A5E"/>
    <w:rPr>
      <w:rFonts w:ascii="Times New Roman" w:eastAsia="Times New Roman" w:hAnsi="Times New Roman" w:cs="Times New Roman"/>
      <w:sz w:val="16"/>
      <w:szCs w:val="16"/>
      <w:lang w:eastAsia="ar-SA"/>
    </w:rPr>
  </w:style>
  <w:style w:type="character" w:customStyle="1" w:styleId="ProsttextChar">
    <w:name w:val="Prostý text Char"/>
    <w:basedOn w:val="Standardnpsmoodstavce"/>
    <w:link w:val="Prosttext"/>
    <w:uiPriority w:val="99"/>
    <w:semiHidden/>
    <w:qFormat/>
    <w:rsid w:val="004B2A5E"/>
    <w:rPr>
      <w:rFonts w:ascii="Calibri" w:eastAsia="Calibri" w:hAnsi="Calibri" w:cs="Times New Roman"/>
      <w:szCs w:val="21"/>
    </w:rPr>
  </w:style>
  <w:style w:type="character" w:styleId="Siln">
    <w:name w:val="Strong"/>
    <w:basedOn w:val="Standardnpsmoodstavce"/>
    <w:uiPriority w:val="22"/>
    <w:qFormat/>
    <w:rsid w:val="004B2A5E"/>
    <w:rPr>
      <w:b/>
      <w:bCs/>
    </w:rPr>
  </w:style>
  <w:style w:type="character" w:customStyle="1" w:styleId="TextbublinyChar">
    <w:name w:val="Text bubliny Char"/>
    <w:basedOn w:val="Standardnpsmoodstavce"/>
    <w:link w:val="Textbubliny"/>
    <w:uiPriority w:val="99"/>
    <w:semiHidden/>
    <w:qFormat/>
    <w:rsid w:val="00093B65"/>
    <w:rPr>
      <w:rFonts w:ascii="Tahoma" w:eastAsia="Times New Roman" w:hAnsi="Tahoma" w:cs="Tahoma"/>
      <w:sz w:val="16"/>
      <w:szCs w:val="16"/>
      <w:lang w:eastAsia="ar-SA"/>
    </w:rPr>
  </w:style>
  <w:style w:type="character" w:customStyle="1" w:styleId="ListLabel1">
    <w:name w:val="ListLabel 1"/>
    <w:qFormat/>
    <w:rPr>
      <w:rFonts w:ascii="Arial" w:hAnsi="Arial" w:cs="Times New Roman"/>
      <w:b/>
      <w:sz w:val="2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hAnsi="Arial" w:cs="Times New Roman"/>
      <w:sz w:val="2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eastAsia="Times New Roman" w:hAnsi="Arial" w:cs="Arial"/>
      <w:sz w:val="2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Arial" w:hAnsi="Arial" w:cs="Times New Roman"/>
      <w:b w:val="0"/>
      <w:sz w:val="20"/>
    </w:rPr>
  </w:style>
  <w:style w:type="character" w:customStyle="1" w:styleId="ListLabel24">
    <w:name w:val="ListLabel 24"/>
    <w:qFormat/>
    <w:rPr>
      <w:rFonts w:ascii="Arial" w:hAnsi="Arial" w:cs="Times New Roman"/>
      <w:sz w:val="20"/>
    </w:rPr>
  </w:style>
  <w:style w:type="character" w:customStyle="1" w:styleId="ListLabel25">
    <w:name w:val="ListLabel 25"/>
    <w:qFormat/>
    <w:rPr>
      <w:rFonts w:ascii="Arial" w:hAnsi="Arial" w:cs="Times New Roman"/>
      <w:sz w:val="20"/>
    </w:rPr>
  </w:style>
  <w:style w:type="character" w:customStyle="1" w:styleId="ListLabel26">
    <w:name w:val="ListLabel 26"/>
    <w:qFormat/>
    <w:rPr>
      <w:rFonts w:ascii="Arial" w:hAnsi="Arial" w:cs="Times New Roman"/>
      <w:sz w:val="20"/>
    </w:rPr>
  </w:style>
  <w:style w:type="character" w:customStyle="1" w:styleId="ListLabel27">
    <w:name w:val="ListLabel 27"/>
    <w:qFormat/>
    <w:rPr>
      <w:rFonts w:ascii="Arial" w:hAnsi="Arial" w:cs="Times New Roman"/>
      <w:b w:val="0"/>
      <w:sz w:val="20"/>
    </w:rPr>
  </w:style>
  <w:style w:type="character" w:customStyle="1" w:styleId="ListLabel28">
    <w:name w:val="ListLabel 28"/>
    <w:qFormat/>
    <w:rPr>
      <w:rFonts w:ascii="Arial" w:hAnsi="Arial" w:cs="Times New Roman"/>
      <w:sz w:val="20"/>
    </w:rPr>
  </w:style>
  <w:style w:type="character" w:customStyle="1" w:styleId="ListLabel29">
    <w:name w:val="ListLabel 29"/>
    <w:qFormat/>
    <w:rPr>
      <w:rFonts w:ascii="Arial" w:hAnsi="Arial" w:cs="Times New Roman"/>
      <w:sz w:val="20"/>
    </w:rPr>
  </w:style>
  <w:style w:type="character" w:customStyle="1" w:styleId="ListLabel30">
    <w:name w:val="ListLabel 30"/>
    <w:qFormat/>
    <w:rPr>
      <w:rFonts w:ascii="Arial" w:eastAsia="Calibri" w:hAnsi="Arial" w:cs="Times New Roman"/>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ascii="Arial" w:hAnsi="Arial" w:cs="Times New Roman"/>
      <w:b/>
      <w:sz w:val="20"/>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ascii="Arial" w:hAnsi="Arial" w:cs="Times New Roman"/>
      <w:sz w:val="20"/>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ascii="Arial" w:hAnsi="Arial" w:cs="Arial"/>
      <w:sz w:val="20"/>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Arial" w:hAnsi="Arial" w:cs="Times New Roman"/>
      <w:b w:val="0"/>
      <w:sz w:val="20"/>
    </w:rPr>
  </w:style>
  <w:style w:type="character" w:customStyle="1" w:styleId="ListLabel62">
    <w:name w:val="ListLabel 62"/>
    <w:qFormat/>
    <w:rPr>
      <w:rFonts w:ascii="Arial" w:hAnsi="Arial" w:cs="Times New Roman"/>
      <w:sz w:val="20"/>
    </w:rPr>
  </w:style>
  <w:style w:type="character" w:customStyle="1" w:styleId="ListLabel63">
    <w:name w:val="ListLabel 63"/>
    <w:qFormat/>
    <w:rPr>
      <w:rFonts w:ascii="Arial" w:hAnsi="Arial" w:cs="Times New Roman"/>
      <w:sz w:val="20"/>
    </w:rPr>
  </w:style>
  <w:style w:type="character" w:customStyle="1" w:styleId="ListLabel64">
    <w:name w:val="ListLabel 64"/>
    <w:qFormat/>
    <w:rPr>
      <w:rFonts w:ascii="Arial" w:hAnsi="Arial" w:cs="Times New Roman"/>
      <w:sz w:val="20"/>
    </w:rPr>
  </w:style>
  <w:style w:type="character" w:customStyle="1" w:styleId="ListLabel65">
    <w:name w:val="ListLabel 65"/>
    <w:qFormat/>
    <w:rPr>
      <w:rFonts w:ascii="Arial" w:hAnsi="Arial" w:cs="Times New Roman"/>
      <w:b w:val="0"/>
      <w:sz w:val="20"/>
    </w:rPr>
  </w:style>
  <w:style w:type="character" w:customStyle="1" w:styleId="ListLabel66">
    <w:name w:val="ListLabel 66"/>
    <w:qFormat/>
    <w:rPr>
      <w:rFonts w:ascii="Arial" w:hAnsi="Arial" w:cs="Times New Roman"/>
      <w:sz w:val="20"/>
    </w:rPr>
  </w:style>
  <w:style w:type="character" w:customStyle="1" w:styleId="ListLabel67">
    <w:name w:val="ListLabel 67"/>
    <w:qFormat/>
    <w:rPr>
      <w:rFonts w:ascii="Arial" w:hAnsi="Arial" w:cs="Times New Roman"/>
      <w:sz w:val="20"/>
    </w:rPr>
  </w:style>
  <w:style w:type="character" w:customStyle="1" w:styleId="ListLabel68">
    <w:name w:val="ListLabel 68"/>
    <w:qFormat/>
    <w:rPr>
      <w:rFonts w:ascii="Arial" w:hAnsi="Arial" w:cs="Times New Roman"/>
      <w:sz w:val="20"/>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4B2A5E"/>
    <w:rPr>
      <w:b/>
      <w:bCs/>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odsazen">
    <w:name w:val="Body Text Indent"/>
    <w:basedOn w:val="Normln"/>
    <w:link w:val="ZkladntextodsazenChar"/>
    <w:uiPriority w:val="99"/>
    <w:semiHidden/>
    <w:unhideWhenUsed/>
    <w:rsid w:val="004B2A5E"/>
    <w:pPr>
      <w:suppressAutoHyphens w:val="0"/>
      <w:spacing w:before="120"/>
    </w:pPr>
    <w:rPr>
      <w:rFonts w:ascii="Arial" w:hAnsi="Arial" w:cs="Arial"/>
      <w:sz w:val="18"/>
      <w:szCs w:val="18"/>
      <w:lang w:eastAsia="cs-CZ"/>
    </w:rPr>
  </w:style>
  <w:style w:type="paragraph" w:styleId="Zkladntext2">
    <w:name w:val="Body Text 2"/>
    <w:basedOn w:val="Normln"/>
    <w:link w:val="Zkladntext2Char"/>
    <w:uiPriority w:val="99"/>
    <w:semiHidden/>
    <w:unhideWhenUsed/>
    <w:qFormat/>
    <w:rsid w:val="004B2A5E"/>
    <w:pPr>
      <w:spacing w:before="120" w:after="120"/>
      <w:jc w:val="center"/>
    </w:pPr>
  </w:style>
  <w:style w:type="paragraph" w:styleId="Zkladntext3">
    <w:name w:val="Body Text 3"/>
    <w:basedOn w:val="Normln"/>
    <w:link w:val="Zkladntext3Char"/>
    <w:uiPriority w:val="99"/>
    <w:semiHidden/>
    <w:unhideWhenUsed/>
    <w:qFormat/>
    <w:rsid w:val="004B2A5E"/>
    <w:pPr>
      <w:spacing w:after="120"/>
    </w:pPr>
    <w:rPr>
      <w:sz w:val="16"/>
      <w:szCs w:val="16"/>
    </w:rPr>
  </w:style>
  <w:style w:type="paragraph" w:styleId="Prosttext">
    <w:name w:val="Plain Text"/>
    <w:basedOn w:val="Normln"/>
    <w:link w:val="ProsttextChar"/>
    <w:uiPriority w:val="99"/>
    <w:semiHidden/>
    <w:unhideWhenUsed/>
    <w:qFormat/>
    <w:rsid w:val="004B2A5E"/>
    <w:pPr>
      <w:suppressAutoHyphens w:val="0"/>
    </w:pPr>
    <w:rPr>
      <w:rFonts w:ascii="Calibri" w:eastAsia="Calibri" w:hAnsi="Calibri"/>
      <w:sz w:val="22"/>
      <w:szCs w:val="21"/>
      <w:lang w:eastAsia="en-US"/>
    </w:rPr>
  </w:style>
  <w:style w:type="paragraph" w:styleId="Odstavecseseznamem">
    <w:name w:val="List Paragraph"/>
    <w:basedOn w:val="Normln"/>
    <w:uiPriority w:val="34"/>
    <w:qFormat/>
    <w:rsid w:val="004B2A5E"/>
    <w:pPr>
      <w:ind w:left="720"/>
      <w:contextualSpacing/>
    </w:pPr>
  </w:style>
  <w:style w:type="paragraph" w:customStyle="1" w:styleId="Znaka1">
    <w:name w:val="Značka 1"/>
    <w:uiPriority w:val="99"/>
    <w:qFormat/>
    <w:rsid w:val="004B2A5E"/>
    <w:pPr>
      <w:widowControl w:val="0"/>
      <w:ind w:left="576"/>
    </w:pPr>
    <w:rPr>
      <w:rFonts w:ascii="Times New Roman" w:eastAsia="Times New Roman" w:hAnsi="Times New Roman" w:cs="Times New Roman"/>
      <w:color w:val="000000"/>
      <w:sz w:val="24"/>
      <w:szCs w:val="20"/>
      <w:lang w:eastAsia="cs-CZ"/>
    </w:rPr>
  </w:style>
  <w:style w:type="paragraph" w:styleId="Textbubliny">
    <w:name w:val="Balloon Text"/>
    <w:basedOn w:val="Normln"/>
    <w:link w:val="TextbublinyChar"/>
    <w:uiPriority w:val="99"/>
    <w:semiHidden/>
    <w:unhideWhenUsed/>
    <w:qFormat/>
    <w:rsid w:val="00093B65"/>
    <w:rPr>
      <w:rFonts w:ascii="Tahoma" w:hAnsi="Tahoma" w:cs="Tahoma"/>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color w:val="00000A"/>
      <w:szCs w:val="20"/>
      <w:lang w:eastAsia="ar-SA"/>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3174F8"/>
    <w:pPr>
      <w:tabs>
        <w:tab w:val="center" w:pos="4536"/>
        <w:tab w:val="right" w:pos="9072"/>
      </w:tabs>
    </w:pPr>
  </w:style>
  <w:style w:type="character" w:customStyle="1" w:styleId="ZhlavChar">
    <w:name w:val="Záhlaví Char"/>
    <w:basedOn w:val="Standardnpsmoodstavce"/>
    <w:link w:val="Zhlav"/>
    <w:uiPriority w:val="99"/>
    <w:rsid w:val="003174F8"/>
    <w:rPr>
      <w:rFonts w:ascii="Times New Roman" w:eastAsia="Times New Roman" w:hAnsi="Times New Roman" w:cs="Times New Roman"/>
      <w:color w:val="00000A"/>
      <w:sz w:val="24"/>
      <w:szCs w:val="24"/>
      <w:lang w:eastAsia="ar-SA"/>
    </w:rPr>
  </w:style>
  <w:style w:type="paragraph" w:styleId="Zpat">
    <w:name w:val="footer"/>
    <w:basedOn w:val="Normln"/>
    <w:link w:val="ZpatChar"/>
    <w:uiPriority w:val="99"/>
    <w:unhideWhenUsed/>
    <w:rsid w:val="003174F8"/>
    <w:pPr>
      <w:tabs>
        <w:tab w:val="center" w:pos="4536"/>
        <w:tab w:val="right" w:pos="9072"/>
      </w:tabs>
    </w:pPr>
  </w:style>
  <w:style w:type="character" w:customStyle="1" w:styleId="ZpatChar">
    <w:name w:val="Zápatí Char"/>
    <w:basedOn w:val="Standardnpsmoodstavce"/>
    <w:link w:val="Zpat"/>
    <w:uiPriority w:val="99"/>
    <w:rsid w:val="003174F8"/>
    <w:rPr>
      <w:rFonts w:ascii="Times New Roman" w:eastAsia="Times New Roman" w:hAnsi="Times New Roman" w:cs="Times New Roman"/>
      <w:color w:val="00000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A5E"/>
    <w:pPr>
      <w:suppressAutoHyphens/>
    </w:pPr>
    <w:rPr>
      <w:rFonts w:ascii="Times New Roman" w:eastAsia="Times New Roman" w:hAnsi="Times New Roman" w:cs="Times New Roman"/>
      <w:color w:val="00000A"/>
      <w:sz w:val="24"/>
      <w:szCs w:val="24"/>
      <w:lang w:eastAsia="ar-SA"/>
    </w:rPr>
  </w:style>
  <w:style w:type="paragraph" w:styleId="Nadpis1">
    <w:name w:val="heading 1"/>
    <w:basedOn w:val="Normln"/>
    <w:link w:val="Nadpis1Char"/>
    <w:uiPriority w:val="99"/>
    <w:qFormat/>
    <w:rsid w:val="004B2A5E"/>
    <w:pPr>
      <w:keepNext/>
      <w:tabs>
        <w:tab w:val="left" w:pos="0"/>
      </w:tabs>
      <w:jc w:val="center"/>
      <w:outlineLvl w:val="0"/>
    </w:pPr>
    <w:rPr>
      <w:b/>
      <w:bCs/>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rsid w:val="004B2A5E"/>
    <w:rPr>
      <w:rFonts w:ascii="Times New Roman" w:eastAsia="Times New Roman" w:hAnsi="Times New Roman" w:cs="Times New Roman"/>
      <w:b/>
      <w:bCs/>
      <w:sz w:val="32"/>
      <w:szCs w:val="24"/>
      <w:lang w:eastAsia="ar-SA"/>
    </w:rPr>
  </w:style>
  <w:style w:type="character" w:customStyle="1" w:styleId="ZkladntextChar">
    <w:name w:val="Základní text Char"/>
    <w:basedOn w:val="Standardnpsmoodstavce"/>
    <w:link w:val="Zkladntext"/>
    <w:uiPriority w:val="99"/>
    <w:semiHidden/>
    <w:qFormat/>
    <w:rsid w:val="004B2A5E"/>
    <w:rPr>
      <w:rFonts w:ascii="Times New Roman" w:eastAsia="Times New Roman" w:hAnsi="Times New Roman" w:cs="Times New Roman"/>
      <w:b/>
      <w:bCs/>
      <w:sz w:val="24"/>
      <w:szCs w:val="24"/>
      <w:lang w:eastAsia="ar-SA"/>
    </w:rPr>
  </w:style>
  <w:style w:type="character" w:customStyle="1" w:styleId="ZkladntextodsazenChar">
    <w:name w:val="Základní text odsazený Char"/>
    <w:basedOn w:val="Standardnpsmoodstavce"/>
    <w:link w:val="Zkladntextodsazen"/>
    <w:uiPriority w:val="99"/>
    <w:semiHidden/>
    <w:qFormat/>
    <w:rsid w:val="004B2A5E"/>
    <w:rPr>
      <w:rFonts w:ascii="Arial" w:eastAsia="Times New Roman" w:hAnsi="Arial" w:cs="Arial"/>
      <w:sz w:val="18"/>
      <w:szCs w:val="18"/>
      <w:lang w:eastAsia="cs-CZ"/>
    </w:rPr>
  </w:style>
  <w:style w:type="character" w:customStyle="1" w:styleId="Zkladntext2Char">
    <w:name w:val="Základní text 2 Char"/>
    <w:basedOn w:val="Standardnpsmoodstavce"/>
    <w:link w:val="Zkladntext2"/>
    <w:uiPriority w:val="99"/>
    <w:semiHidden/>
    <w:qFormat/>
    <w:rsid w:val="004B2A5E"/>
    <w:rPr>
      <w:rFonts w:ascii="Times New Roman" w:eastAsia="Times New Roman" w:hAnsi="Times New Roman" w:cs="Times New Roman"/>
      <w:sz w:val="24"/>
      <w:szCs w:val="24"/>
      <w:lang w:eastAsia="ar-SA"/>
    </w:rPr>
  </w:style>
  <w:style w:type="character" w:customStyle="1" w:styleId="Zkladntext3Char">
    <w:name w:val="Základní text 3 Char"/>
    <w:basedOn w:val="Standardnpsmoodstavce"/>
    <w:link w:val="Zkladntext3"/>
    <w:uiPriority w:val="99"/>
    <w:semiHidden/>
    <w:qFormat/>
    <w:rsid w:val="004B2A5E"/>
    <w:rPr>
      <w:rFonts w:ascii="Times New Roman" w:eastAsia="Times New Roman" w:hAnsi="Times New Roman" w:cs="Times New Roman"/>
      <w:sz w:val="16"/>
      <w:szCs w:val="16"/>
      <w:lang w:eastAsia="ar-SA"/>
    </w:rPr>
  </w:style>
  <w:style w:type="character" w:customStyle="1" w:styleId="ProsttextChar">
    <w:name w:val="Prostý text Char"/>
    <w:basedOn w:val="Standardnpsmoodstavce"/>
    <w:link w:val="Prosttext"/>
    <w:uiPriority w:val="99"/>
    <w:semiHidden/>
    <w:qFormat/>
    <w:rsid w:val="004B2A5E"/>
    <w:rPr>
      <w:rFonts w:ascii="Calibri" w:eastAsia="Calibri" w:hAnsi="Calibri" w:cs="Times New Roman"/>
      <w:szCs w:val="21"/>
    </w:rPr>
  </w:style>
  <w:style w:type="character" w:styleId="Siln">
    <w:name w:val="Strong"/>
    <w:basedOn w:val="Standardnpsmoodstavce"/>
    <w:uiPriority w:val="22"/>
    <w:qFormat/>
    <w:rsid w:val="004B2A5E"/>
    <w:rPr>
      <w:b/>
      <w:bCs/>
    </w:rPr>
  </w:style>
  <w:style w:type="character" w:customStyle="1" w:styleId="TextbublinyChar">
    <w:name w:val="Text bubliny Char"/>
    <w:basedOn w:val="Standardnpsmoodstavce"/>
    <w:link w:val="Textbubliny"/>
    <w:uiPriority w:val="99"/>
    <w:semiHidden/>
    <w:qFormat/>
    <w:rsid w:val="00093B65"/>
    <w:rPr>
      <w:rFonts w:ascii="Tahoma" w:eastAsia="Times New Roman" w:hAnsi="Tahoma" w:cs="Tahoma"/>
      <w:sz w:val="16"/>
      <w:szCs w:val="16"/>
      <w:lang w:eastAsia="ar-SA"/>
    </w:rPr>
  </w:style>
  <w:style w:type="character" w:customStyle="1" w:styleId="ListLabel1">
    <w:name w:val="ListLabel 1"/>
    <w:qFormat/>
    <w:rPr>
      <w:rFonts w:ascii="Arial" w:hAnsi="Arial" w:cs="Times New Roman"/>
      <w:b/>
      <w:sz w:val="20"/>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Arial" w:hAnsi="Arial" w:cs="Times New Roman"/>
      <w:sz w:val="20"/>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Arial" w:eastAsia="Times New Roman" w:hAnsi="Arial" w:cs="Arial"/>
      <w:sz w:val="20"/>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ascii="Arial" w:hAnsi="Arial" w:cs="Times New Roman"/>
      <w:b w:val="0"/>
      <w:sz w:val="20"/>
    </w:rPr>
  </w:style>
  <w:style w:type="character" w:customStyle="1" w:styleId="ListLabel24">
    <w:name w:val="ListLabel 24"/>
    <w:qFormat/>
    <w:rPr>
      <w:rFonts w:ascii="Arial" w:hAnsi="Arial" w:cs="Times New Roman"/>
      <w:sz w:val="20"/>
    </w:rPr>
  </w:style>
  <w:style w:type="character" w:customStyle="1" w:styleId="ListLabel25">
    <w:name w:val="ListLabel 25"/>
    <w:qFormat/>
    <w:rPr>
      <w:rFonts w:ascii="Arial" w:hAnsi="Arial" w:cs="Times New Roman"/>
      <w:sz w:val="20"/>
    </w:rPr>
  </w:style>
  <w:style w:type="character" w:customStyle="1" w:styleId="ListLabel26">
    <w:name w:val="ListLabel 26"/>
    <w:qFormat/>
    <w:rPr>
      <w:rFonts w:ascii="Arial" w:hAnsi="Arial" w:cs="Times New Roman"/>
      <w:sz w:val="20"/>
    </w:rPr>
  </w:style>
  <w:style w:type="character" w:customStyle="1" w:styleId="ListLabel27">
    <w:name w:val="ListLabel 27"/>
    <w:qFormat/>
    <w:rPr>
      <w:rFonts w:ascii="Arial" w:hAnsi="Arial" w:cs="Times New Roman"/>
      <w:b w:val="0"/>
      <w:sz w:val="20"/>
    </w:rPr>
  </w:style>
  <w:style w:type="character" w:customStyle="1" w:styleId="ListLabel28">
    <w:name w:val="ListLabel 28"/>
    <w:qFormat/>
    <w:rPr>
      <w:rFonts w:ascii="Arial" w:hAnsi="Arial" w:cs="Times New Roman"/>
      <w:sz w:val="20"/>
    </w:rPr>
  </w:style>
  <w:style w:type="character" w:customStyle="1" w:styleId="ListLabel29">
    <w:name w:val="ListLabel 29"/>
    <w:qFormat/>
    <w:rPr>
      <w:rFonts w:ascii="Arial" w:hAnsi="Arial" w:cs="Times New Roman"/>
      <w:sz w:val="20"/>
    </w:rPr>
  </w:style>
  <w:style w:type="character" w:customStyle="1" w:styleId="ListLabel30">
    <w:name w:val="ListLabel 30"/>
    <w:qFormat/>
    <w:rPr>
      <w:rFonts w:ascii="Arial" w:eastAsia="Calibri" w:hAnsi="Arial" w:cs="Times New Roman"/>
      <w:sz w:val="20"/>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ascii="Arial" w:hAnsi="Arial" w:cs="Times New Roman"/>
      <w:b/>
      <w:sz w:val="20"/>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ascii="Arial" w:hAnsi="Arial" w:cs="Times New Roman"/>
      <w:sz w:val="20"/>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ascii="Arial" w:hAnsi="Arial" w:cs="Arial"/>
      <w:sz w:val="20"/>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ascii="Arial" w:hAnsi="Arial" w:cs="Times New Roman"/>
      <w:b w:val="0"/>
      <w:sz w:val="20"/>
    </w:rPr>
  </w:style>
  <w:style w:type="character" w:customStyle="1" w:styleId="ListLabel62">
    <w:name w:val="ListLabel 62"/>
    <w:qFormat/>
    <w:rPr>
      <w:rFonts w:ascii="Arial" w:hAnsi="Arial" w:cs="Times New Roman"/>
      <w:sz w:val="20"/>
    </w:rPr>
  </w:style>
  <w:style w:type="character" w:customStyle="1" w:styleId="ListLabel63">
    <w:name w:val="ListLabel 63"/>
    <w:qFormat/>
    <w:rPr>
      <w:rFonts w:ascii="Arial" w:hAnsi="Arial" w:cs="Times New Roman"/>
      <w:sz w:val="20"/>
    </w:rPr>
  </w:style>
  <w:style w:type="character" w:customStyle="1" w:styleId="ListLabel64">
    <w:name w:val="ListLabel 64"/>
    <w:qFormat/>
    <w:rPr>
      <w:rFonts w:ascii="Arial" w:hAnsi="Arial" w:cs="Times New Roman"/>
      <w:sz w:val="20"/>
    </w:rPr>
  </w:style>
  <w:style w:type="character" w:customStyle="1" w:styleId="ListLabel65">
    <w:name w:val="ListLabel 65"/>
    <w:qFormat/>
    <w:rPr>
      <w:rFonts w:ascii="Arial" w:hAnsi="Arial" w:cs="Times New Roman"/>
      <w:b w:val="0"/>
      <w:sz w:val="20"/>
    </w:rPr>
  </w:style>
  <w:style w:type="character" w:customStyle="1" w:styleId="ListLabel66">
    <w:name w:val="ListLabel 66"/>
    <w:qFormat/>
    <w:rPr>
      <w:rFonts w:ascii="Arial" w:hAnsi="Arial" w:cs="Times New Roman"/>
      <w:sz w:val="20"/>
    </w:rPr>
  </w:style>
  <w:style w:type="character" w:customStyle="1" w:styleId="ListLabel67">
    <w:name w:val="ListLabel 67"/>
    <w:qFormat/>
    <w:rPr>
      <w:rFonts w:ascii="Arial" w:hAnsi="Arial" w:cs="Times New Roman"/>
      <w:sz w:val="20"/>
    </w:rPr>
  </w:style>
  <w:style w:type="character" w:customStyle="1" w:styleId="ListLabel68">
    <w:name w:val="ListLabel 68"/>
    <w:qFormat/>
    <w:rPr>
      <w:rFonts w:ascii="Arial" w:hAnsi="Arial" w:cs="Times New Roman"/>
      <w:sz w:val="20"/>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semiHidden/>
    <w:unhideWhenUsed/>
    <w:rsid w:val="004B2A5E"/>
    <w:rPr>
      <w:b/>
      <w:bCs/>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styleId="Zkladntextodsazen">
    <w:name w:val="Body Text Indent"/>
    <w:basedOn w:val="Normln"/>
    <w:link w:val="ZkladntextodsazenChar"/>
    <w:uiPriority w:val="99"/>
    <w:semiHidden/>
    <w:unhideWhenUsed/>
    <w:rsid w:val="004B2A5E"/>
    <w:pPr>
      <w:suppressAutoHyphens w:val="0"/>
      <w:spacing w:before="120"/>
    </w:pPr>
    <w:rPr>
      <w:rFonts w:ascii="Arial" w:hAnsi="Arial" w:cs="Arial"/>
      <w:sz w:val="18"/>
      <w:szCs w:val="18"/>
      <w:lang w:eastAsia="cs-CZ"/>
    </w:rPr>
  </w:style>
  <w:style w:type="paragraph" w:styleId="Zkladntext2">
    <w:name w:val="Body Text 2"/>
    <w:basedOn w:val="Normln"/>
    <w:link w:val="Zkladntext2Char"/>
    <w:uiPriority w:val="99"/>
    <w:semiHidden/>
    <w:unhideWhenUsed/>
    <w:qFormat/>
    <w:rsid w:val="004B2A5E"/>
    <w:pPr>
      <w:spacing w:before="120" w:after="120"/>
      <w:jc w:val="center"/>
    </w:pPr>
  </w:style>
  <w:style w:type="paragraph" w:styleId="Zkladntext3">
    <w:name w:val="Body Text 3"/>
    <w:basedOn w:val="Normln"/>
    <w:link w:val="Zkladntext3Char"/>
    <w:uiPriority w:val="99"/>
    <w:semiHidden/>
    <w:unhideWhenUsed/>
    <w:qFormat/>
    <w:rsid w:val="004B2A5E"/>
    <w:pPr>
      <w:spacing w:after="120"/>
    </w:pPr>
    <w:rPr>
      <w:sz w:val="16"/>
      <w:szCs w:val="16"/>
    </w:rPr>
  </w:style>
  <w:style w:type="paragraph" w:styleId="Prosttext">
    <w:name w:val="Plain Text"/>
    <w:basedOn w:val="Normln"/>
    <w:link w:val="ProsttextChar"/>
    <w:uiPriority w:val="99"/>
    <w:semiHidden/>
    <w:unhideWhenUsed/>
    <w:qFormat/>
    <w:rsid w:val="004B2A5E"/>
    <w:pPr>
      <w:suppressAutoHyphens w:val="0"/>
    </w:pPr>
    <w:rPr>
      <w:rFonts w:ascii="Calibri" w:eastAsia="Calibri" w:hAnsi="Calibri"/>
      <w:sz w:val="22"/>
      <w:szCs w:val="21"/>
      <w:lang w:eastAsia="en-US"/>
    </w:rPr>
  </w:style>
  <w:style w:type="paragraph" w:styleId="Odstavecseseznamem">
    <w:name w:val="List Paragraph"/>
    <w:basedOn w:val="Normln"/>
    <w:uiPriority w:val="34"/>
    <w:qFormat/>
    <w:rsid w:val="004B2A5E"/>
    <w:pPr>
      <w:ind w:left="720"/>
      <w:contextualSpacing/>
    </w:pPr>
  </w:style>
  <w:style w:type="paragraph" w:customStyle="1" w:styleId="Znaka1">
    <w:name w:val="Značka 1"/>
    <w:uiPriority w:val="99"/>
    <w:qFormat/>
    <w:rsid w:val="004B2A5E"/>
    <w:pPr>
      <w:widowControl w:val="0"/>
      <w:ind w:left="576"/>
    </w:pPr>
    <w:rPr>
      <w:rFonts w:ascii="Times New Roman" w:eastAsia="Times New Roman" w:hAnsi="Times New Roman" w:cs="Times New Roman"/>
      <w:color w:val="000000"/>
      <w:sz w:val="24"/>
      <w:szCs w:val="20"/>
      <w:lang w:eastAsia="cs-CZ"/>
    </w:rPr>
  </w:style>
  <w:style w:type="paragraph" w:styleId="Textbubliny">
    <w:name w:val="Balloon Text"/>
    <w:basedOn w:val="Normln"/>
    <w:link w:val="TextbublinyChar"/>
    <w:uiPriority w:val="99"/>
    <w:semiHidden/>
    <w:unhideWhenUsed/>
    <w:qFormat/>
    <w:rsid w:val="00093B65"/>
    <w:rPr>
      <w:rFonts w:ascii="Tahoma" w:hAnsi="Tahoma" w:cs="Tahoma"/>
      <w:sz w:val="16"/>
      <w:szCs w:val="16"/>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color w:val="00000A"/>
      <w:szCs w:val="20"/>
      <w:lang w:eastAsia="ar-SA"/>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3174F8"/>
    <w:pPr>
      <w:tabs>
        <w:tab w:val="center" w:pos="4536"/>
        <w:tab w:val="right" w:pos="9072"/>
      </w:tabs>
    </w:pPr>
  </w:style>
  <w:style w:type="character" w:customStyle="1" w:styleId="ZhlavChar">
    <w:name w:val="Záhlaví Char"/>
    <w:basedOn w:val="Standardnpsmoodstavce"/>
    <w:link w:val="Zhlav"/>
    <w:uiPriority w:val="99"/>
    <w:rsid w:val="003174F8"/>
    <w:rPr>
      <w:rFonts w:ascii="Times New Roman" w:eastAsia="Times New Roman" w:hAnsi="Times New Roman" w:cs="Times New Roman"/>
      <w:color w:val="00000A"/>
      <w:sz w:val="24"/>
      <w:szCs w:val="24"/>
      <w:lang w:eastAsia="ar-SA"/>
    </w:rPr>
  </w:style>
  <w:style w:type="paragraph" w:styleId="Zpat">
    <w:name w:val="footer"/>
    <w:basedOn w:val="Normln"/>
    <w:link w:val="ZpatChar"/>
    <w:uiPriority w:val="99"/>
    <w:unhideWhenUsed/>
    <w:rsid w:val="003174F8"/>
    <w:pPr>
      <w:tabs>
        <w:tab w:val="center" w:pos="4536"/>
        <w:tab w:val="right" w:pos="9072"/>
      </w:tabs>
    </w:pPr>
  </w:style>
  <w:style w:type="character" w:customStyle="1" w:styleId="ZpatChar">
    <w:name w:val="Zápatí Char"/>
    <w:basedOn w:val="Standardnpsmoodstavce"/>
    <w:link w:val="Zpat"/>
    <w:uiPriority w:val="99"/>
    <w:rsid w:val="003174F8"/>
    <w:rPr>
      <w:rFonts w:ascii="Times New Roman" w:eastAsia="Times New Roman" w:hAnsi="Times New Roman" w:cs="Times New Roman"/>
      <w:color w:val="00000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2934</Words>
  <Characters>17314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Josefovič</dc:creator>
  <cp:lastModifiedBy>Rudolf Biegel</cp:lastModifiedBy>
  <cp:revision>3</cp:revision>
  <cp:lastPrinted>2018-07-16T10:22:00Z</cp:lastPrinted>
  <dcterms:created xsi:type="dcterms:W3CDTF">2018-08-13T08:06:00Z</dcterms:created>
  <dcterms:modified xsi:type="dcterms:W3CDTF">2018-08-13T08:06:00Z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