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1CF5" w14:textId="77777777" w:rsidR="00F860BE" w:rsidRPr="00BA6EBF" w:rsidRDefault="00F860BE" w:rsidP="00F860BE">
      <w:pPr>
        <w:autoSpaceDE w:val="0"/>
        <w:autoSpaceDN w:val="0"/>
        <w:adjustRightInd w:val="0"/>
        <w:spacing w:after="0" w:line="240" w:lineRule="auto"/>
        <w:jc w:val="center"/>
        <w:rPr>
          <w:rFonts w:asciiTheme="minorHAnsi" w:hAnsiTheme="minorHAnsi" w:cstheme="minorHAnsi"/>
          <w:b/>
          <w:bCs/>
          <w:color w:val="000000"/>
          <w:sz w:val="32"/>
          <w:szCs w:val="36"/>
        </w:rPr>
      </w:pPr>
      <w:r w:rsidRPr="00BA6EBF">
        <w:rPr>
          <w:rFonts w:asciiTheme="minorHAnsi" w:hAnsiTheme="minorHAnsi" w:cstheme="minorHAnsi"/>
          <w:b/>
          <w:bCs/>
          <w:color w:val="000000"/>
          <w:sz w:val="32"/>
          <w:szCs w:val="36"/>
        </w:rPr>
        <w:t>SMLOUV</w:t>
      </w:r>
      <w:r w:rsidR="008C70A5" w:rsidRPr="00BA6EBF">
        <w:rPr>
          <w:rFonts w:asciiTheme="minorHAnsi" w:hAnsiTheme="minorHAnsi" w:cstheme="minorHAnsi"/>
          <w:b/>
          <w:bCs/>
          <w:color w:val="000000"/>
          <w:sz w:val="32"/>
          <w:szCs w:val="36"/>
        </w:rPr>
        <w:t>A</w:t>
      </w:r>
      <w:r w:rsidRPr="00BA6EBF">
        <w:rPr>
          <w:rFonts w:asciiTheme="minorHAnsi" w:hAnsiTheme="minorHAnsi" w:cstheme="minorHAnsi"/>
          <w:b/>
          <w:bCs/>
          <w:color w:val="000000"/>
          <w:sz w:val="32"/>
          <w:szCs w:val="36"/>
        </w:rPr>
        <w:t xml:space="preserve"> O DÍLO</w:t>
      </w:r>
    </w:p>
    <w:p w14:paraId="2761D01A" w14:textId="77777777" w:rsidR="00303F51" w:rsidRPr="00BA6EBF" w:rsidRDefault="00303F51" w:rsidP="008C70A5">
      <w:pPr>
        <w:autoSpaceDE w:val="0"/>
        <w:autoSpaceDN w:val="0"/>
        <w:adjustRightInd w:val="0"/>
        <w:spacing w:after="0" w:line="240" w:lineRule="auto"/>
        <w:jc w:val="center"/>
        <w:rPr>
          <w:rFonts w:asciiTheme="minorHAnsi" w:hAnsiTheme="minorHAnsi" w:cstheme="minorHAnsi"/>
          <w:b/>
          <w:bCs/>
          <w:color w:val="000000"/>
        </w:rPr>
      </w:pPr>
    </w:p>
    <w:p w14:paraId="27547D43" w14:textId="77777777" w:rsidR="006C1AC1" w:rsidRPr="00BA6EBF" w:rsidRDefault="006C1AC1" w:rsidP="006C1AC1">
      <w:pPr>
        <w:spacing w:after="360" w:line="240" w:lineRule="auto"/>
        <w:jc w:val="center"/>
        <w:outlineLvl w:val="1"/>
        <w:rPr>
          <w:rFonts w:asciiTheme="minorHAnsi" w:eastAsia="Times New Roman" w:hAnsiTheme="minorHAnsi" w:cstheme="minorHAnsi"/>
        </w:rPr>
      </w:pPr>
      <w:r w:rsidRPr="00BA6EBF">
        <w:rPr>
          <w:rFonts w:asciiTheme="minorHAnsi" w:eastAsia="Times New Roman" w:hAnsiTheme="minorHAnsi" w:cstheme="minorHAnsi"/>
        </w:rPr>
        <w:t>k  nadlimitní veřejné zakázce na dodávky s názvem:</w:t>
      </w:r>
    </w:p>
    <w:p w14:paraId="6F563FFD" w14:textId="66D671E9" w:rsidR="006C1AC1" w:rsidRPr="00BA6EBF" w:rsidRDefault="006C1AC1" w:rsidP="006C1AC1">
      <w:pPr>
        <w:spacing w:after="360" w:line="240" w:lineRule="auto"/>
        <w:jc w:val="center"/>
        <w:rPr>
          <w:rFonts w:asciiTheme="minorHAnsi" w:eastAsia="Times New Roman" w:hAnsiTheme="minorHAnsi" w:cstheme="minorHAnsi"/>
          <w:b/>
          <w:bCs/>
          <w:sz w:val="32"/>
          <w:szCs w:val="44"/>
          <w:lang w:eastAsia="cs-CZ"/>
        </w:rPr>
      </w:pPr>
      <w:r w:rsidRPr="00BA6EBF">
        <w:rPr>
          <w:rFonts w:asciiTheme="minorHAnsi" w:eastAsia="Times New Roman" w:hAnsiTheme="minorHAnsi" w:cstheme="minorHAnsi"/>
          <w:b/>
          <w:bCs/>
          <w:sz w:val="32"/>
          <w:szCs w:val="44"/>
          <w:lang w:eastAsia="cs-CZ"/>
        </w:rPr>
        <w:t>„</w:t>
      </w:r>
      <w:r w:rsidRPr="00BA6EBF">
        <w:rPr>
          <w:rFonts w:asciiTheme="minorHAnsi" w:eastAsia="Times New Roman" w:hAnsiTheme="minorHAnsi" w:cstheme="minorHAnsi"/>
          <w:b/>
          <w:sz w:val="32"/>
          <w:szCs w:val="44"/>
          <w:lang w:eastAsia="cs-CZ"/>
        </w:rPr>
        <w:t xml:space="preserve">Rozvoj informačních a komunikačních systémů města Kaplice – část </w:t>
      </w:r>
      <w:r w:rsidR="00EE1FC9" w:rsidRPr="00BA6EBF">
        <w:rPr>
          <w:rFonts w:asciiTheme="minorHAnsi" w:eastAsia="Times New Roman" w:hAnsiTheme="minorHAnsi" w:cstheme="minorHAnsi"/>
          <w:b/>
          <w:sz w:val="32"/>
          <w:szCs w:val="44"/>
          <w:lang w:eastAsia="cs-CZ"/>
        </w:rPr>
        <w:t>3</w:t>
      </w:r>
      <w:r w:rsidRPr="00BA6EBF">
        <w:rPr>
          <w:rFonts w:asciiTheme="minorHAnsi" w:eastAsia="Times New Roman" w:hAnsiTheme="minorHAnsi" w:cstheme="minorHAnsi"/>
          <w:b/>
          <w:bCs/>
          <w:sz w:val="32"/>
          <w:szCs w:val="44"/>
          <w:lang w:eastAsia="cs-CZ"/>
        </w:rPr>
        <w:t>“</w:t>
      </w:r>
    </w:p>
    <w:p w14:paraId="0898589E" w14:textId="2D89C9DC" w:rsidR="00303F51" w:rsidRPr="00BA6EBF" w:rsidRDefault="006C1AC1" w:rsidP="00E34920">
      <w:pPr>
        <w:spacing w:after="0" w:line="240" w:lineRule="auto"/>
        <w:jc w:val="both"/>
        <w:rPr>
          <w:rFonts w:asciiTheme="minorHAnsi" w:hAnsiTheme="minorHAnsi" w:cstheme="minorHAnsi"/>
          <w:bCs/>
          <w:color w:val="000000"/>
          <w:sz w:val="21"/>
          <w:szCs w:val="21"/>
        </w:rPr>
      </w:pPr>
      <w:r w:rsidRPr="00BA6EBF">
        <w:rPr>
          <w:rFonts w:asciiTheme="minorHAnsi" w:eastAsia="Times New Roman" w:hAnsiTheme="minorHAnsi" w:cstheme="minorHAnsi"/>
          <w:sz w:val="21"/>
          <w:szCs w:val="21"/>
        </w:rPr>
        <w:t xml:space="preserve">zadávané v otevřeném řízení podle § 56 zákona č. 134/2016 Sb., o zadávání veřejných zakázek, </w:t>
      </w:r>
      <w:r w:rsidRPr="00BA6EBF">
        <w:rPr>
          <w:rFonts w:asciiTheme="minorHAnsi" w:eastAsia="Times New Roman" w:hAnsiTheme="minorHAnsi" w:cstheme="minorHAnsi"/>
          <w:bCs/>
          <w:sz w:val="21"/>
          <w:szCs w:val="21"/>
          <w:lang w:eastAsia="cs-CZ"/>
        </w:rPr>
        <w:t xml:space="preserve">a v souladu s Obecnými pravidly pro žadatele a příjemce Integrovaného operačního programu (vydání 1.10, platnost od 27. 10. 2017), </w:t>
      </w:r>
      <w:r w:rsidRPr="00BA6EBF">
        <w:rPr>
          <w:rFonts w:asciiTheme="minorHAnsi" w:eastAsia="Times New Roman" w:hAnsiTheme="minorHAnsi" w:cstheme="minorHAnsi"/>
          <w:b/>
          <w:bCs/>
          <w:sz w:val="21"/>
          <w:szCs w:val="21"/>
          <w:lang w:eastAsia="cs-CZ"/>
        </w:rPr>
        <w:t>v rámci projektu „Rozvoj informačních a komunikačních systémů města“ spolufinancovaného z </w:t>
      </w:r>
      <w:r w:rsidRPr="00BA6EBF">
        <w:rPr>
          <w:rFonts w:asciiTheme="minorHAnsi" w:eastAsia="Times New Roman" w:hAnsiTheme="minorHAnsi" w:cstheme="minorHAnsi"/>
          <w:bCs/>
          <w:sz w:val="21"/>
          <w:szCs w:val="21"/>
          <w:lang w:eastAsia="cs-CZ"/>
        </w:rPr>
        <w:t>Integrovaného regionálního operačního programu, prioritní osa 06.3 „Dobrá správa území a zefektivnění veřejných institucí“, Výzva „</w:t>
      </w:r>
      <w:r w:rsidRPr="00BA6EBF">
        <w:rPr>
          <w:rFonts w:asciiTheme="minorHAnsi" w:eastAsia="Times New Roman" w:hAnsiTheme="minorHAnsi" w:cstheme="minorHAnsi"/>
          <w:sz w:val="21"/>
          <w:szCs w:val="21"/>
          <w:lang w:eastAsia="cs-CZ"/>
        </w:rPr>
        <w:t>28. Výzva IROP - specifické informační a komunikační systémy a infrastruktura II. - SC 3.2“, registrační číslo projektu CZ</w:t>
      </w:r>
      <w:r w:rsidR="00BC42F3" w:rsidRPr="00BA6EBF">
        <w:rPr>
          <w:rFonts w:asciiTheme="minorHAnsi" w:eastAsia="Times New Roman" w:hAnsiTheme="minorHAnsi" w:cstheme="minorHAnsi"/>
          <w:sz w:val="21"/>
          <w:szCs w:val="21"/>
          <w:lang w:eastAsia="cs-CZ"/>
        </w:rPr>
        <w:t xml:space="preserve">.06.3.05/0.0/0.0/16_044/0005225, </w:t>
      </w:r>
      <w:r w:rsidR="00303F51" w:rsidRPr="00BA6EBF">
        <w:rPr>
          <w:rFonts w:asciiTheme="minorHAnsi" w:eastAsia="Times New Roman" w:hAnsiTheme="minorHAnsi" w:cstheme="minorHAnsi"/>
          <w:sz w:val="21"/>
          <w:szCs w:val="21"/>
          <w:lang w:eastAsia="cs-CZ"/>
        </w:rPr>
        <w:t>uzavřen</w:t>
      </w:r>
      <w:r w:rsidR="00BC42F3" w:rsidRPr="00BA6EBF">
        <w:rPr>
          <w:rFonts w:asciiTheme="minorHAnsi" w:eastAsia="Times New Roman" w:hAnsiTheme="minorHAnsi" w:cstheme="minorHAnsi"/>
          <w:sz w:val="21"/>
          <w:szCs w:val="21"/>
          <w:lang w:eastAsia="cs-CZ"/>
        </w:rPr>
        <w:t>é</w:t>
      </w:r>
      <w:r w:rsidR="00303F51" w:rsidRPr="00BA6EBF">
        <w:rPr>
          <w:rFonts w:asciiTheme="minorHAnsi" w:hAnsiTheme="minorHAnsi" w:cstheme="minorHAnsi"/>
          <w:bCs/>
          <w:color w:val="000000"/>
          <w:sz w:val="21"/>
          <w:szCs w:val="21"/>
        </w:rPr>
        <w:t xml:space="preserve"> </w:t>
      </w:r>
      <w:r w:rsidR="00303F51" w:rsidRPr="00BA6EBF">
        <w:rPr>
          <w:rFonts w:asciiTheme="minorHAnsi" w:eastAsia="Times New Roman" w:hAnsiTheme="minorHAnsi" w:cstheme="minorHAnsi"/>
          <w:bCs/>
          <w:sz w:val="21"/>
          <w:szCs w:val="21"/>
          <w:lang w:eastAsia="cs-CZ"/>
        </w:rPr>
        <w:t xml:space="preserve">dle zákona č. 89/2012 Sb., občanský zákoník, v platném znění (dále jen „občanský zákoník“) </w:t>
      </w:r>
      <w:r w:rsidR="005970DA" w:rsidRPr="00BA6EBF">
        <w:rPr>
          <w:rFonts w:asciiTheme="minorHAnsi" w:eastAsia="Times New Roman" w:hAnsiTheme="minorHAnsi" w:cstheme="minorHAnsi"/>
          <w:bCs/>
          <w:sz w:val="21"/>
          <w:szCs w:val="21"/>
          <w:lang w:eastAsia="cs-CZ"/>
        </w:rPr>
        <w:t>níže uvedeného dne, měsíce a roku, kterou uzavřely tyto</w:t>
      </w:r>
    </w:p>
    <w:p w14:paraId="40738171" w14:textId="77777777" w:rsidR="0010603F" w:rsidRPr="00BA6EBF" w:rsidRDefault="0010603F" w:rsidP="008C70A5">
      <w:pPr>
        <w:autoSpaceDE w:val="0"/>
        <w:autoSpaceDN w:val="0"/>
        <w:adjustRightInd w:val="0"/>
        <w:spacing w:after="0" w:line="240" w:lineRule="auto"/>
        <w:jc w:val="center"/>
        <w:rPr>
          <w:rFonts w:asciiTheme="minorHAnsi" w:hAnsiTheme="minorHAnsi" w:cstheme="minorHAnsi"/>
          <w:b/>
          <w:bCs/>
          <w:color w:val="000000"/>
          <w:sz w:val="21"/>
          <w:szCs w:val="21"/>
        </w:rPr>
      </w:pPr>
    </w:p>
    <w:p w14:paraId="2A399B1A" w14:textId="77777777" w:rsidR="00AB1DD7" w:rsidRPr="00BA6EBF" w:rsidRDefault="00AB1DD7" w:rsidP="008C70A5">
      <w:pPr>
        <w:autoSpaceDE w:val="0"/>
        <w:autoSpaceDN w:val="0"/>
        <w:adjustRightInd w:val="0"/>
        <w:spacing w:after="0" w:line="240" w:lineRule="auto"/>
        <w:jc w:val="center"/>
        <w:rPr>
          <w:rFonts w:asciiTheme="minorHAnsi" w:hAnsiTheme="minorHAnsi" w:cstheme="minorHAnsi"/>
          <w:b/>
          <w:bCs/>
          <w:color w:val="000000"/>
          <w:sz w:val="21"/>
          <w:szCs w:val="21"/>
        </w:rPr>
      </w:pPr>
    </w:p>
    <w:p w14:paraId="7F00001F" w14:textId="77777777" w:rsidR="00303F51" w:rsidRPr="00BA6EBF" w:rsidRDefault="00303F51" w:rsidP="008C70A5">
      <w:pPr>
        <w:autoSpaceDE w:val="0"/>
        <w:autoSpaceDN w:val="0"/>
        <w:adjustRightInd w:val="0"/>
        <w:spacing w:after="0" w:line="240" w:lineRule="auto"/>
        <w:jc w:val="center"/>
        <w:rPr>
          <w:rFonts w:asciiTheme="minorHAnsi" w:hAnsiTheme="minorHAnsi" w:cstheme="minorHAnsi"/>
          <w:b/>
          <w:bCs/>
          <w:color w:val="000000"/>
          <w:sz w:val="21"/>
          <w:szCs w:val="21"/>
        </w:rPr>
      </w:pPr>
      <w:r w:rsidRPr="00BA6EBF">
        <w:rPr>
          <w:rFonts w:asciiTheme="minorHAnsi" w:hAnsiTheme="minorHAnsi" w:cstheme="minorHAnsi"/>
          <w:b/>
          <w:bCs/>
          <w:color w:val="000000"/>
          <w:sz w:val="21"/>
          <w:szCs w:val="21"/>
        </w:rPr>
        <w:t>Smluvní strany</w:t>
      </w:r>
    </w:p>
    <w:p w14:paraId="3E1190A2" w14:textId="77777777" w:rsidR="00303F51" w:rsidRPr="00BA6EBF" w:rsidRDefault="00303F51" w:rsidP="008C70A5">
      <w:pPr>
        <w:autoSpaceDE w:val="0"/>
        <w:autoSpaceDN w:val="0"/>
        <w:adjustRightInd w:val="0"/>
        <w:spacing w:after="0" w:line="240" w:lineRule="auto"/>
        <w:jc w:val="center"/>
        <w:rPr>
          <w:rFonts w:asciiTheme="minorHAnsi" w:hAnsiTheme="minorHAnsi" w:cstheme="minorHAnsi"/>
          <w:b/>
          <w:bCs/>
          <w:color w:val="000000"/>
          <w:sz w:val="21"/>
          <w:szCs w:val="21"/>
        </w:rPr>
      </w:pPr>
    </w:p>
    <w:p w14:paraId="42E67BEE" w14:textId="77777777" w:rsidR="0010603F" w:rsidRPr="00BA6EBF" w:rsidRDefault="0010603F" w:rsidP="008C70A5">
      <w:pPr>
        <w:autoSpaceDE w:val="0"/>
        <w:autoSpaceDN w:val="0"/>
        <w:adjustRightInd w:val="0"/>
        <w:spacing w:after="0" w:line="240" w:lineRule="auto"/>
        <w:jc w:val="center"/>
        <w:rPr>
          <w:rFonts w:asciiTheme="minorHAnsi" w:hAnsiTheme="minorHAnsi" w:cstheme="minorHAnsi"/>
          <w:b/>
          <w:bCs/>
          <w:color w:val="000000"/>
          <w:sz w:val="21"/>
          <w:szCs w:val="21"/>
        </w:rPr>
      </w:pPr>
    </w:p>
    <w:p w14:paraId="1F2D3493" w14:textId="77777777" w:rsidR="008C70A5" w:rsidRPr="00BA6EBF" w:rsidRDefault="005970DA" w:rsidP="00B123C0">
      <w:pPr>
        <w:autoSpaceDE w:val="0"/>
        <w:autoSpaceDN w:val="0"/>
        <w:adjustRightInd w:val="0"/>
        <w:spacing w:before="120" w:after="120" w:line="240" w:lineRule="auto"/>
        <w:rPr>
          <w:rFonts w:asciiTheme="minorHAnsi" w:hAnsiTheme="minorHAnsi" w:cstheme="minorHAnsi"/>
          <w:b/>
          <w:bCs/>
          <w:color w:val="000000"/>
          <w:sz w:val="21"/>
          <w:szCs w:val="21"/>
        </w:rPr>
      </w:pPr>
      <w:r w:rsidRPr="00BA6EBF">
        <w:rPr>
          <w:rFonts w:asciiTheme="minorHAnsi" w:hAnsiTheme="minorHAnsi" w:cstheme="minorHAnsi"/>
          <w:b/>
          <w:bCs/>
          <w:color w:val="000000"/>
          <w:sz w:val="21"/>
          <w:szCs w:val="21"/>
        </w:rPr>
        <w:t xml:space="preserve">Město </w:t>
      </w:r>
      <w:r w:rsidR="00D1414D" w:rsidRPr="00BA6EBF">
        <w:rPr>
          <w:rFonts w:asciiTheme="minorHAnsi" w:hAnsiTheme="minorHAnsi" w:cstheme="minorHAnsi"/>
          <w:b/>
          <w:bCs/>
          <w:color w:val="000000"/>
          <w:sz w:val="21"/>
          <w:szCs w:val="21"/>
        </w:rPr>
        <w:t>Kaplice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0"/>
        <w:gridCol w:w="2132"/>
      </w:tblGrid>
      <w:tr w:rsidR="00D85E0B" w:rsidRPr="00BA6EBF" w14:paraId="5EABB78D" w14:textId="77777777" w:rsidTr="00E0312F">
        <w:tc>
          <w:tcPr>
            <w:tcW w:w="2410" w:type="dxa"/>
            <w:shd w:val="clear" w:color="auto" w:fill="auto"/>
          </w:tcPr>
          <w:p w14:paraId="2446C073" w14:textId="77777777" w:rsidR="00D85E0B" w:rsidRPr="00BA6EBF" w:rsidRDefault="00D85E0B"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Sídlo</w:t>
            </w:r>
          </w:p>
        </w:tc>
        <w:tc>
          <w:tcPr>
            <w:tcW w:w="6694" w:type="dxa"/>
            <w:gridSpan w:val="3"/>
            <w:shd w:val="clear" w:color="auto" w:fill="auto"/>
          </w:tcPr>
          <w:p w14:paraId="4951B579" w14:textId="77777777" w:rsidR="00D85E0B" w:rsidRPr="00BA6EBF" w:rsidRDefault="00D85E0B" w:rsidP="00D70A88">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Náměstí 70, 382 41 Kaplice</w:t>
            </w:r>
          </w:p>
        </w:tc>
      </w:tr>
      <w:tr w:rsidR="00D85E0B" w:rsidRPr="00BA6EBF" w14:paraId="204D5D78" w14:textId="77777777" w:rsidTr="00E0312F">
        <w:tc>
          <w:tcPr>
            <w:tcW w:w="2410" w:type="dxa"/>
            <w:shd w:val="clear" w:color="auto" w:fill="auto"/>
          </w:tcPr>
          <w:p w14:paraId="7CAD78D5" w14:textId="77777777" w:rsidR="00D85E0B" w:rsidRPr="00BA6EBF" w:rsidRDefault="00D85E0B"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Zastoupené</w:t>
            </w:r>
          </w:p>
        </w:tc>
        <w:tc>
          <w:tcPr>
            <w:tcW w:w="6694" w:type="dxa"/>
            <w:gridSpan w:val="3"/>
            <w:shd w:val="clear" w:color="auto" w:fill="auto"/>
          </w:tcPr>
          <w:p w14:paraId="260170B4" w14:textId="759FBFF7" w:rsidR="00D85E0B" w:rsidRPr="00BA6EBF" w:rsidRDefault="00C5758D" w:rsidP="00C5758D">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Mgr. Pavlem Talíř</w:t>
            </w:r>
            <w:r w:rsidR="00D10937">
              <w:rPr>
                <w:rFonts w:asciiTheme="minorHAnsi" w:hAnsiTheme="minorHAnsi" w:cstheme="minorHAnsi"/>
                <w:bCs/>
                <w:color w:val="000000"/>
                <w:sz w:val="21"/>
                <w:szCs w:val="21"/>
              </w:rPr>
              <w:t>em</w:t>
            </w:r>
            <w:bookmarkStart w:id="0" w:name="_GoBack"/>
            <w:bookmarkEnd w:id="0"/>
            <w:r w:rsidRPr="00BA6EBF">
              <w:rPr>
                <w:rFonts w:asciiTheme="minorHAnsi" w:hAnsiTheme="minorHAnsi" w:cstheme="minorHAnsi"/>
                <w:bCs/>
                <w:color w:val="000000"/>
                <w:sz w:val="21"/>
                <w:szCs w:val="21"/>
              </w:rPr>
              <w:t>, starostou města</w:t>
            </w:r>
          </w:p>
        </w:tc>
      </w:tr>
      <w:tr w:rsidR="00D85E0B" w:rsidRPr="00BA6EBF" w14:paraId="7599FD8E" w14:textId="77777777" w:rsidTr="00E0312F">
        <w:tc>
          <w:tcPr>
            <w:tcW w:w="2410" w:type="dxa"/>
            <w:shd w:val="clear" w:color="auto" w:fill="auto"/>
          </w:tcPr>
          <w:p w14:paraId="53078149" w14:textId="77777777" w:rsidR="00D85E0B" w:rsidRPr="00BA6EBF" w:rsidRDefault="00D85E0B"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Bankovní spojení</w:t>
            </w:r>
          </w:p>
        </w:tc>
        <w:tc>
          <w:tcPr>
            <w:tcW w:w="6694" w:type="dxa"/>
            <w:gridSpan w:val="3"/>
            <w:shd w:val="clear" w:color="auto" w:fill="auto"/>
          </w:tcPr>
          <w:p w14:paraId="61F7AC4D" w14:textId="77777777" w:rsidR="00D85E0B" w:rsidRPr="00BA6EBF" w:rsidRDefault="00D92761" w:rsidP="00D70A88">
            <w:pPr>
              <w:autoSpaceDE w:val="0"/>
              <w:autoSpaceDN w:val="0"/>
              <w:adjustRightInd w:val="0"/>
              <w:spacing w:after="0" w:line="240" w:lineRule="auto"/>
              <w:rPr>
                <w:rFonts w:asciiTheme="minorHAnsi" w:hAnsiTheme="minorHAnsi" w:cstheme="minorHAnsi"/>
                <w:sz w:val="21"/>
                <w:szCs w:val="21"/>
              </w:rPr>
            </w:pPr>
            <w:r w:rsidRPr="00BA6EBF">
              <w:rPr>
                <w:rFonts w:asciiTheme="minorHAnsi" w:hAnsiTheme="minorHAnsi" w:cstheme="minorHAnsi"/>
                <w:sz w:val="21"/>
                <w:szCs w:val="21"/>
              </w:rPr>
              <w:t>0580009369/0800</w:t>
            </w:r>
          </w:p>
        </w:tc>
      </w:tr>
      <w:tr w:rsidR="00D85E0B" w:rsidRPr="00BA6EBF" w14:paraId="766EFAA0" w14:textId="77777777" w:rsidTr="00E0312F">
        <w:tc>
          <w:tcPr>
            <w:tcW w:w="2410" w:type="dxa"/>
            <w:shd w:val="clear" w:color="auto" w:fill="auto"/>
          </w:tcPr>
          <w:p w14:paraId="2FA12CE5" w14:textId="77777777" w:rsidR="00D85E0B" w:rsidRPr="00BA6EBF" w:rsidRDefault="00D85E0B"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IČ</w:t>
            </w:r>
          </w:p>
        </w:tc>
        <w:tc>
          <w:tcPr>
            <w:tcW w:w="2552" w:type="dxa"/>
            <w:shd w:val="clear" w:color="auto" w:fill="auto"/>
          </w:tcPr>
          <w:p w14:paraId="55440DDB" w14:textId="77777777" w:rsidR="00D85E0B" w:rsidRPr="00BA6EBF" w:rsidRDefault="00D85E0B" w:rsidP="00D70A88">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sz w:val="21"/>
                <w:szCs w:val="21"/>
              </w:rPr>
              <w:t>00245941</w:t>
            </w:r>
          </w:p>
        </w:tc>
        <w:tc>
          <w:tcPr>
            <w:tcW w:w="1984" w:type="dxa"/>
            <w:shd w:val="clear" w:color="auto" w:fill="auto"/>
          </w:tcPr>
          <w:p w14:paraId="2ED45B08" w14:textId="77777777" w:rsidR="00D85E0B" w:rsidRPr="00BA6EBF" w:rsidRDefault="00C5758D" w:rsidP="00D70A88">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sz w:val="21"/>
                <w:szCs w:val="21"/>
              </w:rPr>
              <w:t>DIČ</w:t>
            </w:r>
          </w:p>
        </w:tc>
        <w:tc>
          <w:tcPr>
            <w:tcW w:w="2158" w:type="dxa"/>
            <w:shd w:val="clear" w:color="auto" w:fill="auto"/>
          </w:tcPr>
          <w:p w14:paraId="23B51EE5" w14:textId="77777777" w:rsidR="00D85E0B" w:rsidRPr="00BA6EBF" w:rsidRDefault="00D92761" w:rsidP="00D70A88">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sz w:val="21"/>
                <w:szCs w:val="21"/>
              </w:rPr>
              <w:t>CZ</w:t>
            </w:r>
            <w:r w:rsidR="00D85E0B" w:rsidRPr="00BA6EBF">
              <w:rPr>
                <w:rFonts w:asciiTheme="minorHAnsi" w:hAnsiTheme="minorHAnsi" w:cstheme="minorHAnsi"/>
                <w:sz w:val="21"/>
                <w:szCs w:val="21"/>
              </w:rPr>
              <w:t>00245941</w:t>
            </w:r>
          </w:p>
        </w:tc>
      </w:tr>
    </w:tbl>
    <w:p w14:paraId="1A91B840" w14:textId="77777777" w:rsidR="0010603F" w:rsidRPr="00BA6EBF" w:rsidRDefault="0010603F" w:rsidP="00B123C0">
      <w:pPr>
        <w:autoSpaceDE w:val="0"/>
        <w:autoSpaceDN w:val="0"/>
        <w:adjustRightInd w:val="0"/>
        <w:spacing w:before="120" w:after="12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 xml:space="preserve">dále jen </w:t>
      </w:r>
      <w:r w:rsidRPr="00BA6EBF">
        <w:rPr>
          <w:rFonts w:asciiTheme="minorHAnsi" w:hAnsiTheme="minorHAnsi" w:cstheme="minorHAnsi"/>
          <w:b/>
          <w:bCs/>
          <w:color w:val="000000"/>
          <w:sz w:val="21"/>
          <w:szCs w:val="21"/>
        </w:rPr>
        <w:t>Objednatel</w:t>
      </w:r>
    </w:p>
    <w:p w14:paraId="635626EB" w14:textId="77777777" w:rsidR="0010603F" w:rsidRPr="00BA6EBF" w:rsidRDefault="0010603F" w:rsidP="00F860BE">
      <w:pPr>
        <w:autoSpaceDE w:val="0"/>
        <w:autoSpaceDN w:val="0"/>
        <w:adjustRightInd w:val="0"/>
        <w:spacing w:after="0" w:line="240" w:lineRule="auto"/>
        <w:rPr>
          <w:rFonts w:asciiTheme="minorHAnsi" w:hAnsiTheme="minorHAnsi" w:cstheme="minorHAnsi"/>
          <w:bCs/>
          <w:color w:val="000000"/>
          <w:sz w:val="21"/>
          <w:szCs w:val="21"/>
        </w:rPr>
      </w:pPr>
    </w:p>
    <w:p w14:paraId="16464CCB" w14:textId="77777777" w:rsidR="0010603F" w:rsidRPr="00BA6EBF" w:rsidRDefault="0010603F" w:rsidP="00F860BE">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a</w:t>
      </w:r>
    </w:p>
    <w:p w14:paraId="79117B15" w14:textId="77777777" w:rsidR="00AB1DD7" w:rsidRPr="00BA6EBF" w:rsidRDefault="00AB1DD7" w:rsidP="00F860BE">
      <w:pPr>
        <w:autoSpaceDE w:val="0"/>
        <w:autoSpaceDN w:val="0"/>
        <w:adjustRightInd w:val="0"/>
        <w:spacing w:after="0" w:line="240" w:lineRule="auto"/>
        <w:rPr>
          <w:rFonts w:asciiTheme="minorHAnsi" w:hAnsiTheme="minorHAnsi" w:cstheme="minorHAnsi"/>
          <w:bCs/>
          <w:color w:val="000000"/>
          <w:sz w:val="21"/>
          <w:szCs w:val="21"/>
        </w:rPr>
      </w:pPr>
    </w:p>
    <w:p w14:paraId="2EABBFDA" w14:textId="7361F741" w:rsidR="004B6281" w:rsidRPr="00BA6EBF" w:rsidRDefault="00EE1FC9" w:rsidP="00B123C0">
      <w:pPr>
        <w:autoSpaceDE w:val="0"/>
        <w:autoSpaceDN w:val="0"/>
        <w:adjustRightInd w:val="0"/>
        <w:spacing w:before="120" w:after="120" w:line="240" w:lineRule="auto"/>
        <w:rPr>
          <w:rFonts w:asciiTheme="minorHAnsi" w:hAnsiTheme="minorHAnsi" w:cstheme="minorHAnsi"/>
          <w:b/>
          <w:bCs/>
          <w:color w:val="000000"/>
          <w:sz w:val="21"/>
          <w:szCs w:val="21"/>
        </w:rPr>
      </w:pPr>
      <w:r w:rsidRPr="00BA6EBF">
        <w:rPr>
          <w:rFonts w:asciiTheme="minorHAnsi" w:hAnsiTheme="minorHAnsi" w:cstheme="minorHAnsi"/>
          <w:b/>
          <w:color w:val="000000"/>
          <w:sz w:val="21"/>
          <w:szCs w:val="21"/>
        </w:rPr>
        <w:t>DATRON, a. 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0"/>
        <w:gridCol w:w="2132"/>
      </w:tblGrid>
      <w:tr w:rsidR="0010603F" w:rsidRPr="00BA6EBF" w14:paraId="382C7CE1" w14:textId="77777777" w:rsidTr="00E0312F">
        <w:tc>
          <w:tcPr>
            <w:tcW w:w="2410" w:type="dxa"/>
            <w:shd w:val="clear" w:color="auto" w:fill="auto"/>
          </w:tcPr>
          <w:p w14:paraId="0DEBE557"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Sídlo</w:t>
            </w:r>
          </w:p>
        </w:tc>
        <w:tc>
          <w:tcPr>
            <w:tcW w:w="6694" w:type="dxa"/>
            <w:gridSpan w:val="3"/>
            <w:shd w:val="clear" w:color="auto" w:fill="auto"/>
          </w:tcPr>
          <w:p w14:paraId="2DC9F799" w14:textId="28E27184" w:rsidR="0010603F" w:rsidRPr="00BA6EBF" w:rsidRDefault="00EE1FC9" w:rsidP="00C5758D">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color w:val="000000"/>
                <w:sz w:val="21"/>
                <w:szCs w:val="21"/>
              </w:rPr>
              <w:t>Vachkova 3008, 470 01 Česká Lípa</w:t>
            </w:r>
          </w:p>
        </w:tc>
      </w:tr>
      <w:tr w:rsidR="0010603F" w:rsidRPr="00BA6EBF" w14:paraId="4FE4F8B4" w14:textId="77777777" w:rsidTr="00E0312F">
        <w:tc>
          <w:tcPr>
            <w:tcW w:w="2410" w:type="dxa"/>
            <w:shd w:val="clear" w:color="auto" w:fill="auto"/>
          </w:tcPr>
          <w:p w14:paraId="1DBF847B"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Odpovědný zástupce</w:t>
            </w:r>
          </w:p>
        </w:tc>
        <w:tc>
          <w:tcPr>
            <w:tcW w:w="6694" w:type="dxa"/>
            <w:gridSpan w:val="3"/>
            <w:shd w:val="clear" w:color="auto" w:fill="auto"/>
          </w:tcPr>
          <w:p w14:paraId="7DC77F6E" w14:textId="025F2C2F" w:rsidR="00EE1FC9" w:rsidRPr="00BA6EBF" w:rsidRDefault="00EE1FC9"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Ing. Zdeněk Jiráček – místopředseda představenstva</w:t>
            </w:r>
          </w:p>
          <w:p w14:paraId="574A13C3" w14:textId="6FAB32E3" w:rsidR="0010603F" w:rsidRPr="00BA6EBF" w:rsidRDefault="00EE1FC9"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Ing. Jaromír Látal – místopředseda představenstva</w:t>
            </w:r>
          </w:p>
        </w:tc>
      </w:tr>
      <w:tr w:rsidR="0010603F" w:rsidRPr="00BA6EBF" w14:paraId="103FF95E" w14:textId="77777777" w:rsidTr="00E0312F">
        <w:tc>
          <w:tcPr>
            <w:tcW w:w="2410" w:type="dxa"/>
            <w:shd w:val="clear" w:color="auto" w:fill="auto"/>
          </w:tcPr>
          <w:p w14:paraId="1E25FB91"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Bankovní spojení</w:t>
            </w:r>
          </w:p>
        </w:tc>
        <w:tc>
          <w:tcPr>
            <w:tcW w:w="6694" w:type="dxa"/>
            <w:gridSpan w:val="3"/>
            <w:shd w:val="clear" w:color="auto" w:fill="auto"/>
          </w:tcPr>
          <w:p w14:paraId="3230ABEA" w14:textId="599B8528" w:rsidR="0010603F" w:rsidRPr="00BA6EBF" w:rsidRDefault="00EE1FC9" w:rsidP="00EE1FC9">
            <w:pPr>
              <w:autoSpaceDE w:val="0"/>
              <w:autoSpaceDN w:val="0"/>
              <w:adjustRightInd w:val="0"/>
              <w:spacing w:after="0" w:line="240" w:lineRule="auto"/>
              <w:rPr>
                <w:rFonts w:asciiTheme="minorHAnsi" w:hAnsiTheme="minorHAnsi" w:cstheme="minorHAnsi"/>
                <w:sz w:val="21"/>
                <w:szCs w:val="21"/>
              </w:rPr>
            </w:pPr>
            <w:r w:rsidRPr="00BA6EBF">
              <w:rPr>
                <w:rFonts w:asciiTheme="minorHAnsi" w:hAnsiTheme="minorHAnsi" w:cstheme="minorHAnsi"/>
                <w:color w:val="000000"/>
                <w:sz w:val="21"/>
                <w:szCs w:val="21"/>
              </w:rPr>
              <w:t xml:space="preserve">MONETA Money Bank </w:t>
            </w:r>
          </w:p>
        </w:tc>
      </w:tr>
      <w:tr w:rsidR="0010603F" w:rsidRPr="00BA6EBF" w14:paraId="2365083C" w14:textId="77777777" w:rsidTr="00E0312F">
        <w:tc>
          <w:tcPr>
            <w:tcW w:w="2410" w:type="dxa"/>
            <w:shd w:val="clear" w:color="auto" w:fill="auto"/>
          </w:tcPr>
          <w:p w14:paraId="014E37F6"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Číslo účtu</w:t>
            </w:r>
          </w:p>
        </w:tc>
        <w:tc>
          <w:tcPr>
            <w:tcW w:w="6694" w:type="dxa"/>
            <w:gridSpan w:val="3"/>
            <w:shd w:val="clear" w:color="auto" w:fill="auto"/>
          </w:tcPr>
          <w:p w14:paraId="30C57D4F" w14:textId="1A682E81" w:rsidR="0010603F" w:rsidRPr="00BA6EBF" w:rsidRDefault="00EE1FC9" w:rsidP="00E0312F">
            <w:pPr>
              <w:autoSpaceDE w:val="0"/>
              <w:autoSpaceDN w:val="0"/>
              <w:adjustRightInd w:val="0"/>
              <w:spacing w:after="0" w:line="240" w:lineRule="auto"/>
              <w:rPr>
                <w:rFonts w:asciiTheme="minorHAnsi" w:hAnsiTheme="minorHAnsi" w:cstheme="minorHAnsi"/>
                <w:sz w:val="21"/>
                <w:szCs w:val="21"/>
              </w:rPr>
            </w:pPr>
            <w:r w:rsidRPr="00BA6EBF">
              <w:rPr>
                <w:rFonts w:asciiTheme="minorHAnsi" w:hAnsiTheme="minorHAnsi" w:cstheme="minorHAnsi"/>
                <w:color w:val="000000"/>
                <w:sz w:val="21"/>
                <w:szCs w:val="21"/>
              </w:rPr>
              <w:t>215718976/0600</w:t>
            </w:r>
          </w:p>
        </w:tc>
      </w:tr>
      <w:tr w:rsidR="0010603F" w:rsidRPr="00BA6EBF" w14:paraId="22CFEA77" w14:textId="77777777" w:rsidTr="00E0312F">
        <w:tc>
          <w:tcPr>
            <w:tcW w:w="2410" w:type="dxa"/>
            <w:shd w:val="clear" w:color="auto" w:fill="auto"/>
          </w:tcPr>
          <w:p w14:paraId="75F99E2D"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IČ</w:t>
            </w:r>
          </w:p>
        </w:tc>
        <w:tc>
          <w:tcPr>
            <w:tcW w:w="2552" w:type="dxa"/>
            <w:shd w:val="clear" w:color="auto" w:fill="auto"/>
          </w:tcPr>
          <w:p w14:paraId="04362BA2" w14:textId="590F0F7F" w:rsidR="0010603F" w:rsidRPr="00BA6EBF" w:rsidRDefault="00EE1FC9"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color w:val="000000"/>
                <w:sz w:val="21"/>
                <w:szCs w:val="21"/>
              </w:rPr>
              <w:t>43227520</w:t>
            </w:r>
          </w:p>
        </w:tc>
        <w:tc>
          <w:tcPr>
            <w:tcW w:w="1984" w:type="dxa"/>
            <w:shd w:val="clear" w:color="auto" w:fill="auto"/>
          </w:tcPr>
          <w:p w14:paraId="2D34AAB6" w14:textId="77777777" w:rsidR="0010603F" w:rsidRPr="00BA6EBF" w:rsidRDefault="0010603F" w:rsidP="00E0312F">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DIČ</w:t>
            </w:r>
          </w:p>
        </w:tc>
        <w:tc>
          <w:tcPr>
            <w:tcW w:w="2158" w:type="dxa"/>
            <w:shd w:val="clear" w:color="auto" w:fill="auto"/>
          </w:tcPr>
          <w:p w14:paraId="5885DF2F" w14:textId="4272BC41" w:rsidR="0010603F" w:rsidRPr="00BA6EBF" w:rsidRDefault="00EE1FC9" w:rsidP="00EE1FC9">
            <w:pPr>
              <w:autoSpaceDE w:val="0"/>
              <w:autoSpaceDN w:val="0"/>
              <w:adjustRightInd w:val="0"/>
              <w:spacing w:after="0" w:line="240" w:lineRule="auto"/>
              <w:rPr>
                <w:rFonts w:asciiTheme="minorHAnsi" w:hAnsiTheme="minorHAnsi" w:cstheme="minorHAnsi"/>
                <w:bCs/>
                <w:color w:val="000000"/>
                <w:sz w:val="21"/>
                <w:szCs w:val="21"/>
              </w:rPr>
            </w:pPr>
            <w:r w:rsidRPr="00BA6EBF">
              <w:rPr>
                <w:rFonts w:asciiTheme="minorHAnsi" w:hAnsiTheme="minorHAnsi" w:cstheme="minorHAnsi"/>
                <w:color w:val="000000"/>
                <w:sz w:val="21"/>
                <w:szCs w:val="21"/>
              </w:rPr>
              <w:t>CZ43227520</w:t>
            </w:r>
          </w:p>
        </w:tc>
      </w:tr>
    </w:tbl>
    <w:p w14:paraId="1D628949" w14:textId="77777777" w:rsidR="0010603F" w:rsidRPr="00BA6EBF" w:rsidRDefault="0010603F" w:rsidP="00B123C0">
      <w:pPr>
        <w:autoSpaceDE w:val="0"/>
        <w:autoSpaceDN w:val="0"/>
        <w:adjustRightInd w:val="0"/>
        <w:spacing w:before="120" w:after="120" w:line="240" w:lineRule="auto"/>
        <w:rPr>
          <w:rFonts w:asciiTheme="minorHAnsi" w:hAnsiTheme="minorHAnsi" w:cstheme="minorHAnsi"/>
          <w:bCs/>
          <w:color w:val="000000"/>
          <w:sz w:val="21"/>
          <w:szCs w:val="21"/>
        </w:rPr>
      </w:pPr>
      <w:r w:rsidRPr="00BA6EBF">
        <w:rPr>
          <w:rFonts w:asciiTheme="minorHAnsi" w:hAnsiTheme="minorHAnsi" w:cstheme="minorHAnsi"/>
          <w:bCs/>
          <w:color w:val="000000"/>
          <w:sz w:val="21"/>
          <w:szCs w:val="21"/>
        </w:rPr>
        <w:t xml:space="preserve">dále jen </w:t>
      </w:r>
      <w:r w:rsidRPr="00BA6EBF">
        <w:rPr>
          <w:rFonts w:asciiTheme="minorHAnsi" w:hAnsiTheme="minorHAnsi" w:cstheme="minorHAnsi"/>
          <w:b/>
          <w:bCs/>
          <w:color w:val="000000"/>
          <w:sz w:val="21"/>
          <w:szCs w:val="21"/>
        </w:rPr>
        <w:t>Zhotovitel</w:t>
      </w:r>
    </w:p>
    <w:p w14:paraId="683975E1" w14:textId="77777777" w:rsidR="0010603F" w:rsidRPr="00BA6EBF" w:rsidRDefault="0010603F" w:rsidP="00F860BE">
      <w:pPr>
        <w:autoSpaceDE w:val="0"/>
        <w:autoSpaceDN w:val="0"/>
        <w:adjustRightInd w:val="0"/>
        <w:spacing w:after="0" w:line="240" w:lineRule="auto"/>
        <w:rPr>
          <w:rFonts w:asciiTheme="minorHAnsi" w:hAnsiTheme="minorHAnsi" w:cstheme="minorHAnsi"/>
          <w:bCs/>
          <w:color w:val="000000"/>
          <w:sz w:val="21"/>
          <w:szCs w:val="21"/>
        </w:rPr>
      </w:pPr>
    </w:p>
    <w:p w14:paraId="7F6C3A10" w14:textId="77777777" w:rsidR="0010603F" w:rsidRPr="00BA6EBF" w:rsidRDefault="0010603F" w:rsidP="00E34920">
      <w:pPr>
        <w:keepNext/>
        <w:autoSpaceDE w:val="0"/>
        <w:autoSpaceDN w:val="0"/>
        <w:adjustRightInd w:val="0"/>
        <w:spacing w:before="240" w:after="240" w:line="240" w:lineRule="auto"/>
        <w:rPr>
          <w:rFonts w:asciiTheme="minorHAnsi" w:hAnsiTheme="minorHAnsi" w:cstheme="minorHAnsi"/>
          <w:b/>
          <w:bCs/>
          <w:color w:val="000000"/>
          <w:sz w:val="21"/>
          <w:szCs w:val="21"/>
        </w:rPr>
      </w:pPr>
      <w:r w:rsidRPr="00BA6EBF">
        <w:rPr>
          <w:rFonts w:asciiTheme="minorHAnsi" w:hAnsiTheme="minorHAnsi" w:cstheme="minorHAnsi"/>
          <w:b/>
          <w:bCs/>
          <w:color w:val="000000"/>
          <w:sz w:val="21"/>
          <w:szCs w:val="21"/>
        </w:rPr>
        <w:lastRenderedPageBreak/>
        <w:t>Prohlášení smluvních stran</w:t>
      </w:r>
    </w:p>
    <w:p w14:paraId="75FC6548" w14:textId="77777777" w:rsidR="0010603F" w:rsidRPr="00BA6EBF" w:rsidRDefault="0010603F" w:rsidP="008A2B43">
      <w:pPr>
        <w:autoSpaceDE w:val="0"/>
        <w:autoSpaceDN w:val="0"/>
        <w:adjustRightInd w:val="0"/>
        <w:spacing w:before="120" w:after="120" w:line="240" w:lineRule="auto"/>
        <w:jc w:val="both"/>
        <w:rPr>
          <w:rFonts w:asciiTheme="minorHAnsi" w:hAnsiTheme="minorHAnsi" w:cstheme="minorHAnsi"/>
          <w:color w:val="000000"/>
          <w:sz w:val="21"/>
          <w:szCs w:val="21"/>
        </w:rPr>
      </w:pPr>
      <w:r w:rsidRPr="00BA6EBF">
        <w:rPr>
          <w:rFonts w:asciiTheme="minorHAnsi" w:hAnsiTheme="minorHAnsi" w:cstheme="minorHAnsi"/>
          <w:color w:val="000000"/>
          <w:sz w:val="21"/>
          <w:szCs w:val="21"/>
        </w:rPr>
        <w:t>Zhotovitel prohlašuje, že na jeho majetek nebyl prohlášen konkurz, nebylo proti němu zahájeno konkurzní ani vyrovnávací řízení a nebyl zamítnut konkurz pro nedostatek majetku, není v likvidaci a 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14:paraId="6EC66387" w14:textId="77777777" w:rsidR="004B6281" w:rsidRPr="00BA6EBF" w:rsidRDefault="0010603F" w:rsidP="008A2B43">
      <w:pPr>
        <w:autoSpaceDE w:val="0"/>
        <w:autoSpaceDN w:val="0"/>
        <w:adjustRightInd w:val="0"/>
        <w:spacing w:before="120" w:after="120" w:line="240" w:lineRule="auto"/>
        <w:jc w:val="both"/>
        <w:rPr>
          <w:rFonts w:asciiTheme="minorHAnsi" w:hAnsiTheme="minorHAnsi" w:cstheme="minorHAnsi"/>
          <w:color w:val="000000"/>
          <w:sz w:val="21"/>
          <w:szCs w:val="21"/>
        </w:rPr>
      </w:pPr>
      <w:r w:rsidRPr="00BA6EBF">
        <w:rPr>
          <w:rFonts w:asciiTheme="minorHAnsi" w:hAnsiTheme="minorHAnsi" w:cstheme="minorHAnsi"/>
          <w:color w:val="000000"/>
          <w:sz w:val="21"/>
          <w:szCs w:val="21"/>
        </w:rPr>
        <w:t>Objednatel prohlašuje, že na jeho majetek nebyl prohlášen konkurz, nebylo proti němu zahájeno konkurzní ani vyrovnávací řízení a nebyl zamítnut konkurz pro nedostatek majetku, není v likvidaci a nemá v evidenci daní zachyceny daňové nedoplatky</w:t>
      </w:r>
      <w:r w:rsidR="008A2B43" w:rsidRPr="00BA6EBF">
        <w:rPr>
          <w:rFonts w:asciiTheme="minorHAnsi" w:hAnsiTheme="minorHAnsi" w:cstheme="minorHAnsi"/>
          <w:color w:val="000000"/>
          <w:sz w:val="21"/>
          <w:szCs w:val="21"/>
        </w:rPr>
        <w:t>.</w:t>
      </w:r>
    </w:p>
    <w:p w14:paraId="4BE5334B" w14:textId="77777777" w:rsidR="00F54F0A" w:rsidRPr="00BA6EBF" w:rsidRDefault="00F54F0A"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Předmět smlouvy</w:t>
      </w:r>
      <w:r w:rsidR="00B038C3" w:rsidRPr="00BA6EBF">
        <w:rPr>
          <w:rFonts w:asciiTheme="minorHAnsi" w:hAnsiTheme="minorHAnsi" w:cstheme="minorHAnsi"/>
          <w:b/>
          <w:sz w:val="21"/>
          <w:szCs w:val="21"/>
        </w:rPr>
        <w:t xml:space="preserve"> a způsob plnění</w:t>
      </w:r>
    </w:p>
    <w:p w14:paraId="32EDAAD3" w14:textId="77777777" w:rsidR="0010603F" w:rsidRPr="00BA6EBF" w:rsidRDefault="0010603F" w:rsidP="00E0312F">
      <w:pPr>
        <w:pStyle w:val="Zkladntextodsazen"/>
        <w:numPr>
          <w:ilvl w:val="1"/>
          <w:numId w:val="1"/>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Předmětem plnění této smlouvy je závazek </w:t>
      </w:r>
      <w:r w:rsidR="008A2B43" w:rsidRPr="00BA6EBF">
        <w:rPr>
          <w:rFonts w:asciiTheme="minorHAnsi" w:hAnsiTheme="minorHAnsi" w:cstheme="minorHAnsi"/>
          <w:sz w:val="21"/>
          <w:szCs w:val="21"/>
        </w:rPr>
        <w:t>Z</w:t>
      </w:r>
      <w:r w:rsidRPr="00BA6EBF">
        <w:rPr>
          <w:rFonts w:asciiTheme="minorHAnsi" w:hAnsiTheme="minorHAnsi" w:cstheme="minorHAnsi"/>
          <w:sz w:val="21"/>
          <w:szCs w:val="21"/>
        </w:rPr>
        <w:t xml:space="preserve">hotovitele vytvořit pro </w:t>
      </w:r>
      <w:r w:rsidR="008A2B43" w:rsidRPr="00BA6EBF">
        <w:rPr>
          <w:rFonts w:asciiTheme="minorHAnsi" w:hAnsiTheme="minorHAnsi" w:cstheme="minorHAnsi"/>
          <w:sz w:val="21"/>
          <w:szCs w:val="21"/>
        </w:rPr>
        <w:t>O</w:t>
      </w:r>
      <w:r w:rsidRPr="00BA6EBF">
        <w:rPr>
          <w:rFonts w:asciiTheme="minorHAnsi" w:hAnsiTheme="minorHAnsi" w:cstheme="minorHAnsi"/>
          <w:sz w:val="21"/>
          <w:szCs w:val="21"/>
        </w:rPr>
        <w:t xml:space="preserve">bjednatele dílo, jehož podrobná specifikace je obsažena v </w:t>
      </w:r>
      <w:r w:rsidR="008A2B43" w:rsidRPr="00BA6EBF">
        <w:rPr>
          <w:rFonts w:asciiTheme="minorHAnsi" w:hAnsiTheme="minorHAnsi" w:cstheme="minorHAnsi"/>
          <w:sz w:val="21"/>
          <w:szCs w:val="21"/>
        </w:rPr>
        <w:t>P</w:t>
      </w:r>
      <w:r w:rsidRPr="00BA6EBF">
        <w:rPr>
          <w:rFonts w:asciiTheme="minorHAnsi" w:hAnsiTheme="minorHAnsi" w:cstheme="minorHAnsi"/>
          <w:sz w:val="21"/>
          <w:szCs w:val="21"/>
        </w:rPr>
        <w:t>říloze č. 1</w:t>
      </w:r>
      <w:r w:rsidR="00EF310A" w:rsidRPr="00BA6EBF">
        <w:rPr>
          <w:rFonts w:asciiTheme="minorHAnsi" w:hAnsiTheme="minorHAnsi" w:cstheme="minorHAnsi"/>
          <w:sz w:val="21"/>
          <w:szCs w:val="21"/>
        </w:rPr>
        <w:t xml:space="preserve"> </w:t>
      </w:r>
      <w:r w:rsidR="008A2B43" w:rsidRPr="00BA6EBF">
        <w:rPr>
          <w:rFonts w:asciiTheme="minorHAnsi" w:hAnsiTheme="minorHAnsi" w:cstheme="minorHAnsi"/>
          <w:sz w:val="21"/>
          <w:szCs w:val="21"/>
        </w:rPr>
        <w:t xml:space="preserve">„Specifikace předmětu plnění“ </w:t>
      </w:r>
      <w:r w:rsidR="00EF310A" w:rsidRPr="00BA6EBF">
        <w:rPr>
          <w:rFonts w:asciiTheme="minorHAnsi" w:hAnsiTheme="minorHAnsi" w:cstheme="minorHAnsi"/>
          <w:sz w:val="21"/>
          <w:szCs w:val="21"/>
        </w:rPr>
        <w:t>této smlouvy</w:t>
      </w:r>
      <w:r w:rsidRPr="00BA6EBF">
        <w:rPr>
          <w:rFonts w:asciiTheme="minorHAnsi" w:hAnsiTheme="minorHAnsi" w:cstheme="minorHAnsi"/>
          <w:sz w:val="21"/>
          <w:szCs w:val="21"/>
        </w:rPr>
        <w:t>, za cenu a podmínek stanovených v této smlouvě.</w:t>
      </w:r>
    </w:p>
    <w:p w14:paraId="62BF2DAD" w14:textId="77777777" w:rsidR="00B038C3" w:rsidRPr="00BA6EBF" w:rsidRDefault="00B038C3" w:rsidP="00B6316F">
      <w:pPr>
        <w:numPr>
          <w:ilvl w:val="1"/>
          <w:numId w:val="1"/>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 xml:space="preserve">Splnění závazku </w:t>
      </w:r>
      <w:r w:rsidR="008A2B43" w:rsidRPr="00BA6EBF">
        <w:rPr>
          <w:rFonts w:asciiTheme="minorHAnsi" w:eastAsia="Times New Roman" w:hAnsiTheme="minorHAnsi" w:cstheme="minorHAnsi"/>
          <w:sz w:val="21"/>
          <w:szCs w:val="21"/>
          <w:lang w:eastAsia="cs-CZ"/>
        </w:rPr>
        <w:t>Z</w:t>
      </w:r>
      <w:r w:rsidRPr="00BA6EBF">
        <w:rPr>
          <w:rFonts w:asciiTheme="minorHAnsi" w:eastAsia="Times New Roman" w:hAnsiTheme="minorHAnsi" w:cstheme="minorHAnsi"/>
          <w:sz w:val="21"/>
          <w:szCs w:val="21"/>
          <w:lang w:eastAsia="cs-CZ"/>
        </w:rPr>
        <w:t xml:space="preserve">hotovitele vytvořit a předat dílo specifikované touto smlouvou a jejími přílohami podléhá </w:t>
      </w:r>
      <w:r w:rsidR="008A2B43" w:rsidRPr="00BA6EBF">
        <w:rPr>
          <w:rFonts w:asciiTheme="minorHAnsi" w:eastAsia="Times New Roman" w:hAnsiTheme="minorHAnsi" w:cstheme="minorHAnsi"/>
          <w:sz w:val="21"/>
          <w:szCs w:val="21"/>
          <w:lang w:eastAsia="cs-CZ"/>
        </w:rPr>
        <w:t>odsouhlasení O</w:t>
      </w:r>
      <w:r w:rsidR="00B6316F" w:rsidRPr="00BA6EBF">
        <w:rPr>
          <w:rFonts w:asciiTheme="minorHAnsi" w:eastAsia="Times New Roman" w:hAnsiTheme="minorHAnsi" w:cstheme="minorHAnsi"/>
          <w:sz w:val="21"/>
          <w:szCs w:val="21"/>
          <w:lang w:eastAsia="cs-CZ"/>
        </w:rPr>
        <w:t xml:space="preserve">bjednatelem. Odsouhlasení bude vždy provedeno na základě akceptačního řízení </w:t>
      </w:r>
      <w:r w:rsidRPr="00BA6EBF">
        <w:rPr>
          <w:rFonts w:asciiTheme="minorHAnsi" w:eastAsia="Times New Roman" w:hAnsiTheme="minorHAnsi" w:cstheme="minorHAnsi"/>
          <w:sz w:val="21"/>
          <w:szCs w:val="21"/>
          <w:lang w:eastAsia="cs-CZ"/>
        </w:rPr>
        <w:t xml:space="preserve">formou akceptačního protokolu </w:t>
      </w:r>
      <w:r w:rsidR="00B6316F" w:rsidRPr="00BA6EBF">
        <w:rPr>
          <w:rFonts w:asciiTheme="minorHAnsi" w:eastAsia="Times New Roman" w:hAnsiTheme="minorHAnsi" w:cstheme="minorHAnsi"/>
          <w:sz w:val="21"/>
          <w:szCs w:val="21"/>
          <w:lang w:eastAsia="cs-CZ"/>
        </w:rPr>
        <w:t xml:space="preserve">o akceptaci a předání díla nebo jeho části. </w:t>
      </w:r>
      <w:r w:rsidR="00D70A88" w:rsidRPr="00BA6EBF">
        <w:rPr>
          <w:rFonts w:asciiTheme="minorHAnsi" w:eastAsia="Times New Roman" w:hAnsiTheme="minorHAnsi" w:cstheme="minorHAnsi"/>
          <w:sz w:val="21"/>
          <w:szCs w:val="21"/>
          <w:lang w:eastAsia="cs-CZ"/>
        </w:rPr>
        <w:t>Kopie a</w:t>
      </w:r>
      <w:r w:rsidR="00C732B0" w:rsidRPr="00BA6EBF">
        <w:rPr>
          <w:rFonts w:asciiTheme="minorHAnsi" w:eastAsia="Times New Roman" w:hAnsiTheme="minorHAnsi" w:cstheme="minorHAnsi"/>
          <w:sz w:val="21"/>
          <w:szCs w:val="21"/>
          <w:lang w:eastAsia="cs-CZ"/>
        </w:rPr>
        <w:t>kceptační</w:t>
      </w:r>
      <w:r w:rsidR="00D70A88" w:rsidRPr="00BA6EBF">
        <w:rPr>
          <w:rFonts w:asciiTheme="minorHAnsi" w:eastAsia="Times New Roman" w:hAnsiTheme="minorHAnsi" w:cstheme="minorHAnsi"/>
          <w:sz w:val="21"/>
          <w:szCs w:val="21"/>
          <w:lang w:eastAsia="cs-CZ"/>
        </w:rPr>
        <w:t>ho</w:t>
      </w:r>
      <w:r w:rsidR="00C732B0" w:rsidRPr="00BA6EBF">
        <w:rPr>
          <w:rFonts w:asciiTheme="minorHAnsi" w:eastAsia="Times New Roman" w:hAnsiTheme="minorHAnsi" w:cstheme="minorHAnsi"/>
          <w:sz w:val="21"/>
          <w:szCs w:val="21"/>
          <w:lang w:eastAsia="cs-CZ"/>
        </w:rPr>
        <w:t xml:space="preserve"> protokol</w:t>
      </w:r>
      <w:r w:rsidR="00D70A88" w:rsidRPr="00BA6EBF">
        <w:rPr>
          <w:rFonts w:asciiTheme="minorHAnsi" w:eastAsia="Times New Roman" w:hAnsiTheme="minorHAnsi" w:cstheme="minorHAnsi"/>
          <w:sz w:val="21"/>
          <w:szCs w:val="21"/>
          <w:lang w:eastAsia="cs-CZ"/>
        </w:rPr>
        <w:t>u</w:t>
      </w:r>
      <w:r w:rsidR="00C732B0" w:rsidRPr="00BA6EBF">
        <w:rPr>
          <w:rFonts w:asciiTheme="minorHAnsi" w:eastAsia="Times New Roman" w:hAnsiTheme="minorHAnsi" w:cstheme="minorHAnsi"/>
          <w:sz w:val="21"/>
          <w:szCs w:val="21"/>
          <w:lang w:eastAsia="cs-CZ"/>
        </w:rPr>
        <w:t xml:space="preserve"> </w:t>
      </w:r>
      <w:r w:rsidR="005A525C" w:rsidRPr="00BA6EBF">
        <w:rPr>
          <w:rFonts w:asciiTheme="minorHAnsi" w:eastAsia="Times New Roman" w:hAnsiTheme="minorHAnsi" w:cstheme="minorHAnsi"/>
          <w:sz w:val="21"/>
          <w:szCs w:val="21"/>
          <w:lang w:eastAsia="cs-CZ"/>
        </w:rPr>
        <w:t xml:space="preserve">o </w:t>
      </w:r>
      <w:r w:rsidR="00B6316F" w:rsidRPr="00BA6EBF">
        <w:rPr>
          <w:rFonts w:asciiTheme="minorHAnsi" w:eastAsia="Times New Roman" w:hAnsiTheme="minorHAnsi" w:cstheme="minorHAnsi"/>
          <w:sz w:val="21"/>
          <w:szCs w:val="21"/>
          <w:lang w:eastAsia="cs-CZ"/>
        </w:rPr>
        <w:t xml:space="preserve">akceptaci a předání díla nebo jeho části </w:t>
      </w:r>
      <w:r w:rsidR="00C732B0" w:rsidRPr="00BA6EBF">
        <w:rPr>
          <w:rFonts w:asciiTheme="minorHAnsi" w:eastAsia="Times New Roman" w:hAnsiTheme="minorHAnsi" w:cstheme="minorHAnsi"/>
          <w:sz w:val="21"/>
          <w:szCs w:val="21"/>
          <w:lang w:eastAsia="cs-CZ"/>
        </w:rPr>
        <w:t>podepsan</w:t>
      </w:r>
      <w:r w:rsidR="00C5758D" w:rsidRPr="00BA6EBF">
        <w:rPr>
          <w:rFonts w:asciiTheme="minorHAnsi" w:eastAsia="Times New Roman" w:hAnsiTheme="minorHAnsi" w:cstheme="minorHAnsi"/>
          <w:sz w:val="21"/>
          <w:szCs w:val="21"/>
          <w:lang w:eastAsia="cs-CZ"/>
        </w:rPr>
        <w:t>ého</w:t>
      </w:r>
      <w:r w:rsidR="00C732B0" w:rsidRPr="00BA6EBF">
        <w:rPr>
          <w:rFonts w:asciiTheme="minorHAnsi" w:eastAsia="Times New Roman" w:hAnsiTheme="minorHAnsi" w:cstheme="minorHAnsi"/>
          <w:sz w:val="21"/>
          <w:szCs w:val="21"/>
          <w:lang w:eastAsia="cs-CZ"/>
        </w:rPr>
        <w:t xml:space="preserve"> oběma smluvními stranami je</w:t>
      </w:r>
      <w:r w:rsidR="005A525C" w:rsidRPr="00BA6EBF">
        <w:rPr>
          <w:rFonts w:asciiTheme="minorHAnsi" w:eastAsia="Times New Roman" w:hAnsiTheme="minorHAnsi" w:cstheme="minorHAnsi"/>
          <w:sz w:val="21"/>
          <w:szCs w:val="21"/>
          <w:lang w:eastAsia="cs-CZ"/>
        </w:rPr>
        <w:t xml:space="preserve"> povinnou </w:t>
      </w:r>
      <w:r w:rsidR="00C732B0" w:rsidRPr="00BA6EBF">
        <w:rPr>
          <w:rFonts w:asciiTheme="minorHAnsi" w:eastAsia="Times New Roman" w:hAnsiTheme="minorHAnsi" w:cstheme="minorHAnsi"/>
          <w:sz w:val="21"/>
          <w:szCs w:val="21"/>
          <w:lang w:eastAsia="cs-CZ"/>
        </w:rPr>
        <w:t>přílohou faktury</w:t>
      </w:r>
      <w:r w:rsidR="005A525C" w:rsidRPr="00BA6EBF">
        <w:rPr>
          <w:rFonts w:asciiTheme="minorHAnsi" w:eastAsia="Times New Roman" w:hAnsiTheme="minorHAnsi" w:cstheme="minorHAnsi"/>
          <w:sz w:val="21"/>
          <w:szCs w:val="21"/>
          <w:lang w:eastAsia="cs-CZ"/>
        </w:rPr>
        <w:t xml:space="preserve"> a podmínkou zahájení produktivního provozu</w:t>
      </w:r>
      <w:r w:rsidR="00C732B0" w:rsidRPr="00BA6EBF">
        <w:rPr>
          <w:rFonts w:asciiTheme="minorHAnsi" w:eastAsia="Times New Roman" w:hAnsiTheme="minorHAnsi" w:cstheme="minorHAnsi"/>
          <w:sz w:val="21"/>
          <w:szCs w:val="21"/>
          <w:lang w:eastAsia="cs-CZ"/>
        </w:rPr>
        <w:t>.</w:t>
      </w:r>
    </w:p>
    <w:p w14:paraId="5B483B8F" w14:textId="77777777" w:rsidR="002E160E" w:rsidRPr="00BA6EBF" w:rsidRDefault="002E160E" w:rsidP="00FA14A1">
      <w:pPr>
        <w:pStyle w:val="Zkladntextodsazen"/>
        <w:numPr>
          <w:ilvl w:val="1"/>
          <w:numId w:val="1"/>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Zhotovitel garantuje, že jím vytvořený a předaný předmět plnění dle této smlouvy bude v celém životním cyklu vždy v souladu s aktuálně platnou legislativou České republiky. Bude poskytována </w:t>
      </w:r>
      <w:r w:rsidR="00FA14A1" w:rsidRPr="00BA6EBF">
        <w:rPr>
          <w:rFonts w:asciiTheme="minorHAnsi" w:hAnsiTheme="minorHAnsi" w:cstheme="minorHAnsi"/>
          <w:sz w:val="21"/>
          <w:szCs w:val="21"/>
        </w:rPr>
        <w:t>technická podpora, údržba a</w:t>
      </w:r>
      <w:r w:rsidRPr="00BA6EBF">
        <w:rPr>
          <w:rFonts w:asciiTheme="minorHAnsi" w:hAnsiTheme="minorHAnsi" w:cstheme="minorHAnsi"/>
          <w:sz w:val="21"/>
          <w:szCs w:val="21"/>
        </w:rPr>
        <w:t xml:space="preserve"> </w:t>
      </w:r>
      <w:proofErr w:type="spellStart"/>
      <w:r w:rsidRPr="00BA6EBF">
        <w:rPr>
          <w:rFonts w:asciiTheme="minorHAnsi" w:hAnsiTheme="minorHAnsi" w:cstheme="minorHAnsi"/>
          <w:sz w:val="21"/>
          <w:szCs w:val="21"/>
        </w:rPr>
        <w:t>maintenance</w:t>
      </w:r>
      <w:proofErr w:type="spellEnd"/>
      <w:r w:rsidRPr="00BA6EBF">
        <w:rPr>
          <w:rFonts w:asciiTheme="minorHAnsi" w:hAnsiTheme="minorHAnsi" w:cstheme="minorHAnsi"/>
          <w:sz w:val="21"/>
          <w:szCs w:val="21"/>
        </w:rPr>
        <w:t xml:space="preserve"> po dobu </w:t>
      </w:r>
      <w:r w:rsidR="00FA14A1" w:rsidRPr="00BA6EBF">
        <w:rPr>
          <w:rFonts w:asciiTheme="minorHAnsi" w:hAnsiTheme="minorHAnsi" w:cstheme="minorHAnsi"/>
          <w:sz w:val="21"/>
          <w:szCs w:val="21"/>
        </w:rPr>
        <w:t>udržitelnosti projektu</w:t>
      </w:r>
      <w:r w:rsidRPr="00BA6EBF">
        <w:rPr>
          <w:rFonts w:asciiTheme="minorHAnsi" w:hAnsiTheme="minorHAnsi" w:cstheme="minorHAnsi"/>
          <w:sz w:val="21"/>
          <w:szCs w:val="21"/>
        </w:rPr>
        <w:t xml:space="preserve"> </w:t>
      </w:r>
      <w:r w:rsidR="00FA14A1" w:rsidRPr="00BA6EBF">
        <w:rPr>
          <w:rFonts w:asciiTheme="minorHAnsi" w:hAnsiTheme="minorHAnsi" w:cstheme="minorHAnsi"/>
          <w:sz w:val="21"/>
          <w:szCs w:val="21"/>
        </w:rPr>
        <w:t xml:space="preserve">Konsolidace IT a nové služby TC ORP Kaplice </w:t>
      </w:r>
      <w:r w:rsidRPr="00BA6EBF">
        <w:rPr>
          <w:rFonts w:asciiTheme="minorHAnsi" w:hAnsiTheme="minorHAnsi" w:cstheme="minorHAnsi"/>
          <w:sz w:val="21"/>
          <w:szCs w:val="21"/>
        </w:rPr>
        <w:t>– podmínky a rozsah technické podpory bude předmětem samostatné smlouvy.</w:t>
      </w:r>
    </w:p>
    <w:p w14:paraId="7D21C47F" w14:textId="77777777" w:rsidR="002E160E" w:rsidRPr="00BA6EBF" w:rsidRDefault="002E160E" w:rsidP="00E0312F">
      <w:pPr>
        <w:numPr>
          <w:ilvl w:val="1"/>
          <w:numId w:val="1"/>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Zhotovitel prohlašuje, že plnění svých závazků vyplývajících z této smlouvy bude zajišťovat odbornými pracovníky s kvalifikací odpovídající předmětu zakázky.</w:t>
      </w:r>
    </w:p>
    <w:p w14:paraId="137C3D64" w14:textId="77777777" w:rsidR="002E160E" w:rsidRPr="00BA6EBF" w:rsidRDefault="008A2B43" w:rsidP="00E0312F">
      <w:pPr>
        <w:numPr>
          <w:ilvl w:val="1"/>
          <w:numId w:val="1"/>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Pro plnění předmětu zakázky Z</w:t>
      </w:r>
      <w:r w:rsidR="002E160E" w:rsidRPr="00BA6EBF">
        <w:rPr>
          <w:rFonts w:asciiTheme="minorHAnsi" w:eastAsia="Times New Roman" w:hAnsiTheme="minorHAnsi" w:cstheme="minorHAnsi"/>
          <w:sz w:val="21"/>
          <w:szCs w:val="21"/>
          <w:lang w:eastAsia="cs-CZ"/>
        </w:rPr>
        <w:t>hotovitel sestav</w:t>
      </w:r>
      <w:r w:rsidRPr="00BA6EBF">
        <w:rPr>
          <w:rFonts w:asciiTheme="minorHAnsi" w:eastAsia="Times New Roman" w:hAnsiTheme="minorHAnsi" w:cstheme="minorHAnsi"/>
          <w:sz w:val="21"/>
          <w:szCs w:val="21"/>
          <w:lang w:eastAsia="cs-CZ"/>
        </w:rPr>
        <w:t>il</w:t>
      </w:r>
      <w:r w:rsidR="002E160E" w:rsidRPr="00BA6EBF">
        <w:rPr>
          <w:rFonts w:asciiTheme="minorHAnsi" w:eastAsia="Times New Roman" w:hAnsiTheme="minorHAnsi" w:cstheme="minorHAnsi"/>
          <w:sz w:val="21"/>
          <w:szCs w:val="21"/>
          <w:lang w:eastAsia="cs-CZ"/>
        </w:rPr>
        <w:t xml:space="preserve"> tým osob odpovědných za plnění předmětu této smlouvy </w:t>
      </w:r>
      <w:r w:rsidRPr="00BA6EBF">
        <w:rPr>
          <w:rFonts w:asciiTheme="minorHAnsi" w:eastAsia="Times New Roman" w:hAnsiTheme="minorHAnsi" w:cstheme="minorHAnsi"/>
          <w:sz w:val="21"/>
          <w:szCs w:val="21"/>
          <w:lang w:eastAsia="cs-CZ"/>
        </w:rPr>
        <w:t xml:space="preserve">– </w:t>
      </w:r>
      <w:r w:rsidR="002E160E" w:rsidRPr="00BA6EBF">
        <w:rPr>
          <w:rFonts w:asciiTheme="minorHAnsi" w:eastAsia="Times New Roman" w:hAnsiTheme="minorHAnsi" w:cstheme="minorHAnsi"/>
          <w:sz w:val="21"/>
          <w:szCs w:val="21"/>
          <w:lang w:eastAsia="cs-CZ"/>
        </w:rPr>
        <w:t xml:space="preserve">realizační tým vedený vedoucím </w:t>
      </w:r>
      <w:r w:rsidR="00B038C3" w:rsidRPr="00BA6EBF">
        <w:rPr>
          <w:rFonts w:asciiTheme="minorHAnsi" w:eastAsia="Times New Roman" w:hAnsiTheme="minorHAnsi" w:cstheme="minorHAnsi"/>
          <w:sz w:val="21"/>
          <w:szCs w:val="21"/>
          <w:lang w:eastAsia="cs-CZ"/>
        </w:rPr>
        <w:t>týmu</w:t>
      </w:r>
      <w:r w:rsidR="002E160E" w:rsidRPr="00BA6EBF">
        <w:rPr>
          <w:rFonts w:asciiTheme="minorHAnsi" w:eastAsia="Times New Roman" w:hAnsiTheme="minorHAnsi" w:cstheme="minorHAnsi"/>
          <w:sz w:val="21"/>
          <w:szCs w:val="21"/>
          <w:lang w:eastAsia="cs-CZ"/>
        </w:rPr>
        <w:t xml:space="preserve"> s kvalifikací a praxí odpovídající plně zadávací</w:t>
      </w:r>
      <w:r w:rsidRPr="00BA6EBF">
        <w:rPr>
          <w:rFonts w:asciiTheme="minorHAnsi" w:eastAsia="Times New Roman" w:hAnsiTheme="minorHAnsi" w:cstheme="minorHAnsi"/>
          <w:sz w:val="21"/>
          <w:szCs w:val="21"/>
          <w:lang w:eastAsia="cs-CZ"/>
        </w:rPr>
        <w:t>m</w:t>
      </w:r>
      <w:r w:rsidR="00442D2B" w:rsidRPr="00BA6EBF">
        <w:rPr>
          <w:rFonts w:asciiTheme="minorHAnsi" w:eastAsia="Times New Roman" w:hAnsiTheme="minorHAnsi" w:cstheme="minorHAnsi"/>
          <w:sz w:val="21"/>
          <w:szCs w:val="21"/>
          <w:lang w:eastAsia="cs-CZ"/>
        </w:rPr>
        <w:t xml:space="preserve"> podmínkám O</w:t>
      </w:r>
      <w:r w:rsidR="002E160E" w:rsidRPr="00BA6EBF">
        <w:rPr>
          <w:rFonts w:asciiTheme="minorHAnsi" w:eastAsia="Times New Roman" w:hAnsiTheme="minorHAnsi" w:cstheme="minorHAnsi"/>
          <w:sz w:val="21"/>
          <w:szCs w:val="21"/>
          <w:lang w:eastAsia="cs-CZ"/>
        </w:rPr>
        <w:t>b</w:t>
      </w:r>
      <w:r w:rsidR="00FA14A1" w:rsidRPr="00BA6EBF">
        <w:rPr>
          <w:rFonts w:asciiTheme="minorHAnsi" w:eastAsia="Times New Roman" w:hAnsiTheme="minorHAnsi" w:cstheme="minorHAnsi"/>
          <w:sz w:val="21"/>
          <w:szCs w:val="21"/>
          <w:lang w:eastAsia="cs-CZ"/>
        </w:rPr>
        <w:t xml:space="preserve">jednatele. </w:t>
      </w:r>
      <w:r w:rsidR="002E160E" w:rsidRPr="00BA6EBF">
        <w:rPr>
          <w:rFonts w:asciiTheme="minorHAnsi" w:eastAsia="Times New Roman" w:hAnsiTheme="minorHAnsi" w:cstheme="minorHAnsi"/>
          <w:sz w:val="21"/>
          <w:szCs w:val="21"/>
          <w:lang w:eastAsia="cs-CZ"/>
        </w:rPr>
        <w:t>Seznam osob odpovědných za splnění předmětu této smlouvy (realizační tým) je uveden</w:t>
      </w:r>
      <w:r w:rsidR="00B038C3" w:rsidRPr="00BA6EBF">
        <w:rPr>
          <w:rFonts w:asciiTheme="minorHAnsi" w:eastAsia="Times New Roman" w:hAnsiTheme="minorHAnsi" w:cstheme="minorHAnsi"/>
          <w:sz w:val="21"/>
          <w:szCs w:val="21"/>
          <w:lang w:eastAsia="cs-CZ"/>
        </w:rPr>
        <w:t xml:space="preserve"> </w:t>
      </w:r>
      <w:r w:rsidR="002E160E" w:rsidRPr="00BA6EBF">
        <w:rPr>
          <w:rFonts w:asciiTheme="minorHAnsi" w:eastAsia="Times New Roman" w:hAnsiTheme="minorHAnsi" w:cstheme="minorHAnsi"/>
          <w:sz w:val="21"/>
          <w:szCs w:val="21"/>
          <w:lang w:eastAsia="cs-CZ"/>
        </w:rPr>
        <w:t xml:space="preserve">v Příloze č. </w:t>
      </w:r>
      <w:r w:rsidR="00B038C3" w:rsidRPr="00BA6EBF">
        <w:rPr>
          <w:rFonts w:asciiTheme="minorHAnsi" w:eastAsia="Times New Roman" w:hAnsiTheme="minorHAnsi" w:cstheme="minorHAnsi"/>
          <w:sz w:val="21"/>
          <w:szCs w:val="21"/>
          <w:lang w:eastAsia="cs-CZ"/>
        </w:rPr>
        <w:t>3</w:t>
      </w:r>
      <w:r w:rsidR="002E160E" w:rsidRPr="00BA6EBF">
        <w:rPr>
          <w:rFonts w:asciiTheme="minorHAnsi" w:eastAsia="Times New Roman" w:hAnsiTheme="minorHAnsi" w:cstheme="minorHAnsi"/>
          <w:sz w:val="21"/>
          <w:szCs w:val="21"/>
          <w:lang w:eastAsia="cs-CZ"/>
        </w:rPr>
        <w:t xml:space="preserve"> </w:t>
      </w:r>
      <w:r w:rsidRPr="00BA6EBF">
        <w:rPr>
          <w:rFonts w:asciiTheme="minorHAnsi" w:eastAsia="Times New Roman" w:hAnsiTheme="minorHAnsi" w:cstheme="minorHAnsi"/>
          <w:sz w:val="21"/>
          <w:szCs w:val="21"/>
          <w:lang w:eastAsia="cs-CZ"/>
        </w:rPr>
        <w:t>„</w:t>
      </w:r>
      <w:r w:rsidR="002E160E" w:rsidRPr="00BA6EBF">
        <w:rPr>
          <w:rFonts w:asciiTheme="minorHAnsi" w:eastAsia="Times New Roman" w:hAnsiTheme="minorHAnsi" w:cstheme="minorHAnsi"/>
          <w:sz w:val="21"/>
          <w:szCs w:val="21"/>
          <w:lang w:eastAsia="cs-CZ"/>
        </w:rPr>
        <w:t>Realizační tým</w:t>
      </w:r>
      <w:r w:rsidRPr="00BA6EBF">
        <w:rPr>
          <w:rFonts w:asciiTheme="minorHAnsi" w:eastAsia="Times New Roman" w:hAnsiTheme="minorHAnsi" w:cstheme="minorHAnsi"/>
          <w:sz w:val="21"/>
          <w:szCs w:val="21"/>
          <w:lang w:eastAsia="cs-CZ"/>
        </w:rPr>
        <w:t>“</w:t>
      </w:r>
      <w:r w:rsidR="002E160E" w:rsidRPr="00BA6EBF">
        <w:rPr>
          <w:rFonts w:asciiTheme="minorHAnsi" w:eastAsia="Times New Roman" w:hAnsiTheme="minorHAnsi" w:cstheme="minorHAnsi"/>
          <w:sz w:val="21"/>
          <w:szCs w:val="21"/>
          <w:lang w:eastAsia="cs-CZ"/>
        </w:rPr>
        <w:t xml:space="preserve"> této smlouvy. </w:t>
      </w:r>
    </w:p>
    <w:p w14:paraId="204BE58B" w14:textId="77777777" w:rsidR="0010603F" w:rsidRPr="00BA6EBF" w:rsidRDefault="00B038C3"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Termíny a místo</w:t>
      </w:r>
      <w:r w:rsidR="0010603F" w:rsidRPr="00BA6EBF">
        <w:rPr>
          <w:rFonts w:asciiTheme="minorHAnsi" w:hAnsiTheme="minorHAnsi" w:cstheme="minorHAnsi"/>
          <w:b/>
          <w:sz w:val="21"/>
          <w:szCs w:val="21"/>
        </w:rPr>
        <w:t xml:space="preserve"> plnění</w:t>
      </w:r>
    </w:p>
    <w:p w14:paraId="1AB1D286" w14:textId="77777777" w:rsidR="00D26A47" w:rsidRPr="00BA6EBF" w:rsidRDefault="0010603F" w:rsidP="007806DB">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se zavazuje poskytnout Objednateli</w:t>
      </w:r>
      <w:r w:rsidR="00B038C3" w:rsidRPr="00BA6EBF">
        <w:rPr>
          <w:rFonts w:asciiTheme="minorHAnsi" w:hAnsiTheme="minorHAnsi" w:cstheme="minorHAnsi"/>
          <w:sz w:val="21"/>
          <w:szCs w:val="21"/>
        </w:rPr>
        <w:t xml:space="preserve"> plnění dle této smlouvy kompletně, kvalitně a v</w:t>
      </w:r>
      <w:r w:rsidR="007806DB" w:rsidRPr="00BA6EBF">
        <w:rPr>
          <w:rFonts w:asciiTheme="minorHAnsi" w:hAnsiTheme="minorHAnsi" w:cstheme="minorHAnsi"/>
          <w:sz w:val="21"/>
          <w:szCs w:val="21"/>
        </w:rPr>
        <w:t> souladu se závazným harmonogramem dle přílohy č. 2 této smlouvy.</w:t>
      </w:r>
    </w:p>
    <w:p w14:paraId="32E62E08" w14:textId="77777777" w:rsidR="00833437" w:rsidRPr="00BA6EBF" w:rsidRDefault="00833437"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Zahájení produktivního provozu bude předcházet </w:t>
      </w:r>
      <w:r w:rsidR="009930AB" w:rsidRPr="00BA6EBF">
        <w:rPr>
          <w:rFonts w:asciiTheme="minorHAnsi" w:hAnsiTheme="minorHAnsi" w:cstheme="minorHAnsi"/>
          <w:sz w:val="21"/>
          <w:szCs w:val="21"/>
        </w:rPr>
        <w:t xml:space="preserve">úspěšně ukončené </w:t>
      </w:r>
      <w:r w:rsidRPr="00BA6EBF">
        <w:rPr>
          <w:rFonts w:asciiTheme="minorHAnsi" w:hAnsiTheme="minorHAnsi" w:cstheme="minorHAnsi"/>
          <w:sz w:val="21"/>
          <w:szCs w:val="21"/>
        </w:rPr>
        <w:t>akcepta</w:t>
      </w:r>
      <w:r w:rsidR="009930AB" w:rsidRPr="00BA6EBF">
        <w:rPr>
          <w:rFonts w:asciiTheme="minorHAnsi" w:hAnsiTheme="minorHAnsi" w:cstheme="minorHAnsi"/>
          <w:sz w:val="21"/>
          <w:szCs w:val="21"/>
        </w:rPr>
        <w:t>ční řízení podepsání akceptačního protokolu o akceptaci a předání díla nebo jeho části</w:t>
      </w:r>
      <w:r w:rsidRPr="00BA6EBF">
        <w:rPr>
          <w:rFonts w:asciiTheme="minorHAnsi" w:hAnsiTheme="minorHAnsi" w:cstheme="minorHAnsi"/>
          <w:sz w:val="21"/>
          <w:szCs w:val="21"/>
        </w:rPr>
        <w:t>.</w:t>
      </w:r>
    </w:p>
    <w:p w14:paraId="4380AA18" w14:textId="77777777" w:rsidR="0010603F" w:rsidRPr="00BA6EBF" w:rsidRDefault="00B038C3"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Plnění dle této smlo</w:t>
      </w:r>
      <w:r w:rsidR="00442D2B" w:rsidRPr="00BA6EBF">
        <w:rPr>
          <w:rFonts w:asciiTheme="minorHAnsi" w:hAnsiTheme="minorHAnsi" w:cstheme="minorHAnsi"/>
          <w:sz w:val="21"/>
          <w:szCs w:val="21"/>
        </w:rPr>
        <w:t>uvy bude Zhotovitel poskytovat Objednateli v sídle O</w:t>
      </w:r>
      <w:r w:rsidRPr="00BA6EBF">
        <w:rPr>
          <w:rFonts w:asciiTheme="minorHAnsi" w:hAnsiTheme="minorHAnsi" w:cstheme="minorHAnsi"/>
          <w:sz w:val="21"/>
          <w:szCs w:val="21"/>
        </w:rPr>
        <w:t>bjednatele</w:t>
      </w:r>
      <w:r w:rsidR="0010603F" w:rsidRPr="00BA6EBF">
        <w:rPr>
          <w:rFonts w:asciiTheme="minorHAnsi" w:hAnsiTheme="minorHAnsi" w:cstheme="minorHAnsi"/>
          <w:sz w:val="21"/>
          <w:szCs w:val="21"/>
        </w:rPr>
        <w:t>.</w:t>
      </w:r>
    </w:p>
    <w:p w14:paraId="3A0A359C" w14:textId="77777777" w:rsidR="0010603F" w:rsidRPr="00BA6EBF" w:rsidRDefault="0010603F"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lastRenderedPageBreak/>
        <w:t xml:space="preserve">Cena </w:t>
      </w:r>
      <w:r w:rsidR="00442D2B" w:rsidRPr="00BA6EBF">
        <w:rPr>
          <w:rFonts w:asciiTheme="minorHAnsi" w:hAnsiTheme="minorHAnsi" w:cstheme="minorHAnsi"/>
          <w:b/>
          <w:sz w:val="21"/>
          <w:szCs w:val="21"/>
        </w:rPr>
        <w:t>plnění Z</w:t>
      </w:r>
      <w:r w:rsidR="00833437" w:rsidRPr="00BA6EBF">
        <w:rPr>
          <w:rFonts w:asciiTheme="minorHAnsi" w:hAnsiTheme="minorHAnsi" w:cstheme="minorHAnsi"/>
          <w:b/>
          <w:sz w:val="21"/>
          <w:szCs w:val="21"/>
        </w:rPr>
        <w:t xml:space="preserve">hotovitele </w:t>
      </w:r>
      <w:r w:rsidRPr="00BA6EBF">
        <w:rPr>
          <w:rFonts w:asciiTheme="minorHAnsi" w:hAnsiTheme="minorHAnsi" w:cstheme="minorHAnsi"/>
          <w:b/>
          <w:sz w:val="21"/>
          <w:szCs w:val="21"/>
        </w:rPr>
        <w:t>a platební podmínky</w:t>
      </w:r>
    </w:p>
    <w:p w14:paraId="34B761D0" w14:textId="77777777" w:rsidR="00833437" w:rsidRPr="00BA6EBF" w:rsidRDefault="00833437"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Smluvní strany se dohodly na tom, že cena díla za veškeré pln</w:t>
      </w:r>
      <w:r w:rsidR="008A2B43" w:rsidRPr="00BA6EBF">
        <w:rPr>
          <w:rFonts w:asciiTheme="minorHAnsi" w:eastAsia="Times New Roman" w:hAnsiTheme="minorHAnsi" w:cstheme="minorHAnsi"/>
          <w:sz w:val="21"/>
          <w:szCs w:val="21"/>
          <w:lang w:eastAsia="cs-CZ"/>
        </w:rPr>
        <w:t>ění Z</w:t>
      </w:r>
      <w:r w:rsidRPr="00BA6EBF">
        <w:rPr>
          <w:rFonts w:asciiTheme="minorHAnsi" w:eastAsia="Times New Roman" w:hAnsiTheme="minorHAnsi" w:cstheme="minorHAnsi"/>
          <w:sz w:val="21"/>
          <w:szCs w:val="21"/>
          <w:lang w:eastAsia="cs-CZ"/>
        </w:rPr>
        <w:t xml:space="preserve">hotovitele dle této smlouvy, </w:t>
      </w:r>
      <w:r w:rsidRPr="00BA6EBF">
        <w:rPr>
          <w:rFonts w:asciiTheme="minorHAnsi" w:eastAsia="Times New Roman" w:hAnsiTheme="minorHAnsi" w:cstheme="minorHAnsi"/>
          <w:sz w:val="21"/>
          <w:szCs w:val="21"/>
          <w:lang w:eastAsia="cs-CZ"/>
        </w:rPr>
        <w:br/>
        <w:t xml:space="preserve">tj. za plnění uvedené </w:t>
      </w:r>
      <w:r w:rsidR="008A2B43" w:rsidRPr="00BA6EBF">
        <w:rPr>
          <w:rFonts w:asciiTheme="minorHAnsi" w:eastAsia="Times New Roman" w:hAnsiTheme="minorHAnsi" w:cstheme="minorHAnsi"/>
          <w:sz w:val="21"/>
          <w:szCs w:val="21"/>
          <w:lang w:eastAsia="cs-CZ"/>
        </w:rPr>
        <w:t xml:space="preserve">v </w:t>
      </w:r>
      <w:r w:rsidRPr="00BA6EBF">
        <w:rPr>
          <w:rFonts w:asciiTheme="minorHAnsi" w:eastAsia="Times New Roman" w:hAnsiTheme="minorHAnsi" w:cstheme="minorHAnsi"/>
          <w:sz w:val="21"/>
          <w:szCs w:val="21"/>
          <w:lang w:eastAsia="cs-CZ"/>
        </w:rPr>
        <w:t>Příloze č. 1., j</w:t>
      </w:r>
      <w:r w:rsidR="008A2B43" w:rsidRPr="00BA6EBF">
        <w:rPr>
          <w:rFonts w:asciiTheme="minorHAnsi" w:eastAsia="Times New Roman" w:hAnsiTheme="minorHAnsi" w:cstheme="minorHAnsi"/>
          <w:sz w:val="21"/>
          <w:szCs w:val="21"/>
          <w:lang w:eastAsia="cs-CZ"/>
        </w:rPr>
        <w:t>akož i za veškeré další plnění Z</w:t>
      </w:r>
      <w:r w:rsidRPr="00BA6EBF">
        <w:rPr>
          <w:rFonts w:asciiTheme="minorHAnsi" w:eastAsia="Times New Roman" w:hAnsiTheme="minorHAnsi" w:cstheme="minorHAnsi"/>
          <w:sz w:val="21"/>
          <w:szCs w:val="21"/>
          <w:lang w:eastAsia="cs-CZ"/>
        </w:rPr>
        <w:t>hotovitele uvedené v kterémkoli ujednání této smlouvy, je uvedena odstavci 3.3 tohoto článku.</w:t>
      </w:r>
    </w:p>
    <w:p w14:paraId="7A302E9E" w14:textId="77777777" w:rsidR="00833437" w:rsidRPr="00BA6EBF" w:rsidRDefault="00833437"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 xml:space="preserve">Celková cena díla za plnění předmětu dle této smlouvy je uvedena jako nejvýše přípustná a nelze ji překročit vyjma změny daňových právních předpisů týkajících se DPH. Cena díla zahrnuje veškeré náklady nezbytné k řádnému, úplnému a kvalitnímu provedení předmětu díla včetně všech rizik a vlivů během provádění díla. </w:t>
      </w:r>
    </w:p>
    <w:p w14:paraId="25795D3C" w14:textId="77777777" w:rsidR="008A2B43" w:rsidRPr="00296B9C" w:rsidRDefault="0010603F"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296B9C">
        <w:rPr>
          <w:rFonts w:asciiTheme="minorHAnsi" w:hAnsiTheme="minorHAnsi" w:cstheme="minorHAnsi"/>
          <w:sz w:val="21"/>
          <w:szCs w:val="21"/>
        </w:rPr>
        <w:t>Celková a konečná cena za provedení díla je stanovena dohodou smluvních stran ve výši</w:t>
      </w:r>
      <w:r w:rsidR="008A2B43" w:rsidRPr="00296B9C">
        <w:rPr>
          <w:rFonts w:asciiTheme="minorHAnsi" w:hAnsiTheme="minorHAnsi" w:cstheme="minorHAnsi"/>
          <w:sz w:val="21"/>
          <w:szCs w:val="21"/>
        </w:rPr>
        <w:t>:</w:t>
      </w:r>
    </w:p>
    <w:tbl>
      <w:tblPr>
        <w:tblStyle w:val="Mkatabulky"/>
        <w:tblW w:w="0" w:type="auto"/>
        <w:tblInd w:w="562" w:type="dxa"/>
        <w:tblLook w:val="04A0" w:firstRow="1" w:lastRow="0" w:firstColumn="1" w:lastColumn="0" w:noHBand="0" w:noVBand="1"/>
      </w:tblPr>
      <w:tblGrid>
        <w:gridCol w:w="3402"/>
        <w:gridCol w:w="1276"/>
        <w:gridCol w:w="1843"/>
        <w:gridCol w:w="1979"/>
      </w:tblGrid>
      <w:tr w:rsidR="005A525C" w:rsidRPr="00BA6EBF" w14:paraId="03DBBA45" w14:textId="77777777" w:rsidTr="00D340B1">
        <w:tc>
          <w:tcPr>
            <w:tcW w:w="3402" w:type="dxa"/>
            <w:shd w:val="clear" w:color="auto" w:fill="C6D9F1" w:themeFill="text2" w:themeFillTint="33"/>
          </w:tcPr>
          <w:p w14:paraId="3BFA87C3" w14:textId="77777777" w:rsidR="005A525C" w:rsidRPr="00BA6EBF" w:rsidRDefault="009930AB" w:rsidP="009930AB">
            <w:pPr>
              <w:pStyle w:val="Zkladntextodsazen"/>
              <w:spacing w:after="60" w:line="276" w:lineRule="auto"/>
              <w:ind w:left="0"/>
              <w:rPr>
                <w:rFonts w:asciiTheme="minorHAnsi" w:hAnsiTheme="minorHAnsi" w:cstheme="minorHAnsi"/>
                <w:b/>
                <w:sz w:val="21"/>
                <w:szCs w:val="21"/>
              </w:rPr>
            </w:pPr>
            <w:r w:rsidRPr="00BA6EBF">
              <w:rPr>
                <w:rFonts w:asciiTheme="minorHAnsi" w:hAnsiTheme="minorHAnsi" w:cstheme="minorHAnsi"/>
                <w:b/>
                <w:sz w:val="21"/>
                <w:szCs w:val="21"/>
              </w:rPr>
              <w:t>P</w:t>
            </w:r>
            <w:r w:rsidR="005A525C" w:rsidRPr="00BA6EBF">
              <w:rPr>
                <w:rFonts w:asciiTheme="minorHAnsi" w:hAnsiTheme="minorHAnsi" w:cstheme="minorHAnsi"/>
                <w:b/>
                <w:sz w:val="21"/>
                <w:szCs w:val="21"/>
              </w:rPr>
              <w:t>ředmět plnění</w:t>
            </w:r>
          </w:p>
        </w:tc>
        <w:tc>
          <w:tcPr>
            <w:tcW w:w="1276" w:type="dxa"/>
            <w:shd w:val="clear" w:color="auto" w:fill="C6D9F1" w:themeFill="text2" w:themeFillTint="33"/>
          </w:tcPr>
          <w:p w14:paraId="153709D3" w14:textId="77777777" w:rsidR="005A525C" w:rsidRPr="00BA6EBF" w:rsidRDefault="005A525C" w:rsidP="009930AB">
            <w:pPr>
              <w:pStyle w:val="Zkladntextodsazen"/>
              <w:spacing w:after="60" w:line="276" w:lineRule="auto"/>
              <w:ind w:left="0"/>
              <w:jc w:val="center"/>
              <w:rPr>
                <w:rFonts w:asciiTheme="minorHAnsi" w:hAnsiTheme="minorHAnsi" w:cstheme="minorHAnsi"/>
                <w:b/>
                <w:sz w:val="21"/>
                <w:szCs w:val="21"/>
              </w:rPr>
            </w:pPr>
            <w:r w:rsidRPr="00BA6EBF">
              <w:rPr>
                <w:rFonts w:asciiTheme="minorHAnsi" w:hAnsiTheme="minorHAnsi" w:cstheme="minorHAnsi"/>
                <w:b/>
                <w:sz w:val="21"/>
                <w:szCs w:val="21"/>
              </w:rPr>
              <w:t>Cena v Kč bez DPH</w:t>
            </w:r>
          </w:p>
        </w:tc>
        <w:tc>
          <w:tcPr>
            <w:tcW w:w="1843" w:type="dxa"/>
            <w:shd w:val="clear" w:color="auto" w:fill="C6D9F1" w:themeFill="text2" w:themeFillTint="33"/>
          </w:tcPr>
          <w:p w14:paraId="7B80B027" w14:textId="77777777" w:rsidR="005A525C" w:rsidRPr="00BA6EBF" w:rsidRDefault="009930AB" w:rsidP="009930AB">
            <w:pPr>
              <w:pStyle w:val="Zkladntextodsazen"/>
              <w:spacing w:after="60" w:line="276" w:lineRule="auto"/>
              <w:ind w:left="0"/>
              <w:jc w:val="center"/>
              <w:rPr>
                <w:rFonts w:asciiTheme="minorHAnsi" w:hAnsiTheme="minorHAnsi" w:cstheme="minorHAnsi"/>
                <w:b/>
                <w:sz w:val="21"/>
                <w:szCs w:val="21"/>
              </w:rPr>
            </w:pPr>
            <w:r w:rsidRPr="00BA6EBF">
              <w:rPr>
                <w:rFonts w:asciiTheme="minorHAnsi" w:hAnsiTheme="minorHAnsi" w:cstheme="minorHAnsi"/>
                <w:b/>
                <w:sz w:val="21"/>
                <w:szCs w:val="21"/>
              </w:rPr>
              <w:t>Výše DPH dle aktuální sazby DPH</w:t>
            </w:r>
          </w:p>
        </w:tc>
        <w:tc>
          <w:tcPr>
            <w:tcW w:w="1979" w:type="dxa"/>
            <w:shd w:val="clear" w:color="auto" w:fill="C6D9F1" w:themeFill="text2" w:themeFillTint="33"/>
          </w:tcPr>
          <w:p w14:paraId="12F2B378" w14:textId="77777777" w:rsidR="005A525C" w:rsidRPr="00BA6EBF" w:rsidRDefault="005A525C" w:rsidP="009930AB">
            <w:pPr>
              <w:pStyle w:val="Zkladntextodsazen"/>
              <w:spacing w:after="60" w:line="276" w:lineRule="auto"/>
              <w:ind w:left="0"/>
              <w:jc w:val="center"/>
              <w:rPr>
                <w:rFonts w:asciiTheme="minorHAnsi" w:hAnsiTheme="minorHAnsi" w:cstheme="minorHAnsi"/>
                <w:b/>
                <w:sz w:val="21"/>
                <w:szCs w:val="21"/>
              </w:rPr>
            </w:pPr>
            <w:r w:rsidRPr="00BA6EBF">
              <w:rPr>
                <w:rFonts w:asciiTheme="minorHAnsi" w:hAnsiTheme="minorHAnsi" w:cstheme="minorHAnsi"/>
                <w:b/>
                <w:sz w:val="21"/>
                <w:szCs w:val="21"/>
              </w:rPr>
              <w:t>Cena v Kč s DPH dle aktuální sazby DPH</w:t>
            </w:r>
          </w:p>
        </w:tc>
      </w:tr>
      <w:tr w:rsidR="005A525C" w:rsidRPr="00BA6EBF" w14:paraId="6C1A78A7" w14:textId="77777777" w:rsidTr="00D340B1">
        <w:tc>
          <w:tcPr>
            <w:tcW w:w="3402" w:type="dxa"/>
          </w:tcPr>
          <w:p w14:paraId="6396F4E2" w14:textId="37490027" w:rsidR="005A525C" w:rsidRPr="00BA6EBF" w:rsidRDefault="00EE1FC9" w:rsidP="00B6316F">
            <w:pPr>
              <w:spacing w:before="60" w:after="60" w:line="240" w:lineRule="auto"/>
              <w:rPr>
                <w:rFonts w:asciiTheme="minorHAnsi" w:hAnsiTheme="minorHAnsi" w:cstheme="minorHAnsi"/>
                <w:sz w:val="21"/>
                <w:szCs w:val="21"/>
              </w:rPr>
            </w:pPr>
            <w:r w:rsidRPr="00BA6EBF">
              <w:rPr>
                <w:rFonts w:asciiTheme="minorHAnsi" w:hAnsiTheme="minorHAnsi" w:cstheme="minorHAnsi"/>
                <w:sz w:val="21"/>
                <w:szCs w:val="21"/>
              </w:rPr>
              <w:t>Část 3: Portál Úředníka</w:t>
            </w:r>
          </w:p>
        </w:tc>
        <w:tc>
          <w:tcPr>
            <w:tcW w:w="1276" w:type="dxa"/>
          </w:tcPr>
          <w:p w14:paraId="313D654F" w14:textId="4D9B504A" w:rsidR="005A525C" w:rsidRPr="00BA6EBF" w:rsidRDefault="00764280" w:rsidP="008A2B43">
            <w:pPr>
              <w:pStyle w:val="Zkladntextodsazen"/>
              <w:spacing w:after="60" w:line="276" w:lineRule="auto"/>
              <w:ind w:left="0"/>
              <w:rPr>
                <w:rFonts w:asciiTheme="minorHAnsi" w:hAnsiTheme="minorHAnsi" w:cstheme="minorHAnsi"/>
                <w:sz w:val="21"/>
                <w:szCs w:val="21"/>
              </w:rPr>
            </w:pPr>
            <w:r>
              <w:rPr>
                <w:rFonts w:asciiTheme="minorHAnsi" w:hAnsiTheme="minorHAnsi" w:cstheme="minorHAnsi"/>
                <w:sz w:val="21"/>
                <w:szCs w:val="21"/>
              </w:rPr>
              <w:t>721 400 Kč</w:t>
            </w:r>
          </w:p>
        </w:tc>
        <w:tc>
          <w:tcPr>
            <w:tcW w:w="1843" w:type="dxa"/>
          </w:tcPr>
          <w:p w14:paraId="1B644E0F" w14:textId="0C5EBABC" w:rsidR="005A525C" w:rsidRPr="00BA6EBF" w:rsidRDefault="00764280" w:rsidP="008A2B43">
            <w:pPr>
              <w:pStyle w:val="Zkladntextodsazen"/>
              <w:spacing w:after="60" w:line="276" w:lineRule="auto"/>
              <w:ind w:left="0"/>
              <w:rPr>
                <w:rFonts w:asciiTheme="minorHAnsi" w:hAnsiTheme="minorHAnsi" w:cstheme="minorHAnsi"/>
                <w:sz w:val="21"/>
                <w:szCs w:val="21"/>
              </w:rPr>
            </w:pPr>
            <w:r>
              <w:rPr>
                <w:rFonts w:asciiTheme="minorHAnsi" w:hAnsiTheme="minorHAnsi" w:cstheme="minorHAnsi"/>
                <w:color w:val="000000"/>
                <w:sz w:val="21"/>
                <w:szCs w:val="21"/>
              </w:rPr>
              <w:t>151 494 Kč</w:t>
            </w:r>
          </w:p>
        </w:tc>
        <w:tc>
          <w:tcPr>
            <w:tcW w:w="1979" w:type="dxa"/>
          </w:tcPr>
          <w:p w14:paraId="72135E6D" w14:textId="40F54418" w:rsidR="005A525C" w:rsidRPr="00BA6EBF" w:rsidRDefault="00764280" w:rsidP="008A2B43">
            <w:pPr>
              <w:pStyle w:val="Zkladntextodsazen"/>
              <w:spacing w:after="60" w:line="276" w:lineRule="auto"/>
              <w:ind w:left="0"/>
              <w:rPr>
                <w:rFonts w:asciiTheme="minorHAnsi" w:hAnsiTheme="minorHAnsi" w:cstheme="minorHAnsi"/>
                <w:color w:val="000000"/>
                <w:sz w:val="21"/>
                <w:szCs w:val="21"/>
              </w:rPr>
            </w:pPr>
            <w:r>
              <w:rPr>
                <w:rFonts w:asciiTheme="minorHAnsi" w:hAnsiTheme="minorHAnsi" w:cstheme="minorHAnsi"/>
                <w:color w:val="000000"/>
                <w:sz w:val="21"/>
                <w:szCs w:val="21"/>
              </w:rPr>
              <w:t>872 894 Kč</w:t>
            </w:r>
          </w:p>
        </w:tc>
      </w:tr>
    </w:tbl>
    <w:p w14:paraId="4E937EA7" w14:textId="77777777" w:rsidR="0010603F" w:rsidRPr="00BA6EBF" w:rsidRDefault="0010603F" w:rsidP="008A2B43">
      <w:pPr>
        <w:pStyle w:val="Zkladntextodsazen"/>
        <w:spacing w:before="120" w:after="120" w:line="276" w:lineRule="auto"/>
        <w:ind w:left="567"/>
        <w:rPr>
          <w:rFonts w:asciiTheme="minorHAnsi" w:hAnsiTheme="minorHAnsi" w:cstheme="minorHAnsi"/>
          <w:sz w:val="21"/>
          <w:szCs w:val="21"/>
        </w:rPr>
      </w:pPr>
      <w:r w:rsidRPr="00BA6EBF">
        <w:rPr>
          <w:rFonts w:asciiTheme="minorHAnsi" w:hAnsiTheme="minorHAnsi" w:cstheme="minorHAnsi"/>
          <w:sz w:val="21"/>
          <w:szCs w:val="21"/>
        </w:rPr>
        <w:t>V ceně jsou započítány veškeré náklady Zhotovitele na provedení díla</w:t>
      </w:r>
      <w:r w:rsidR="005A525C" w:rsidRPr="00BA6EBF">
        <w:rPr>
          <w:rFonts w:asciiTheme="minorHAnsi" w:hAnsiTheme="minorHAnsi" w:cstheme="minorHAnsi"/>
          <w:sz w:val="21"/>
          <w:szCs w:val="21"/>
        </w:rPr>
        <w:t xml:space="preserve"> (investice a realizace)</w:t>
      </w:r>
      <w:r w:rsidRPr="00BA6EBF">
        <w:rPr>
          <w:rFonts w:asciiTheme="minorHAnsi" w:hAnsiTheme="minorHAnsi" w:cstheme="minorHAnsi"/>
          <w:sz w:val="21"/>
          <w:szCs w:val="21"/>
        </w:rPr>
        <w:t>. Cena díla bude uhrazena Objednatelem na základě faktury Zhotovitele.</w:t>
      </w:r>
    </w:p>
    <w:p w14:paraId="0B6E9A5F" w14:textId="77777777" w:rsidR="0009244A" w:rsidRPr="00BA6EBF" w:rsidRDefault="0009244A" w:rsidP="00E0312F">
      <w:pPr>
        <w:numPr>
          <w:ilvl w:val="1"/>
          <w:numId w:val="2"/>
        </w:numPr>
        <w:spacing w:before="120" w:after="120"/>
        <w:ind w:left="567" w:hanging="567"/>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 xml:space="preserve">Objednatel nebude poskytovat finanční zálohy. </w:t>
      </w:r>
    </w:p>
    <w:p w14:paraId="2D24EFDA" w14:textId="77777777" w:rsidR="009071B1" w:rsidRPr="00296B9C" w:rsidRDefault="009071B1" w:rsidP="009071B1">
      <w:pPr>
        <w:numPr>
          <w:ilvl w:val="1"/>
          <w:numId w:val="2"/>
        </w:numPr>
        <w:spacing w:before="120" w:after="120"/>
        <w:ind w:left="567" w:hanging="567"/>
        <w:rPr>
          <w:rFonts w:asciiTheme="minorHAnsi" w:eastAsia="Times New Roman" w:hAnsiTheme="minorHAnsi" w:cstheme="minorHAnsi"/>
          <w:sz w:val="21"/>
          <w:szCs w:val="21"/>
          <w:lang w:eastAsia="cs-CZ"/>
        </w:rPr>
      </w:pPr>
      <w:r w:rsidRPr="00296B9C">
        <w:rPr>
          <w:rFonts w:asciiTheme="minorHAnsi" w:eastAsia="Times New Roman" w:hAnsiTheme="minorHAnsi" w:cstheme="minorHAnsi"/>
          <w:sz w:val="21"/>
          <w:szCs w:val="21"/>
          <w:lang w:eastAsia="cs-CZ"/>
        </w:rPr>
        <w:t>Smluvní strany se dohodly na následujících termínech vystavení faktur Zhotovitelem:</w:t>
      </w:r>
    </w:p>
    <w:p w14:paraId="7D1240A7" w14:textId="66EEE701" w:rsidR="009071B1" w:rsidRPr="00BA6EBF" w:rsidRDefault="00C732B0" w:rsidP="002A38F6">
      <w:pPr>
        <w:pStyle w:val="Zkladntextodsazen"/>
        <w:spacing w:before="0" w:line="276" w:lineRule="auto"/>
        <w:ind w:left="567"/>
        <w:rPr>
          <w:rFonts w:asciiTheme="minorHAnsi" w:hAnsiTheme="minorHAnsi" w:cstheme="minorHAnsi"/>
          <w:sz w:val="21"/>
          <w:szCs w:val="21"/>
        </w:rPr>
      </w:pPr>
      <w:r w:rsidRPr="00296B9C">
        <w:rPr>
          <w:rFonts w:asciiTheme="minorHAnsi" w:hAnsiTheme="minorHAnsi" w:cstheme="minorHAnsi"/>
          <w:sz w:val="21"/>
          <w:szCs w:val="21"/>
        </w:rPr>
        <w:t>Zhotovi</w:t>
      </w:r>
      <w:r w:rsidR="005A525C" w:rsidRPr="00296B9C">
        <w:rPr>
          <w:rFonts w:asciiTheme="minorHAnsi" w:hAnsiTheme="minorHAnsi" w:cstheme="minorHAnsi"/>
          <w:sz w:val="21"/>
          <w:szCs w:val="21"/>
        </w:rPr>
        <w:t>te</w:t>
      </w:r>
      <w:r w:rsidRPr="00296B9C">
        <w:rPr>
          <w:rFonts w:asciiTheme="minorHAnsi" w:hAnsiTheme="minorHAnsi" w:cstheme="minorHAnsi"/>
          <w:sz w:val="21"/>
          <w:szCs w:val="21"/>
        </w:rPr>
        <w:t xml:space="preserve">l </w:t>
      </w:r>
      <w:r w:rsidR="002A38F6" w:rsidRPr="00296B9C">
        <w:rPr>
          <w:rFonts w:asciiTheme="minorHAnsi" w:hAnsiTheme="minorHAnsi" w:cstheme="minorHAnsi"/>
          <w:sz w:val="21"/>
          <w:szCs w:val="21"/>
        </w:rPr>
        <w:t xml:space="preserve">vystaví </w:t>
      </w:r>
      <w:r w:rsidR="009071B1" w:rsidRPr="00296B9C">
        <w:rPr>
          <w:rFonts w:asciiTheme="minorHAnsi" w:hAnsiTheme="minorHAnsi" w:cstheme="minorHAnsi"/>
          <w:sz w:val="21"/>
          <w:szCs w:val="21"/>
        </w:rPr>
        <w:t>konečn</w:t>
      </w:r>
      <w:r w:rsidRPr="00296B9C">
        <w:rPr>
          <w:rFonts w:asciiTheme="minorHAnsi" w:hAnsiTheme="minorHAnsi" w:cstheme="minorHAnsi"/>
          <w:sz w:val="21"/>
          <w:szCs w:val="21"/>
        </w:rPr>
        <w:t>ou</w:t>
      </w:r>
      <w:r w:rsidR="009071B1" w:rsidRPr="00296B9C">
        <w:rPr>
          <w:rFonts w:asciiTheme="minorHAnsi" w:hAnsiTheme="minorHAnsi" w:cstheme="minorHAnsi"/>
          <w:sz w:val="21"/>
          <w:szCs w:val="21"/>
        </w:rPr>
        <w:t xml:space="preserve"> faktur</w:t>
      </w:r>
      <w:r w:rsidRPr="00296B9C">
        <w:rPr>
          <w:rFonts w:asciiTheme="minorHAnsi" w:hAnsiTheme="minorHAnsi" w:cstheme="minorHAnsi"/>
          <w:sz w:val="21"/>
          <w:szCs w:val="21"/>
        </w:rPr>
        <w:t xml:space="preserve">u </w:t>
      </w:r>
      <w:r w:rsidR="004E35DC" w:rsidRPr="00296B9C">
        <w:rPr>
          <w:rFonts w:asciiTheme="minorHAnsi" w:hAnsiTheme="minorHAnsi" w:cstheme="minorHAnsi"/>
          <w:sz w:val="21"/>
          <w:szCs w:val="21"/>
        </w:rPr>
        <w:t>nejdéle ke dni</w:t>
      </w:r>
      <w:r w:rsidR="009071B1" w:rsidRPr="00296B9C">
        <w:rPr>
          <w:rFonts w:asciiTheme="minorHAnsi" w:hAnsiTheme="minorHAnsi" w:cstheme="minorHAnsi"/>
          <w:sz w:val="21"/>
          <w:szCs w:val="21"/>
        </w:rPr>
        <w:t xml:space="preserve"> ukončení činnost</w:t>
      </w:r>
      <w:r w:rsidR="00D340B1" w:rsidRPr="00296B9C">
        <w:rPr>
          <w:rFonts w:asciiTheme="minorHAnsi" w:hAnsiTheme="minorHAnsi" w:cstheme="minorHAnsi"/>
          <w:sz w:val="21"/>
          <w:szCs w:val="21"/>
        </w:rPr>
        <w:t>í</w:t>
      </w:r>
      <w:r w:rsidR="009071B1" w:rsidRPr="00296B9C">
        <w:rPr>
          <w:rFonts w:asciiTheme="minorHAnsi" w:hAnsiTheme="minorHAnsi" w:cstheme="minorHAnsi"/>
          <w:sz w:val="21"/>
          <w:szCs w:val="21"/>
        </w:rPr>
        <w:t xml:space="preserve"> dle této smlouvy</w:t>
      </w:r>
      <w:r w:rsidR="00D70A88" w:rsidRPr="00296B9C">
        <w:rPr>
          <w:rFonts w:asciiTheme="minorHAnsi" w:hAnsiTheme="minorHAnsi" w:cstheme="minorHAnsi"/>
          <w:sz w:val="21"/>
          <w:szCs w:val="21"/>
        </w:rPr>
        <w:t>, tj.</w:t>
      </w:r>
      <w:r w:rsidR="0061780B" w:rsidRPr="00296B9C">
        <w:rPr>
          <w:rFonts w:asciiTheme="minorHAnsi" w:hAnsiTheme="minorHAnsi" w:cstheme="minorHAnsi"/>
          <w:sz w:val="21"/>
          <w:szCs w:val="21"/>
        </w:rPr>
        <w:t xml:space="preserve"> v termínu dle harmonogramu v Příloze č. 2.</w:t>
      </w:r>
      <w:r w:rsidR="00D70A88" w:rsidRPr="00BA6EBF">
        <w:rPr>
          <w:rFonts w:asciiTheme="minorHAnsi" w:hAnsiTheme="minorHAnsi" w:cstheme="minorHAnsi"/>
          <w:sz w:val="21"/>
          <w:szCs w:val="21"/>
        </w:rPr>
        <w:t xml:space="preserve"> </w:t>
      </w:r>
      <w:r w:rsidR="002A38F6" w:rsidRPr="00BA6EBF">
        <w:rPr>
          <w:rFonts w:asciiTheme="minorHAnsi" w:hAnsiTheme="minorHAnsi" w:cstheme="minorHAnsi"/>
          <w:sz w:val="21"/>
          <w:szCs w:val="21"/>
        </w:rPr>
        <w:t xml:space="preserve">             </w:t>
      </w:r>
    </w:p>
    <w:p w14:paraId="40474B4B" w14:textId="77777777" w:rsidR="00237383" w:rsidRPr="00296B9C" w:rsidRDefault="0009244A"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Faktura jako daňový a účetní doklad bude obsahovat náležitosti dle obchodních zvyklostí a obecně závazných právních předpisů a bude pokladem pro zaplacení dodávky. Faktura bude obsahovat číslo smlouvy o dílo</w:t>
      </w:r>
      <w:r w:rsidR="00F13B0C" w:rsidRPr="00BA6EBF">
        <w:rPr>
          <w:rFonts w:asciiTheme="minorHAnsi" w:eastAsia="Times New Roman" w:hAnsiTheme="minorHAnsi" w:cstheme="minorHAnsi"/>
          <w:sz w:val="21"/>
          <w:szCs w:val="21"/>
          <w:lang w:eastAsia="cs-CZ"/>
        </w:rPr>
        <w:t>,</w:t>
      </w:r>
      <w:r w:rsidRPr="00BA6EBF">
        <w:rPr>
          <w:rFonts w:asciiTheme="minorHAnsi" w:eastAsia="Times New Roman" w:hAnsiTheme="minorHAnsi" w:cstheme="minorHAnsi"/>
          <w:sz w:val="21"/>
          <w:szCs w:val="21"/>
          <w:lang w:eastAsia="cs-CZ"/>
        </w:rPr>
        <w:t xml:space="preserve"> číslo projektu v rámci IOP</w:t>
      </w:r>
      <w:r w:rsidR="00F13B0C" w:rsidRPr="00BA6EBF">
        <w:rPr>
          <w:rFonts w:asciiTheme="minorHAnsi" w:eastAsia="Times New Roman" w:hAnsiTheme="minorHAnsi" w:cstheme="minorHAnsi"/>
          <w:sz w:val="21"/>
          <w:szCs w:val="21"/>
          <w:lang w:eastAsia="cs-CZ"/>
        </w:rPr>
        <w:t xml:space="preserve"> a splňovat pravidla povinné publicity</w:t>
      </w:r>
      <w:r w:rsidR="00237383" w:rsidRPr="00BA6EBF">
        <w:rPr>
          <w:rFonts w:asciiTheme="minorHAnsi" w:eastAsia="Times New Roman" w:hAnsiTheme="minorHAnsi" w:cstheme="minorHAnsi"/>
          <w:sz w:val="21"/>
          <w:szCs w:val="21"/>
          <w:lang w:eastAsia="cs-CZ"/>
        </w:rPr>
        <w:t>. P</w:t>
      </w:r>
      <w:r w:rsidRPr="00BA6EBF">
        <w:rPr>
          <w:rFonts w:asciiTheme="minorHAnsi" w:eastAsia="Times New Roman" w:hAnsiTheme="minorHAnsi" w:cstheme="minorHAnsi"/>
          <w:sz w:val="21"/>
          <w:szCs w:val="21"/>
          <w:lang w:eastAsia="cs-CZ"/>
        </w:rPr>
        <w:t xml:space="preserve">řílohou </w:t>
      </w:r>
      <w:r w:rsidR="004E35DC" w:rsidRPr="00BA6EBF">
        <w:rPr>
          <w:rFonts w:asciiTheme="minorHAnsi" w:eastAsia="Times New Roman" w:hAnsiTheme="minorHAnsi" w:cstheme="minorHAnsi"/>
          <w:sz w:val="21"/>
          <w:szCs w:val="21"/>
          <w:lang w:eastAsia="cs-CZ"/>
        </w:rPr>
        <w:t xml:space="preserve">faktury </w:t>
      </w:r>
      <w:r w:rsidRPr="00BA6EBF">
        <w:rPr>
          <w:rFonts w:asciiTheme="minorHAnsi" w:eastAsia="Times New Roman" w:hAnsiTheme="minorHAnsi" w:cstheme="minorHAnsi"/>
          <w:sz w:val="21"/>
          <w:szCs w:val="21"/>
          <w:lang w:eastAsia="cs-CZ"/>
        </w:rPr>
        <w:t xml:space="preserve">bude kopie </w:t>
      </w:r>
      <w:r w:rsidR="00833437" w:rsidRPr="00BA6EBF">
        <w:rPr>
          <w:rFonts w:asciiTheme="minorHAnsi" w:eastAsia="Times New Roman" w:hAnsiTheme="minorHAnsi" w:cstheme="minorHAnsi"/>
          <w:sz w:val="21"/>
          <w:szCs w:val="21"/>
          <w:lang w:eastAsia="cs-CZ"/>
        </w:rPr>
        <w:t xml:space="preserve">akceptačního protokolu </w:t>
      </w:r>
      <w:r w:rsidR="00D70A88" w:rsidRPr="00BA6EBF">
        <w:rPr>
          <w:rFonts w:asciiTheme="minorHAnsi" w:hAnsiTheme="minorHAnsi" w:cstheme="minorHAnsi"/>
          <w:sz w:val="21"/>
          <w:szCs w:val="21"/>
        </w:rPr>
        <w:t>o akceptaci a předání díla nebo jeho části podepsan</w:t>
      </w:r>
      <w:r w:rsidR="00C5758D" w:rsidRPr="00BA6EBF">
        <w:rPr>
          <w:rFonts w:asciiTheme="minorHAnsi" w:hAnsiTheme="minorHAnsi" w:cstheme="minorHAnsi"/>
          <w:sz w:val="21"/>
          <w:szCs w:val="21"/>
        </w:rPr>
        <w:t>ého</w:t>
      </w:r>
      <w:r w:rsidR="00D70A88" w:rsidRPr="00BA6EBF">
        <w:rPr>
          <w:rFonts w:asciiTheme="minorHAnsi" w:hAnsiTheme="minorHAnsi" w:cstheme="minorHAnsi"/>
          <w:sz w:val="21"/>
          <w:szCs w:val="21"/>
        </w:rPr>
        <w:t xml:space="preserve"> oběma smluvními stranami</w:t>
      </w:r>
      <w:r w:rsidR="00833437" w:rsidRPr="00BA6EBF">
        <w:rPr>
          <w:rFonts w:asciiTheme="minorHAnsi" w:eastAsia="Times New Roman" w:hAnsiTheme="minorHAnsi" w:cstheme="minorHAnsi"/>
          <w:sz w:val="21"/>
          <w:szCs w:val="21"/>
          <w:lang w:eastAsia="cs-CZ"/>
        </w:rPr>
        <w:t xml:space="preserve"> </w:t>
      </w:r>
      <w:r w:rsidR="00237383" w:rsidRPr="00BA6EBF">
        <w:rPr>
          <w:rFonts w:asciiTheme="minorHAnsi" w:eastAsia="Times New Roman" w:hAnsiTheme="minorHAnsi" w:cstheme="minorHAnsi"/>
          <w:sz w:val="21"/>
          <w:szCs w:val="21"/>
          <w:lang w:eastAsia="cs-CZ"/>
        </w:rPr>
        <w:t xml:space="preserve">a kopie </w:t>
      </w:r>
      <w:r w:rsidRPr="00BA6EBF">
        <w:rPr>
          <w:rFonts w:asciiTheme="minorHAnsi" w:eastAsia="Times New Roman" w:hAnsiTheme="minorHAnsi" w:cstheme="minorHAnsi"/>
          <w:sz w:val="21"/>
          <w:szCs w:val="21"/>
          <w:lang w:eastAsia="cs-CZ"/>
        </w:rPr>
        <w:t>předávacího protokolu potvrzeného pověřenou osobou Zadavatele s podrobným rozpisem provedených prací a dodávek. Pokud faktura nebude vystavena v souladu s platebními podmínkami nebo nebude splňovat požadované náležitosti, je Zadavatel oprávněn ji dodavateli vrátit</w:t>
      </w:r>
      <w:r w:rsidR="00237383" w:rsidRPr="00BA6EBF">
        <w:rPr>
          <w:rFonts w:asciiTheme="minorHAnsi" w:eastAsia="Times New Roman" w:hAnsiTheme="minorHAnsi" w:cstheme="minorHAnsi"/>
          <w:sz w:val="21"/>
          <w:szCs w:val="21"/>
          <w:lang w:eastAsia="cs-CZ"/>
        </w:rPr>
        <w:t xml:space="preserve"> a požadovat její opravu. V</w:t>
      </w:r>
      <w:r w:rsidRPr="00BA6EBF">
        <w:rPr>
          <w:rFonts w:asciiTheme="minorHAnsi" w:eastAsia="Times New Roman" w:hAnsiTheme="minorHAnsi" w:cstheme="minorHAnsi"/>
          <w:sz w:val="21"/>
          <w:szCs w:val="21"/>
          <w:lang w:eastAsia="cs-CZ"/>
        </w:rPr>
        <w:t>rácením pozbýv</w:t>
      </w:r>
      <w:r w:rsidR="00237383" w:rsidRPr="00BA6EBF">
        <w:rPr>
          <w:rFonts w:asciiTheme="minorHAnsi" w:eastAsia="Times New Roman" w:hAnsiTheme="minorHAnsi" w:cstheme="minorHAnsi"/>
          <w:sz w:val="21"/>
          <w:szCs w:val="21"/>
          <w:lang w:eastAsia="cs-CZ"/>
        </w:rPr>
        <w:t>á</w:t>
      </w:r>
      <w:r w:rsidRPr="00BA6EBF">
        <w:rPr>
          <w:rFonts w:asciiTheme="minorHAnsi" w:eastAsia="Times New Roman" w:hAnsiTheme="minorHAnsi" w:cstheme="minorHAnsi"/>
          <w:sz w:val="21"/>
          <w:szCs w:val="21"/>
          <w:lang w:eastAsia="cs-CZ"/>
        </w:rPr>
        <w:t xml:space="preserve"> faktur</w:t>
      </w:r>
      <w:r w:rsidR="00237383" w:rsidRPr="00BA6EBF">
        <w:rPr>
          <w:rFonts w:asciiTheme="minorHAnsi" w:eastAsia="Times New Roman" w:hAnsiTheme="minorHAnsi" w:cstheme="minorHAnsi"/>
          <w:sz w:val="21"/>
          <w:szCs w:val="21"/>
          <w:lang w:eastAsia="cs-CZ"/>
        </w:rPr>
        <w:t>a</w:t>
      </w:r>
      <w:r w:rsidRPr="00BA6EBF">
        <w:rPr>
          <w:rFonts w:asciiTheme="minorHAnsi" w:eastAsia="Times New Roman" w:hAnsiTheme="minorHAnsi" w:cstheme="minorHAnsi"/>
          <w:sz w:val="21"/>
          <w:szCs w:val="21"/>
          <w:lang w:eastAsia="cs-CZ"/>
        </w:rPr>
        <w:t xml:space="preserve"> splatnosti</w:t>
      </w:r>
      <w:r w:rsidR="00237383" w:rsidRPr="00BA6EBF">
        <w:rPr>
          <w:rFonts w:asciiTheme="minorHAnsi" w:eastAsia="Times New Roman" w:hAnsiTheme="minorHAnsi" w:cstheme="minorHAnsi"/>
          <w:sz w:val="21"/>
          <w:szCs w:val="21"/>
          <w:lang w:eastAsia="cs-CZ"/>
        </w:rPr>
        <w:t xml:space="preserve"> a termín</w:t>
      </w:r>
      <w:r w:rsidR="00237383" w:rsidRPr="00BA6EBF">
        <w:rPr>
          <w:rFonts w:asciiTheme="minorHAnsi" w:hAnsiTheme="minorHAnsi" w:cstheme="minorHAnsi"/>
          <w:color w:val="000000"/>
          <w:sz w:val="21"/>
          <w:szCs w:val="21"/>
        </w:rPr>
        <w:t xml:space="preserve"> </w:t>
      </w:r>
      <w:r w:rsidR="00237383" w:rsidRPr="00296B9C">
        <w:rPr>
          <w:rFonts w:asciiTheme="minorHAnsi" w:hAnsiTheme="minorHAnsi" w:cstheme="minorHAnsi"/>
          <w:color w:val="000000"/>
          <w:sz w:val="21"/>
          <w:szCs w:val="21"/>
        </w:rPr>
        <w:t>splatnosti opravené faktury začíná běžet nově po d</w:t>
      </w:r>
      <w:r w:rsidR="00F13B0C" w:rsidRPr="00296B9C">
        <w:rPr>
          <w:rFonts w:asciiTheme="minorHAnsi" w:hAnsiTheme="minorHAnsi" w:cstheme="minorHAnsi"/>
          <w:color w:val="000000"/>
          <w:sz w:val="21"/>
          <w:szCs w:val="21"/>
        </w:rPr>
        <w:t>oručení řádné faktury do sídla O</w:t>
      </w:r>
      <w:r w:rsidR="00237383" w:rsidRPr="00296B9C">
        <w:rPr>
          <w:rFonts w:asciiTheme="minorHAnsi" w:hAnsiTheme="minorHAnsi" w:cstheme="minorHAnsi"/>
          <w:color w:val="000000"/>
          <w:sz w:val="21"/>
          <w:szCs w:val="21"/>
        </w:rPr>
        <w:t>bjednatele</w:t>
      </w:r>
      <w:r w:rsidRPr="00296B9C">
        <w:rPr>
          <w:rFonts w:asciiTheme="minorHAnsi" w:eastAsia="Times New Roman" w:hAnsiTheme="minorHAnsi" w:cstheme="minorHAnsi"/>
          <w:sz w:val="21"/>
          <w:szCs w:val="21"/>
          <w:lang w:eastAsia="cs-CZ"/>
        </w:rPr>
        <w:t>.</w:t>
      </w:r>
    </w:p>
    <w:p w14:paraId="0A204335" w14:textId="77777777" w:rsidR="00237383" w:rsidRPr="00BA6EBF" w:rsidRDefault="00237383"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296B9C">
        <w:rPr>
          <w:rFonts w:asciiTheme="minorHAnsi" w:eastAsia="Times New Roman" w:hAnsiTheme="minorHAnsi" w:cstheme="minorHAnsi"/>
          <w:sz w:val="21"/>
          <w:szCs w:val="21"/>
          <w:lang w:eastAsia="cs-CZ"/>
        </w:rPr>
        <w:t>Faktura</w:t>
      </w:r>
      <w:r w:rsidR="00F13B0C" w:rsidRPr="00296B9C">
        <w:rPr>
          <w:rFonts w:asciiTheme="minorHAnsi" w:eastAsia="Times New Roman" w:hAnsiTheme="minorHAnsi" w:cstheme="minorHAnsi"/>
          <w:sz w:val="21"/>
          <w:szCs w:val="21"/>
          <w:lang w:eastAsia="cs-CZ"/>
        </w:rPr>
        <w:t xml:space="preserve"> Z</w:t>
      </w:r>
      <w:r w:rsidRPr="00296B9C">
        <w:rPr>
          <w:rFonts w:asciiTheme="minorHAnsi" w:eastAsia="Times New Roman" w:hAnsiTheme="minorHAnsi" w:cstheme="minorHAnsi"/>
          <w:sz w:val="21"/>
          <w:szCs w:val="21"/>
          <w:lang w:eastAsia="cs-CZ"/>
        </w:rPr>
        <w:t>hotovitele bude splatná ve lhůtě 30 dnů ode</w:t>
      </w:r>
      <w:r w:rsidR="00F13B0C" w:rsidRPr="00296B9C">
        <w:rPr>
          <w:rFonts w:asciiTheme="minorHAnsi" w:eastAsia="Times New Roman" w:hAnsiTheme="minorHAnsi" w:cstheme="minorHAnsi"/>
          <w:sz w:val="21"/>
          <w:szCs w:val="21"/>
          <w:lang w:eastAsia="cs-CZ"/>
        </w:rPr>
        <w:t xml:space="preserve"> dne jejich doručení do sídla O</w:t>
      </w:r>
      <w:r w:rsidRPr="00296B9C">
        <w:rPr>
          <w:rFonts w:asciiTheme="minorHAnsi" w:eastAsia="Times New Roman" w:hAnsiTheme="minorHAnsi" w:cstheme="minorHAnsi"/>
          <w:sz w:val="21"/>
          <w:szCs w:val="21"/>
          <w:lang w:eastAsia="cs-CZ"/>
        </w:rPr>
        <w:t>bjednatele</w:t>
      </w:r>
      <w:r w:rsidRPr="00BA6EBF">
        <w:rPr>
          <w:rFonts w:asciiTheme="minorHAnsi" w:eastAsia="Times New Roman" w:hAnsiTheme="minorHAnsi" w:cstheme="minorHAnsi"/>
          <w:sz w:val="21"/>
          <w:szCs w:val="21"/>
          <w:lang w:eastAsia="cs-CZ"/>
        </w:rPr>
        <w:t xml:space="preserve"> uvedeného v záhlaví této smlouvy.</w:t>
      </w:r>
    </w:p>
    <w:p w14:paraId="12BEFC42" w14:textId="77777777" w:rsidR="008832DE" w:rsidRPr="00BA6EBF" w:rsidRDefault="008832DE"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Platby budou probíhat výhradně v CZK a rovněž veškeré cenové údaje budou v této měně, nebude-li dohodnuto jinak.</w:t>
      </w:r>
    </w:p>
    <w:p w14:paraId="43E025B3" w14:textId="77777777" w:rsidR="008832DE" w:rsidRPr="00BA6EBF" w:rsidRDefault="008832DE"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t>DPH bude účtována v zákonné sazbě podle platných právních předpisů v době vystavení faktury.</w:t>
      </w:r>
    </w:p>
    <w:p w14:paraId="091326F0" w14:textId="77777777" w:rsidR="003F29E2" w:rsidRPr="00BA6EBF" w:rsidRDefault="00F13B0C" w:rsidP="00E0312F">
      <w:pPr>
        <w:numPr>
          <w:ilvl w:val="1"/>
          <w:numId w:val="2"/>
        </w:numPr>
        <w:spacing w:before="120" w:after="120"/>
        <w:ind w:left="567" w:hanging="567"/>
        <w:jc w:val="both"/>
        <w:rPr>
          <w:rFonts w:asciiTheme="minorHAnsi" w:eastAsia="Times New Roman" w:hAnsiTheme="minorHAnsi" w:cstheme="minorHAnsi"/>
          <w:sz w:val="21"/>
          <w:szCs w:val="21"/>
          <w:lang w:eastAsia="cs-CZ"/>
        </w:rPr>
      </w:pPr>
      <w:r w:rsidRPr="00BA6EBF">
        <w:rPr>
          <w:rFonts w:asciiTheme="minorHAnsi" w:eastAsia="Times New Roman" w:hAnsiTheme="minorHAnsi" w:cstheme="minorHAnsi"/>
          <w:sz w:val="21"/>
          <w:szCs w:val="21"/>
          <w:lang w:eastAsia="cs-CZ"/>
        </w:rPr>
        <w:lastRenderedPageBreak/>
        <w:t>V případě, že O</w:t>
      </w:r>
      <w:r w:rsidR="003F29E2" w:rsidRPr="00BA6EBF">
        <w:rPr>
          <w:rFonts w:asciiTheme="minorHAnsi" w:eastAsia="Times New Roman" w:hAnsiTheme="minorHAnsi" w:cstheme="minorHAnsi"/>
          <w:sz w:val="21"/>
          <w:szCs w:val="21"/>
          <w:lang w:eastAsia="cs-CZ"/>
        </w:rPr>
        <w:t>bjednatel bude v prodlení se zaplacením oprávněně vystavené faktury, jejíž přílohou je akceptační protokol potvrzený oběma smluvními stranami</w:t>
      </w:r>
      <w:r w:rsidRPr="00BA6EBF">
        <w:rPr>
          <w:rFonts w:asciiTheme="minorHAnsi" w:eastAsia="Times New Roman" w:hAnsiTheme="minorHAnsi" w:cstheme="minorHAnsi"/>
          <w:sz w:val="21"/>
          <w:szCs w:val="21"/>
          <w:lang w:eastAsia="cs-CZ"/>
        </w:rPr>
        <w:t>, zavazuje se dle této smlouvy O</w:t>
      </w:r>
      <w:r w:rsidR="00442D2B" w:rsidRPr="00BA6EBF">
        <w:rPr>
          <w:rFonts w:asciiTheme="minorHAnsi" w:eastAsia="Times New Roman" w:hAnsiTheme="minorHAnsi" w:cstheme="minorHAnsi"/>
          <w:sz w:val="21"/>
          <w:szCs w:val="21"/>
          <w:lang w:eastAsia="cs-CZ"/>
        </w:rPr>
        <w:t>bjednatel zaplatit Z</w:t>
      </w:r>
      <w:r w:rsidR="003F29E2" w:rsidRPr="00BA6EBF">
        <w:rPr>
          <w:rFonts w:asciiTheme="minorHAnsi" w:eastAsia="Times New Roman" w:hAnsiTheme="minorHAnsi" w:cstheme="minorHAnsi"/>
          <w:sz w:val="21"/>
          <w:szCs w:val="21"/>
          <w:lang w:eastAsia="cs-CZ"/>
        </w:rPr>
        <w:t>hotoviteli úrok z prodlení ve výši 0,05 % z nezaplacené částky za každý započatý den prodlení.</w:t>
      </w:r>
    </w:p>
    <w:p w14:paraId="3EC96FAC"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 xml:space="preserve">Způsob předání a převzetí předmětu </w:t>
      </w:r>
      <w:r w:rsidR="008832DE" w:rsidRPr="00BA6EBF">
        <w:rPr>
          <w:rFonts w:asciiTheme="minorHAnsi" w:hAnsiTheme="minorHAnsi" w:cstheme="minorHAnsi"/>
          <w:b/>
          <w:sz w:val="21"/>
          <w:szCs w:val="21"/>
        </w:rPr>
        <w:t xml:space="preserve">plnění </w:t>
      </w:r>
      <w:r w:rsidRPr="00BA6EBF">
        <w:rPr>
          <w:rFonts w:asciiTheme="minorHAnsi" w:hAnsiTheme="minorHAnsi" w:cstheme="minorHAnsi"/>
          <w:b/>
          <w:sz w:val="21"/>
          <w:szCs w:val="21"/>
        </w:rPr>
        <w:t>smlouvy</w:t>
      </w:r>
    </w:p>
    <w:p w14:paraId="50CDF2F3" w14:textId="77777777" w:rsidR="005A525C" w:rsidRPr="00BA6EBF" w:rsidRDefault="00B123C0" w:rsidP="005A525C">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Předání a převzetí částí díla proběhne na základě </w:t>
      </w:r>
      <w:r w:rsidR="00B6316F" w:rsidRPr="00BA6EBF">
        <w:rPr>
          <w:rFonts w:asciiTheme="minorHAnsi" w:hAnsiTheme="minorHAnsi" w:cstheme="minorHAnsi"/>
          <w:sz w:val="21"/>
          <w:szCs w:val="21"/>
        </w:rPr>
        <w:t>akceptačního řízení</w:t>
      </w:r>
      <w:r w:rsidRPr="00BA6EBF">
        <w:rPr>
          <w:rFonts w:asciiTheme="minorHAnsi" w:hAnsiTheme="minorHAnsi" w:cstheme="minorHAnsi"/>
          <w:sz w:val="21"/>
          <w:szCs w:val="21"/>
        </w:rPr>
        <w:t>, kter</w:t>
      </w:r>
      <w:r w:rsidR="00B6316F" w:rsidRPr="00BA6EBF">
        <w:rPr>
          <w:rFonts w:asciiTheme="minorHAnsi" w:hAnsiTheme="minorHAnsi" w:cstheme="minorHAnsi"/>
          <w:sz w:val="21"/>
          <w:szCs w:val="21"/>
        </w:rPr>
        <w:t>é</w:t>
      </w:r>
      <w:r w:rsidRPr="00BA6EBF">
        <w:rPr>
          <w:rFonts w:asciiTheme="minorHAnsi" w:hAnsiTheme="minorHAnsi" w:cstheme="minorHAnsi"/>
          <w:sz w:val="21"/>
          <w:szCs w:val="21"/>
        </w:rPr>
        <w:t xml:space="preserve"> zahrnuje porovnání </w:t>
      </w:r>
      <w:r w:rsidR="00D70A88" w:rsidRPr="00BA6EBF">
        <w:rPr>
          <w:rFonts w:asciiTheme="minorHAnsi" w:hAnsiTheme="minorHAnsi" w:cstheme="minorHAnsi"/>
          <w:sz w:val="21"/>
          <w:szCs w:val="21"/>
        </w:rPr>
        <w:t xml:space="preserve">a odsouhlasení </w:t>
      </w:r>
      <w:r w:rsidR="00B6316F" w:rsidRPr="00BA6EBF">
        <w:rPr>
          <w:rFonts w:asciiTheme="minorHAnsi" w:hAnsiTheme="minorHAnsi" w:cstheme="minorHAnsi"/>
          <w:sz w:val="21"/>
          <w:szCs w:val="21"/>
        </w:rPr>
        <w:t xml:space="preserve">shody </w:t>
      </w:r>
      <w:r w:rsidRPr="00BA6EBF">
        <w:rPr>
          <w:rFonts w:asciiTheme="minorHAnsi" w:hAnsiTheme="minorHAnsi" w:cstheme="minorHAnsi"/>
          <w:sz w:val="21"/>
          <w:szCs w:val="21"/>
        </w:rPr>
        <w:t>skutečných vlastností díla</w:t>
      </w:r>
      <w:r w:rsidR="00B6316F" w:rsidRPr="00BA6EBF">
        <w:rPr>
          <w:rFonts w:asciiTheme="minorHAnsi" w:hAnsiTheme="minorHAnsi" w:cstheme="minorHAnsi"/>
          <w:sz w:val="21"/>
          <w:szCs w:val="21"/>
        </w:rPr>
        <w:t xml:space="preserve"> a výsledků testovacího provozu</w:t>
      </w:r>
      <w:r w:rsidRPr="00BA6EBF">
        <w:rPr>
          <w:rFonts w:asciiTheme="minorHAnsi" w:hAnsiTheme="minorHAnsi" w:cstheme="minorHAnsi"/>
          <w:sz w:val="21"/>
          <w:szCs w:val="21"/>
        </w:rPr>
        <w:t xml:space="preserve"> se specifikací díla uvedenou v</w:t>
      </w:r>
      <w:r w:rsidR="00D70A88" w:rsidRPr="00BA6EBF">
        <w:rPr>
          <w:rFonts w:asciiTheme="minorHAnsi" w:hAnsiTheme="minorHAnsi" w:cstheme="minorHAnsi"/>
          <w:sz w:val="21"/>
          <w:szCs w:val="21"/>
        </w:rPr>
        <w:t> </w:t>
      </w:r>
      <w:r w:rsidR="00C5758D" w:rsidRPr="00BA6EBF">
        <w:rPr>
          <w:rFonts w:asciiTheme="minorHAnsi" w:hAnsiTheme="minorHAnsi" w:cstheme="minorHAnsi"/>
          <w:sz w:val="21"/>
          <w:szCs w:val="21"/>
        </w:rPr>
        <w:t xml:space="preserve"> </w:t>
      </w:r>
      <w:r w:rsidRPr="00BA6EBF">
        <w:rPr>
          <w:rFonts w:asciiTheme="minorHAnsi" w:hAnsiTheme="minorHAnsi" w:cstheme="minorHAnsi"/>
          <w:sz w:val="21"/>
          <w:szCs w:val="21"/>
        </w:rPr>
        <w:t>Příloze č. 1</w:t>
      </w:r>
      <w:r w:rsidR="00F13B0C" w:rsidRPr="00BA6EBF">
        <w:rPr>
          <w:rFonts w:asciiTheme="minorHAnsi" w:hAnsiTheme="minorHAnsi" w:cstheme="minorHAnsi"/>
          <w:sz w:val="21"/>
          <w:szCs w:val="21"/>
        </w:rPr>
        <w:t xml:space="preserve"> této smlouvy</w:t>
      </w:r>
      <w:r w:rsidR="008832DE" w:rsidRPr="00BA6EBF">
        <w:rPr>
          <w:rFonts w:asciiTheme="minorHAnsi" w:hAnsiTheme="minorHAnsi" w:cstheme="minorHAnsi"/>
          <w:sz w:val="21"/>
          <w:szCs w:val="21"/>
        </w:rPr>
        <w:t xml:space="preserve"> </w:t>
      </w:r>
      <w:r w:rsidR="00D70A88" w:rsidRPr="00BA6EBF">
        <w:rPr>
          <w:rFonts w:asciiTheme="minorHAnsi" w:hAnsiTheme="minorHAnsi" w:cstheme="minorHAnsi"/>
          <w:sz w:val="21"/>
          <w:szCs w:val="21"/>
        </w:rPr>
        <w:t>Objednatelem</w:t>
      </w:r>
      <w:r w:rsidR="00B6316F" w:rsidRPr="00BA6EBF">
        <w:rPr>
          <w:rFonts w:asciiTheme="minorHAnsi" w:hAnsiTheme="minorHAnsi" w:cstheme="minorHAnsi"/>
          <w:sz w:val="21"/>
          <w:szCs w:val="21"/>
        </w:rPr>
        <w:t xml:space="preserve">. Akceptační řízení je úspěšně ukončeno </w:t>
      </w:r>
      <w:r w:rsidRPr="00BA6EBF">
        <w:rPr>
          <w:rFonts w:asciiTheme="minorHAnsi" w:hAnsiTheme="minorHAnsi" w:cstheme="minorHAnsi"/>
          <w:sz w:val="21"/>
          <w:szCs w:val="21"/>
        </w:rPr>
        <w:t xml:space="preserve">podpisem </w:t>
      </w:r>
      <w:r w:rsidR="00C732B0" w:rsidRPr="00BA6EBF">
        <w:rPr>
          <w:rFonts w:asciiTheme="minorHAnsi" w:hAnsiTheme="minorHAnsi" w:cstheme="minorHAnsi"/>
          <w:sz w:val="21"/>
          <w:szCs w:val="21"/>
        </w:rPr>
        <w:t>akceptačního protokolu</w:t>
      </w:r>
      <w:r w:rsidR="005A525C" w:rsidRPr="00BA6EBF">
        <w:rPr>
          <w:rFonts w:asciiTheme="minorHAnsi" w:hAnsiTheme="minorHAnsi" w:cstheme="minorHAnsi"/>
          <w:sz w:val="21"/>
          <w:szCs w:val="21"/>
        </w:rPr>
        <w:t xml:space="preserve"> </w:t>
      </w:r>
      <w:r w:rsidR="00B6316F" w:rsidRPr="00BA6EBF">
        <w:rPr>
          <w:rFonts w:asciiTheme="minorHAnsi" w:hAnsiTheme="minorHAnsi" w:cstheme="minorHAnsi"/>
          <w:sz w:val="21"/>
          <w:szCs w:val="21"/>
        </w:rPr>
        <w:t>o akceptaci a předání díla nebo jeho části</w:t>
      </w:r>
      <w:r w:rsidR="00D70A88" w:rsidRPr="00BA6EBF">
        <w:rPr>
          <w:rFonts w:asciiTheme="minorHAnsi" w:hAnsiTheme="minorHAnsi" w:cstheme="minorHAnsi"/>
          <w:sz w:val="21"/>
          <w:szCs w:val="21"/>
        </w:rPr>
        <w:t xml:space="preserve"> oběma stranami</w:t>
      </w:r>
      <w:r w:rsidR="005A525C" w:rsidRPr="00BA6EBF">
        <w:rPr>
          <w:rFonts w:asciiTheme="minorHAnsi" w:hAnsiTheme="minorHAnsi" w:cstheme="minorHAnsi"/>
          <w:sz w:val="21"/>
          <w:szCs w:val="21"/>
        </w:rPr>
        <w:t>.</w:t>
      </w:r>
    </w:p>
    <w:p w14:paraId="07EE2979"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Objednatel není povinen převzít </w:t>
      </w:r>
      <w:r w:rsidR="00D70A88" w:rsidRPr="00BA6EBF">
        <w:rPr>
          <w:rFonts w:asciiTheme="minorHAnsi" w:hAnsiTheme="minorHAnsi" w:cstheme="minorHAnsi"/>
          <w:sz w:val="21"/>
          <w:szCs w:val="21"/>
        </w:rPr>
        <w:t xml:space="preserve">a akceptovat </w:t>
      </w:r>
      <w:r w:rsidRPr="00BA6EBF">
        <w:rPr>
          <w:rFonts w:asciiTheme="minorHAnsi" w:hAnsiTheme="minorHAnsi" w:cstheme="minorHAnsi"/>
          <w:sz w:val="21"/>
          <w:szCs w:val="21"/>
        </w:rPr>
        <w:t>plnění jed</w:t>
      </w:r>
      <w:r w:rsidR="00442D2B" w:rsidRPr="00BA6EBF">
        <w:rPr>
          <w:rFonts w:asciiTheme="minorHAnsi" w:hAnsiTheme="minorHAnsi" w:cstheme="minorHAnsi"/>
          <w:sz w:val="21"/>
          <w:szCs w:val="21"/>
        </w:rPr>
        <w:t>notlivé etapy předmětu díla od Zhotovitele, pokud Z</w:t>
      </w:r>
      <w:r w:rsidRPr="00BA6EBF">
        <w:rPr>
          <w:rFonts w:asciiTheme="minorHAnsi" w:hAnsiTheme="minorHAnsi" w:cstheme="minorHAnsi"/>
          <w:sz w:val="21"/>
          <w:szCs w:val="21"/>
        </w:rPr>
        <w:t xml:space="preserve">hotovitel neposkytnul </w:t>
      </w:r>
      <w:r w:rsidR="00F13B0C" w:rsidRPr="00BA6EBF">
        <w:rPr>
          <w:rFonts w:asciiTheme="minorHAnsi" w:hAnsiTheme="minorHAnsi" w:cstheme="minorHAnsi"/>
          <w:sz w:val="21"/>
          <w:szCs w:val="21"/>
        </w:rPr>
        <w:t>O</w:t>
      </w:r>
      <w:r w:rsidRPr="00BA6EBF">
        <w:rPr>
          <w:rFonts w:asciiTheme="minorHAnsi" w:hAnsiTheme="minorHAnsi" w:cstheme="minorHAnsi"/>
          <w:sz w:val="21"/>
          <w:szCs w:val="21"/>
        </w:rPr>
        <w:t>bjednateli veškerá plnění bez vad a nedodělků.</w:t>
      </w:r>
    </w:p>
    <w:p w14:paraId="56B9CE96" w14:textId="6826637F"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V případě, že rozpracovaný předmět díla bude v jakémkoliv okamžiku</w:t>
      </w:r>
      <w:r w:rsidR="00D70A88" w:rsidRPr="00BA6EBF">
        <w:rPr>
          <w:rFonts w:asciiTheme="minorHAnsi" w:hAnsiTheme="minorHAnsi" w:cstheme="minorHAnsi"/>
          <w:sz w:val="21"/>
          <w:szCs w:val="21"/>
        </w:rPr>
        <w:t xml:space="preserve"> zkušebního provozu </w:t>
      </w:r>
      <w:r w:rsidRPr="00BA6EBF">
        <w:rPr>
          <w:rFonts w:asciiTheme="minorHAnsi" w:hAnsiTheme="minorHAnsi" w:cstheme="minorHAnsi"/>
          <w:sz w:val="21"/>
          <w:szCs w:val="21"/>
        </w:rPr>
        <w:t xml:space="preserve">vykazovat vady a nedodělky, je </w:t>
      </w:r>
      <w:r w:rsidR="00F13B0C" w:rsidRPr="00BA6EBF">
        <w:rPr>
          <w:rFonts w:asciiTheme="minorHAnsi" w:hAnsiTheme="minorHAnsi" w:cstheme="minorHAnsi"/>
          <w:sz w:val="21"/>
          <w:szCs w:val="21"/>
        </w:rPr>
        <w:t>Z</w:t>
      </w:r>
      <w:r w:rsidRPr="00BA6EBF">
        <w:rPr>
          <w:rFonts w:asciiTheme="minorHAnsi" w:hAnsiTheme="minorHAnsi" w:cstheme="minorHAnsi"/>
          <w:sz w:val="21"/>
          <w:szCs w:val="21"/>
        </w:rPr>
        <w:t xml:space="preserve">hotovitel povinen do </w:t>
      </w:r>
      <w:r w:rsidR="00D70A88" w:rsidRPr="00BA6EBF">
        <w:rPr>
          <w:rFonts w:asciiTheme="minorHAnsi" w:hAnsiTheme="minorHAnsi" w:cstheme="minorHAnsi"/>
          <w:sz w:val="21"/>
          <w:szCs w:val="21"/>
        </w:rPr>
        <w:t>tří</w:t>
      </w:r>
      <w:r w:rsidRPr="00BA6EBF">
        <w:rPr>
          <w:rFonts w:asciiTheme="minorHAnsi" w:hAnsiTheme="minorHAnsi" w:cstheme="minorHAnsi"/>
          <w:sz w:val="21"/>
          <w:szCs w:val="21"/>
        </w:rPr>
        <w:t xml:space="preserve"> pracov</w:t>
      </w:r>
      <w:r w:rsidR="00F13B0C" w:rsidRPr="00BA6EBF">
        <w:rPr>
          <w:rFonts w:asciiTheme="minorHAnsi" w:hAnsiTheme="minorHAnsi" w:cstheme="minorHAnsi"/>
          <w:sz w:val="21"/>
          <w:szCs w:val="21"/>
        </w:rPr>
        <w:t>ních dnů od termínu upozornění O</w:t>
      </w:r>
      <w:r w:rsidRPr="00BA6EBF">
        <w:rPr>
          <w:rFonts w:asciiTheme="minorHAnsi" w:hAnsiTheme="minorHAnsi" w:cstheme="minorHAnsi"/>
          <w:sz w:val="21"/>
          <w:szCs w:val="21"/>
        </w:rPr>
        <w:t>bjednatelem navrhnout další postup řešení.</w:t>
      </w:r>
    </w:p>
    <w:p w14:paraId="31374335"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Dílo se považuje za dokončené po provedení všech prací a dodávek, které jsou předmětem plnění </w:t>
      </w:r>
      <w:r w:rsidR="00F13B0C" w:rsidRPr="00BA6EBF">
        <w:rPr>
          <w:rFonts w:asciiTheme="minorHAnsi" w:hAnsiTheme="minorHAnsi" w:cstheme="minorHAnsi"/>
          <w:sz w:val="21"/>
          <w:szCs w:val="21"/>
        </w:rPr>
        <w:t>Z</w:t>
      </w:r>
      <w:r w:rsidRPr="00BA6EBF">
        <w:rPr>
          <w:rFonts w:asciiTheme="minorHAnsi" w:hAnsiTheme="minorHAnsi" w:cstheme="minorHAnsi"/>
          <w:sz w:val="21"/>
          <w:szCs w:val="21"/>
        </w:rPr>
        <w:t xml:space="preserve">hotovitele dle této smlouvy a po odstranění všech vad a nedodělků zjištěných při </w:t>
      </w:r>
      <w:r w:rsidR="00D70A88" w:rsidRPr="00BA6EBF">
        <w:rPr>
          <w:rFonts w:asciiTheme="minorHAnsi" w:hAnsiTheme="minorHAnsi" w:cstheme="minorHAnsi"/>
          <w:sz w:val="21"/>
          <w:szCs w:val="21"/>
        </w:rPr>
        <w:t>zkušebním provozu a akceptačním řízení</w:t>
      </w:r>
      <w:r w:rsidRPr="00BA6EBF">
        <w:rPr>
          <w:rFonts w:asciiTheme="minorHAnsi" w:hAnsiTheme="minorHAnsi" w:cstheme="minorHAnsi"/>
          <w:sz w:val="21"/>
          <w:szCs w:val="21"/>
        </w:rPr>
        <w:t>.</w:t>
      </w:r>
    </w:p>
    <w:p w14:paraId="301A259E" w14:textId="77777777" w:rsidR="008832DE" w:rsidRPr="00BA6EBF" w:rsidRDefault="008832DE"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 xml:space="preserve">Vady plnění </w:t>
      </w:r>
      <w:r w:rsidR="00F13B0C" w:rsidRPr="00BA6EBF">
        <w:rPr>
          <w:rFonts w:asciiTheme="minorHAnsi" w:hAnsiTheme="minorHAnsi" w:cstheme="minorHAnsi"/>
          <w:b/>
          <w:sz w:val="21"/>
          <w:szCs w:val="21"/>
        </w:rPr>
        <w:t>Z</w:t>
      </w:r>
      <w:r w:rsidRPr="00BA6EBF">
        <w:rPr>
          <w:rFonts w:asciiTheme="minorHAnsi" w:hAnsiTheme="minorHAnsi" w:cstheme="minorHAnsi"/>
          <w:b/>
          <w:sz w:val="21"/>
          <w:szCs w:val="21"/>
        </w:rPr>
        <w:t xml:space="preserve">hotovitele, záruční podmínky </w:t>
      </w:r>
    </w:p>
    <w:p w14:paraId="7621DE4F" w14:textId="77777777" w:rsidR="008832DE" w:rsidRPr="00BA6EBF" w:rsidRDefault="00186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Záruční lhůta činí </w:t>
      </w:r>
      <w:r w:rsidR="005A525C" w:rsidRPr="00BA6EBF">
        <w:rPr>
          <w:rFonts w:asciiTheme="minorHAnsi" w:hAnsiTheme="minorHAnsi" w:cstheme="minorHAnsi"/>
          <w:sz w:val="21"/>
          <w:szCs w:val="21"/>
        </w:rPr>
        <w:t>24</w:t>
      </w:r>
      <w:r w:rsidR="008832DE" w:rsidRPr="00BA6EBF">
        <w:rPr>
          <w:rFonts w:asciiTheme="minorHAnsi" w:hAnsiTheme="minorHAnsi" w:cstheme="minorHAnsi"/>
          <w:sz w:val="21"/>
          <w:szCs w:val="21"/>
        </w:rPr>
        <w:t xml:space="preserve"> měsíců od řádného předání díla podle této smlouvy bez vad a nedodělků.</w:t>
      </w:r>
    </w:p>
    <w:p w14:paraId="0C5A7A95"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Záruční doba začíná dnem</w:t>
      </w:r>
      <w:r w:rsidR="00F13B0C" w:rsidRPr="00BA6EBF">
        <w:rPr>
          <w:rFonts w:asciiTheme="minorHAnsi" w:hAnsiTheme="minorHAnsi" w:cstheme="minorHAnsi"/>
          <w:sz w:val="21"/>
          <w:szCs w:val="21"/>
        </w:rPr>
        <w:t xml:space="preserve"> zahájení produktivního provozu</w:t>
      </w:r>
      <w:r w:rsidRPr="00BA6EBF">
        <w:rPr>
          <w:rFonts w:asciiTheme="minorHAnsi" w:hAnsiTheme="minorHAnsi" w:cstheme="minorHAnsi"/>
          <w:sz w:val="21"/>
          <w:szCs w:val="21"/>
        </w:rPr>
        <w:t>.</w:t>
      </w:r>
      <w:r w:rsidR="00D70A88" w:rsidRPr="00BA6EBF">
        <w:rPr>
          <w:rFonts w:asciiTheme="minorHAnsi" w:hAnsiTheme="minorHAnsi" w:cstheme="minorHAnsi"/>
          <w:sz w:val="21"/>
          <w:szCs w:val="21"/>
        </w:rPr>
        <w:t xml:space="preserve"> Podmínkou pro zahájení produktivního provozu je úspěšně ukončené akceptační řízení dle 4.1.</w:t>
      </w:r>
    </w:p>
    <w:p w14:paraId="061D5F9A" w14:textId="77777777" w:rsidR="008832DE" w:rsidRPr="00BA6EBF" w:rsidRDefault="00F13B0C" w:rsidP="001869E2">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Po dobu záruční lhůty se Z</w:t>
      </w:r>
      <w:r w:rsidR="008832DE" w:rsidRPr="00BA6EBF">
        <w:rPr>
          <w:rFonts w:asciiTheme="minorHAnsi" w:hAnsiTheme="minorHAnsi" w:cstheme="minorHAnsi"/>
          <w:sz w:val="21"/>
          <w:szCs w:val="21"/>
        </w:rPr>
        <w:t xml:space="preserve">hotovitel zavazuje, na základě písemné reklamace s popisem vady, </w:t>
      </w:r>
      <w:r w:rsidR="00D70A88" w:rsidRPr="00BA6EBF">
        <w:rPr>
          <w:rFonts w:asciiTheme="minorHAnsi" w:hAnsiTheme="minorHAnsi" w:cstheme="minorHAnsi"/>
          <w:sz w:val="21"/>
          <w:szCs w:val="21"/>
        </w:rPr>
        <w:t xml:space="preserve">bezodkladně </w:t>
      </w:r>
      <w:r w:rsidR="008832DE" w:rsidRPr="00BA6EBF">
        <w:rPr>
          <w:rFonts w:asciiTheme="minorHAnsi" w:hAnsiTheme="minorHAnsi" w:cstheme="minorHAnsi"/>
          <w:sz w:val="21"/>
          <w:szCs w:val="21"/>
        </w:rPr>
        <w:t>odstranit tuto vadu na vlastní náklady a v souladu s podmínkami uvedenými ve smlouvě o technické podpoře</w:t>
      </w:r>
      <w:r w:rsidRPr="00BA6EBF">
        <w:rPr>
          <w:rFonts w:asciiTheme="minorHAnsi" w:hAnsiTheme="minorHAnsi" w:cstheme="minorHAnsi"/>
          <w:sz w:val="21"/>
          <w:szCs w:val="21"/>
        </w:rPr>
        <w:t xml:space="preserve"> uzavřené mezi Objednatelem a Z</w:t>
      </w:r>
      <w:r w:rsidR="008832DE" w:rsidRPr="00BA6EBF">
        <w:rPr>
          <w:rFonts w:asciiTheme="minorHAnsi" w:hAnsiTheme="minorHAnsi" w:cstheme="minorHAnsi"/>
          <w:sz w:val="21"/>
          <w:szCs w:val="21"/>
        </w:rPr>
        <w:t>hotovitelem.</w:t>
      </w:r>
    </w:p>
    <w:p w14:paraId="2FE956A3"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Zhotovitel odpovídá </w:t>
      </w:r>
      <w:r w:rsidR="00F13B0C" w:rsidRPr="00BA6EBF">
        <w:rPr>
          <w:rFonts w:asciiTheme="minorHAnsi" w:hAnsiTheme="minorHAnsi" w:cstheme="minorHAnsi"/>
          <w:sz w:val="21"/>
          <w:szCs w:val="21"/>
        </w:rPr>
        <w:t>O</w:t>
      </w:r>
      <w:r w:rsidRPr="00BA6EBF">
        <w:rPr>
          <w:rFonts w:asciiTheme="minorHAnsi" w:hAnsiTheme="minorHAnsi" w:cstheme="minorHAnsi"/>
          <w:sz w:val="21"/>
          <w:szCs w:val="21"/>
        </w:rPr>
        <w:t xml:space="preserve">bjednateli za vady plnění poskytnutého dle této smlouvy, a </w:t>
      </w:r>
      <w:r w:rsidR="00F13B0C" w:rsidRPr="00BA6EBF">
        <w:rPr>
          <w:rFonts w:asciiTheme="minorHAnsi" w:hAnsiTheme="minorHAnsi" w:cstheme="minorHAnsi"/>
          <w:sz w:val="21"/>
          <w:szCs w:val="21"/>
        </w:rPr>
        <w:t>to za vady v době předání díla O</w:t>
      </w:r>
      <w:r w:rsidRPr="00BA6EBF">
        <w:rPr>
          <w:rFonts w:asciiTheme="minorHAnsi" w:hAnsiTheme="minorHAnsi" w:cstheme="minorHAnsi"/>
          <w:sz w:val="21"/>
          <w:szCs w:val="21"/>
        </w:rPr>
        <w:t>bjednateli, i za vady, kt</w:t>
      </w:r>
      <w:r w:rsidR="00F13B0C" w:rsidRPr="00BA6EBF">
        <w:rPr>
          <w:rFonts w:asciiTheme="minorHAnsi" w:hAnsiTheme="minorHAnsi" w:cstheme="minorHAnsi"/>
          <w:sz w:val="21"/>
          <w:szCs w:val="21"/>
        </w:rPr>
        <w:t>eré se projeví po předání díla O</w:t>
      </w:r>
      <w:r w:rsidRPr="00BA6EBF">
        <w:rPr>
          <w:rFonts w:asciiTheme="minorHAnsi" w:hAnsiTheme="minorHAnsi" w:cstheme="minorHAnsi"/>
          <w:sz w:val="21"/>
          <w:szCs w:val="21"/>
        </w:rPr>
        <w:t>bjednateli v</w:t>
      </w:r>
      <w:r w:rsidR="00F13B0C" w:rsidRPr="00BA6EBF">
        <w:rPr>
          <w:rFonts w:asciiTheme="minorHAnsi" w:hAnsiTheme="minorHAnsi" w:cstheme="minorHAnsi"/>
          <w:sz w:val="21"/>
          <w:szCs w:val="21"/>
        </w:rPr>
        <w:t xml:space="preserve"> záruční lhůtě</w:t>
      </w:r>
      <w:r w:rsidRPr="00BA6EBF">
        <w:rPr>
          <w:rFonts w:asciiTheme="minorHAnsi" w:hAnsiTheme="minorHAnsi" w:cstheme="minorHAnsi"/>
          <w:sz w:val="21"/>
          <w:szCs w:val="21"/>
        </w:rPr>
        <w:t>. Vadou se rozumí stav, který je v rozporu:</w:t>
      </w:r>
    </w:p>
    <w:p w14:paraId="25AD6DD4" w14:textId="77777777" w:rsidR="008832DE" w:rsidRPr="00BA6EBF" w:rsidRDefault="008832DE" w:rsidP="00E0312F">
      <w:pPr>
        <w:pStyle w:val="Zkladntextodsazen"/>
        <w:numPr>
          <w:ilvl w:val="2"/>
          <w:numId w:val="4"/>
        </w:numPr>
        <w:spacing w:before="0" w:line="276" w:lineRule="auto"/>
        <w:ind w:left="1134" w:hanging="425"/>
        <w:rPr>
          <w:rFonts w:asciiTheme="minorHAnsi" w:hAnsiTheme="minorHAnsi" w:cstheme="minorHAnsi"/>
          <w:sz w:val="21"/>
          <w:szCs w:val="21"/>
        </w:rPr>
      </w:pPr>
      <w:r w:rsidRPr="00BA6EBF">
        <w:rPr>
          <w:rFonts w:asciiTheme="minorHAnsi" w:hAnsiTheme="minorHAnsi" w:cstheme="minorHAnsi"/>
          <w:sz w:val="21"/>
          <w:szCs w:val="21"/>
        </w:rPr>
        <w:t xml:space="preserve">se standardní funkčností </w:t>
      </w:r>
      <w:r w:rsidR="00F13B0C" w:rsidRPr="00BA6EBF">
        <w:rPr>
          <w:rFonts w:asciiTheme="minorHAnsi" w:hAnsiTheme="minorHAnsi" w:cstheme="minorHAnsi"/>
          <w:sz w:val="21"/>
          <w:szCs w:val="21"/>
        </w:rPr>
        <w:t xml:space="preserve">předaných </w:t>
      </w:r>
      <w:r w:rsidRPr="00BA6EBF">
        <w:rPr>
          <w:rFonts w:asciiTheme="minorHAnsi" w:hAnsiTheme="minorHAnsi" w:cstheme="minorHAnsi"/>
          <w:sz w:val="21"/>
          <w:szCs w:val="21"/>
        </w:rPr>
        <w:t xml:space="preserve">HW/SW komponent </w:t>
      </w:r>
      <w:r w:rsidR="00F13B0C" w:rsidRPr="00BA6EBF">
        <w:rPr>
          <w:rFonts w:asciiTheme="minorHAnsi" w:hAnsiTheme="minorHAnsi" w:cstheme="minorHAnsi"/>
          <w:sz w:val="21"/>
          <w:szCs w:val="21"/>
        </w:rPr>
        <w:t>předmětu plnění</w:t>
      </w:r>
      <w:r w:rsidRPr="00BA6EBF">
        <w:rPr>
          <w:rFonts w:asciiTheme="minorHAnsi" w:hAnsiTheme="minorHAnsi" w:cstheme="minorHAnsi"/>
          <w:sz w:val="21"/>
          <w:szCs w:val="21"/>
        </w:rPr>
        <w:t xml:space="preserve">, </w:t>
      </w:r>
    </w:p>
    <w:p w14:paraId="095B23DA" w14:textId="77777777" w:rsidR="008832DE" w:rsidRPr="00BA6EBF" w:rsidRDefault="008832DE" w:rsidP="00E0312F">
      <w:pPr>
        <w:pStyle w:val="Zkladntextodsazen"/>
        <w:numPr>
          <w:ilvl w:val="2"/>
          <w:numId w:val="4"/>
        </w:numPr>
        <w:spacing w:before="0" w:line="276" w:lineRule="auto"/>
        <w:ind w:left="1134" w:hanging="425"/>
        <w:rPr>
          <w:rFonts w:asciiTheme="minorHAnsi" w:hAnsiTheme="minorHAnsi" w:cstheme="minorHAnsi"/>
          <w:sz w:val="21"/>
          <w:szCs w:val="21"/>
        </w:rPr>
      </w:pPr>
      <w:r w:rsidRPr="00BA6EBF">
        <w:rPr>
          <w:rFonts w:asciiTheme="minorHAnsi" w:hAnsiTheme="minorHAnsi" w:cstheme="minorHAnsi"/>
          <w:sz w:val="21"/>
          <w:szCs w:val="21"/>
        </w:rPr>
        <w:t>s funkcionalitou definovanou v akceptačním protokolu implementace systému,</w:t>
      </w:r>
    </w:p>
    <w:p w14:paraId="087B20C4" w14:textId="77777777" w:rsidR="008832DE" w:rsidRPr="00BA6EBF" w:rsidRDefault="008832DE" w:rsidP="00E0312F">
      <w:pPr>
        <w:pStyle w:val="Zkladntextodsazen"/>
        <w:numPr>
          <w:ilvl w:val="2"/>
          <w:numId w:val="4"/>
        </w:numPr>
        <w:spacing w:before="0" w:line="276" w:lineRule="auto"/>
        <w:ind w:left="1134" w:hanging="425"/>
        <w:rPr>
          <w:rFonts w:asciiTheme="minorHAnsi" w:hAnsiTheme="minorHAnsi" w:cstheme="minorHAnsi"/>
          <w:sz w:val="21"/>
          <w:szCs w:val="21"/>
        </w:rPr>
      </w:pPr>
      <w:r w:rsidRPr="00BA6EBF">
        <w:rPr>
          <w:rFonts w:asciiTheme="minorHAnsi" w:hAnsiTheme="minorHAnsi" w:cstheme="minorHAnsi"/>
          <w:sz w:val="21"/>
          <w:szCs w:val="21"/>
        </w:rPr>
        <w:t xml:space="preserve">s platnou legislativou ČR k datu hlášení incidentu </w:t>
      </w:r>
      <w:r w:rsidR="00F13B0C" w:rsidRPr="00BA6EBF">
        <w:rPr>
          <w:rFonts w:asciiTheme="minorHAnsi" w:hAnsiTheme="minorHAnsi" w:cstheme="minorHAnsi"/>
          <w:sz w:val="21"/>
          <w:szCs w:val="21"/>
        </w:rPr>
        <w:t>O</w:t>
      </w:r>
      <w:r w:rsidRPr="00BA6EBF">
        <w:rPr>
          <w:rFonts w:asciiTheme="minorHAnsi" w:hAnsiTheme="minorHAnsi" w:cstheme="minorHAnsi"/>
          <w:sz w:val="21"/>
          <w:szCs w:val="21"/>
        </w:rPr>
        <w:t>bjednatelem.</w:t>
      </w:r>
    </w:p>
    <w:p w14:paraId="76A4A603"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Vada se považuje za odstraněnou okamžikem</w:t>
      </w:r>
      <w:r w:rsidR="00F13B0C" w:rsidRPr="00BA6EBF">
        <w:rPr>
          <w:rFonts w:asciiTheme="minorHAnsi" w:hAnsiTheme="minorHAnsi" w:cstheme="minorHAnsi"/>
          <w:sz w:val="21"/>
          <w:szCs w:val="21"/>
        </w:rPr>
        <w:t xml:space="preserve"> písemného</w:t>
      </w:r>
      <w:r w:rsidRPr="00BA6EBF">
        <w:rPr>
          <w:rFonts w:asciiTheme="minorHAnsi" w:hAnsiTheme="minorHAnsi" w:cstheme="minorHAnsi"/>
          <w:sz w:val="21"/>
          <w:szCs w:val="21"/>
        </w:rPr>
        <w:t xml:space="preserve"> potvrzení o odstranění vady ze str</w:t>
      </w:r>
      <w:r w:rsidR="00F13B0C" w:rsidRPr="00BA6EBF">
        <w:rPr>
          <w:rFonts w:asciiTheme="minorHAnsi" w:hAnsiTheme="minorHAnsi" w:cstheme="minorHAnsi"/>
          <w:sz w:val="21"/>
          <w:szCs w:val="21"/>
        </w:rPr>
        <w:t>any O</w:t>
      </w:r>
      <w:r w:rsidRPr="00BA6EBF">
        <w:rPr>
          <w:rFonts w:asciiTheme="minorHAnsi" w:hAnsiTheme="minorHAnsi" w:cstheme="minorHAnsi"/>
          <w:sz w:val="21"/>
          <w:szCs w:val="21"/>
        </w:rPr>
        <w:t>bjednatele.</w:t>
      </w:r>
    </w:p>
    <w:p w14:paraId="2581C4BE" w14:textId="77777777" w:rsidR="008832DE" w:rsidRPr="00BA6EBF" w:rsidRDefault="008832D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 xml:space="preserve">Zhotovitel nese plnou zodpovědnost za to, že veškerá jeho činnost je bez výhrady v souladu </w:t>
      </w:r>
      <w:r w:rsidRPr="00BA6EBF">
        <w:rPr>
          <w:rFonts w:asciiTheme="minorHAnsi" w:hAnsiTheme="minorHAnsi" w:cstheme="minorHAnsi"/>
          <w:sz w:val="21"/>
          <w:szCs w:val="21"/>
        </w:rPr>
        <w:br/>
        <w:t xml:space="preserve">s platnou legislativou </w:t>
      </w:r>
      <w:r w:rsidR="00F13B0C" w:rsidRPr="00BA6EBF">
        <w:rPr>
          <w:rFonts w:asciiTheme="minorHAnsi" w:hAnsiTheme="minorHAnsi" w:cstheme="minorHAnsi"/>
          <w:sz w:val="21"/>
          <w:szCs w:val="21"/>
        </w:rPr>
        <w:t xml:space="preserve">ČR </w:t>
      </w:r>
      <w:r w:rsidRPr="00BA6EBF">
        <w:rPr>
          <w:rFonts w:asciiTheme="minorHAnsi" w:hAnsiTheme="minorHAnsi" w:cstheme="minorHAnsi"/>
          <w:sz w:val="21"/>
          <w:szCs w:val="21"/>
        </w:rPr>
        <w:t>či obecně uznávanou výkladovou praxí, vztahující se k plnění předmětu plnění dle</w:t>
      </w:r>
      <w:r w:rsidR="00F13B0C" w:rsidRPr="00BA6EBF">
        <w:rPr>
          <w:rFonts w:asciiTheme="minorHAnsi" w:hAnsiTheme="minorHAnsi" w:cstheme="minorHAnsi"/>
          <w:sz w:val="21"/>
          <w:szCs w:val="21"/>
        </w:rPr>
        <w:t xml:space="preserve"> této smlouvy a činnosti Z</w:t>
      </w:r>
      <w:r w:rsidRPr="00BA6EBF">
        <w:rPr>
          <w:rFonts w:asciiTheme="minorHAnsi" w:hAnsiTheme="minorHAnsi" w:cstheme="minorHAnsi"/>
          <w:sz w:val="21"/>
          <w:szCs w:val="21"/>
        </w:rPr>
        <w:t>hotovitele v souvislosti s plněním této smlouvy.</w:t>
      </w:r>
    </w:p>
    <w:p w14:paraId="7E65660A" w14:textId="77777777" w:rsidR="008832DE" w:rsidRPr="00BA6EBF" w:rsidRDefault="00F13B0C" w:rsidP="00863286">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Není-li stanoveno jinak, je Z</w:t>
      </w:r>
      <w:r w:rsidR="008832DE" w:rsidRPr="00BA6EBF">
        <w:rPr>
          <w:rFonts w:asciiTheme="minorHAnsi" w:hAnsiTheme="minorHAnsi" w:cstheme="minorHAnsi"/>
          <w:sz w:val="21"/>
          <w:szCs w:val="21"/>
        </w:rPr>
        <w:t xml:space="preserve">hotovitel odpovědný za vady plnění podle </w:t>
      </w:r>
      <w:proofErr w:type="spellStart"/>
      <w:r w:rsidR="008832DE" w:rsidRPr="00BA6EBF">
        <w:rPr>
          <w:rFonts w:asciiTheme="minorHAnsi" w:hAnsiTheme="minorHAnsi" w:cstheme="minorHAnsi"/>
          <w:sz w:val="21"/>
          <w:szCs w:val="21"/>
        </w:rPr>
        <w:t>ust</w:t>
      </w:r>
      <w:proofErr w:type="spellEnd"/>
      <w:r w:rsidR="008832DE" w:rsidRPr="00BA6EBF">
        <w:rPr>
          <w:rFonts w:asciiTheme="minorHAnsi" w:hAnsiTheme="minorHAnsi" w:cstheme="minorHAnsi"/>
          <w:sz w:val="21"/>
          <w:szCs w:val="21"/>
        </w:rPr>
        <w:t>. § 2615-2619</w:t>
      </w:r>
      <w:r w:rsidR="00863286" w:rsidRPr="00BA6EBF">
        <w:rPr>
          <w:rFonts w:asciiTheme="minorHAnsi" w:hAnsiTheme="minorHAnsi" w:cstheme="minorHAnsi"/>
          <w:sz w:val="21"/>
          <w:szCs w:val="21"/>
        </w:rPr>
        <w:t xml:space="preserve"> zákona č. 89/2012 Sb., občanský zákoník.</w:t>
      </w:r>
    </w:p>
    <w:p w14:paraId="1308969B"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Vlastnické právo, užívání díla</w:t>
      </w:r>
    </w:p>
    <w:p w14:paraId="4B866D48" w14:textId="77777777" w:rsidR="00556614" w:rsidRPr="00BA6EBF" w:rsidRDefault="00556614"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Dojde-li při plnění této smlouvy k vytvoření díla, které bude mít povahu autorského díla ve smyslu autorského zákona č. 121/2000 Sb., řídí se poměry k takto nově vytvořenému dílu platnými</w:t>
      </w:r>
      <w:r w:rsidR="00F13B0C" w:rsidRPr="00BA6EBF">
        <w:rPr>
          <w:rFonts w:asciiTheme="minorHAnsi" w:hAnsiTheme="minorHAnsi" w:cstheme="minorHAnsi"/>
          <w:sz w:val="21"/>
          <w:szCs w:val="21"/>
        </w:rPr>
        <w:t xml:space="preserve"> právními</w:t>
      </w:r>
      <w:r w:rsidRPr="00BA6EBF">
        <w:rPr>
          <w:rFonts w:asciiTheme="minorHAnsi" w:hAnsiTheme="minorHAnsi" w:cstheme="minorHAnsi"/>
          <w:sz w:val="21"/>
          <w:szCs w:val="21"/>
        </w:rPr>
        <w:t xml:space="preserve"> předpisy.</w:t>
      </w:r>
    </w:p>
    <w:p w14:paraId="7F1B4D1A" w14:textId="77777777" w:rsidR="00556614" w:rsidRPr="00BA6EBF" w:rsidRDefault="00556614"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Objednatel bude mít nevýhradní, časově neomezené, množstevně a teritoriálně neomezené právo užívat produkt vytvořený prostřednictvím předmětu díla, a to včet</w:t>
      </w:r>
      <w:r w:rsidR="00F13B0C" w:rsidRPr="00BA6EBF">
        <w:rPr>
          <w:rFonts w:asciiTheme="minorHAnsi" w:hAnsiTheme="minorHAnsi" w:cstheme="minorHAnsi"/>
          <w:sz w:val="21"/>
          <w:szCs w:val="21"/>
        </w:rPr>
        <w:t>ně studií, přípravných materiálů</w:t>
      </w:r>
      <w:r w:rsidRPr="00BA6EBF">
        <w:rPr>
          <w:rFonts w:asciiTheme="minorHAnsi" w:hAnsiTheme="minorHAnsi" w:cstheme="minorHAnsi"/>
          <w:sz w:val="21"/>
          <w:szCs w:val="21"/>
        </w:rPr>
        <w:t xml:space="preserve">, návrhů dokumentů, software, licenčních práv, vytvořené </w:t>
      </w:r>
      <w:r w:rsidR="00F13B0C" w:rsidRPr="00BA6EBF">
        <w:rPr>
          <w:rFonts w:asciiTheme="minorHAnsi" w:hAnsiTheme="minorHAnsi" w:cstheme="minorHAnsi"/>
          <w:sz w:val="21"/>
          <w:szCs w:val="21"/>
        </w:rPr>
        <w:t>Z</w:t>
      </w:r>
      <w:r w:rsidRPr="00BA6EBF">
        <w:rPr>
          <w:rFonts w:asciiTheme="minorHAnsi" w:hAnsiTheme="minorHAnsi" w:cstheme="minorHAnsi"/>
          <w:sz w:val="21"/>
          <w:szCs w:val="21"/>
        </w:rPr>
        <w:t xml:space="preserve">hotovitelem nebo jeho subdodavatelem či partnerem při plnění smlouvy. </w:t>
      </w:r>
    </w:p>
    <w:p w14:paraId="5569D881" w14:textId="77777777" w:rsidR="00556614" w:rsidRPr="00BA6EBF" w:rsidRDefault="00556614"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Zhotovitel je povinen zajistit pro </w:t>
      </w:r>
      <w:r w:rsidR="00442D2B" w:rsidRPr="00BA6EBF">
        <w:rPr>
          <w:rFonts w:asciiTheme="minorHAnsi" w:hAnsiTheme="minorHAnsi" w:cstheme="minorHAnsi"/>
          <w:sz w:val="21"/>
          <w:szCs w:val="21"/>
        </w:rPr>
        <w:t>O</w:t>
      </w:r>
      <w:r w:rsidRPr="00BA6EBF">
        <w:rPr>
          <w:rFonts w:asciiTheme="minorHAnsi" w:hAnsiTheme="minorHAnsi" w:cstheme="minorHAnsi"/>
          <w:sz w:val="21"/>
          <w:szCs w:val="21"/>
        </w:rPr>
        <w:t>bjednatele licence k autorským dílům svým i třetích osob, jestliže jsou nutné k užívání díla. Náklady na tyto veškeré licence jsou součástí celkové ceny díla.</w:t>
      </w:r>
    </w:p>
    <w:p w14:paraId="58A3A2A8" w14:textId="77777777" w:rsidR="00556614" w:rsidRPr="00BA6EBF" w:rsidRDefault="00556614" w:rsidP="00E0312F">
      <w:pPr>
        <w:pStyle w:val="Zkladntextodsazen"/>
        <w:numPr>
          <w:ilvl w:val="1"/>
          <w:numId w:val="2"/>
        </w:numPr>
        <w:spacing w:before="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Informace shromážděné a data vytvořená při provádění díla jsou od počátku výlučným vlastnictvím </w:t>
      </w:r>
      <w:r w:rsidR="00A15BA6" w:rsidRPr="00BA6EBF">
        <w:rPr>
          <w:rFonts w:asciiTheme="minorHAnsi" w:hAnsiTheme="minorHAnsi" w:cstheme="minorHAnsi"/>
          <w:sz w:val="21"/>
          <w:szCs w:val="21"/>
        </w:rPr>
        <w:t>O</w:t>
      </w:r>
      <w:r w:rsidRPr="00BA6EBF">
        <w:rPr>
          <w:rFonts w:asciiTheme="minorHAnsi" w:hAnsiTheme="minorHAnsi" w:cstheme="minorHAnsi"/>
          <w:sz w:val="21"/>
          <w:szCs w:val="21"/>
        </w:rPr>
        <w:t>bjednatele.</w:t>
      </w:r>
    </w:p>
    <w:p w14:paraId="18A3E00C"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Ochrana dat a informací</w:t>
      </w:r>
    </w:p>
    <w:p w14:paraId="61D6FE1B"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Smluvní strany jsou povinny zajistit utajení získaných důvěrných informací obvyklým způsobem</w:t>
      </w:r>
      <w:r w:rsidR="00556614" w:rsidRPr="00BA6EBF">
        <w:rPr>
          <w:rFonts w:asciiTheme="minorHAnsi" w:hAnsiTheme="minorHAnsi" w:cstheme="minorHAnsi"/>
          <w:sz w:val="21"/>
          <w:szCs w:val="21"/>
        </w:rPr>
        <w:t xml:space="preserve"> pro utajování takových informací</w:t>
      </w:r>
      <w:r w:rsidRPr="00BA6EBF">
        <w:rPr>
          <w:rFonts w:asciiTheme="minorHAnsi" w:hAnsiTheme="minorHAnsi" w:cstheme="minorHAnsi"/>
          <w:sz w:val="21"/>
          <w:szCs w:val="21"/>
        </w:rPr>
        <w:t>, není-li výslovně sjednáno jinak. Tato povinnost platí bez ohledu na ukončení účinnosti této smlouvy. Strany jsou povinny zajistit utajení důvěrných informací i u svých zaměstnanců, zástupců, a i jiných spolupracujících třetích stran, pokud jim takové informace byly poskytnuty.</w:t>
      </w:r>
    </w:p>
    <w:p w14:paraId="0FDF322B"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Právo užívat, poskytovat a zpřístupnit důvěrné informace mají obě strany pouze v rozsahu a za podmínek nezbytných pro řádné plnění povinností vyplývajících z této smlouvy.</w:t>
      </w:r>
    </w:p>
    <w:p w14:paraId="009465BB"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 </w:t>
      </w:r>
    </w:p>
    <w:p w14:paraId="580F5CB2"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Zhotovitel je oprávněn sdělit za podmínek důvěrnosti dle této smlouvy důvěrné informace svým subdodavatelům, pokud je to třeba k plnění této smlouvy. Smluvní strany jsou dále oprávněny nehledě na výše uvedená ustanovení týkající se důvěrných informací sdělovat důvěrné informace osobám, které jsou samy ze zákona vázány povinností mlčenlivosti (advokáti, daňoví poradci apod.) a sdělovat důvěrné informace příslušným orgánům na základě povinnosti vyplývající ze zákona nebo na základě rozhodnutí soudu. </w:t>
      </w:r>
    </w:p>
    <w:p w14:paraId="6064077C"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14:paraId="787FF7C9" w14:textId="77777777" w:rsidR="00556614" w:rsidRPr="00BA6EBF" w:rsidRDefault="00556614" w:rsidP="00E0312F">
      <w:pPr>
        <w:pStyle w:val="Zkladntextodsazen"/>
        <w:numPr>
          <w:ilvl w:val="2"/>
          <w:numId w:val="2"/>
        </w:numPr>
        <w:spacing w:before="0" w:line="276" w:lineRule="auto"/>
        <w:ind w:left="1276" w:hanging="556"/>
        <w:rPr>
          <w:rFonts w:asciiTheme="minorHAnsi" w:hAnsiTheme="minorHAnsi" w:cstheme="minorHAnsi"/>
          <w:sz w:val="21"/>
          <w:szCs w:val="21"/>
        </w:rPr>
      </w:pPr>
      <w:r w:rsidRPr="00BA6EBF">
        <w:rPr>
          <w:rFonts w:asciiTheme="minorHAnsi" w:hAnsiTheme="minorHAnsi" w:cstheme="minorHAnsi"/>
          <w:sz w:val="21"/>
          <w:szCs w:val="21"/>
        </w:rPr>
        <w:t xml:space="preserve">které </w:t>
      </w:r>
      <w:r w:rsidR="00A15BA6" w:rsidRPr="00BA6EBF">
        <w:rPr>
          <w:rFonts w:asciiTheme="minorHAnsi" w:hAnsiTheme="minorHAnsi" w:cstheme="minorHAnsi"/>
          <w:sz w:val="21"/>
          <w:szCs w:val="21"/>
        </w:rPr>
        <w:t>O</w:t>
      </w:r>
      <w:r w:rsidRPr="00BA6EBF">
        <w:rPr>
          <w:rFonts w:asciiTheme="minorHAnsi" w:hAnsiTheme="minorHAnsi" w:cstheme="minorHAnsi"/>
          <w:sz w:val="21"/>
          <w:szCs w:val="21"/>
        </w:rPr>
        <w:t>bjednatel označí jako tajné či důvěrné, nebo</w:t>
      </w:r>
    </w:p>
    <w:p w14:paraId="6051CEC2" w14:textId="77777777" w:rsidR="00556614" w:rsidRPr="00BA6EBF" w:rsidRDefault="00556614" w:rsidP="00E0312F">
      <w:pPr>
        <w:pStyle w:val="Zkladntextodsazen"/>
        <w:numPr>
          <w:ilvl w:val="2"/>
          <w:numId w:val="2"/>
        </w:numPr>
        <w:spacing w:before="0" w:line="276" w:lineRule="auto"/>
        <w:ind w:left="1276" w:hanging="556"/>
        <w:rPr>
          <w:rFonts w:asciiTheme="minorHAnsi" w:hAnsiTheme="minorHAnsi" w:cstheme="minorHAnsi"/>
          <w:sz w:val="21"/>
          <w:szCs w:val="21"/>
        </w:rPr>
      </w:pPr>
      <w:r w:rsidRPr="00BA6EBF">
        <w:rPr>
          <w:rFonts w:asciiTheme="minorHAnsi" w:hAnsiTheme="minorHAnsi" w:cstheme="minorHAnsi"/>
          <w:sz w:val="21"/>
          <w:szCs w:val="21"/>
        </w:rPr>
        <w:t>o nichž je podle příslušných právních předpisů povi</w:t>
      </w:r>
      <w:r w:rsidR="00A15BA6" w:rsidRPr="00BA6EBF">
        <w:rPr>
          <w:rFonts w:asciiTheme="minorHAnsi" w:hAnsiTheme="minorHAnsi" w:cstheme="minorHAnsi"/>
          <w:sz w:val="21"/>
          <w:szCs w:val="21"/>
        </w:rPr>
        <w:t>nen mlčenlivost zachovávat též O</w:t>
      </w:r>
      <w:r w:rsidRPr="00BA6EBF">
        <w:rPr>
          <w:rFonts w:asciiTheme="minorHAnsi" w:hAnsiTheme="minorHAnsi" w:cstheme="minorHAnsi"/>
          <w:sz w:val="21"/>
          <w:szCs w:val="21"/>
        </w:rPr>
        <w:t xml:space="preserve">bjednatel resp. členové jeho orgánů, zaměstnanci či osoby činné pro </w:t>
      </w:r>
      <w:r w:rsidR="00A15BA6" w:rsidRPr="00BA6EBF">
        <w:rPr>
          <w:rFonts w:asciiTheme="minorHAnsi" w:hAnsiTheme="minorHAnsi" w:cstheme="minorHAnsi"/>
          <w:sz w:val="21"/>
          <w:szCs w:val="21"/>
        </w:rPr>
        <w:t>O</w:t>
      </w:r>
      <w:r w:rsidRPr="00BA6EBF">
        <w:rPr>
          <w:rFonts w:asciiTheme="minorHAnsi" w:hAnsiTheme="minorHAnsi" w:cstheme="minorHAnsi"/>
          <w:sz w:val="21"/>
          <w:szCs w:val="21"/>
        </w:rPr>
        <w:t>bjednatele, nebo</w:t>
      </w:r>
    </w:p>
    <w:p w14:paraId="3D75C251" w14:textId="77777777" w:rsidR="00556614" w:rsidRPr="00BA6EBF" w:rsidRDefault="00556614" w:rsidP="00E0312F">
      <w:pPr>
        <w:pStyle w:val="Zkladntextodsazen"/>
        <w:numPr>
          <w:ilvl w:val="2"/>
          <w:numId w:val="2"/>
        </w:numPr>
        <w:spacing w:before="0" w:line="276" w:lineRule="auto"/>
        <w:ind w:left="1276" w:hanging="556"/>
        <w:rPr>
          <w:rFonts w:asciiTheme="minorHAnsi" w:hAnsiTheme="minorHAnsi" w:cstheme="minorHAnsi"/>
          <w:sz w:val="21"/>
          <w:szCs w:val="21"/>
        </w:rPr>
      </w:pPr>
      <w:r w:rsidRPr="00BA6EBF">
        <w:rPr>
          <w:rFonts w:asciiTheme="minorHAnsi" w:hAnsiTheme="minorHAnsi" w:cstheme="minorHAnsi"/>
          <w:sz w:val="21"/>
          <w:szCs w:val="21"/>
        </w:rPr>
        <w:t xml:space="preserve">o nichž se </w:t>
      </w:r>
      <w:r w:rsidR="00442D2B" w:rsidRPr="00BA6EBF">
        <w:rPr>
          <w:rFonts w:asciiTheme="minorHAnsi" w:hAnsiTheme="minorHAnsi" w:cstheme="minorHAnsi"/>
          <w:sz w:val="21"/>
          <w:szCs w:val="21"/>
        </w:rPr>
        <w:t>Z</w:t>
      </w:r>
      <w:r w:rsidRPr="00BA6EBF">
        <w:rPr>
          <w:rFonts w:asciiTheme="minorHAnsi" w:hAnsiTheme="minorHAnsi" w:cstheme="minorHAnsi"/>
          <w:sz w:val="21"/>
          <w:szCs w:val="21"/>
        </w:rPr>
        <w:t>hotov</w:t>
      </w:r>
      <w:r w:rsidR="00A15BA6" w:rsidRPr="00BA6EBF">
        <w:rPr>
          <w:rFonts w:asciiTheme="minorHAnsi" w:hAnsiTheme="minorHAnsi" w:cstheme="minorHAnsi"/>
          <w:sz w:val="21"/>
          <w:szCs w:val="21"/>
        </w:rPr>
        <w:t>itel může důvodně domnívat, že O</w:t>
      </w:r>
      <w:r w:rsidRPr="00BA6EBF">
        <w:rPr>
          <w:rFonts w:asciiTheme="minorHAnsi" w:hAnsiTheme="minorHAnsi" w:cstheme="minorHAnsi"/>
          <w:sz w:val="21"/>
          <w:szCs w:val="21"/>
        </w:rPr>
        <w:t>bjednatel bude mít zájem na jejich utajení nebo že jejich</w:t>
      </w:r>
      <w:r w:rsidR="00A15BA6" w:rsidRPr="00BA6EBF">
        <w:rPr>
          <w:rFonts w:asciiTheme="minorHAnsi" w:hAnsiTheme="minorHAnsi" w:cstheme="minorHAnsi"/>
          <w:sz w:val="21"/>
          <w:szCs w:val="21"/>
        </w:rPr>
        <w:t xml:space="preserve"> utajení je v zájmu Objednatele.</w:t>
      </w:r>
    </w:p>
    <w:p w14:paraId="69AC6F18" w14:textId="77777777" w:rsidR="00556614" w:rsidRPr="00BA6EBF" w:rsidRDefault="00A15BA6" w:rsidP="00556614">
      <w:pPr>
        <w:pStyle w:val="Zkladntextodsazen"/>
        <w:spacing w:before="120" w:after="120" w:line="276" w:lineRule="auto"/>
        <w:ind w:left="567"/>
        <w:rPr>
          <w:rFonts w:asciiTheme="minorHAnsi" w:hAnsiTheme="minorHAnsi" w:cstheme="minorHAnsi"/>
          <w:sz w:val="21"/>
          <w:szCs w:val="21"/>
        </w:rPr>
      </w:pPr>
      <w:r w:rsidRPr="00BA6EBF">
        <w:rPr>
          <w:rFonts w:asciiTheme="minorHAnsi" w:hAnsiTheme="minorHAnsi" w:cstheme="minorHAnsi"/>
          <w:sz w:val="21"/>
          <w:szCs w:val="21"/>
        </w:rPr>
        <w:t>T</w:t>
      </w:r>
      <w:r w:rsidR="00556614" w:rsidRPr="00BA6EBF">
        <w:rPr>
          <w:rFonts w:asciiTheme="minorHAnsi" w:hAnsiTheme="minorHAnsi" w:cstheme="minorHAnsi"/>
          <w:sz w:val="21"/>
          <w:szCs w:val="21"/>
        </w:rPr>
        <w:t>ato povinnost neplatí pro případy, kdy je zpřístupnění určitých informací vyžadováno právními předpisy.</w:t>
      </w:r>
    </w:p>
    <w:p w14:paraId="172EEB79"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Smluvní strany se zavazují zajistit utajení důvěrných informací definovaných v průběhu plnění této smlouvy také po skončení účinnosti této smlouvy.</w:t>
      </w:r>
    </w:p>
    <w:p w14:paraId="7E0C4F2E"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Žádné ustanovení této smlouvy nebrání nebo neomezuje Zhotovitele zveřejnit nebo obchodně využít jakékoliv technické znalosti, dovednosti nebo zkušenosti obecné povahy, kterou získal při plnění této smlouvy.</w:t>
      </w:r>
    </w:p>
    <w:p w14:paraId="394689D4" w14:textId="06A8C12A"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V případě, že jedna ze smluvních stran poruší povinnost dle předchozích odstavců, má druhá smluvní strana nárok požadovat smluvní pokutu ve výši 50 000 Kč (padesát</w:t>
      </w:r>
      <w:r w:rsidR="00EE1FC9" w:rsidRPr="00BA6EBF">
        <w:rPr>
          <w:rFonts w:asciiTheme="minorHAnsi" w:hAnsiTheme="minorHAnsi" w:cstheme="minorHAnsi"/>
          <w:sz w:val="21"/>
          <w:szCs w:val="21"/>
        </w:rPr>
        <w:t xml:space="preserve"> </w:t>
      </w:r>
      <w:r w:rsidRPr="00BA6EBF">
        <w:rPr>
          <w:rFonts w:asciiTheme="minorHAnsi" w:hAnsiTheme="minorHAnsi" w:cstheme="minorHAnsi"/>
          <w:sz w:val="21"/>
          <w:szCs w:val="21"/>
        </w:rPr>
        <w:t>tisíc korun českých), což ji nezbavuje práva na náhradu škody způsobenou únikem informací v prokázané výši, maximálně však do výše ceny předmětu plnění této smlouvy.</w:t>
      </w:r>
    </w:p>
    <w:p w14:paraId="62225611"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Odpovědnost za škodu</w:t>
      </w:r>
      <w:r w:rsidR="00EA049A" w:rsidRPr="00BA6EBF">
        <w:rPr>
          <w:rFonts w:asciiTheme="minorHAnsi" w:hAnsiTheme="minorHAnsi" w:cstheme="minorHAnsi"/>
          <w:b/>
          <w:sz w:val="21"/>
          <w:szCs w:val="21"/>
        </w:rPr>
        <w:t>, sankce</w:t>
      </w:r>
    </w:p>
    <w:p w14:paraId="5A4CB206" w14:textId="77777777" w:rsidR="002E160E" w:rsidRPr="00BA6EBF" w:rsidRDefault="002E160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ručí za dodržení všech příslušných zákonných ustanovení, nařízení vlády, nebo dotčených orgánů státní správy, technických norem, technologických předpisů, podmínek BOZP,</w:t>
      </w:r>
      <w:r w:rsidR="00A15BA6" w:rsidRPr="00BA6EBF">
        <w:rPr>
          <w:rFonts w:asciiTheme="minorHAnsi" w:hAnsiTheme="minorHAnsi" w:cstheme="minorHAnsi"/>
          <w:sz w:val="21"/>
          <w:szCs w:val="21"/>
        </w:rPr>
        <w:t xml:space="preserve"> požadavků O</w:t>
      </w:r>
      <w:r w:rsidRPr="00BA6EBF">
        <w:rPr>
          <w:rFonts w:asciiTheme="minorHAnsi" w:hAnsiTheme="minorHAnsi" w:cstheme="minorHAnsi"/>
          <w:sz w:val="21"/>
          <w:szCs w:val="21"/>
        </w:rPr>
        <w:t>bjednatele a ostatních zúčastněných.</w:t>
      </w:r>
    </w:p>
    <w:p w14:paraId="4B5686F1" w14:textId="77777777" w:rsidR="002E160E" w:rsidRPr="00BA6EBF" w:rsidRDefault="002E160E"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zo</w:t>
      </w:r>
      <w:r w:rsidR="00A15BA6" w:rsidRPr="00BA6EBF">
        <w:rPr>
          <w:rFonts w:asciiTheme="minorHAnsi" w:hAnsiTheme="minorHAnsi" w:cstheme="minorHAnsi"/>
          <w:sz w:val="21"/>
          <w:szCs w:val="21"/>
        </w:rPr>
        <w:t>dpovídá za škody jím způsobené O</w:t>
      </w:r>
      <w:r w:rsidRPr="00BA6EBF">
        <w:rPr>
          <w:rFonts w:asciiTheme="minorHAnsi" w:hAnsiTheme="minorHAnsi" w:cstheme="minorHAnsi"/>
          <w:sz w:val="21"/>
          <w:szCs w:val="21"/>
        </w:rPr>
        <w:t>bjednateli i třetím osobám. Zhotovitel na sebe přejímá zodpovědnost za škody způsobené všemi osobami a subjekty (včetně subdodavatelů) podílejícími se na provádění předmětného díla, a to po celou dobu re</w:t>
      </w:r>
      <w:r w:rsidR="00A15BA6" w:rsidRPr="00BA6EBF">
        <w:rPr>
          <w:rFonts w:asciiTheme="minorHAnsi" w:hAnsiTheme="minorHAnsi" w:cstheme="minorHAnsi"/>
          <w:sz w:val="21"/>
          <w:szCs w:val="21"/>
        </w:rPr>
        <w:t>alizace, tzn. do převzetí díla O</w:t>
      </w:r>
      <w:r w:rsidRPr="00BA6EBF">
        <w:rPr>
          <w:rFonts w:asciiTheme="minorHAnsi" w:hAnsiTheme="minorHAnsi" w:cstheme="minorHAnsi"/>
          <w:sz w:val="21"/>
          <w:szCs w:val="21"/>
        </w:rPr>
        <w:t>bjednavatelem bez vad a nedodělků, stejně tak za</w:t>
      </w:r>
      <w:r w:rsidR="00A15BA6" w:rsidRPr="00BA6EBF">
        <w:rPr>
          <w:rFonts w:asciiTheme="minorHAnsi" w:hAnsiTheme="minorHAnsi" w:cstheme="minorHAnsi"/>
          <w:sz w:val="21"/>
          <w:szCs w:val="21"/>
        </w:rPr>
        <w:t xml:space="preserve"> škody způsobené svou činností O</w:t>
      </w:r>
      <w:r w:rsidRPr="00BA6EBF">
        <w:rPr>
          <w:rFonts w:asciiTheme="minorHAnsi" w:hAnsiTheme="minorHAnsi" w:cstheme="minorHAnsi"/>
          <w:sz w:val="21"/>
          <w:szCs w:val="21"/>
        </w:rPr>
        <w:t>bjednavateli nebo třetí osobě na zdraví nebo majetku tzn., že v případě jakéhokoliv narušení či poškození majetku nebo poškození zdraví osob je zhotovitel povinen bez zbytečného odkladu tuto škodu odstranit a není-li to možné, tak finančně uhradit.</w:t>
      </w:r>
    </w:p>
    <w:p w14:paraId="5183A191" w14:textId="77777777" w:rsidR="00B123C0" w:rsidRPr="00BA6EBF" w:rsidRDefault="00B123C0" w:rsidP="00863286">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41DA2599" w14:textId="77777777" w:rsidR="00F860BE" w:rsidRPr="00BA6EBF" w:rsidRDefault="00B123C0" w:rsidP="00863286">
      <w:pPr>
        <w:pStyle w:val="Zkladntextodsazen"/>
        <w:numPr>
          <w:ilvl w:val="1"/>
          <w:numId w:val="2"/>
        </w:numPr>
        <w:autoSpaceDE w:val="0"/>
        <w:autoSpaceDN w:val="0"/>
        <w:adjustRightInd w:val="0"/>
        <w:spacing w:before="120" w:after="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Na odpovědnost za škodu prokazatelně způsobenou činností příslušné smluvní strany a náhradu škody se vztahují příslušná ustanovení zákona č. 89/2012 Sb., občanský zákoník.</w:t>
      </w:r>
    </w:p>
    <w:p w14:paraId="68E123F7" w14:textId="2B0A132F" w:rsidR="001869E2" w:rsidRPr="00296B9C" w:rsidRDefault="001869E2" w:rsidP="00863286">
      <w:pPr>
        <w:pStyle w:val="Zkladntextodsazen"/>
        <w:numPr>
          <w:ilvl w:val="1"/>
          <w:numId w:val="2"/>
        </w:numPr>
        <w:autoSpaceDE w:val="0"/>
        <w:autoSpaceDN w:val="0"/>
        <w:adjustRightInd w:val="0"/>
        <w:spacing w:before="120" w:after="0" w:line="276" w:lineRule="auto"/>
        <w:ind w:left="567" w:hanging="567"/>
        <w:rPr>
          <w:rFonts w:asciiTheme="minorHAnsi" w:hAnsiTheme="minorHAnsi" w:cstheme="minorHAnsi"/>
          <w:sz w:val="21"/>
          <w:szCs w:val="21"/>
        </w:rPr>
      </w:pPr>
      <w:r w:rsidRPr="00296B9C">
        <w:rPr>
          <w:rFonts w:asciiTheme="minorHAnsi" w:hAnsiTheme="minorHAnsi" w:cstheme="minorHAnsi"/>
          <w:sz w:val="21"/>
          <w:szCs w:val="21"/>
        </w:rPr>
        <w:t>Smluvní strany se dohodly, že Zhotovitel bude platit Objednateli smluvní pokuty za prodlení s termínem ukončení jednotlivých částí předmětu plnění v termínech dle přílohy č. 2</w:t>
      </w:r>
      <w:r w:rsidR="00EA049A" w:rsidRPr="00296B9C">
        <w:rPr>
          <w:rFonts w:asciiTheme="minorHAnsi" w:hAnsiTheme="minorHAnsi" w:cstheme="minorHAnsi"/>
          <w:sz w:val="21"/>
          <w:szCs w:val="21"/>
        </w:rPr>
        <w:t xml:space="preserve"> této smlouvy</w:t>
      </w:r>
      <w:r w:rsidR="00E34920" w:rsidRPr="00296B9C">
        <w:rPr>
          <w:rFonts w:asciiTheme="minorHAnsi" w:hAnsiTheme="minorHAnsi" w:cstheme="minorHAnsi"/>
          <w:sz w:val="21"/>
          <w:szCs w:val="21"/>
        </w:rPr>
        <w:t>,</w:t>
      </w:r>
      <w:r w:rsidR="00EA049A" w:rsidRPr="00296B9C">
        <w:rPr>
          <w:rFonts w:asciiTheme="minorHAnsi" w:hAnsiTheme="minorHAnsi" w:cstheme="minorHAnsi"/>
          <w:sz w:val="21"/>
          <w:szCs w:val="21"/>
        </w:rPr>
        <w:t xml:space="preserve"> a to jednorázově 1</w:t>
      </w:r>
      <w:r w:rsidRPr="00296B9C">
        <w:rPr>
          <w:rFonts w:asciiTheme="minorHAnsi" w:hAnsiTheme="minorHAnsi" w:cstheme="minorHAnsi"/>
          <w:sz w:val="21"/>
          <w:szCs w:val="21"/>
        </w:rPr>
        <w:t>0 000 Kč a 2 000 Kč za každý započatý den prodlení.</w:t>
      </w:r>
    </w:p>
    <w:p w14:paraId="202D9C37" w14:textId="77777777" w:rsidR="004E35DC" w:rsidRPr="00296B9C" w:rsidRDefault="004E35DC" w:rsidP="00863286">
      <w:pPr>
        <w:pStyle w:val="Zkladntextodsazen"/>
        <w:numPr>
          <w:ilvl w:val="1"/>
          <w:numId w:val="2"/>
        </w:numPr>
        <w:autoSpaceDE w:val="0"/>
        <w:autoSpaceDN w:val="0"/>
        <w:adjustRightInd w:val="0"/>
        <w:spacing w:before="120" w:after="0" w:line="276" w:lineRule="auto"/>
        <w:ind w:left="567" w:hanging="567"/>
        <w:rPr>
          <w:rFonts w:asciiTheme="minorHAnsi" w:hAnsiTheme="minorHAnsi" w:cstheme="minorHAnsi"/>
          <w:sz w:val="21"/>
          <w:szCs w:val="21"/>
        </w:rPr>
      </w:pPr>
      <w:r w:rsidRPr="00296B9C">
        <w:rPr>
          <w:rFonts w:asciiTheme="minorHAnsi" w:hAnsiTheme="minorHAnsi" w:cstheme="minorHAnsi"/>
          <w:sz w:val="21"/>
          <w:szCs w:val="21"/>
        </w:rPr>
        <w:t>Smluvní strany se dohodly, že v případě podstatného porušení této smlouvy (dle bodu 9.1</w:t>
      </w:r>
      <w:r w:rsidR="001D5F62" w:rsidRPr="00296B9C">
        <w:rPr>
          <w:rFonts w:asciiTheme="minorHAnsi" w:hAnsiTheme="minorHAnsi" w:cstheme="minorHAnsi"/>
          <w:sz w:val="21"/>
          <w:szCs w:val="21"/>
        </w:rPr>
        <w:t>0</w:t>
      </w:r>
      <w:r w:rsidRPr="00296B9C">
        <w:rPr>
          <w:rFonts w:asciiTheme="minorHAnsi" w:hAnsiTheme="minorHAnsi" w:cstheme="minorHAnsi"/>
          <w:sz w:val="21"/>
          <w:szCs w:val="21"/>
        </w:rPr>
        <w:t xml:space="preserve"> </w:t>
      </w:r>
      <w:r w:rsidR="001D5F62" w:rsidRPr="00296B9C">
        <w:rPr>
          <w:rFonts w:asciiTheme="minorHAnsi" w:hAnsiTheme="minorHAnsi" w:cstheme="minorHAnsi"/>
          <w:sz w:val="21"/>
          <w:szCs w:val="21"/>
        </w:rPr>
        <w:t xml:space="preserve">této </w:t>
      </w:r>
      <w:r w:rsidRPr="00296B9C">
        <w:rPr>
          <w:rFonts w:asciiTheme="minorHAnsi" w:hAnsiTheme="minorHAnsi" w:cstheme="minorHAnsi"/>
          <w:sz w:val="21"/>
          <w:szCs w:val="21"/>
        </w:rPr>
        <w:t xml:space="preserve">smlouvy) zaplatí Zhotovitel Objednateli smluvní jednorázovou pokutu ve výši </w:t>
      </w:r>
      <w:r w:rsidR="00863286" w:rsidRPr="00296B9C">
        <w:rPr>
          <w:rFonts w:asciiTheme="minorHAnsi" w:hAnsiTheme="minorHAnsi" w:cstheme="minorHAnsi"/>
          <w:sz w:val="21"/>
          <w:szCs w:val="21"/>
        </w:rPr>
        <w:t>200</w:t>
      </w:r>
      <w:r w:rsidRPr="00296B9C">
        <w:rPr>
          <w:rFonts w:asciiTheme="minorHAnsi" w:hAnsiTheme="minorHAnsi" w:cstheme="minorHAnsi"/>
          <w:sz w:val="21"/>
          <w:szCs w:val="21"/>
        </w:rPr>
        <w:t> 000 Kč</w:t>
      </w:r>
      <w:r w:rsidR="00863286" w:rsidRPr="00296B9C">
        <w:rPr>
          <w:rFonts w:asciiTheme="minorHAnsi" w:hAnsiTheme="minorHAnsi" w:cstheme="minorHAnsi"/>
          <w:sz w:val="21"/>
          <w:szCs w:val="21"/>
        </w:rPr>
        <w:t xml:space="preserve"> a 1 000 Kč za každý započatý den prodlení</w:t>
      </w:r>
      <w:r w:rsidRPr="00296B9C">
        <w:rPr>
          <w:rFonts w:asciiTheme="minorHAnsi" w:hAnsiTheme="minorHAnsi" w:cstheme="minorHAnsi"/>
          <w:sz w:val="21"/>
          <w:szCs w:val="21"/>
        </w:rPr>
        <w:t>.</w:t>
      </w:r>
    </w:p>
    <w:p w14:paraId="10CEA986" w14:textId="77777777" w:rsidR="001869E2" w:rsidRPr="00BA6EBF" w:rsidRDefault="001869E2" w:rsidP="00863286">
      <w:pPr>
        <w:pStyle w:val="Zkladntextodsazen"/>
        <w:numPr>
          <w:ilvl w:val="1"/>
          <w:numId w:val="2"/>
        </w:numPr>
        <w:autoSpaceDE w:val="0"/>
        <w:autoSpaceDN w:val="0"/>
        <w:adjustRightInd w:val="0"/>
        <w:spacing w:before="120" w:after="0" w:line="276" w:lineRule="auto"/>
        <w:ind w:left="567" w:hanging="567"/>
        <w:rPr>
          <w:rFonts w:asciiTheme="minorHAnsi" w:hAnsiTheme="minorHAnsi" w:cstheme="minorHAnsi"/>
          <w:color w:val="000000"/>
          <w:sz w:val="21"/>
          <w:szCs w:val="21"/>
        </w:rPr>
      </w:pPr>
      <w:r w:rsidRPr="00BA6EBF">
        <w:rPr>
          <w:rFonts w:asciiTheme="minorHAnsi" w:hAnsiTheme="minorHAnsi" w:cstheme="minorHAnsi"/>
          <w:sz w:val="21"/>
          <w:szCs w:val="21"/>
        </w:rPr>
        <w:t xml:space="preserve">Zhotovitel se zavazuje řádně a včas plnit své povinnosti vztahující se ke správě DPH po dobu trvání této smlouvy či trvání některého ze závazků z této smlouvy pro něj plynoucích, zejména tuto daň řádně a včas zaplatit. </w:t>
      </w:r>
    </w:p>
    <w:p w14:paraId="634A2E5A"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Další práva, povinnosti a součinnost</w:t>
      </w:r>
    </w:p>
    <w:p w14:paraId="2FE12723"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Smluvní strany deklarují 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14:paraId="6BA72787"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bude při plnění předmětu této smlouvy brát zřetel na provozní potřeby a požadavky Objednatele a jednotlivá plnění bude provádět s náležitou péčí a v úzké součinnosti s Objednatelem. Zhotovitel je povinen vynaložit maximální úsilí, aby docílil nejlepšího možného výsledku při plnění předmětu této smlouvy prostřednictvím využití svých zkušeností a znalostí.</w:t>
      </w:r>
    </w:p>
    <w:p w14:paraId="06A460A1"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je oprávněn pověřit plněním této smlouvy nebo její části třetí osoby</w:t>
      </w:r>
      <w:r w:rsidR="00A15BA6" w:rsidRPr="00BA6EBF">
        <w:rPr>
          <w:rFonts w:asciiTheme="minorHAnsi" w:hAnsiTheme="minorHAnsi" w:cstheme="minorHAnsi"/>
          <w:sz w:val="21"/>
          <w:szCs w:val="21"/>
        </w:rPr>
        <w:t xml:space="preserve"> a to v souladu s předloženou nabídkou</w:t>
      </w:r>
      <w:r w:rsidRPr="00BA6EBF">
        <w:rPr>
          <w:rFonts w:asciiTheme="minorHAnsi" w:hAnsiTheme="minorHAnsi" w:cstheme="minorHAnsi"/>
          <w:sz w:val="21"/>
          <w:szCs w:val="21"/>
        </w:rPr>
        <w:t>. V takovém případě odpovídá Zhotovitel za plnění poskytnuté třetí osobou, jako kdyby příslušné plnění poskytl sám.</w:t>
      </w:r>
    </w:p>
    <w:p w14:paraId="6B1BBA41"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Objednatel se zavazuje poskytnout, případně zajistit, plnění veškerých svých povinností vyplývajících z této smlouvy, zejména poskytnout obvyklou součinnost tak, aby mohl Zhotovitel řádně plnit své povinnosti stanovené v této smlouvě. Součinnost by měla být poskytována minimálně v rozsahu:</w:t>
      </w:r>
    </w:p>
    <w:p w14:paraId="21C5518B" w14:textId="77777777" w:rsidR="00B123C0" w:rsidRPr="00BA6EBF" w:rsidRDefault="00B123C0" w:rsidP="00E0312F">
      <w:pPr>
        <w:pStyle w:val="Zkladntextodsazen"/>
        <w:numPr>
          <w:ilvl w:val="5"/>
          <w:numId w:val="3"/>
        </w:numPr>
        <w:spacing w:before="0" w:line="276" w:lineRule="auto"/>
        <w:ind w:left="1418" w:hanging="425"/>
        <w:rPr>
          <w:rFonts w:asciiTheme="minorHAnsi" w:hAnsiTheme="minorHAnsi" w:cstheme="minorHAnsi"/>
          <w:sz w:val="21"/>
          <w:szCs w:val="21"/>
        </w:rPr>
      </w:pPr>
      <w:r w:rsidRPr="00BA6EBF">
        <w:rPr>
          <w:rFonts w:asciiTheme="minorHAnsi" w:hAnsiTheme="minorHAnsi" w:cstheme="minorHAnsi"/>
          <w:sz w:val="21"/>
          <w:szCs w:val="21"/>
        </w:rPr>
        <w:t>zajištění jednací místnosti pr</w:t>
      </w:r>
      <w:r w:rsidR="00A15BA6" w:rsidRPr="00BA6EBF">
        <w:rPr>
          <w:rFonts w:asciiTheme="minorHAnsi" w:hAnsiTheme="minorHAnsi" w:cstheme="minorHAnsi"/>
          <w:sz w:val="21"/>
          <w:szCs w:val="21"/>
        </w:rPr>
        <w:t>o realizaci schůzek a workshopů,</w:t>
      </w:r>
    </w:p>
    <w:p w14:paraId="29D5F3C6" w14:textId="77777777" w:rsidR="00B123C0" w:rsidRPr="00BA6EBF" w:rsidRDefault="00B123C0" w:rsidP="00E0312F">
      <w:pPr>
        <w:pStyle w:val="Zkladntextodsazen"/>
        <w:numPr>
          <w:ilvl w:val="5"/>
          <w:numId w:val="3"/>
        </w:numPr>
        <w:spacing w:before="0" w:line="276" w:lineRule="auto"/>
        <w:ind w:left="1418" w:hanging="425"/>
        <w:rPr>
          <w:rFonts w:asciiTheme="minorHAnsi" w:hAnsiTheme="minorHAnsi" w:cstheme="minorHAnsi"/>
          <w:sz w:val="21"/>
          <w:szCs w:val="21"/>
        </w:rPr>
      </w:pPr>
      <w:r w:rsidRPr="00BA6EBF">
        <w:rPr>
          <w:rFonts w:asciiTheme="minorHAnsi" w:hAnsiTheme="minorHAnsi" w:cstheme="minorHAnsi"/>
          <w:sz w:val="21"/>
          <w:szCs w:val="21"/>
        </w:rPr>
        <w:t xml:space="preserve">zajištění součinnosti specialistů </w:t>
      </w:r>
      <w:r w:rsidR="00A15BA6" w:rsidRPr="00BA6EBF">
        <w:rPr>
          <w:rFonts w:asciiTheme="minorHAnsi" w:hAnsiTheme="minorHAnsi" w:cstheme="minorHAnsi"/>
          <w:sz w:val="21"/>
          <w:szCs w:val="21"/>
        </w:rPr>
        <w:t>O</w:t>
      </w:r>
      <w:r w:rsidRPr="00BA6EBF">
        <w:rPr>
          <w:rFonts w:asciiTheme="minorHAnsi" w:hAnsiTheme="minorHAnsi" w:cstheme="minorHAnsi"/>
          <w:sz w:val="21"/>
          <w:szCs w:val="21"/>
        </w:rPr>
        <w:t>bjednate</w:t>
      </w:r>
      <w:r w:rsidR="00A15BA6" w:rsidRPr="00BA6EBF">
        <w:rPr>
          <w:rFonts w:asciiTheme="minorHAnsi" w:hAnsiTheme="minorHAnsi" w:cstheme="minorHAnsi"/>
          <w:sz w:val="21"/>
          <w:szCs w:val="21"/>
        </w:rPr>
        <w:t>le,</w:t>
      </w:r>
    </w:p>
    <w:p w14:paraId="0FF5C834" w14:textId="77777777" w:rsidR="00B123C0" w:rsidRPr="00BA6EBF" w:rsidRDefault="00B123C0" w:rsidP="001D5F62">
      <w:pPr>
        <w:pStyle w:val="Zkladntextodsazen"/>
        <w:numPr>
          <w:ilvl w:val="5"/>
          <w:numId w:val="3"/>
        </w:numPr>
        <w:spacing w:before="0" w:line="276" w:lineRule="auto"/>
        <w:ind w:left="1418" w:hanging="425"/>
        <w:rPr>
          <w:rFonts w:asciiTheme="minorHAnsi" w:hAnsiTheme="minorHAnsi" w:cstheme="minorHAnsi"/>
          <w:sz w:val="21"/>
          <w:szCs w:val="21"/>
        </w:rPr>
      </w:pPr>
      <w:r w:rsidRPr="00BA6EBF">
        <w:rPr>
          <w:rFonts w:asciiTheme="minorHAnsi" w:hAnsiTheme="minorHAnsi" w:cstheme="minorHAnsi"/>
          <w:sz w:val="21"/>
          <w:szCs w:val="21"/>
        </w:rPr>
        <w:t>zajištění přístupu k potřebným podkladům a informacím souvisej</w:t>
      </w:r>
      <w:r w:rsidR="00A15BA6" w:rsidRPr="00BA6EBF">
        <w:rPr>
          <w:rFonts w:asciiTheme="minorHAnsi" w:hAnsiTheme="minorHAnsi" w:cstheme="minorHAnsi"/>
          <w:sz w:val="21"/>
          <w:szCs w:val="21"/>
        </w:rPr>
        <w:t>ícím s řešením předmětu smlouvy</w:t>
      </w:r>
      <w:r w:rsidR="001D5F62" w:rsidRPr="00BA6EBF">
        <w:rPr>
          <w:rFonts w:asciiTheme="minorHAnsi" w:hAnsiTheme="minorHAnsi" w:cstheme="minorHAnsi"/>
          <w:sz w:val="21"/>
          <w:szCs w:val="21"/>
        </w:rPr>
        <w:t>.</w:t>
      </w:r>
    </w:p>
    <w:p w14:paraId="630E1B20" w14:textId="77777777" w:rsidR="00A15BA6"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Smluvní strany berou na vědomí, že tato smlouva i následné dodatky k ní můžou podléhat informační povinnosti dle zákona č. 106/1999 Sb., o svobodném přístupu k informacím. </w:t>
      </w:r>
    </w:p>
    <w:p w14:paraId="2F338938"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 xml:space="preserve">Zhotovitel je zaváván povinností umožnit osobám oprávněným k výkonu kontroly projektu, z něhož je zakázka hrazena, provést kontrolu dokladů souvisejících s plněním zakázky, a to po dobu danou </w:t>
      </w:r>
      <w:r w:rsidR="00A15BA6" w:rsidRPr="00BA6EBF">
        <w:rPr>
          <w:rFonts w:asciiTheme="minorHAnsi" w:hAnsiTheme="minorHAnsi" w:cstheme="minorHAnsi"/>
          <w:sz w:val="21"/>
          <w:szCs w:val="21"/>
        </w:rPr>
        <w:t xml:space="preserve">podmínkami poskytovatele dotace a </w:t>
      </w:r>
      <w:r w:rsidRPr="00BA6EBF">
        <w:rPr>
          <w:rFonts w:asciiTheme="minorHAnsi" w:hAnsiTheme="minorHAnsi" w:cstheme="minorHAnsi"/>
          <w:sz w:val="21"/>
          <w:szCs w:val="21"/>
        </w:rPr>
        <w:t>právními předpisy ČR k jejich archivaci (zákon č. 563/1991 Sb., o účetnictví, a zákon č. 235/2004 Sb., o dani z přidané hodnoty).</w:t>
      </w:r>
    </w:p>
    <w:p w14:paraId="67240714" w14:textId="77777777" w:rsidR="002E2090" w:rsidRPr="00BA6EBF" w:rsidRDefault="002E2090" w:rsidP="002E2090">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je povinen archivovat originální vyhotovení smlouvy včetně jejích dodatků, originály účetních dokladů a dalších dokladů vztahujících se k realizaci předmětu této smlouvy po dobu 10 let. Po tuto dobu je Zhotovitel povinen umožnit osobám oprávněným k výkonu kontroly projektů provést kontrolu dokladů souvisejících s plněním této smlouvy.</w:t>
      </w:r>
    </w:p>
    <w:p w14:paraId="6C306D05"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je povinen všechny písemné zprávy, písemné výstupy a prezentace opatřit vizuální identitou projektů dle Pravidel pro provádění informačních a propagačních opatření (viz příloha č. 4 Příručky pro žadatele a příjemce IOP – výzva č. 22). Zhotovitel prohlašuje, že ke dni nabytí této smlouvy je s těmito pravidly seznámen. V případě, že v průběhu plnění této smlouvy dojde ke změně těchto pravidel, je Objednatel povinen o této skutečnosti Zhotovitele bezodkladně informovat.</w:t>
      </w:r>
    </w:p>
    <w:p w14:paraId="18D34218"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Jestliže kterákoli strana poruší podstatným způsobem tuto smlouvu, je druhá strana oprávněna písemně vyzvat druhou stranu ke splnění jejích závazků. Pokud do patnácti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 </w:t>
      </w:r>
    </w:p>
    <w:p w14:paraId="7B9B4E22"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Za podstatné porušení této smlou</w:t>
      </w:r>
      <w:r w:rsidR="002E2090" w:rsidRPr="00BA6EBF">
        <w:rPr>
          <w:rFonts w:asciiTheme="minorHAnsi" w:hAnsiTheme="minorHAnsi" w:cstheme="minorHAnsi"/>
          <w:sz w:val="21"/>
          <w:szCs w:val="21"/>
        </w:rPr>
        <w:t>vy Z</w:t>
      </w:r>
      <w:r w:rsidRPr="00BA6EBF">
        <w:rPr>
          <w:rFonts w:asciiTheme="minorHAnsi" w:hAnsiTheme="minorHAnsi" w:cstheme="minorHAnsi"/>
          <w:sz w:val="21"/>
          <w:szCs w:val="21"/>
        </w:rPr>
        <w:t xml:space="preserve">hotovitelem se považuje prodlení zhotovitele s termínem </w:t>
      </w:r>
      <w:r w:rsidR="00EA049A" w:rsidRPr="00BA6EBF">
        <w:rPr>
          <w:rFonts w:asciiTheme="minorHAnsi" w:hAnsiTheme="minorHAnsi" w:cstheme="minorHAnsi"/>
          <w:sz w:val="21"/>
          <w:szCs w:val="21"/>
        </w:rPr>
        <w:t xml:space="preserve">ukončení </w:t>
      </w:r>
      <w:r w:rsidR="001D5F62" w:rsidRPr="00BA6EBF">
        <w:rPr>
          <w:rFonts w:asciiTheme="minorHAnsi" w:hAnsiTheme="minorHAnsi" w:cstheme="minorHAnsi"/>
          <w:sz w:val="21"/>
          <w:szCs w:val="21"/>
        </w:rPr>
        <w:t>akceptačního řízení dílčí činnosti</w:t>
      </w:r>
      <w:r w:rsidRPr="00BA6EBF">
        <w:rPr>
          <w:rFonts w:asciiTheme="minorHAnsi" w:hAnsiTheme="minorHAnsi" w:cstheme="minorHAnsi"/>
          <w:sz w:val="21"/>
          <w:szCs w:val="21"/>
        </w:rPr>
        <w:t xml:space="preserve"> o více než </w:t>
      </w:r>
      <w:r w:rsidR="001D5F62" w:rsidRPr="00BA6EBF">
        <w:rPr>
          <w:rFonts w:asciiTheme="minorHAnsi" w:hAnsiTheme="minorHAnsi" w:cstheme="minorHAnsi"/>
          <w:sz w:val="21"/>
          <w:szCs w:val="21"/>
        </w:rPr>
        <w:t>7</w:t>
      </w:r>
      <w:r w:rsidR="004E35DC" w:rsidRPr="00BA6EBF">
        <w:rPr>
          <w:rFonts w:asciiTheme="minorHAnsi" w:hAnsiTheme="minorHAnsi" w:cstheme="minorHAnsi"/>
          <w:sz w:val="21"/>
          <w:szCs w:val="21"/>
        </w:rPr>
        <w:t xml:space="preserve"> </w:t>
      </w:r>
      <w:r w:rsidRPr="00BA6EBF">
        <w:rPr>
          <w:rFonts w:asciiTheme="minorHAnsi" w:hAnsiTheme="minorHAnsi" w:cstheme="minorHAnsi"/>
          <w:sz w:val="21"/>
          <w:szCs w:val="21"/>
        </w:rPr>
        <w:t>dní.</w:t>
      </w:r>
    </w:p>
    <w:p w14:paraId="10117021" w14:textId="77777777" w:rsidR="00556614" w:rsidRPr="00BA6EBF" w:rsidRDefault="00556614"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V případě o</w:t>
      </w:r>
      <w:r w:rsidR="002E2090" w:rsidRPr="00BA6EBF">
        <w:rPr>
          <w:rFonts w:asciiTheme="minorHAnsi" w:hAnsiTheme="minorHAnsi" w:cstheme="minorHAnsi"/>
          <w:sz w:val="21"/>
          <w:szCs w:val="21"/>
        </w:rPr>
        <w:t>dstoupení od smlouvy ze strany O</w:t>
      </w:r>
      <w:r w:rsidRPr="00BA6EBF">
        <w:rPr>
          <w:rFonts w:asciiTheme="minorHAnsi" w:hAnsiTheme="minorHAnsi" w:cstheme="minorHAnsi"/>
          <w:sz w:val="21"/>
          <w:szCs w:val="21"/>
        </w:rPr>
        <w:t xml:space="preserve">bjednatele uhradí </w:t>
      </w:r>
      <w:r w:rsidR="002E2090" w:rsidRPr="00BA6EBF">
        <w:rPr>
          <w:rFonts w:asciiTheme="minorHAnsi" w:hAnsiTheme="minorHAnsi" w:cstheme="minorHAnsi"/>
          <w:sz w:val="21"/>
          <w:szCs w:val="21"/>
        </w:rPr>
        <w:t>O</w:t>
      </w:r>
      <w:r w:rsidRPr="00BA6EBF">
        <w:rPr>
          <w:rFonts w:asciiTheme="minorHAnsi" w:hAnsiTheme="minorHAnsi" w:cstheme="minorHAnsi"/>
          <w:sz w:val="21"/>
          <w:szCs w:val="21"/>
        </w:rPr>
        <w:t xml:space="preserve">bjednatel </w:t>
      </w:r>
      <w:r w:rsidR="002E2090" w:rsidRPr="00BA6EBF">
        <w:rPr>
          <w:rFonts w:asciiTheme="minorHAnsi" w:hAnsiTheme="minorHAnsi" w:cstheme="minorHAnsi"/>
          <w:sz w:val="21"/>
          <w:szCs w:val="21"/>
        </w:rPr>
        <w:t>Z</w:t>
      </w:r>
      <w:r w:rsidRPr="00BA6EBF">
        <w:rPr>
          <w:rFonts w:asciiTheme="minorHAnsi" w:hAnsiTheme="minorHAnsi" w:cstheme="minorHAnsi"/>
          <w:sz w:val="21"/>
          <w:szCs w:val="21"/>
        </w:rPr>
        <w:t>hotoviteli pouze náklady za dílo prokazatelně vynaložené ke dni odstoupení od smlouvy, pokud se smluvní strany nedohodnou jinak.</w:t>
      </w:r>
    </w:p>
    <w:p w14:paraId="08076C8C" w14:textId="77777777" w:rsidR="00556614"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Pokud bude kterákoli smluvní strana v úpadku, v likvidaci nebo nebude schopna z jiných důvodů dostát svým závazkům, může druhá strana, aniž by se tím zbavovala jakýchkoli jiných práv nebo možných prostředků k nápravě, odstoupit od této smlouvy, včetně všech objednávek, oznámením této skutečnosti první straně.</w:t>
      </w:r>
    </w:p>
    <w:p w14:paraId="1FDBE012"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Odstoupení od této smlouvy je účinné dnem doručení oznámení o odstoupení. Smluvní strany se dohodly, že narovnání veškerých práv na peněžitá a nepeněžitá plnění bude realizováno ve lhůtě do 30 dnů od nabytí platnosti odstoupení od smlouvy. Pro odstoupení od smlouvy platí příslušná ustanovení obchodního zákoníku.</w:t>
      </w:r>
    </w:p>
    <w:p w14:paraId="512FE8A2" w14:textId="77777777" w:rsidR="001869E2" w:rsidRPr="00BA6EBF" w:rsidRDefault="001869E2" w:rsidP="001869E2">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 Účinnost odstoupení nastává v tomto případě dnem doručení oznámení o odstoupení od této smlouvy. V odstoupení musí být dále uveden důvod.</w:t>
      </w:r>
    </w:p>
    <w:p w14:paraId="35FC5D61" w14:textId="77777777" w:rsidR="001D5F62" w:rsidRPr="00BA6EBF" w:rsidRDefault="001D5F62" w:rsidP="001D5F62">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Pro účely této smlouvy se za vyšší moc považují případy, které nejsou závislé na smluvních stranách a které smluvní strany nemohou ovlivnit. Jedná se např. o válku, mobilizaci, povstání, živelné pohromy apod.</w:t>
      </w:r>
    </w:p>
    <w:p w14:paraId="2D971381"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Vzájemná komunikace</w:t>
      </w:r>
      <w:r w:rsidR="001D5F62" w:rsidRPr="00BA6EBF">
        <w:rPr>
          <w:rFonts w:asciiTheme="minorHAnsi" w:hAnsiTheme="minorHAnsi" w:cstheme="minorHAnsi"/>
          <w:b/>
          <w:sz w:val="21"/>
          <w:szCs w:val="21"/>
        </w:rPr>
        <w:t xml:space="preserve">, </w:t>
      </w:r>
      <w:r w:rsidRPr="00BA6EBF">
        <w:rPr>
          <w:rFonts w:asciiTheme="minorHAnsi" w:hAnsiTheme="minorHAnsi" w:cstheme="minorHAnsi"/>
          <w:b/>
          <w:sz w:val="21"/>
          <w:szCs w:val="21"/>
        </w:rPr>
        <w:t>oprávněné osoby</w:t>
      </w:r>
      <w:r w:rsidR="001D5F62" w:rsidRPr="00BA6EBF">
        <w:rPr>
          <w:rFonts w:asciiTheme="minorHAnsi" w:hAnsiTheme="minorHAnsi" w:cstheme="minorHAnsi"/>
          <w:b/>
          <w:sz w:val="21"/>
          <w:szCs w:val="21"/>
        </w:rPr>
        <w:t xml:space="preserve"> a realizační tým</w:t>
      </w:r>
    </w:p>
    <w:p w14:paraId="17D3F75C"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1" w:name="_Toc232935183"/>
      <w:bookmarkStart w:id="2" w:name="_Toc232935274"/>
      <w:r w:rsidRPr="00BA6EBF">
        <w:rPr>
          <w:rFonts w:asciiTheme="minorHAnsi" w:hAnsiTheme="minorHAnsi" w:cstheme="minorHAnsi"/>
          <w:sz w:val="21"/>
          <w:szCs w:val="21"/>
        </w:rPr>
        <w:t>Všechna oznámení mezi smluvními stranami budou učiněna v písemné podobě a druhé straně doručena buď osobně, nebo doporučeným dopisem, není-li mezi smluvními stranami dohodnuto jinak.</w:t>
      </w:r>
      <w:bookmarkEnd w:id="1"/>
      <w:bookmarkEnd w:id="2"/>
    </w:p>
    <w:p w14:paraId="39C54071"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3" w:name="_Toc232935184"/>
      <w:bookmarkStart w:id="4" w:name="_Toc232935275"/>
      <w:r w:rsidRPr="00BA6EBF">
        <w:rPr>
          <w:rFonts w:asciiTheme="minorHAnsi" w:hAnsiTheme="minorHAnsi" w:cstheme="minorHAnsi"/>
          <w:sz w:val="21"/>
          <w:szCs w:val="21"/>
        </w:rPr>
        <w:t>Každá ze smluvních stran jmenuje oprávněnou osobu, která bude zastupovat smluvní stranu v projektových, odborných a obchodních záležitostech souvisejících s plněním této smlouvy.</w:t>
      </w:r>
      <w:bookmarkEnd w:id="3"/>
      <w:bookmarkEnd w:id="4"/>
    </w:p>
    <w:p w14:paraId="5F45F57B" w14:textId="77777777" w:rsidR="00B123C0" w:rsidRPr="00BA6EBF" w:rsidRDefault="00B123C0" w:rsidP="00B123C0">
      <w:pPr>
        <w:pStyle w:val="Zkladntextodsazen"/>
        <w:spacing w:before="120" w:after="120" w:line="276" w:lineRule="auto"/>
        <w:ind w:left="567"/>
        <w:rPr>
          <w:rFonts w:asciiTheme="minorHAnsi" w:hAnsiTheme="minorHAnsi" w:cstheme="minorHAnsi"/>
          <w:sz w:val="21"/>
          <w:szCs w:val="21"/>
        </w:rPr>
      </w:pPr>
      <w:bookmarkStart w:id="5" w:name="_Toc232935185"/>
      <w:bookmarkStart w:id="6" w:name="_Toc232935276"/>
      <w:bookmarkStart w:id="7" w:name="_Toc233174607"/>
      <w:bookmarkStart w:id="8" w:name="_Toc233174659"/>
      <w:bookmarkStart w:id="9" w:name="_Toc233174714"/>
      <w:bookmarkStart w:id="10" w:name="_Toc233183369"/>
      <w:bookmarkStart w:id="11" w:name="_Toc233606797"/>
      <w:bookmarkStart w:id="12" w:name="_Toc233614245"/>
      <w:r w:rsidRPr="00BA6EBF">
        <w:rPr>
          <w:rFonts w:asciiTheme="minorHAnsi" w:hAnsiTheme="minorHAnsi" w:cstheme="minorHAnsi"/>
          <w:sz w:val="21"/>
          <w:szCs w:val="21"/>
        </w:rPr>
        <w:t xml:space="preserve">Oprávněná osoba </w:t>
      </w:r>
      <w:r w:rsidR="001D5F62" w:rsidRPr="00BA6EBF">
        <w:rPr>
          <w:rFonts w:asciiTheme="minorHAnsi" w:hAnsiTheme="minorHAnsi" w:cstheme="minorHAnsi"/>
          <w:sz w:val="21"/>
          <w:szCs w:val="21"/>
        </w:rPr>
        <w:t xml:space="preserve">ve věci realizace zakázky </w:t>
      </w:r>
      <w:r w:rsidRPr="00BA6EBF">
        <w:rPr>
          <w:rFonts w:asciiTheme="minorHAnsi" w:hAnsiTheme="minorHAnsi" w:cstheme="minorHAnsi"/>
          <w:sz w:val="21"/>
          <w:szCs w:val="21"/>
        </w:rPr>
        <w:t xml:space="preserve">za </w:t>
      </w:r>
      <w:r w:rsidR="002E2090" w:rsidRPr="00BA6EBF">
        <w:rPr>
          <w:rFonts w:asciiTheme="minorHAnsi" w:hAnsiTheme="minorHAnsi" w:cstheme="minorHAnsi"/>
          <w:sz w:val="21"/>
          <w:szCs w:val="21"/>
        </w:rPr>
        <w:t>O</w:t>
      </w:r>
      <w:r w:rsidRPr="00BA6EBF">
        <w:rPr>
          <w:rFonts w:asciiTheme="minorHAnsi" w:hAnsiTheme="minorHAnsi" w:cstheme="minorHAnsi"/>
          <w:sz w:val="21"/>
          <w:szCs w:val="21"/>
        </w:rPr>
        <w:t>bjednatele:</w:t>
      </w:r>
      <w:bookmarkEnd w:id="5"/>
      <w:bookmarkEnd w:id="6"/>
      <w:bookmarkEnd w:id="7"/>
      <w:bookmarkEnd w:id="8"/>
      <w:bookmarkEnd w:id="9"/>
      <w:bookmarkEnd w:id="10"/>
      <w:bookmarkEnd w:id="11"/>
      <w:bookmarkEnd w:id="12"/>
    </w:p>
    <w:p w14:paraId="19E765FF" w14:textId="77777777" w:rsidR="00CA2807" w:rsidRPr="00BA6EBF" w:rsidRDefault="00CA2807" w:rsidP="00CA2807">
      <w:pPr>
        <w:pStyle w:val="Zkladntextodsazen"/>
        <w:numPr>
          <w:ilvl w:val="0"/>
          <w:numId w:val="9"/>
        </w:numPr>
        <w:spacing w:before="120" w:after="120" w:line="276" w:lineRule="auto"/>
        <w:rPr>
          <w:rFonts w:asciiTheme="minorHAnsi" w:hAnsiTheme="minorHAnsi" w:cstheme="minorHAnsi"/>
          <w:sz w:val="21"/>
          <w:szCs w:val="21"/>
        </w:rPr>
      </w:pPr>
      <w:bookmarkStart w:id="13" w:name="_Toc232935187"/>
      <w:bookmarkStart w:id="14" w:name="_Toc232935278"/>
      <w:bookmarkStart w:id="15" w:name="_Toc233174609"/>
      <w:bookmarkStart w:id="16" w:name="_Toc233174661"/>
      <w:bookmarkStart w:id="17" w:name="_Toc233174716"/>
      <w:bookmarkStart w:id="18" w:name="_Toc233183371"/>
      <w:bookmarkStart w:id="19" w:name="_Toc233606799"/>
      <w:bookmarkStart w:id="20" w:name="_Toc233614247"/>
      <w:r w:rsidRPr="00BA6EBF">
        <w:rPr>
          <w:rFonts w:asciiTheme="minorHAnsi" w:hAnsiTheme="minorHAnsi" w:cstheme="minorHAnsi"/>
          <w:sz w:val="21"/>
          <w:szCs w:val="21"/>
        </w:rPr>
        <w:t xml:space="preserve">Jiří Štika, informatik; telefon: +420 773 444 556; email: </w:t>
      </w:r>
      <w:hyperlink r:id="rId11" w:history="1">
        <w:r w:rsidRPr="00BA6EBF">
          <w:rPr>
            <w:rStyle w:val="Hypertextovodkaz"/>
            <w:rFonts w:asciiTheme="minorHAnsi" w:hAnsiTheme="minorHAnsi" w:cstheme="minorHAnsi"/>
            <w:sz w:val="21"/>
            <w:szCs w:val="21"/>
          </w:rPr>
          <w:t>stika@mestokaplice.cz</w:t>
        </w:r>
      </w:hyperlink>
    </w:p>
    <w:p w14:paraId="5D40BA35" w14:textId="77777777" w:rsidR="00B123C0" w:rsidRPr="00BA6EBF" w:rsidRDefault="002E2090" w:rsidP="00B123C0">
      <w:pPr>
        <w:pStyle w:val="Zkladntextodsazen"/>
        <w:spacing w:before="120" w:after="120" w:line="276" w:lineRule="auto"/>
        <w:ind w:left="567"/>
        <w:rPr>
          <w:rFonts w:asciiTheme="minorHAnsi" w:hAnsiTheme="minorHAnsi" w:cstheme="minorHAnsi"/>
          <w:sz w:val="21"/>
          <w:szCs w:val="21"/>
        </w:rPr>
      </w:pPr>
      <w:r w:rsidRPr="00BA6EBF">
        <w:rPr>
          <w:rFonts w:asciiTheme="minorHAnsi" w:hAnsiTheme="minorHAnsi" w:cstheme="minorHAnsi"/>
          <w:sz w:val="21"/>
          <w:szCs w:val="21"/>
        </w:rPr>
        <w:t xml:space="preserve">Oprávněná osoba </w:t>
      </w:r>
      <w:r w:rsidR="001D5F62" w:rsidRPr="00BA6EBF">
        <w:rPr>
          <w:rFonts w:asciiTheme="minorHAnsi" w:hAnsiTheme="minorHAnsi" w:cstheme="minorHAnsi"/>
          <w:sz w:val="21"/>
          <w:szCs w:val="21"/>
        </w:rPr>
        <w:t xml:space="preserve">ve věci realizace zakázky </w:t>
      </w:r>
      <w:r w:rsidRPr="00BA6EBF">
        <w:rPr>
          <w:rFonts w:asciiTheme="minorHAnsi" w:hAnsiTheme="minorHAnsi" w:cstheme="minorHAnsi"/>
          <w:sz w:val="21"/>
          <w:szCs w:val="21"/>
        </w:rPr>
        <w:t>za Z</w:t>
      </w:r>
      <w:r w:rsidR="00B123C0" w:rsidRPr="00BA6EBF">
        <w:rPr>
          <w:rFonts w:asciiTheme="minorHAnsi" w:hAnsiTheme="minorHAnsi" w:cstheme="minorHAnsi"/>
          <w:sz w:val="21"/>
          <w:szCs w:val="21"/>
        </w:rPr>
        <w:t>hotovitele:</w:t>
      </w:r>
      <w:bookmarkEnd w:id="13"/>
      <w:bookmarkEnd w:id="14"/>
      <w:bookmarkEnd w:id="15"/>
      <w:bookmarkEnd w:id="16"/>
      <w:bookmarkEnd w:id="17"/>
      <w:bookmarkEnd w:id="18"/>
      <w:bookmarkEnd w:id="19"/>
      <w:bookmarkEnd w:id="20"/>
    </w:p>
    <w:p w14:paraId="1734638A" w14:textId="1A5F2883" w:rsidR="00B123C0" w:rsidRPr="00296B9C" w:rsidRDefault="00EE1FC9" w:rsidP="00CA2807">
      <w:pPr>
        <w:pStyle w:val="Zkladntextodsazen"/>
        <w:numPr>
          <w:ilvl w:val="0"/>
          <w:numId w:val="9"/>
        </w:numPr>
        <w:spacing w:before="120" w:after="120" w:line="276" w:lineRule="auto"/>
        <w:rPr>
          <w:rFonts w:asciiTheme="minorHAnsi" w:hAnsiTheme="minorHAnsi" w:cstheme="minorHAnsi"/>
          <w:sz w:val="21"/>
          <w:szCs w:val="21"/>
        </w:rPr>
      </w:pPr>
      <w:bookmarkStart w:id="21" w:name="_Toc232935188"/>
      <w:bookmarkStart w:id="22" w:name="_Toc232935279"/>
      <w:bookmarkStart w:id="23" w:name="_Toc233174610"/>
      <w:bookmarkStart w:id="24" w:name="_Toc233174662"/>
      <w:bookmarkStart w:id="25" w:name="_Toc233174717"/>
      <w:bookmarkStart w:id="26" w:name="_Toc233183372"/>
      <w:bookmarkStart w:id="27" w:name="_Toc233606800"/>
      <w:bookmarkStart w:id="28" w:name="_Toc233614248"/>
      <w:r w:rsidRPr="00296B9C">
        <w:rPr>
          <w:rFonts w:asciiTheme="minorHAnsi" w:hAnsiTheme="minorHAnsi" w:cstheme="minorHAnsi"/>
          <w:color w:val="000000"/>
          <w:sz w:val="21"/>
          <w:szCs w:val="21"/>
        </w:rPr>
        <w:t>Michal Dvořák – produktový manažer; telefon: 483 030 4</w:t>
      </w:r>
      <w:r w:rsidR="00764280" w:rsidRPr="00296B9C">
        <w:rPr>
          <w:rFonts w:asciiTheme="minorHAnsi" w:hAnsiTheme="minorHAnsi" w:cstheme="minorHAnsi"/>
          <w:color w:val="000000"/>
          <w:sz w:val="21"/>
          <w:szCs w:val="21"/>
        </w:rPr>
        <w:t>11</w:t>
      </w:r>
      <w:r w:rsidRPr="00296B9C">
        <w:rPr>
          <w:rFonts w:asciiTheme="minorHAnsi" w:hAnsiTheme="minorHAnsi" w:cstheme="minorHAnsi"/>
          <w:color w:val="000000"/>
          <w:sz w:val="21"/>
          <w:szCs w:val="21"/>
        </w:rPr>
        <w:t xml:space="preserve">; e-mail: </w:t>
      </w:r>
      <w:hyperlink r:id="rId12" w:history="1">
        <w:r w:rsidRPr="00296B9C">
          <w:rPr>
            <w:rStyle w:val="Hypertextovodkaz"/>
            <w:rFonts w:asciiTheme="minorHAnsi" w:hAnsiTheme="minorHAnsi" w:cstheme="minorHAnsi"/>
            <w:sz w:val="21"/>
            <w:szCs w:val="21"/>
          </w:rPr>
          <w:t>mdvorak@datron.cz</w:t>
        </w:r>
      </w:hyperlink>
      <w:r w:rsidRPr="00296B9C">
        <w:rPr>
          <w:rFonts w:asciiTheme="minorHAnsi" w:hAnsiTheme="minorHAnsi" w:cstheme="minorHAnsi"/>
          <w:color w:val="000000"/>
          <w:sz w:val="21"/>
          <w:szCs w:val="21"/>
        </w:rPr>
        <w:t xml:space="preserve"> </w:t>
      </w:r>
    </w:p>
    <w:p w14:paraId="4FDB6845" w14:textId="77777777" w:rsidR="001D5F62"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29" w:name="_Toc232935190"/>
      <w:bookmarkStart w:id="30" w:name="_Toc232935281"/>
      <w:bookmarkEnd w:id="21"/>
      <w:bookmarkEnd w:id="22"/>
      <w:bookmarkEnd w:id="23"/>
      <w:bookmarkEnd w:id="24"/>
      <w:bookmarkEnd w:id="25"/>
      <w:bookmarkEnd w:id="26"/>
      <w:bookmarkEnd w:id="27"/>
      <w:bookmarkEnd w:id="28"/>
      <w:r w:rsidRPr="00BA6EBF">
        <w:rPr>
          <w:rFonts w:asciiTheme="minorHAnsi" w:hAnsiTheme="minorHAnsi" w:cstheme="minorHAnsi"/>
          <w:sz w:val="21"/>
          <w:szCs w:val="21"/>
        </w:rPr>
        <w:t xml:space="preserve">Veškerá projektová komunikace mezi smluvními stranami bude probíhat </w:t>
      </w:r>
      <w:r w:rsidR="003F29E2" w:rsidRPr="00BA6EBF">
        <w:rPr>
          <w:rFonts w:asciiTheme="minorHAnsi" w:hAnsiTheme="minorHAnsi" w:cstheme="minorHAnsi"/>
          <w:sz w:val="21"/>
          <w:szCs w:val="21"/>
        </w:rPr>
        <w:t xml:space="preserve">v českém jazyce a </w:t>
      </w:r>
      <w:r w:rsidRPr="00BA6EBF">
        <w:rPr>
          <w:rFonts w:asciiTheme="minorHAnsi" w:hAnsiTheme="minorHAnsi" w:cstheme="minorHAnsi"/>
          <w:sz w:val="21"/>
          <w:szCs w:val="21"/>
        </w:rPr>
        <w:t>prostřednictvím nebo s vědomím oprávněných osob smluvních stran.</w:t>
      </w:r>
      <w:bookmarkEnd w:id="29"/>
      <w:bookmarkEnd w:id="30"/>
      <w:r w:rsidR="003F29E2" w:rsidRPr="00BA6EBF">
        <w:rPr>
          <w:rFonts w:asciiTheme="minorHAnsi" w:hAnsiTheme="minorHAnsi" w:cstheme="minorHAnsi"/>
          <w:sz w:val="21"/>
          <w:szCs w:val="21"/>
        </w:rPr>
        <w:t xml:space="preserve"> Smluvní strany jsou povinny bezodkladně se vzájemně informovat o změnách v těchto osobách. </w:t>
      </w:r>
    </w:p>
    <w:p w14:paraId="2F3BEF51" w14:textId="77777777" w:rsidR="003F29E2" w:rsidRPr="00BA6EBF" w:rsidRDefault="003F29E2" w:rsidP="001D5F62">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V případě, že nastane situace, kdy zh</w:t>
      </w:r>
      <w:r w:rsidR="001D5F62" w:rsidRPr="00BA6EBF">
        <w:rPr>
          <w:rFonts w:asciiTheme="minorHAnsi" w:hAnsiTheme="minorHAnsi" w:cstheme="minorHAnsi"/>
          <w:sz w:val="21"/>
          <w:szCs w:val="21"/>
        </w:rPr>
        <w:t>otovitel bude nucen změnit osobu člena realizačního týmu uvedeného v příloze 3 této smlouvy a</w:t>
      </w:r>
      <w:r w:rsidRPr="00BA6EBF">
        <w:rPr>
          <w:rFonts w:asciiTheme="minorHAnsi" w:hAnsiTheme="minorHAnsi" w:cstheme="minorHAnsi"/>
          <w:sz w:val="21"/>
          <w:szCs w:val="21"/>
        </w:rPr>
        <w:t xml:space="preserve"> kterou prokazoval splnění kvalifikačních předpokladů v rámci zadávacího řízení</w:t>
      </w:r>
      <w:r w:rsidR="002E2090" w:rsidRPr="00BA6EBF">
        <w:rPr>
          <w:rFonts w:asciiTheme="minorHAnsi" w:hAnsiTheme="minorHAnsi" w:cstheme="minorHAnsi"/>
          <w:sz w:val="21"/>
          <w:szCs w:val="21"/>
        </w:rPr>
        <w:t>, podléhá tato změna schválení O</w:t>
      </w:r>
      <w:r w:rsidRPr="00BA6EBF">
        <w:rPr>
          <w:rFonts w:asciiTheme="minorHAnsi" w:hAnsiTheme="minorHAnsi" w:cstheme="minorHAnsi"/>
          <w:sz w:val="21"/>
          <w:szCs w:val="21"/>
        </w:rPr>
        <w:t>bjednatelem, přičemž nahrazující osoba musí splnit stejné kvalifikační předpoklady.</w:t>
      </w:r>
    </w:p>
    <w:p w14:paraId="2958BE82" w14:textId="77777777" w:rsidR="00B123C0" w:rsidRPr="00BA6EBF" w:rsidRDefault="00B123C0" w:rsidP="00E0312F">
      <w:pPr>
        <w:pStyle w:val="Zkladntextodsazen"/>
        <w:numPr>
          <w:ilvl w:val="0"/>
          <w:numId w:val="2"/>
        </w:numPr>
        <w:spacing w:before="360" w:after="120" w:line="276" w:lineRule="auto"/>
        <w:ind w:left="567" w:hanging="567"/>
        <w:jc w:val="left"/>
        <w:rPr>
          <w:rFonts w:asciiTheme="minorHAnsi" w:hAnsiTheme="minorHAnsi" w:cstheme="minorHAnsi"/>
          <w:b/>
          <w:sz w:val="21"/>
          <w:szCs w:val="21"/>
        </w:rPr>
      </w:pPr>
      <w:r w:rsidRPr="00BA6EBF">
        <w:rPr>
          <w:rFonts w:asciiTheme="minorHAnsi" w:hAnsiTheme="minorHAnsi" w:cstheme="minorHAnsi"/>
          <w:b/>
          <w:sz w:val="21"/>
          <w:szCs w:val="21"/>
        </w:rPr>
        <w:t>Závěrečná ustanovení</w:t>
      </w:r>
    </w:p>
    <w:p w14:paraId="4C915106"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31" w:name="_Toc232935193"/>
      <w:bookmarkStart w:id="32" w:name="_Toc232935284"/>
      <w:r w:rsidRPr="00BA6EBF">
        <w:rPr>
          <w:rFonts w:asciiTheme="minorHAnsi" w:hAnsiTheme="minorHAnsi" w:cstheme="minorHAnsi"/>
          <w:sz w:val="21"/>
          <w:szCs w:val="21"/>
        </w:rPr>
        <w:t>Tato smlouva se řídí právním řádem České republiky, a to zejména ustanovením § 2586 a násl. zákona č. 89/20</w:t>
      </w:r>
      <w:r w:rsidR="002E2090" w:rsidRPr="00BA6EBF">
        <w:rPr>
          <w:rFonts w:asciiTheme="minorHAnsi" w:hAnsiTheme="minorHAnsi" w:cstheme="minorHAnsi"/>
          <w:sz w:val="21"/>
          <w:szCs w:val="21"/>
        </w:rPr>
        <w:t>12 Sb., občanský zákoník, není-li touto smlouvou výslovně stanoveno jinak. Místem k projednávání veškerých sporů v souvislosti se smlouvou o dílo budou příslušné soudy České republiky.</w:t>
      </w:r>
    </w:p>
    <w:p w14:paraId="7DDE3E2D"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Tato smlouva nabývá platnosti a účinnosti dnem jejího podpisu smluvními stranami.</w:t>
      </w:r>
    </w:p>
    <w:p w14:paraId="52042CDF"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Tato smlouva tvoří úplnou dohodu mezi smluvními stranami v záležitostech jí upravených a nahrazuje veškerá předchozí ústní i písemná ujednání a dohody.</w:t>
      </w:r>
    </w:p>
    <w:p w14:paraId="053A4FD7"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Zhotovitel se seznámil v rámci zadávacího řízení ke shora citované veřejné zakázce s potřebami objednatele a požadovan</w:t>
      </w:r>
      <w:r w:rsidR="002E2090" w:rsidRPr="00BA6EBF">
        <w:rPr>
          <w:rFonts w:asciiTheme="minorHAnsi" w:hAnsiTheme="minorHAnsi" w:cstheme="minorHAnsi"/>
          <w:sz w:val="21"/>
          <w:szCs w:val="21"/>
        </w:rPr>
        <w:t>ým rozsahem</w:t>
      </w:r>
      <w:r w:rsidRPr="00BA6EBF">
        <w:rPr>
          <w:rFonts w:asciiTheme="minorHAnsi" w:hAnsiTheme="minorHAnsi" w:cstheme="minorHAnsi"/>
          <w:sz w:val="21"/>
          <w:szCs w:val="21"/>
        </w:rPr>
        <w:t xml:space="preserve"> předmětu plnění (specifikovaného zadávací dokumentací a </w:t>
      </w:r>
      <w:r w:rsidR="002E2090" w:rsidRPr="00BA6EBF">
        <w:rPr>
          <w:rFonts w:asciiTheme="minorHAnsi" w:hAnsiTheme="minorHAnsi" w:cstheme="minorHAnsi"/>
          <w:sz w:val="21"/>
          <w:szCs w:val="21"/>
        </w:rPr>
        <w:t>P</w:t>
      </w:r>
      <w:r w:rsidRPr="00BA6EBF">
        <w:rPr>
          <w:rFonts w:asciiTheme="minorHAnsi" w:hAnsiTheme="minorHAnsi" w:cstheme="minorHAnsi"/>
          <w:sz w:val="21"/>
          <w:szCs w:val="21"/>
        </w:rPr>
        <w:t xml:space="preserve">řílohou č. 1 této smlouvy), považuje tyto informace za dostatečný a vhodný podklad pro provedení díla.  </w:t>
      </w:r>
    </w:p>
    <w:p w14:paraId="2915A301"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lastRenderedPageBreak/>
        <w:t>Účastnící této smlouvy vyslovují svůj souhlas se zveřejněním této smlouvy za podmínek a v souladu se zákonem č. 106/1999 Sb., o svobodném přístupu k informacím, ve znění pozdějších předpisů.</w:t>
      </w:r>
    </w:p>
    <w:p w14:paraId="3E1B242C" w14:textId="77777777" w:rsidR="003F29E2" w:rsidRPr="00BA6EBF" w:rsidRDefault="003F29E2"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 xml:space="preserve">Zhotovitel si je dále vědom, že ve smyslu ustanovení § 2 písm. e) zákona č. 320/2001 Sb., </w:t>
      </w:r>
      <w:r w:rsidRPr="00BA6EBF">
        <w:rPr>
          <w:rFonts w:asciiTheme="minorHAnsi" w:hAnsiTheme="minorHAnsi" w:cstheme="minorHAnsi"/>
          <w:sz w:val="21"/>
          <w:szCs w:val="21"/>
        </w:rPr>
        <w:br/>
        <w:t xml:space="preserve">o finanční kontrole ve veřejné správě a o změně některých zákonů, ve znění pozdějších předpisů, </w:t>
      </w:r>
      <w:r w:rsidR="002E2090" w:rsidRPr="00BA6EBF">
        <w:rPr>
          <w:rFonts w:asciiTheme="minorHAnsi" w:hAnsiTheme="minorHAnsi" w:cstheme="minorHAnsi"/>
          <w:sz w:val="21"/>
          <w:szCs w:val="21"/>
        </w:rPr>
        <w:t xml:space="preserve">je </w:t>
      </w:r>
      <w:r w:rsidRPr="00BA6EBF">
        <w:rPr>
          <w:rFonts w:asciiTheme="minorHAnsi" w:hAnsiTheme="minorHAnsi" w:cstheme="minorHAnsi"/>
          <w:sz w:val="21"/>
          <w:szCs w:val="21"/>
        </w:rPr>
        <w:t>osobou povinnou spolupůsobit při výkonu finanční kontroly prováděné v souvislosti s úhradou zboží nebo služeb z veřejných výdajů.</w:t>
      </w:r>
    </w:p>
    <w:p w14:paraId="3247786A"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r w:rsidRPr="00BA6EBF">
        <w:rPr>
          <w:rFonts w:asciiTheme="minorHAnsi" w:hAnsiTheme="minorHAnsi" w:cstheme="minorHAnsi"/>
          <w:sz w:val="21"/>
          <w:szCs w:val="21"/>
        </w:rPr>
        <w:t>Tuto smlouvu je možné měnit pouze písemnou dohodou smluvních stran ve formě číslovaných dodatků.</w:t>
      </w:r>
      <w:bookmarkEnd w:id="31"/>
      <w:bookmarkEnd w:id="32"/>
    </w:p>
    <w:p w14:paraId="7AE33878"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33" w:name="_Toc232935194"/>
      <w:bookmarkStart w:id="34" w:name="_Toc232935285"/>
      <w:r w:rsidRPr="00BA6EBF">
        <w:rPr>
          <w:rFonts w:asciiTheme="minorHAnsi" w:hAnsiTheme="minorHAnsi" w:cstheme="minorHAnsi"/>
          <w:sz w:val="21"/>
          <w:szCs w:val="21"/>
        </w:rPr>
        <w:t>S</w:t>
      </w:r>
      <w:r w:rsidR="003F29E2" w:rsidRPr="00BA6EBF">
        <w:rPr>
          <w:rFonts w:asciiTheme="minorHAnsi" w:hAnsiTheme="minorHAnsi" w:cstheme="minorHAnsi"/>
          <w:sz w:val="21"/>
          <w:szCs w:val="21"/>
        </w:rPr>
        <w:t>mluvní stra</w:t>
      </w:r>
      <w:r w:rsidRPr="00BA6EBF">
        <w:rPr>
          <w:rFonts w:asciiTheme="minorHAnsi" w:hAnsiTheme="minorHAnsi" w:cstheme="minorHAnsi"/>
          <w:sz w:val="21"/>
          <w:szCs w:val="21"/>
        </w:rPr>
        <w:t>ny prohlašují, že si tuto smlouvu přečetl</w:t>
      </w:r>
      <w:r w:rsidR="003F29E2" w:rsidRPr="00BA6EBF">
        <w:rPr>
          <w:rFonts w:asciiTheme="minorHAnsi" w:hAnsiTheme="minorHAnsi" w:cstheme="minorHAnsi"/>
          <w:sz w:val="21"/>
          <w:szCs w:val="21"/>
        </w:rPr>
        <w:t>i</w:t>
      </w:r>
      <w:r w:rsidRPr="00BA6EBF">
        <w:rPr>
          <w:rFonts w:asciiTheme="minorHAnsi" w:hAnsiTheme="minorHAnsi" w:cstheme="minorHAnsi"/>
          <w:sz w:val="21"/>
          <w:szCs w:val="21"/>
        </w:rPr>
        <w:t>, že s jejím obsahem souhlasí a na důkaz toho k ní připojují svoje podpisy.</w:t>
      </w:r>
      <w:bookmarkEnd w:id="33"/>
      <w:bookmarkEnd w:id="34"/>
    </w:p>
    <w:p w14:paraId="79FA5C1C" w14:textId="77777777" w:rsidR="003F29E2"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35" w:name="_Toc232935195"/>
      <w:bookmarkStart w:id="36" w:name="_Toc232935286"/>
      <w:r w:rsidRPr="00BA6EBF">
        <w:rPr>
          <w:rFonts w:asciiTheme="minorHAnsi" w:hAnsiTheme="minorHAnsi" w:cstheme="minorHAnsi"/>
          <w:sz w:val="21"/>
          <w:szCs w:val="21"/>
        </w:rPr>
        <w:t>Nedílnou součást smlouvy tvoří</w:t>
      </w:r>
      <w:r w:rsidR="003F29E2" w:rsidRPr="00BA6EBF">
        <w:rPr>
          <w:rFonts w:asciiTheme="minorHAnsi" w:hAnsiTheme="minorHAnsi" w:cstheme="minorHAnsi"/>
          <w:sz w:val="21"/>
          <w:szCs w:val="21"/>
        </w:rPr>
        <w:t>:</w:t>
      </w:r>
    </w:p>
    <w:p w14:paraId="14AC9C94" w14:textId="7094BF89" w:rsidR="003F29E2" w:rsidRPr="00BA6EBF" w:rsidRDefault="00B123C0" w:rsidP="00E34920">
      <w:pPr>
        <w:pStyle w:val="Zkladntextodsazen"/>
        <w:numPr>
          <w:ilvl w:val="2"/>
          <w:numId w:val="2"/>
        </w:numPr>
        <w:spacing w:before="120" w:after="120" w:line="276" w:lineRule="auto"/>
        <w:rPr>
          <w:rFonts w:asciiTheme="minorHAnsi" w:hAnsiTheme="minorHAnsi" w:cstheme="minorHAnsi"/>
          <w:sz w:val="21"/>
          <w:szCs w:val="21"/>
        </w:rPr>
      </w:pPr>
      <w:r w:rsidRPr="00BA6EBF">
        <w:rPr>
          <w:rFonts w:asciiTheme="minorHAnsi" w:hAnsiTheme="minorHAnsi" w:cstheme="minorHAnsi"/>
          <w:sz w:val="21"/>
          <w:szCs w:val="21"/>
        </w:rPr>
        <w:t>Příloha č. 1 Specifikace předmětu plnění</w:t>
      </w:r>
      <w:bookmarkEnd w:id="35"/>
      <w:bookmarkEnd w:id="36"/>
      <w:r w:rsidR="00E34920" w:rsidRPr="00BA6EBF">
        <w:rPr>
          <w:rFonts w:asciiTheme="minorHAnsi" w:hAnsiTheme="minorHAnsi" w:cstheme="minorHAnsi"/>
          <w:sz w:val="21"/>
          <w:szCs w:val="21"/>
        </w:rPr>
        <w:t xml:space="preserve"> </w:t>
      </w:r>
    </w:p>
    <w:p w14:paraId="3CFF9DBA" w14:textId="77777777" w:rsidR="00AF620E" w:rsidRPr="00BA6EBF" w:rsidRDefault="003F29E2" w:rsidP="00E0312F">
      <w:pPr>
        <w:pStyle w:val="Zkladntextodsazen"/>
        <w:numPr>
          <w:ilvl w:val="2"/>
          <w:numId w:val="2"/>
        </w:numPr>
        <w:spacing w:before="120" w:after="120" w:line="276" w:lineRule="auto"/>
        <w:rPr>
          <w:rFonts w:asciiTheme="minorHAnsi" w:hAnsiTheme="minorHAnsi" w:cstheme="minorHAnsi"/>
          <w:sz w:val="21"/>
          <w:szCs w:val="21"/>
        </w:rPr>
      </w:pPr>
      <w:r w:rsidRPr="00BA6EBF">
        <w:rPr>
          <w:rFonts w:asciiTheme="minorHAnsi" w:hAnsiTheme="minorHAnsi" w:cstheme="minorHAnsi"/>
          <w:sz w:val="21"/>
          <w:szCs w:val="21"/>
        </w:rPr>
        <w:t xml:space="preserve">Příloha č. 2 </w:t>
      </w:r>
      <w:r w:rsidR="00AF620E" w:rsidRPr="00BA6EBF">
        <w:rPr>
          <w:rFonts w:asciiTheme="minorHAnsi" w:hAnsiTheme="minorHAnsi" w:cstheme="minorHAnsi"/>
          <w:sz w:val="21"/>
          <w:szCs w:val="21"/>
        </w:rPr>
        <w:t>Závazný harmonogram realizace</w:t>
      </w:r>
    </w:p>
    <w:p w14:paraId="3552B8BF" w14:textId="6298C483" w:rsidR="00CA2807" w:rsidRPr="00BA6EBF" w:rsidRDefault="00AF620E" w:rsidP="00E0312F">
      <w:pPr>
        <w:pStyle w:val="Zkladntextodsazen"/>
        <w:numPr>
          <w:ilvl w:val="2"/>
          <w:numId w:val="2"/>
        </w:numPr>
        <w:spacing w:before="120" w:after="120" w:line="276" w:lineRule="auto"/>
        <w:rPr>
          <w:rFonts w:asciiTheme="minorHAnsi" w:hAnsiTheme="minorHAnsi" w:cstheme="minorHAnsi"/>
          <w:sz w:val="21"/>
          <w:szCs w:val="21"/>
        </w:rPr>
      </w:pPr>
      <w:r w:rsidRPr="00BA6EBF">
        <w:rPr>
          <w:rFonts w:asciiTheme="minorHAnsi" w:hAnsiTheme="minorHAnsi" w:cstheme="minorHAnsi"/>
          <w:sz w:val="21"/>
          <w:szCs w:val="21"/>
        </w:rPr>
        <w:t xml:space="preserve">Příloha č. 3 </w:t>
      </w:r>
      <w:r w:rsidR="003F29E2" w:rsidRPr="00BA6EBF">
        <w:rPr>
          <w:rFonts w:asciiTheme="minorHAnsi" w:hAnsiTheme="minorHAnsi" w:cstheme="minorHAnsi"/>
          <w:sz w:val="21"/>
          <w:szCs w:val="21"/>
        </w:rPr>
        <w:t>Realizační tým</w:t>
      </w:r>
      <w:r w:rsidR="002E2090" w:rsidRPr="00BA6EBF">
        <w:rPr>
          <w:rFonts w:asciiTheme="minorHAnsi" w:hAnsiTheme="minorHAnsi" w:cstheme="minorHAnsi"/>
          <w:sz w:val="21"/>
          <w:szCs w:val="21"/>
        </w:rPr>
        <w:t xml:space="preserve"> Zhotovitele</w:t>
      </w:r>
      <w:r w:rsidR="00751FA3" w:rsidRPr="00BA6EBF">
        <w:rPr>
          <w:rFonts w:asciiTheme="minorHAnsi" w:hAnsiTheme="minorHAnsi" w:cstheme="minorHAnsi"/>
          <w:sz w:val="21"/>
          <w:szCs w:val="21"/>
        </w:rPr>
        <w:t xml:space="preserve"> – nepoužije se</w:t>
      </w:r>
    </w:p>
    <w:p w14:paraId="41863880" w14:textId="77777777" w:rsidR="003F29E2" w:rsidRPr="00BA6EBF" w:rsidRDefault="00CA2807" w:rsidP="00CA2807">
      <w:pPr>
        <w:pStyle w:val="Zkladntextodsazen"/>
        <w:numPr>
          <w:ilvl w:val="2"/>
          <w:numId w:val="2"/>
        </w:numPr>
        <w:spacing w:before="120" w:after="120" w:line="276" w:lineRule="auto"/>
        <w:rPr>
          <w:rFonts w:asciiTheme="minorHAnsi" w:hAnsiTheme="minorHAnsi" w:cstheme="minorHAnsi"/>
          <w:sz w:val="21"/>
          <w:szCs w:val="21"/>
        </w:rPr>
      </w:pPr>
      <w:r w:rsidRPr="00BA6EBF">
        <w:rPr>
          <w:rFonts w:asciiTheme="minorHAnsi" w:hAnsiTheme="minorHAnsi" w:cstheme="minorHAnsi"/>
          <w:sz w:val="21"/>
          <w:szCs w:val="21"/>
        </w:rPr>
        <w:t>Příloha č. 4 Název, typ a verze dodávaných licencí.</w:t>
      </w:r>
    </w:p>
    <w:p w14:paraId="55325A6B" w14:textId="77777777" w:rsidR="00B123C0" w:rsidRPr="00BA6EBF" w:rsidRDefault="00B123C0" w:rsidP="00E0312F">
      <w:pPr>
        <w:pStyle w:val="Zkladntextodsazen"/>
        <w:numPr>
          <w:ilvl w:val="1"/>
          <w:numId w:val="2"/>
        </w:numPr>
        <w:spacing w:before="120" w:after="120" w:line="276" w:lineRule="auto"/>
        <w:ind w:left="567" w:hanging="567"/>
        <w:rPr>
          <w:rFonts w:asciiTheme="minorHAnsi" w:hAnsiTheme="minorHAnsi" w:cstheme="minorHAnsi"/>
          <w:sz w:val="21"/>
          <w:szCs w:val="21"/>
        </w:rPr>
      </w:pPr>
      <w:bookmarkStart w:id="37" w:name="_Toc232935196"/>
      <w:bookmarkStart w:id="38" w:name="_Toc232935287"/>
      <w:r w:rsidRPr="00BA6EBF">
        <w:rPr>
          <w:rFonts w:asciiTheme="minorHAnsi" w:hAnsiTheme="minorHAnsi" w:cstheme="minorHAnsi"/>
          <w:sz w:val="21"/>
          <w:szCs w:val="21"/>
        </w:rPr>
        <w:t>Tato smlouva je vyhotovena ve čtyřech originálních výtiscích</w:t>
      </w:r>
      <w:r w:rsidR="002E2090" w:rsidRPr="00BA6EBF">
        <w:rPr>
          <w:rFonts w:asciiTheme="minorHAnsi" w:hAnsiTheme="minorHAnsi" w:cstheme="minorHAnsi"/>
          <w:sz w:val="21"/>
          <w:szCs w:val="21"/>
        </w:rPr>
        <w:t>, z nichž Objednatel i Z</w:t>
      </w:r>
      <w:r w:rsidR="003F29E2" w:rsidRPr="00BA6EBF">
        <w:rPr>
          <w:rFonts w:asciiTheme="minorHAnsi" w:hAnsiTheme="minorHAnsi" w:cstheme="minorHAnsi"/>
          <w:sz w:val="21"/>
          <w:szCs w:val="21"/>
        </w:rPr>
        <w:t>hotovitel obdrží shodně po dvou stejnopisech.</w:t>
      </w:r>
      <w:bookmarkEnd w:id="37"/>
      <w:bookmarkEnd w:id="3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07"/>
        <w:gridCol w:w="3029"/>
      </w:tblGrid>
      <w:tr w:rsidR="00EE1FC9" w:rsidRPr="00BA6EBF" w14:paraId="55414D06" w14:textId="77777777" w:rsidTr="0078516A">
        <w:tc>
          <w:tcPr>
            <w:tcW w:w="3070" w:type="dxa"/>
          </w:tcPr>
          <w:p w14:paraId="3FA00ECD" w14:textId="54CBB884"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r w:rsidRPr="00BA6EBF">
              <w:rPr>
                <w:rFonts w:asciiTheme="minorHAnsi" w:hAnsiTheme="minorHAnsi" w:cstheme="minorHAnsi"/>
                <w:b/>
                <w:sz w:val="21"/>
                <w:szCs w:val="21"/>
              </w:rPr>
              <w:t>Zhotovitel</w:t>
            </w:r>
          </w:p>
        </w:tc>
        <w:tc>
          <w:tcPr>
            <w:tcW w:w="3071" w:type="dxa"/>
          </w:tcPr>
          <w:p w14:paraId="7A649F2B" w14:textId="77777777"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p>
        </w:tc>
        <w:tc>
          <w:tcPr>
            <w:tcW w:w="3071" w:type="dxa"/>
          </w:tcPr>
          <w:p w14:paraId="013B2684" w14:textId="2DF5D784"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r w:rsidRPr="00BA6EBF">
              <w:rPr>
                <w:rFonts w:asciiTheme="minorHAnsi" w:hAnsiTheme="minorHAnsi" w:cstheme="minorHAnsi"/>
                <w:b/>
                <w:sz w:val="21"/>
                <w:szCs w:val="21"/>
              </w:rPr>
              <w:t>Objednatel</w:t>
            </w:r>
          </w:p>
        </w:tc>
      </w:tr>
      <w:tr w:rsidR="00EE1FC9" w:rsidRPr="00BA6EBF" w14:paraId="5A2A2E7C" w14:textId="77777777" w:rsidTr="0078516A">
        <w:tc>
          <w:tcPr>
            <w:tcW w:w="3070" w:type="dxa"/>
          </w:tcPr>
          <w:p w14:paraId="4534CC6D" w14:textId="622C0D74" w:rsidR="00EE1FC9" w:rsidRPr="00BA6EBF" w:rsidRDefault="00EE1FC9" w:rsidP="005E6BDB">
            <w:pPr>
              <w:pStyle w:val="Zkladntextodsazen"/>
              <w:spacing w:before="120" w:after="120" w:line="276" w:lineRule="auto"/>
              <w:ind w:left="0"/>
              <w:rPr>
                <w:rFonts w:asciiTheme="minorHAnsi" w:hAnsiTheme="minorHAnsi" w:cstheme="minorHAnsi"/>
                <w:sz w:val="21"/>
                <w:szCs w:val="21"/>
              </w:rPr>
            </w:pPr>
            <w:r w:rsidRPr="00BA6EBF">
              <w:rPr>
                <w:rFonts w:asciiTheme="minorHAnsi" w:hAnsiTheme="minorHAnsi" w:cstheme="minorHAnsi"/>
                <w:sz w:val="21"/>
                <w:szCs w:val="21"/>
              </w:rPr>
              <w:t>V České Lípě dne</w:t>
            </w:r>
            <w:r w:rsidR="005E6BDB">
              <w:rPr>
                <w:rFonts w:asciiTheme="minorHAnsi" w:hAnsiTheme="minorHAnsi" w:cstheme="minorHAnsi"/>
                <w:sz w:val="21"/>
                <w:szCs w:val="21"/>
              </w:rPr>
              <w:t xml:space="preserve"> </w:t>
            </w:r>
            <w:proofErr w:type="gramStart"/>
            <w:r w:rsidR="005E6BDB">
              <w:rPr>
                <w:rFonts w:asciiTheme="minorHAnsi" w:hAnsiTheme="minorHAnsi" w:cstheme="minorHAnsi"/>
                <w:sz w:val="21"/>
                <w:szCs w:val="21"/>
              </w:rPr>
              <w:t>3.8.</w:t>
            </w:r>
            <w:r w:rsidRPr="00BA6EBF">
              <w:rPr>
                <w:rFonts w:asciiTheme="minorHAnsi" w:hAnsiTheme="minorHAnsi" w:cstheme="minorHAnsi"/>
                <w:sz w:val="21"/>
                <w:szCs w:val="21"/>
              </w:rPr>
              <w:t>2018</w:t>
            </w:r>
            <w:proofErr w:type="gramEnd"/>
          </w:p>
        </w:tc>
        <w:tc>
          <w:tcPr>
            <w:tcW w:w="3071" w:type="dxa"/>
          </w:tcPr>
          <w:p w14:paraId="15935076" w14:textId="77777777" w:rsidR="00EE1FC9" w:rsidRPr="00BA6EBF" w:rsidRDefault="00EE1FC9" w:rsidP="00B123C0">
            <w:pPr>
              <w:pStyle w:val="Zkladntextodsazen"/>
              <w:spacing w:before="120" w:after="120" w:line="276" w:lineRule="auto"/>
              <w:ind w:left="0"/>
              <w:rPr>
                <w:rFonts w:asciiTheme="minorHAnsi" w:hAnsiTheme="minorHAnsi" w:cstheme="minorHAnsi"/>
                <w:sz w:val="21"/>
                <w:szCs w:val="21"/>
              </w:rPr>
            </w:pPr>
          </w:p>
        </w:tc>
        <w:tc>
          <w:tcPr>
            <w:tcW w:w="3071" w:type="dxa"/>
          </w:tcPr>
          <w:p w14:paraId="4F8270B2" w14:textId="436081D7" w:rsidR="00EE1FC9" w:rsidRPr="00BA6EBF" w:rsidRDefault="00EE1FC9" w:rsidP="005E6BDB">
            <w:pPr>
              <w:pStyle w:val="Zkladntextodsazen"/>
              <w:spacing w:before="120" w:after="120" w:line="276" w:lineRule="auto"/>
              <w:ind w:left="0"/>
              <w:rPr>
                <w:rFonts w:asciiTheme="minorHAnsi" w:hAnsiTheme="minorHAnsi" w:cstheme="minorHAnsi"/>
                <w:sz w:val="21"/>
                <w:szCs w:val="21"/>
              </w:rPr>
            </w:pPr>
            <w:r w:rsidRPr="00BA6EBF">
              <w:rPr>
                <w:rFonts w:asciiTheme="minorHAnsi" w:hAnsiTheme="minorHAnsi" w:cstheme="minorHAnsi"/>
                <w:sz w:val="21"/>
                <w:szCs w:val="21"/>
              </w:rPr>
              <w:t>V Kaplici dne</w:t>
            </w:r>
            <w:r w:rsidR="005E6BDB">
              <w:rPr>
                <w:rFonts w:asciiTheme="minorHAnsi" w:hAnsiTheme="minorHAnsi" w:cstheme="minorHAnsi"/>
                <w:sz w:val="21"/>
                <w:szCs w:val="21"/>
              </w:rPr>
              <w:t xml:space="preserve"> </w:t>
            </w:r>
            <w:proofErr w:type="gramStart"/>
            <w:r w:rsidR="005E6BDB">
              <w:rPr>
                <w:rFonts w:asciiTheme="minorHAnsi" w:hAnsiTheme="minorHAnsi" w:cstheme="minorHAnsi"/>
                <w:sz w:val="21"/>
                <w:szCs w:val="21"/>
              </w:rPr>
              <w:t>7.8.</w:t>
            </w:r>
            <w:r w:rsidRPr="00BA6EBF">
              <w:rPr>
                <w:rFonts w:asciiTheme="minorHAnsi" w:hAnsiTheme="minorHAnsi" w:cstheme="minorHAnsi"/>
                <w:sz w:val="21"/>
                <w:szCs w:val="21"/>
              </w:rPr>
              <w:t>2018</w:t>
            </w:r>
            <w:proofErr w:type="gramEnd"/>
          </w:p>
        </w:tc>
      </w:tr>
      <w:tr w:rsidR="00EE1FC9" w:rsidRPr="00BA6EBF" w14:paraId="1C1EB089" w14:textId="77777777" w:rsidTr="0078516A">
        <w:trPr>
          <w:trHeight w:val="1107"/>
        </w:trPr>
        <w:tc>
          <w:tcPr>
            <w:tcW w:w="3070" w:type="dxa"/>
            <w:tcBorders>
              <w:bottom w:val="single" w:sz="4" w:space="0" w:color="auto"/>
            </w:tcBorders>
          </w:tcPr>
          <w:p w14:paraId="1F463260" w14:textId="77777777"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p>
        </w:tc>
        <w:tc>
          <w:tcPr>
            <w:tcW w:w="3071" w:type="dxa"/>
          </w:tcPr>
          <w:p w14:paraId="630752DB" w14:textId="77777777"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p>
        </w:tc>
        <w:tc>
          <w:tcPr>
            <w:tcW w:w="3071" w:type="dxa"/>
            <w:tcBorders>
              <w:bottom w:val="single" w:sz="4" w:space="0" w:color="auto"/>
            </w:tcBorders>
          </w:tcPr>
          <w:p w14:paraId="2B028E6D" w14:textId="77777777" w:rsidR="00EE1FC9" w:rsidRPr="00BA6EBF" w:rsidRDefault="00EE1FC9" w:rsidP="00B123C0">
            <w:pPr>
              <w:pStyle w:val="Zkladntextodsazen"/>
              <w:spacing w:before="120" w:after="120" w:line="276" w:lineRule="auto"/>
              <w:ind w:left="0"/>
              <w:rPr>
                <w:rFonts w:asciiTheme="minorHAnsi" w:hAnsiTheme="minorHAnsi" w:cstheme="minorHAnsi"/>
                <w:b/>
                <w:sz w:val="21"/>
                <w:szCs w:val="21"/>
              </w:rPr>
            </w:pPr>
          </w:p>
        </w:tc>
      </w:tr>
      <w:tr w:rsidR="00EE1FC9" w:rsidRPr="00BA6EBF" w14:paraId="2398D743" w14:textId="77777777" w:rsidTr="0078516A">
        <w:tc>
          <w:tcPr>
            <w:tcW w:w="3070" w:type="dxa"/>
            <w:tcBorders>
              <w:top w:val="single" w:sz="4" w:space="0" w:color="auto"/>
            </w:tcBorders>
          </w:tcPr>
          <w:p w14:paraId="6ABF3AC8" w14:textId="77777777" w:rsidR="00EE1FC9" w:rsidRPr="00BA6EBF" w:rsidRDefault="00EE1FC9" w:rsidP="0078516A">
            <w:pPr>
              <w:pStyle w:val="Zkladntextodsazen"/>
              <w:spacing w:before="120" w:after="120" w:line="276" w:lineRule="auto"/>
              <w:ind w:left="0"/>
              <w:jc w:val="center"/>
              <w:rPr>
                <w:rFonts w:asciiTheme="minorHAnsi" w:hAnsiTheme="minorHAnsi" w:cstheme="minorHAnsi"/>
                <w:sz w:val="21"/>
                <w:szCs w:val="21"/>
              </w:rPr>
            </w:pPr>
            <w:r w:rsidRPr="00BA6EBF">
              <w:rPr>
                <w:rFonts w:asciiTheme="minorHAnsi" w:hAnsiTheme="minorHAnsi" w:cstheme="minorHAnsi"/>
                <w:sz w:val="21"/>
                <w:szCs w:val="21"/>
              </w:rPr>
              <w:t>Ing. Zdeněk Jiráček</w:t>
            </w:r>
          </w:p>
          <w:p w14:paraId="60672F71" w14:textId="53E5507D" w:rsidR="00EE1FC9" w:rsidRPr="00BA6EBF" w:rsidRDefault="00EE1FC9" w:rsidP="0078516A">
            <w:pPr>
              <w:pStyle w:val="Zkladntextodsazen"/>
              <w:spacing w:before="120" w:after="120" w:line="276" w:lineRule="auto"/>
              <w:ind w:left="0"/>
              <w:jc w:val="center"/>
              <w:rPr>
                <w:rFonts w:asciiTheme="minorHAnsi" w:hAnsiTheme="minorHAnsi" w:cstheme="minorHAnsi"/>
                <w:sz w:val="21"/>
                <w:szCs w:val="21"/>
              </w:rPr>
            </w:pPr>
            <w:r w:rsidRPr="00BA6EBF">
              <w:rPr>
                <w:rFonts w:asciiTheme="minorHAnsi" w:hAnsiTheme="minorHAnsi" w:cstheme="minorHAnsi"/>
                <w:sz w:val="21"/>
                <w:szCs w:val="21"/>
              </w:rPr>
              <w:t>Místopředseda představenstva</w:t>
            </w:r>
          </w:p>
        </w:tc>
        <w:tc>
          <w:tcPr>
            <w:tcW w:w="3071" w:type="dxa"/>
          </w:tcPr>
          <w:p w14:paraId="7193DA50" w14:textId="77777777" w:rsidR="00EE1FC9" w:rsidRPr="00BA6EBF" w:rsidRDefault="00EE1FC9" w:rsidP="0078516A">
            <w:pPr>
              <w:pStyle w:val="Zkladntextodsazen"/>
              <w:spacing w:before="120" w:after="120" w:line="276" w:lineRule="auto"/>
              <w:ind w:left="0"/>
              <w:jc w:val="center"/>
              <w:rPr>
                <w:rFonts w:asciiTheme="minorHAnsi" w:hAnsiTheme="minorHAnsi" w:cstheme="minorHAnsi"/>
                <w:sz w:val="21"/>
                <w:szCs w:val="21"/>
              </w:rPr>
            </w:pPr>
          </w:p>
        </w:tc>
        <w:tc>
          <w:tcPr>
            <w:tcW w:w="3071" w:type="dxa"/>
            <w:tcBorders>
              <w:top w:val="single" w:sz="4" w:space="0" w:color="auto"/>
            </w:tcBorders>
          </w:tcPr>
          <w:p w14:paraId="502B2E37" w14:textId="6306B3DE" w:rsidR="00EE1FC9"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r w:rsidRPr="00BA6EBF">
              <w:rPr>
                <w:rFonts w:asciiTheme="minorHAnsi" w:hAnsiTheme="minorHAnsi" w:cstheme="minorHAnsi"/>
                <w:sz w:val="21"/>
                <w:szCs w:val="21"/>
              </w:rPr>
              <w:t>Starosta města Kaplice</w:t>
            </w:r>
          </w:p>
        </w:tc>
      </w:tr>
      <w:tr w:rsidR="0078516A" w:rsidRPr="00BA6EBF" w14:paraId="53D1A415" w14:textId="77777777" w:rsidTr="0078516A">
        <w:trPr>
          <w:trHeight w:val="1022"/>
        </w:trPr>
        <w:tc>
          <w:tcPr>
            <w:tcW w:w="3070" w:type="dxa"/>
            <w:tcBorders>
              <w:bottom w:val="single" w:sz="4" w:space="0" w:color="auto"/>
            </w:tcBorders>
          </w:tcPr>
          <w:p w14:paraId="4A1759B6"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p>
        </w:tc>
        <w:tc>
          <w:tcPr>
            <w:tcW w:w="3071" w:type="dxa"/>
          </w:tcPr>
          <w:p w14:paraId="7CD9843D"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p>
        </w:tc>
        <w:tc>
          <w:tcPr>
            <w:tcW w:w="3071" w:type="dxa"/>
          </w:tcPr>
          <w:p w14:paraId="3FB3124B"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p>
        </w:tc>
      </w:tr>
      <w:tr w:rsidR="0078516A" w:rsidRPr="00BA6EBF" w14:paraId="5B16848D" w14:textId="77777777" w:rsidTr="0078516A">
        <w:tc>
          <w:tcPr>
            <w:tcW w:w="3070" w:type="dxa"/>
            <w:tcBorders>
              <w:top w:val="single" w:sz="4" w:space="0" w:color="auto"/>
            </w:tcBorders>
          </w:tcPr>
          <w:p w14:paraId="44DB13D2"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r w:rsidRPr="00BA6EBF">
              <w:rPr>
                <w:rFonts w:asciiTheme="minorHAnsi" w:hAnsiTheme="minorHAnsi" w:cstheme="minorHAnsi"/>
                <w:sz w:val="21"/>
                <w:szCs w:val="21"/>
              </w:rPr>
              <w:t>Ing. Jaromír Látal</w:t>
            </w:r>
          </w:p>
          <w:p w14:paraId="62156D0F" w14:textId="23944352"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r w:rsidRPr="00BA6EBF">
              <w:rPr>
                <w:rFonts w:asciiTheme="minorHAnsi" w:hAnsiTheme="minorHAnsi" w:cstheme="minorHAnsi"/>
                <w:sz w:val="21"/>
                <w:szCs w:val="21"/>
              </w:rPr>
              <w:t>Místopředseda představenstva</w:t>
            </w:r>
          </w:p>
        </w:tc>
        <w:tc>
          <w:tcPr>
            <w:tcW w:w="3071" w:type="dxa"/>
          </w:tcPr>
          <w:p w14:paraId="6B05D0C8"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p>
        </w:tc>
        <w:tc>
          <w:tcPr>
            <w:tcW w:w="3071" w:type="dxa"/>
          </w:tcPr>
          <w:p w14:paraId="59277DEB" w14:textId="77777777" w:rsidR="0078516A" w:rsidRPr="00BA6EBF" w:rsidRDefault="0078516A" w:rsidP="0078516A">
            <w:pPr>
              <w:pStyle w:val="Zkladntextodsazen"/>
              <w:spacing w:before="120" w:after="120" w:line="276" w:lineRule="auto"/>
              <w:ind w:left="0"/>
              <w:jc w:val="center"/>
              <w:rPr>
                <w:rFonts w:asciiTheme="minorHAnsi" w:hAnsiTheme="minorHAnsi" w:cstheme="minorHAnsi"/>
                <w:sz w:val="21"/>
                <w:szCs w:val="21"/>
              </w:rPr>
            </w:pPr>
          </w:p>
        </w:tc>
      </w:tr>
    </w:tbl>
    <w:p w14:paraId="36B27127" w14:textId="77777777" w:rsidR="00B123C0" w:rsidRPr="00BA6EBF" w:rsidRDefault="00B123C0" w:rsidP="00F54F0A">
      <w:pPr>
        <w:autoSpaceDE w:val="0"/>
        <w:autoSpaceDN w:val="0"/>
        <w:adjustRightInd w:val="0"/>
        <w:spacing w:after="0" w:line="240" w:lineRule="auto"/>
        <w:rPr>
          <w:rFonts w:asciiTheme="minorHAnsi" w:hAnsiTheme="minorHAnsi" w:cstheme="minorHAnsi"/>
          <w:color w:val="000000"/>
          <w:sz w:val="20"/>
          <w:szCs w:val="20"/>
        </w:rPr>
      </w:pPr>
    </w:p>
    <w:p w14:paraId="76ABC36D" w14:textId="77777777" w:rsidR="00B123C0" w:rsidRPr="00BA6EBF" w:rsidRDefault="00EF310A" w:rsidP="00EF310A">
      <w:pPr>
        <w:pageBreakBefore/>
        <w:spacing w:after="0" w:line="240" w:lineRule="auto"/>
        <w:rPr>
          <w:rFonts w:asciiTheme="minorHAnsi" w:hAnsiTheme="minorHAnsi" w:cstheme="minorHAnsi"/>
          <w:b/>
          <w:sz w:val="24"/>
          <w:szCs w:val="24"/>
        </w:rPr>
      </w:pPr>
      <w:r w:rsidRPr="00296B9C">
        <w:rPr>
          <w:rFonts w:asciiTheme="minorHAnsi" w:hAnsiTheme="minorHAnsi" w:cstheme="minorHAnsi"/>
          <w:b/>
          <w:sz w:val="24"/>
          <w:szCs w:val="24"/>
        </w:rPr>
        <w:lastRenderedPageBreak/>
        <w:t>Příloha č. 1 – Specifikace předmětu plnění</w:t>
      </w:r>
      <w:r w:rsidR="00074946" w:rsidRPr="00296B9C">
        <w:rPr>
          <w:rFonts w:asciiTheme="minorHAnsi" w:hAnsiTheme="minorHAnsi" w:cstheme="minorHAnsi"/>
          <w:b/>
          <w:sz w:val="24"/>
          <w:szCs w:val="24"/>
        </w:rPr>
        <w:t xml:space="preserve"> dle ZD</w:t>
      </w:r>
    </w:p>
    <w:p w14:paraId="367519C5" w14:textId="77777777" w:rsidR="00EF310A" w:rsidRPr="00BA6EBF" w:rsidRDefault="00EF310A" w:rsidP="00F54F0A">
      <w:pPr>
        <w:autoSpaceDE w:val="0"/>
        <w:autoSpaceDN w:val="0"/>
        <w:adjustRightInd w:val="0"/>
        <w:spacing w:after="0" w:line="240" w:lineRule="auto"/>
        <w:rPr>
          <w:rFonts w:asciiTheme="minorHAnsi" w:hAnsiTheme="minorHAnsi" w:cstheme="minorHAnsi"/>
          <w:color w:val="000000"/>
          <w:szCs w:val="20"/>
        </w:rPr>
      </w:pPr>
    </w:p>
    <w:p w14:paraId="6AED5663" w14:textId="7DBFFCBC" w:rsidR="0053779E" w:rsidRPr="00BA6EBF" w:rsidRDefault="0053779E" w:rsidP="0053779E">
      <w:pPr>
        <w:pStyle w:val="Odstavecseseznamem"/>
        <w:autoSpaceDE w:val="0"/>
        <w:spacing w:after="120"/>
        <w:ind w:left="0"/>
        <w:jc w:val="both"/>
        <w:rPr>
          <w:rFonts w:asciiTheme="minorHAnsi" w:hAnsiTheme="minorHAnsi" w:cstheme="minorHAnsi"/>
          <w:b/>
        </w:rPr>
      </w:pPr>
      <w:r w:rsidRPr="00BA6EBF">
        <w:rPr>
          <w:rFonts w:asciiTheme="minorHAnsi" w:hAnsiTheme="minorHAnsi" w:cstheme="minorHAnsi"/>
          <w:b/>
        </w:rPr>
        <w:t>A1 Portál úředníka</w:t>
      </w:r>
    </w:p>
    <w:p w14:paraId="2E18058F" w14:textId="77777777" w:rsidR="0053779E" w:rsidRPr="00BA6EBF" w:rsidRDefault="0053779E" w:rsidP="0053779E">
      <w:pPr>
        <w:keepNext/>
        <w:keepLines/>
        <w:spacing w:before="240" w:after="120"/>
        <w:jc w:val="both"/>
        <w:outlineLvl w:val="0"/>
        <w:rPr>
          <w:rFonts w:asciiTheme="minorHAnsi" w:hAnsiTheme="minorHAnsi" w:cstheme="minorHAnsi"/>
          <w:b/>
          <w:snapToGrid w:val="0"/>
          <w:color w:val="2E74B5"/>
        </w:rPr>
      </w:pPr>
      <w:r w:rsidRPr="00BA6EBF">
        <w:rPr>
          <w:rFonts w:asciiTheme="minorHAnsi" w:hAnsiTheme="minorHAnsi" w:cstheme="minorHAnsi"/>
          <w:b/>
          <w:snapToGrid w:val="0"/>
          <w:color w:val="000000"/>
        </w:rPr>
        <w:t>Požadavky zákazníka – požadavky na aplikace a technologie</w:t>
      </w:r>
    </w:p>
    <w:p w14:paraId="6A9A0082" w14:textId="2073E616" w:rsidR="0053779E" w:rsidRPr="00BA6EBF" w:rsidRDefault="00A82AF5" w:rsidP="0053779E">
      <w:pPr>
        <w:autoSpaceDE w:val="0"/>
        <w:autoSpaceDN w:val="0"/>
        <w:adjustRightInd w:val="0"/>
        <w:jc w:val="both"/>
        <w:rPr>
          <w:rFonts w:asciiTheme="minorHAnsi" w:hAnsiTheme="minorHAnsi" w:cstheme="minorHAnsi"/>
          <w:snapToGrid w:val="0"/>
        </w:rPr>
      </w:pPr>
      <w:r w:rsidRPr="00A02725">
        <w:rPr>
          <w:rFonts w:asciiTheme="minorHAnsi" w:hAnsiTheme="minorHAnsi" w:cstheme="minorHAnsi"/>
          <w:snapToGrid w:val="0"/>
        </w:rPr>
        <w:t>Zhotovitel</w:t>
      </w:r>
      <w:r w:rsidR="0053779E" w:rsidRPr="00A02725">
        <w:rPr>
          <w:rFonts w:asciiTheme="minorHAnsi" w:hAnsiTheme="minorHAnsi" w:cstheme="minorHAnsi"/>
          <w:snapToGrid w:val="0"/>
        </w:rPr>
        <w:t xml:space="preserve">, </w:t>
      </w:r>
      <w:r w:rsidRPr="00A02725">
        <w:rPr>
          <w:rFonts w:asciiTheme="minorHAnsi" w:hAnsiTheme="minorHAnsi" w:cstheme="minorHAnsi"/>
          <w:snapToGrid w:val="0"/>
        </w:rPr>
        <w:t>firma DATRON, a. s.</w:t>
      </w:r>
      <w:r w:rsidR="0053779E" w:rsidRPr="00A02725">
        <w:rPr>
          <w:rFonts w:asciiTheme="minorHAnsi" w:hAnsiTheme="minorHAnsi" w:cstheme="minorHAnsi"/>
          <w:snapToGrid w:val="0"/>
        </w:rPr>
        <w:t xml:space="preserve">, </w:t>
      </w:r>
      <w:r w:rsidRPr="00A02725">
        <w:rPr>
          <w:rFonts w:asciiTheme="minorHAnsi" w:hAnsiTheme="minorHAnsi" w:cstheme="minorHAnsi"/>
          <w:snapToGrid w:val="0"/>
        </w:rPr>
        <w:t xml:space="preserve">nabízí </w:t>
      </w:r>
      <w:r w:rsidR="0053779E" w:rsidRPr="00A02725">
        <w:rPr>
          <w:rFonts w:asciiTheme="minorHAnsi" w:hAnsiTheme="minorHAnsi" w:cstheme="minorHAnsi"/>
          <w:snapToGrid w:val="0"/>
        </w:rPr>
        <w:t xml:space="preserve">dodání a zavedení jednotného centrálního systému, přístupového bodu k jednotlivým </w:t>
      </w:r>
      <w:proofErr w:type="spellStart"/>
      <w:r w:rsidR="0053779E" w:rsidRPr="00A02725">
        <w:rPr>
          <w:rFonts w:asciiTheme="minorHAnsi" w:hAnsiTheme="minorHAnsi" w:cstheme="minorHAnsi"/>
          <w:snapToGrid w:val="0"/>
        </w:rPr>
        <w:t>agendovým</w:t>
      </w:r>
      <w:proofErr w:type="spellEnd"/>
      <w:r w:rsidR="0053779E" w:rsidRPr="00A02725">
        <w:rPr>
          <w:rFonts w:asciiTheme="minorHAnsi" w:hAnsiTheme="minorHAnsi" w:cstheme="minorHAnsi"/>
          <w:snapToGrid w:val="0"/>
        </w:rPr>
        <w:t xml:space="preserve"> informačním systémům provozovaných úřadem. Tak aby úředník (zaměstnanec) měl jedno přístupové místo k hlavním </w:t>
      </w:r>
      <w:proofErr w:type="spellStart"/>
      <w:r w:rsidR="0053779E" w:rsidRPr="00A02725">
        <w:rPr>
          <w:rFonts w:asciiTheme="minorHAnsi" w:hAnsiTheme="minorHAnsi" w:cstheme="minorHAnsi"/>
          <w:snapToGrid w:val="0"/>
        </w:rPr>
        <w:t>agendovým</w:t>
      </w:r>
      <w:proofErr w:type="spellEnd"/>
      <w:r w:rsidR="0053779E" w:rsidRPr="00A02725">
        <w:rPr>
          <w:rFonts w:asciiTheme="minorHAnsi" w:hAnsiTheme="minorHAnsi" w:cstheme="minorHAnsi"/>
          <w:snapToGrid w:val="0"/>
        </w:rPr>
        <w:t xml:space="preserve"> informačním systémům. </w:t>
      </w:r>
      <w:r w:rsidR="0053779E" w:rsidRPr="00A02725">
        <w:rPr>
          <w:rFonts w:asciiTheme="minorHAnsi" w:hAnsiTheme="minorHAnsi" w:cstheme="minorHAnsi"/>
        </w:rPr>
        <w:t>Úředník (zaměstnanec) v současné chvíli využívá různá aplikační řešení pro svoji práci, přičemž přístup do těchto aplikací je oddělený. Rovněž informace a data nezbytná k jeho práci jsou umístěna na různých místech. Zároveň v tuto chvíli není k dispozici sdílené úložiště dokumentu a prostor pro efektivní sdílení informací.</w:t>
      </w:r>
    </w:p>
    <w:p w14:paraId="311278F5" w14:textId="77777777" w:rsidR="0053779E" w:rsidRPr="00BA6EBF" w:rsidRDefault="0053779E" w:rsidP="0053779E">
      <w:pPr>
        <w:spacing w:after="120"/>
        <w:jc w:val="both"/>
        <w:rPr>
          <w:rFonts w:asciiTheme="minorHAnsi" w:hAnsiTheme="minorHAnsi" w:cstheme="minorHAnsi"/>
          <w:b/>
          <w:snapToGrid w:val="0"/>
          <w:u w:val="single"/>
        </w:rPr>
      </w:pPr>
    </w:p>
    <w:p w14:paraId="2CB720E7" w14:textId="77777777" w:rsidR="0053779E" w:rsidRPr="00BA6EBF" w:rsidRDefault="0053779E" w:rsidP="0053779E">
      <w:pPr>
        <w:spacing w:after="120"/>
        <w:jc w:val="both"/>
        <w:rPr>
          <w:rFonts w:asciiTheme="minorHAnsi" w:hAnsiTheme="minorHAnsi" w:cstheme="minorHAnsi"/>
          <w:b/>
          <w:snapToGrid w:val="0"/>
        </w:rPr>
      </w:pPr>
      <w:r w:rsidRPr="00BA6EBF">
        <w:rPr>
          <w:rFonts w:asciiTheme="minorHAnsi" w:hAnsiTheme="minorHAnsi" w:cstheme="minorHAnsi"/>
          <w:b/>
          <w:snapToGrid w:val="0"/>
        </w:rPr>
        <w:t>Požadované funkce portálu úředníka:</w:t>
      </w:r>
    </w:p>
    <w:p w14:paraId="087605DA" w14:textId="397E8C67" w:rsidR="0053779E" w:rsidRPr="00A02725" w:rsidRDefault="0053779E" w:rsidP="0053779E">
      <w:pPr>
        <w:spacing w:after="120"/>
        <w:jc w:val="both"/>
        <w:rPr>
          <w:rFonts w:asciiTheme="minorHAnsi" w:hAnsiTheme="minorHAnsi" w:cstheme="minorHAnsi"/>
          <w:snapToGrid w:val="0"/>
        </w:rPr>
      </w:pPr>
      <w:r w:rsidRPr="00A02725">
        <w:rPr>
          <w:rFonts w:asciiTheme="minorHAnsi" w:hAnsiTheme="minorHAnsi" w:cstheme="minorHAnsi"/>
          <w:snapToGrid w:val="0"/>
        </w:rPr>
        <w:t xml:space="preserve">Portál úředníka </w:t>
      </w:r>
      <w:r w:rsidR="00A82AF5" w:rsidRPr="00A02725">
        <w:rPr>
          <w:rFonts w:asciiTheme="minorHAnsi" w:hAnsiTheme="minorHAnsi" w:cstheme="minorHAnsi"/>
          <w:snapToGrid w:val="0"/>
        </w:rPr>
        <w:t xml:space="preserve">bude </w:t>
      </w:r>
      <w:r w:rsidRPr="00A02725">
        <w:rPr>
          <w:rFonts w:asciiTheme="minorHAnsi" w:hAnsiTheme="minorHAnsi" w:cstheme="minorHAnsi"/>
          <w:snapToGrid w:val="0"/>
        </w:rPr>
        <w:t xml:space="preserve">navržen jako základní pracovní plocha pro úředníky i zaměstnance (případně v budoucnu pro zřizované organizace) pro interní využití, s důrazem na jednoduchost a modulárnost (portál musí být připraven tak, aby bylo možné v budoucnu připojovat další moduly dle potřeby, které nastanou). Jako základ </w:t>
      </w:r>
      <w:r w:rsidR="00840427" w:rsidRPr="00A02725">
        <w:rPr>
          <w:rFonts w:asciiTheme="minorHAnsi" w:hAnsiTheme="minorHAnsi" w:cstheme="minorHAnsi"/>
          <w:snapToGrid w:val="0"/>
        </w:rPr>
        <w:t>bude možné</w:t>
      </w:r>
      <w:r w:rsidRPr="00A02725">
        <w:rPr>
          <w:rFonts w:asciiTheme="minorHAnsi" w:hAnsiTheme="minorHAnsi" w:cstheme="minorHAnsi"/>
          <w:snapToGrid w:val="0"/>
        </w:rPr>
        <w:t xml:space="preserve"> v</w:t>
      </w:r>
      <w:r w:rsidR="00840427" w:rsidRPr="00A02725">
        <w:rPr>
          <w:rFonts w:asciiTheme="minorHAnsi" w:hAnsiTheme="minorHAnsi" w:cstheme="minorHAnsi"/>
          <w:snapToGrid w:val="0"/>
        </w:rPr>
        <w:t>yuží</w:t>
      </w:r>
      <w:r w:rsidRPr="00A02725">
        <w:rPr>
          <w:rFonts w:asciiTheme="minorHAnsi" w:hAnsiTheme="minorHAnsi" w:cstheme="minorHAnsi"/>
          <w:snapToGrid w:val="0"/>
        </w:rPr>
        <w:t xml:space="preserve">t moduly typu sdílené úložiště dokumentů a pracovní prostory, nativní provázanost na Elektronické </w:t>
      </w:r>
      <w:proofErr w:type="spellStart"/>
      <w:r w:rsidRPr="00A02725">
        <w:rPr>
          <w:rFonts w:asciiTheme="minorHAnsi" w:hAnsiTheme="minorHAnsi" w:cstheme="minorHAnsi"/>
          <w:snapToGrid w:val="0"/>
        </w:rPr>
        <w:t>workflow</w:t>
      </w:r>
      <w:proofErr w:type="spellEnd"/>
      <w:r w:rsidRPr="00A02725">
        <w:rPr>
          <w:rFonts w:asciiTheme="minorHAnsi" w:hAnsiTheme="minorHAnsi" w:cstheme="minorHAnsi"/>
          <w:snapToGrid w:val="0"/>
        </w:rPr>
        <w:t xml:space="preserve"> (formuláře a schvalovací procesy nad nimi), inteligentní telefonní seznam, detail uživatele a komunikační prostředí pro týmovou práci.</w:t>
      </w:r>
    </w:p>
    <w:p w14:paraId="32CB3E0F" w14:textId="77777777" w:rsidR="0053779E" w:rsidRPr="00A02725" w:rsidRDefault="0053779E" w:rsidP="0053779E">
      <w:pPr>
        <w:spacing w:after="120"/>
        <w:jc w:val="both"/>
        <w:rPr>
          <w:rFonts w:asciiTheme="minorHAnsi" w:hAnsiTheme="minorHAnsi" w:cstheme="minorHAnsi"/>
          <w:snapToGrid w:val="0"/>
        </w:rPr>
      </w:pPr>
      <w:r w:rsidRPr="00A02725">
        <w:rPr>
          <w:rFonts w:asciiTheme="minorHAnsi" w:hAnsiTheme="minorHAnsi" w:cstheme="minorHAnsi"/>
          <w:snapToGrid w:val="0"/>
        </w:rPr>
        <w:t>Dále bude sloužit jako sjednocující prostředí pro úředníky a zaměstnance úřadu:</w:t>
      </w:r>
    </w:p>
    <w:p w14:paraId="3A189254" w14:textId="553C48B3"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Portál úředníka </w:t>
      </w:r>
      <w:r w:rsidR="00F603FE" w:rsidRPr="00A02725">
        <w:rPr>
          <w:rFonts w:asciiTheme="minorHAnsi" w:hAnsiTheme="minorHAnsi" w:cstheme="minorHAnsi"/>
          <w:snapToGrid w:val="0"/>
        </w:rPr>
        <w:t>zajistí</w:t>
      </w:r>
      <w:r w:rsidRPr="00A02725">
        <w:rPr>
          <w:rFonts w:asciiTheme="minorHAnsi" w:hAnsiTheme="minorHAnsi" w:cstheme="minorHAnsi"/>
          <w:snapToGrid w:val="0"/>
        </w:rPr>
        <w:t xml:space="preserve"> přístup k informacím a agendám dle přesně definovaných rolí.</w:t>
      </w:r>
    </w:p>
    <w:p w14:paraId="5BB261ED"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Rozcestník na všechny hlavní agendy úřadu s řešením automatického přihlášení do aplikace (aplikační menu).</w:t>
      </w:r>
    </w:p>
    <w:p w14:paraId="6563B0E4" w14:textId="01DEAB0C"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Aplikační menu</w:t>
      </w:r>
      <w:r w:rsidR="00F603FE" w:rsidRPr="00A02725">
        <w:rPr>
          <w:rFonts w:asciiTheme="minorHAnsi" w:hAnsiTheme="minorHAnsi" w:cstheme="minorHAnsi"/>
          <w:snapToGrid w:val="0"/>
        </w:rPr>
        <w:t xml:space="preserve"> umožní</w:t>
      </w:r>
      <w:r w:rsidRPr="00A02725">
        <w:rPr>
          <w:rFonts w:asciiTheme="minorHAnsi" w:hAnsiTheme="minorHAnsi" w:cstheme="minorHAnsi"/>
          <w:snapToGrid w:val="0"/>
        </w:rPr>
        <w:t xml:space="preserve"> uvedení odkazů na webové a </w:t>
      </w:r>
      <w:proofErr w:type="spellStart"/>
      <w:r w:rsidRPr="00A02725">
        <w:rPr>
          <w:rFonts w:asciiTheme="minorHAnsi" w:hAnsiTheme="minorHAnsi" w:cstheme="minorHAnsi"/>
          <w:snapToGrid w:val="0"/>
        </w:rPr>
        <w:t>exe</w:t>
      </w:r>
      <w:proofErr w:type="spellEnd"/>
      <w:r w:rsidRPr="00A02725">
        <w:rPr>
          <w:rFonts w:asciiTheme="minorHAnsi" w:hAnsiTheme="minorHAnsi" w:cstheme="minorHAnsi"/>
          <w:snapToGrid w:val="0"/>
        </w:rPr>
        <w:t xml:space="preserve"> aplikace, MS Office</w:t>
      </w:r>
    </w:p>
    <w:p w14:paraId="3C85F4F8" w14:textId="14F8A706" w:rsidR="0053779E" w:rsidRPr="00A02725" w:rsidRDefault="00F603F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Aplikace budou</w:t>
      </w:r>
      <w:r w:rsidR="0053779E" w:rsidRPr="00A02725">
        <w:rPr>
          <w:rFonts w:asciiTheme="minorHAnsi" w:hAnsiTheme="minorHAnsi" w:cstheme="minorHAnsi"/>
          <w:snapToGrid w:val="0"/>
        </w:rPr>
        <w:t xml:space="preserve"> integrovány do Portálu úředníka dle následujícího schématu:</w:t>
      </w:r>
    </w:p>
    <w:p w14:paraId="7A139546"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Elektronická spisová služba GEOVAP</w:t>
      </w:r>
    </w:p>
    <w:p w14:paraId="5C528DB2" w14:textId="28DA2EC8"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Ekonomický software,</w:t>
      </w:r>
      <w:r w:rsidR="00A82AF5" w:rsidRPr="00A02725">
        <w:rPr>
          <w:rFonts w:asciiTheme="minorHAnsi" w:hAnsiTheme="minorHAnsi" w:cstheme="minorHAnsi"/>
          <w:snapToGrid w:val="0"/>
        </w:rPr>
        <w:t xml:space="preserve"> </w:t>
      </w:r>
      <w:r w:rsidRPr="00A02725">
        <w:rPr>
          <w:rFonts w:asciiTheme="minorHAnsi" w:hAnsiTheme="minorHAnsi" w:cstheme="minorHAnsi"/>
          <w:snapToGrid w:val="0"/>
        </w:rPr>
        <w:t>registrové a správní agendy</w:t>
      </w:r>
    </w:p>
    <w:p w14:paraId="6612DBD3"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Inteligentní formuláře (aktivita A2 a B2)</w:t>
      </w:r>
    </w:p>
    <w:p w14:paraId="7C8818A6"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proofErr w:type="spellStart"/>
      <w:r w:rsidRPr="00A02725">
        <w:rPr>
          <w:rFonts w:asciiTheme="minorHAnsi" w:hAnsiTheme="minorHAnsi" w:cstheme="minorHAnsi"/>
          <w:snapToGrid w:val="0"/>
        </w:rPr>
        <w:t>Service</w:t>
      </w:r>
      <w:proofErr w:type="spellEnd"/>
      <w:r w:rsidRPr="00A02725">
        <w:rPr>
          <w:rFonts w:asciiTheme="minorHAnsi" w:hAnsiTheme="minorHAnsi" w:cstheme="minorHAnsi"/>
          <w:snapToGrid w:val="0"/>
        </w:rPr>
        <w:t xml:space="preserve"> </w:t>
      </w:r>
      <w:proofErr w:type="spellStart"/>
      <w:r w:rsidRPr="00A02725">
        <w:rPr>
          <w:rFonts w:asciiTheme="minorHAnsi" w:hAnsiTheme="minorHAnsi" w:cstheme="minorHAnsi"/>
          <w:snapToGrid w:val="0"/>
        </w:rPr>
        <w:t>Desk</w:t>
      </w:r>
      <w:proofErr w:type="spellEnd"/>
    </w:p>
    <w:p w14:paraId="0C2680D5"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IDM / MS </w:t>
      </w:r>
      <w:proofErr w:type="spellStart"/>
      <w:r w:rsidRPr="00A02725">
        <w:rPr>
          <w:rFonts w:asciiTheme="minorHAnsi" w:hAnsiTheme="minorHAnsi" w:cstheme="minorHAnsi"/>
          <w:snapToGrid w:val="0"/>
        </w:rPr>
        <w:t>Active</w:t>
      </w:r>
      <w:proofErr w:type="spellEnd"/>
      <w:r w:rsidRPr="00A02725">
        <w:rPr>
          <w:rFonts w:asciiTheme="minorHAnsi" w:hAnsiTheme="minorHAnsi" w:cstheme="minorHAnsi"/>
          <w:snapToGrid w:val="0"/>
        </w:rPr>
        <w:t xml:space="preserve"> </w:t>
      </w:r>
      <w:proofErr w:type="spellStart"/>
      <w:r w:rsidRPr="00A02725">
        <w:rPr>
          <w:rFonts w:asciiTheme="minorHAnsi" w:hAnsiTheme="minorHAnsi" w:cstheme="minorHAnsi"/>
          <w:snapToGrid w:val="0"/>
        </w:rPr>
        <w:t>Directory</w:t>
      </w:r>
      <w:proofErr w:type="spellEnd"/>
    </w:p>
    <w:p w14:paraId="3C292DD7"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proofErr w:type="spellStart"/>
      <w:r w:rsidRPr="00A02725">
        <w:rPr>
          <w:rFonts w:asciiTheme="minorHAnsi" w:hAnsiTheme="minorHAnsi" w:cstheme="minorHAnsi"/>
          <w:snapToGrid w:val="0"/>
        </w:rPr>
        <w:t>Vema</w:t>
      </w:r>
      <w:proofErr w:type="spellEnd"/>
      <w:r w:rsidRPr="00A02725">
        <w:rPr>
          <w:rFonts w:asciiTheme="minorHAnsi" w:hAnsiTheme="minorHAnsi" w:cstheme="minorHAnsi"/>
          <w:snapToGrid w:val="0"/>
        </w:rPr>
        <w:t xml:space="preserve"> - Docházkový systém</w:t>
      </w:r>
    </w:p>
    <w:p w14:paraId="12D06F5E"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VITA SW</w:t>
      </w:r>
    </w:p>
    <w:p w14:paraId="614D2FF4"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VEMA-personalistika</w:t>
      </w:r>
    </w:p>
    <w:p w14:paraId="6935966E" w14:textId="7423E04D" w:rsidR="0053779E" w:rsidRPr="00A02725" w:rsidRDefault="0053779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lastRenderedPageBreak/>
        <w:t xml:space="preserve">Aplikace </w:t>
      </w:r>
      <w:r w:rsidR="00F603FE" w:rsidRPr="00A02725">
        <w:rPr>
          <w:rFonts w:asciiTheme="minorHAnsi" w:hAnsiTheme="minorHAnsi" w:cstheme="minorHAnsi"/>
          <w:snapToGrid w:val="0"/>
        </w:rPr>
        <w:t>budou</w:t>
      </w:r>
      <w:r w:rsidRPr="00A02725">
        <w:rPr>
          <w:rFonts w:asciiTheme="minorHAnsi" w:hAnsiTheme="minorHAnsi" w:cstheme="minorHAnsi"/>
          <w:snapToGrid w:val="0"/>
        </w:rPr>
        <w:t xml:space="preserve"> přiřazovány uživatelům dynamicky dle </w:t>
      </w:r>
      <w:proofErr w:type="spellStart"/>
      <w:r w:rsidRPr="00A02725">
        <w:rPr>
          <w:rFonts w:asciiTheme="minorHAnsi" w:hAnsiTheme="minorHAnsi" w:cstheme="minorHAnsi"/>
          <w:snapToGrid w:val="0"/>
        </w:rPr>
        <w:t>loginu</w:t>
      </w:r>
      <w:proofErr w:type="spellEnd"/>
      <w:r w:rsidRPr="00A02725">
        <w:rPr>
          <w:rFonts w:asciiTheme="minorHAnsi" w:hAnsiTheme="minorHAnsi" w:cstheme="minorHAnsi"/>
          <w:snapToGrid w:val="0"/>
        </w:rPr>
        <w:t xml:space="preserve"> do Portálu. Současně k některým z nich by měl uživatel Portálu přistupovat s využitím Singl Sign ON. Aby se již uživatel tak nemusel hlásit k uvedeným agendám a aplikacím samostatně.</w:t>
      </w:r>
    </w:p>
    <w:p w14:paraId="47D8DE4A"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Elektronická spisová služba GEOVAP</w:t>
      </w:r>
    </w:p>
    <w:p w14:paraId="65D49F09"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Ekonomický </w:t>
      </w:r>
      <w:proofErr w:type="spellStart"/>
      <w:proofErr w:type="gramStart"/>
      <w:r w:rsidRPr="00A02725">
        <w:rPr>
          <w:rFonts w:asciiTheme="minorHAnsi" w:hAnsiTheme="minorHAnsi" w:cstheme="minorHAnsi"/>
          <w:snapToGrid w:val="0"/>
        </w:rPr>
        <w:t>software,registrové</w:t>
      </w:r>
      <w:proofErr w:type="spellEnd"/>
      <w:proofErr w:type="gramEnd"/>
      <w:r w:rsidRPr="00A02725">
        <w:rPr>
          <w:rFonts w:asciiTheme="minorHAnsi" w:hAnsiTheme="minorHAnsi" w:cstheme="minorHAnsi"/>
          <w:snapToGrid w:val="0"/>
        </w:rPr>
        <w:t xml:space="preserve"> a správní agendy</w:t>
      </w:r>
      <w:r w:rsidRPr="00A02725" w:rsidDel="00B73FDD">
        <w:rPr>
          <w:rFonts w:asciiTheme="minorHAnsi" w:hAnsiTheme="minorHAnsi" w:cstheme="minorHAnsi"/>
          <w:snapToGrid w:val="0"/>
        </w:rPr>
        <w:t xml:space="preserve"> </w:t>
      </w:r>
      <w:r w:rsidRPr="00A02725">
        <w:rPr>
          <w:rFonts w:asciiTheme="minorHAnsi" w:hAnsiTheme="minorHAnsi" w:cstheme="minorHAnsi"/>
          <w:snapToGrid w:val="0"/>
        </w:rPr>
        <w:t>Inteligentní formuláře</w:t>
      </w:r>
    </w:p>
    <w:p w14:paraId="28E61A87"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VITA SW</w:t>
      </w:r>
    </w:p>
    <w:p w14:paraId="1E9462FE" w14:textId="77777777" w:rsidR="0053779E" w:rsidRPr="00A02725" w:rsidRDefault="0053779E" w:rsidP="0053779E">
      <w:pPr>
        <w:jc w:val="both"/>
        <w:rPr>
          <w:rFonts w:asciiTheme="minorHAnsi" w:hAnsiTheme="minorHAnsi" w:cstheme="minorHAnsi"/>
          <w:snapToGrid w:val="0"/>
        </w:rPr>
      </w:pPr>
    </w:p>
    <w:p w14:paraId="3DA67BB9" w14:textId="221B62EE" w:rsidR="0053779E" w:rsidRPr="00A02725" w:rsidRDefault="00166E89" w:rsidP="0053779E">
      <w:pPr>
        <w:jc w:val="both"/>
        <w:rPr>
          <w:rFonts w:asciiTheme="minorHAnsi" w:hAnsiTheme="minorHAnsi" w:cstheme="minorHAnsi"/>
          <w:snapToGrid w:val="0"/>
        </w:rPr>
      </w:pPr>
      <w:r w:rsidRPr="00A02725">
        <w:rPr>
          <w:rFonts w:asciiTheme="minorHAnsi" w:hAnsiTheme="minorHAnsi" w:cstheme="minorHAnsi"/>
          <w:snapToGrid w:val="0"/>
        </w:rPr>
        <w:t>Je</w:t>
      </w:r>
      <w:r w:rsidR="0053779E" w:rsidRPr="00A02725">
        <w:rPr>
          <w:rFonts w:asciiTheme="minorHAnsi" w:hAnsiTheme="minorHAnsi" w:cstheme="minorHAnsi"/>
          <w:snapToGrid w:val="0"/>
        </w:rPr>
        <w:t xml:space="preserve"> zabezpečeno:</w:t>
      </w:r>
    </w:p>
    <w:p w14:paraId="36E52CB1" w14:textId="77777777" w:rsidR="0053779E" w:rsidRPr="00A02725" w:rsidRDefault="0053779E" w:rsidP="0053779E">
      <w:pPr>
        <w:numPr>
          <w:ilvl w:val="0"/>
          <w:numId w:val="17"/>
        </w:numPr>
        <w:spacing w:after="120" w:line="240" w:lineRule="auto"/>
        <w:contextualSpacing/>
        <w:jc w:val="both"/>
        <w:rPr>
          <w:rFonts w:asciiTheme="minorHAnsi" w:hAnsiTheme="minorHAnsi" w:cstheme="minorHAnsi"/>
          <w:snapToGrid w:val="0"/>
        </w:rPr>
      </w:pPr>
      <w:r w:rsidRPr="00A02725">
        <w:rPr>
          <w:rFonts w:asciiTheme="minorHAnsi" w:hAnsiTheme="minorHAnsi" w:cstheme="minorHAnsi"/>
          <w:snapToGrid w:val="0"/>
        </w:rPr>
        <w:t>Spouštění aplikací, které jsou přiřazeny danému uživateli</w:t>
      </w:r>
    </w:p>
    <w:p w14:paraId="10F05CE4"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Dostupnost vzorů dokumentů a směrnic s historii </w:t>
      </w:r>
      <w:proofErr w:type="spellStart"/>
      <w:r w:rsidRPr="00A02725">
        <w:rPr>
          <w:rFonts w:asciiTheme="minorHAnsi" w:hAnsiTheme="minorHAnsi" w:cstheme="minorHAnsi"/>
          <w:snapToGrid w:val="0"/>
        </w:rPr>
        <w:t>verzování</w:t>
      </w:r>
      <w:proofErr w:type="spellEnd"/>
    </w:p>
    <w:p w14:paraId="70286174"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Detailní výstup z hlavních agent úřadu</w:t>
      </w:r>
    </w:p>
    <w:p w14:paraId="582F9C0C"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Detailní zobrazení individuálních informací u přihlášeného úředníka/zaměstnance (výstup dat s hlavních agent úřadu elektronická spisová služba, personální systém, ekonomický systém)</w:t>
      </w:r>
    </w:p>
    <w:p w14:paraId="35824A68"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Integrace s inteligentními formuláři s automatickým přihlášením</w:t>
      </w:r>
    </w:p>
    <w:p w14:paraId="626D4DA6" w14:textId="77777777" w:rsidR="0053779E" w:rsidRPr="00A02725" w:rsidRDefault="0053779E" w:rsidP="0053779E">
      <w:pPr>
        <w:numPr>
          <w:ilvl w:val="0"/>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Chytrý telefonní seznam/Organizační struktura</w:t>
      </w:r>
    </w:p>
    <w:p w14:paraId="1648B94A" w14:textId="3441B8CE" w:rsidR="0053779E" w:rsidRPr="00A02725" w:rsidRDefault="0053779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Organizační struktura </w:t>
      </w:r>
      <w:r w:rsidR="00166E89" w:rsidRPr="00A02725">
        <w:rPr>
          <w:rFonts w:asciiTheme="minorHAnsi" w:hAnsiTheme="minorHAnsi" w:cstheme="minorHAnsi"/>
          <w:snapToGrid w:val="0"/>
        </w:rPr>
        <w:t>j</w:t>
      </w:r>
      <w:r w:rsidR="00F603FE" w:rsidRPr="00A02725">
        <w:rPr>
          <w:rFonts w:asciiTheme="minorHAnsi" w:hAnsiTheme="minorHAnsi" w:cstheme="minorHAnsi"/>
          <w:snapToGrid w:val="0"/>
        </w:rPr>
        <w:t>e</w:t>
      </w:r>
      <w:r w:rsidRPr="00A02725">
        <w:rPr>
          <w:rFonts w:asciiTheme="minorHAnsi" w:hAnsiTheme="minorHAnsi" w:cstheme="minorHAnsi"/>
          <w:snapToGrid w:val="0"/>
        </w:rPr>
        <w:t xml:space="preserve"> online získávána ze zdroje identit. Jednotlivé odkazy </w:t>
      </w:r>
      <w:r w:rsidR="00F603FE" w:rsidRPr="00A02725">
        <w:rPr>
          <w:rFonts w:asciiTheme="minorHAnsi" w:hAnsiTheme="minorHAnsi" w:cstheme="minorHAnsi"/>
          <w:snapToGrid w:val="0"/>
        </w:rPr>
        <w:t xml:space="preserve">budou </w:t>
      </w:r>
      <w:r w:rsidRPr="00A02725">
        <w:rPr>
          <w:rFonts w:asciiTheme="minorHAnsi" w:hAnsiTheme="minorHAnsi" w:cstheme="minorHAnsi"/>
          <w:snapToGrid w:val="0"/>
        </w:rPr>
        <w:t xml:space="preserve">fungovat jako funkční odkazy do nižších úrovní. Konečnou úrovní </w:t>
      </w:r>
      <w:r w:rsidR="00F603FE" w:rsidRPr="00A02725">
        <w:rPr>
          <w:rFonts w:asciiTheme="minorHAnsi" w:hAnsiTheme="minorHAnsi" w:cstheme="minorHAnsi"/>
          <w:snapToGrid w:val="0"/>
        </w:rPr>
        <w:t>bude</w:t>
      </w:r>
      <w:r w:rsidRPr="00A02725">
        <w:rPr>
          <w:rFonts w:asciiTheme="minorHAnsi" w:hAnsiTheme="minorHAnsi" w:cstheme="minorHAnsi"/>
          <w:snapToGrid w:val="0"/>
        </w:rPr>
        <w:t xml:space="preserve"> „karta úředníka“, jejíž obsah bude dynamicky plněn dle skutečného stavu a informace budou zobrazovány dle úrovně přístupových práv.</w:t>
      </w:r>
    </w:p>
    <w:p w14:paraId="7EF91981" w14:textId="77777777" w:rsidR="0053779E" w:rsidRPr="00A02725" w:rsidRDefault="0053779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Zobrazení on-line data z personálního systému u každého uživatele.</w:t>
      </w:r>
    </w:p>
    <w:p w14:paraId="037E5407" w14:textId="77777777" w:rsidR="0053779E" w:rsidRPr="00A02725" w:rsidRDefault="0053779E" w:rsidP="0053779E">
      <w:pPr>
        <w:spacing w:after="120"/>
        <w:ind w:left="1440"/>
        <w:jc w:val="both"/>
        <w:rPr>
          <w:rFonts w:asciiTheme="minorHAnsi" w:hAnsiTheme="minorHAnsi" w:cstheme="minorHAnsi"/>
          <w:b/>
          <w:snapToGrid w:val="0"/>
        </w:rPr>
      </w:pPr>
      <w:r w:rsidRPr="00A02725">
        <w:rPr>
          <w:rFonts w:asciiTheme="minorHAnsi" w:hAnsiTheme="minorHAnsi" w:cstheme="minorHAnsi"/>
          <w:b/>
          <w:snapToGrid w:val="0"/>
        </w:rPr>
        <w:t>Karta úředníka</w:t>
      </w:r>
    </w:p>
    <w:p w14:paraId="206A4F09" w14:textId="77777777" w:rsidR="0053779E" w:rsidRPr="00A02725" w:rsidRDefault="0053779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Jedná se o detailní pohled na zaměstnance v rámci organizační struktury úřady</w:t>
      </w:r>
    </w:p>
    <w:p w14:paraId="2966D27B" w14:textId="77777777" w:rsidR="0053779E" w:rsidRPr="00A02725" w:rsidRDefault="0053779E" w:rsidP="0053779E">
      <w:pPr>
        <w:numPr>
          <w:ilvl w:val="1"/>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Karta bude obsahovat minimálně tyto údaje:</w:t>
      </w:r>
    </w:p>
    <w:p w14:paraId="68A573BA"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Jméno, Příjmení, Tituly</w:t>
      </w:r>
    </w:p>
    <w:p w14:paraId="2E558582"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Přihlašovací údaje</w:t>
      </w:r>
    </w:p>
    <w:p w14:paraId="21EF8506"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Zařazení v organizaci</w:t>
      </w:r>
    </w:p>
    <w:p w14:paraId="7CCF04E0"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Umístění (budova, kancelář) </w:t>
      </w:r>
    </w:p>
    <w:p w14:paraId="2CFB1371"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Telefon</w:t>
      </w:r>
    </w:p>
    <w:p w14:paraId="37259883"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Mobil</w:t>
      </w:r>
    </w:p>
    <w:p w14:paraId="3858B7DA"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Funkce</w:t>
      </w:r>
    </w:p>
    <w:p w14:paraId="3E91ED01"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Informace z personálního systému</w:t>
      </w:r>
    </w:p>
    <w:p w14:paraId="7F3E0BC9" w14:textId="77777777" w:rsidR="0053779E" w:rsidRPr="00A02725" w:rsidRDefault="0053779E" w:rsidP="0053779E">
      <w:pPr>
        <w:numPr>
          <w:ilvl w:val="2"/>
          <w:numId w:val="12"/>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A další – dle analýzy a definovaných požadavků.</w:t>
      </w:r>
    </w:p>
    <w:p w14:paraId="0A5728B7" w14:textId="77777777" w:rsidR="0053779E" w:rsidRPr="00A02725" w:rsidRDefault="0053779E" w:rsidP="0053779E">
      <w:pPr>
        <w:jc w:val="both"/>
        <w:rPr>
          <w:rFonts w:asciiTheme="minorHAnsi" w:hAnsiTheme="minorHAnsi" w:cstheme="minorHAnsi"/>
          <w:snapToGrid w:val="0"/>
        </w:rPr>
      </w:pPr>
    </w:p>
    <w:p w14:paraId="4CC1B059" w14:textId="77777777" w:rsidR="0053779E" w:rsidRPr="00A02725" w:rsidRDefault="0053779E" w:rsidP="0053779E">
      <w:pPr>
        <w:jc w:val="both"/>
        <w:rPr>
          <w:rFonts w:asciiTheme="minorHAnsi" w:hAnsiTheme="minorHAnsi" w:cstheme="minorHAnsi"/>
          <w:b/>
          <w:snapToGrid w:val="0"/>
        </w:rPr>
      </w:pPr>
      <w:r w:rsidRPr="00A02725">
        <w:rPr>
          <w:rFonts w:asciiTheme="minorHAnsi" w:hAnsiTheme="minorHAnsi" w:cstheme="minorHAnsi"/>
          <w:b/>
          <w:snapToGrid w:val="0"/>
        </w:rPr>
        <w:t>Další základní požadavky na systém:</w:t>
      </w:r>
    </w:p>
    <w:p w14:paraId="3D972531" w14:textId="77777777" w:rsidR="0053779E" w:rsidRPr="00A02725" w:rsidRDefault="0053779E" w:rsidP="0053779E">
      <w:pPr>
        <w:autoSpaceDE w:val="0"/>
        <w:autoSpaceDN w:val="0"/>
        <w:adjustRightInd w:val="0"/>
        <w:ind w:firstLine="708"/>
        <w:rPr>
          <w:rFonts w:asciiTheme="minorHAnsi" w:hAnsiTheme="minorHAnsi" w:cstheme="minorHAnsi"/>
        </w:rPr>
      </w:pPr>
      <w:r w:rsidRPr="00A02725">
        <w:rPr>
          <w:rFonts w:asciiTheme="minorHAnsi" w:hAnsiTheme="minorHAnsi" w:cstheme="minorHAnsi"/>
        </w:rPr>
        <w:t>Informovat o důležitých stavech jednotlivých agend:</w:t>
      </w:r>
    </w:p>
    <w:p w14:paraId="6A7AA0FD" w14:textId="77777777" w:rsidR="0053779E" w:rsidRPr="00A02725" w:rsidRDefault="0053779E" w:rsidP="0053779E">
      <w:pPr>
        <w:autoSpaceDE w:val="0"/>
        <w:autoSpaceDN w:val="0"/>
        <w:adjustRightInd w:val="0"/>
        <w:ind w:firstLine="708"/>
        <w:rPr>
          <w:rFonts w:asciiTheme="minorHAnsi" w:hAnsiTheme="minorHAnsi" w:cstheme="minorHAnsi"/>
        </w:rPr>
      </w:pPr>
      <w:r w:rsidRPr="00A02725">
        <w:rPr>
          <w:rFonts w:asciiTheme="minorHAnsi" w:hAnsiTheme="minorHAnsi" w:cstheme="minorHAnsi"/>
        </w:rPr>
        <w:t>o Kolik je dokumentů ve spisové službě k vyřešení</w:t>
      </w:r>
    </w:p>
    <w:p w14:paraId="7D7F0217" w14:textId="77777777" w:rsidR="0053779E" w:rsidRPr="00A02725" w:rsidRDefault="0053779E" w:rsidP="0053779E">
      <w:pPr>
        <w:autoSpaceDE w:val="0"/>
        <w:autoSpaceDN w:val="0"/>
        <w:adjustRightInd w:val="0"/>
        <w:ind w:firstLine="708"/>
        <w:rPr>
          <w:rFonts w:asciiTheme="minorHAnsi" w:hAnsiTheme="minorHAnsi" w:cstheme="minorHAnsi"/>
        </w:rPr>
      </w:pPr>
      <w:r w:rsidRPr="00A02725">
        <w:rPr>
          <w:rFonts w:asciiTheme="minorHAnsi" w:hAnsiTheme="minorHAnsi" w:cstheme="minorHAnsi"/>
        </w:rPr>
        <w:t>o Kolik je nepřečtených e-mailu</w:t>
      </w:r>
    </w:p>
    <w:p w14:paraId="0C803A0C" w14:textId="77777777" w:rsidR="0053779E" w:rsidRPr="00A02725" w:rsidRDefault="0053779E" w:rsidP="0053779E">
      <w:pPr>
        <w:autoSpaceDE w:val="0"/>
        <w:autoSpaceDN w:val="0"/>
        <w:adjustRightInd w:val="0"/>
        <w:ind w:firstLine="708"/>
        <w:rPr>
          <w:rFonts w:asciiTheme="minorHAnsi" w:hAnsiTheme="minorHAnsi" w:cstheme="minorHAnsi"/>
        </w:rPr>
      </w:pPr>
      <w:r w:rsidRPr="00A02725">
        <w:rPr>
          <w:rFonts w:asciiTheme="minorHAnsi" w:hAnsiTheme="minorHAnsi" w:cstheme="minorHAnsi"/>
        </w:rPr>
        <w:t>o Kolik je nevyřešených úkolů</w:t>
      </w:r>
    </w:p>
    <w:p w14:paraId="2E3FA46B" w14:textId="77777777" w:rsidR="0053779E" w:rsidRPr="00A02725" w:rsidRDefault="0053779E" w:rsidP="0053779E">
      <w:pPr>
        <w:autoSpaceDE w:val="0"/>
        <w:autoSpaceDN w:val="0"/>
        <w:adjustRightInd w:val="0"/>
        <w:ind w:firstLine="708"/>
        <w:rPr>
          <w:rFonts w:asciiTheme="minorHAnsi" w:hAnsiTheme="minorHAnsi" w:cstheme="minorHAnsi"/>
        </w:rPr>
      </w:pPr>
      <w:r w:rsidRPr="00A02725">
        <w:rPr>
          <w:rFonts w:asciiTheme="minorHAnsi" w:hAnsiTheme="minorHAnsi" w:cstheme="minorHAnsi"/>
        </w:rPr>
        <w:t>o Kolik mám ještě dnů dovolené</w:t>
      </w:r>
    </w:p>
    <w:p w14:paraId="5A937057" w14:textId="77777777" w:rsidR="0053779E" w:rsidRPr="00A02725" w:rsidRDefault="0053779E" w:rsidP="0053779E">
      <w:pPr>
        <w:spacing w:after="120"/>
        <w:ind w:firstLine="708"/>
        <w:jc w:val="both"/>
        <w:rPr>
          <w:rFonts w:asciiTheme="minorHAnsi" w:hAnsiTheme="minorHAnsi" w:cstheme="minorHAnsi"/>
        </w:rPr>
      </w:pPr>
      <w:r w:rsidRPr="00A02725">
        <w:rPr>
          <w:rFonts w:asciiTheme="minorHAnsi" w:hAnsiTheme="minorHAnsi" w:cstheme="minorHAnsi"/>
        </w:rPr>
        <w:t>o Další dle potřeby.</w:t>
      </w:r>
    </w:p>
    <w:p w14:paraId="6549A0C8" w14:textId="77777777" w:rsidR="0053779E" w:rsidRPr="00A02725" w:rsidRDefault="0053779E" w:rsidP="0053779E">
      <w:pPr>
        <w:ind w:firstLine="709"/>
        <w:jc w:val="both"/>
        <w:rPr>
          <w:rFonts w:asciiTheme="minorHAnsi" w:hAnsiTheme="minorHAnsi" w:cstheme="minorHAnsi"/>
          <w:snapToGrid w:val="0"/>
        </w:rPr>
      </w:pPr>
      <w:r w:rsidRPr="00A02725">
        <w:rPr>
          <w:rFonts w:asciiTheme="minorHAnsi" w:hAnsiTheme="minorHAnsi" w:cstheme="minorHAnsi"/>
          <w:snapToGrid w:val="0"/>
        </w:rPr>
        <w:t>Prezentovat důležitá data z interních aplikací a agend:</w:t>
      </w:r>
    </w:p>
    <w:p w14:paraId="54A9F711" w14:textId="77777777" w:rsidR="0053779E" w:rsidRPr="00A02725" w:rsidRDefault="0053779E" w:rsidP="0053779E">
      <w:pPr>
        <w:ind w:left="709"/>
        <w:jc w:val="both"/>
        <w:rPr>
          <w:rFonts w:asciiTheme="minorHAnsi" w:hAnsiTheme="minorHAnsi" w:cstheme="minorHAnsi"/>
          <w:snapToGrid w:val="0"/>
        </w:rPr>
      </w:pPr>
      <w:r w:rsidRPr="00A02725">
        <w:rPr>
          <w:rFonts w:asciiTheme="minorHAnsi" w:hAnsiTheme="minorHAnsi" w:cstheme="minorHAnsi"/>
          <w:snapToGrid w:val="0"/>
        </w:rPr>
        <w:t xml:space="preserve">o Které formuláře a úkoly v rámci interního </w:t>
      </w:r>
      <w:proofErr w:type="spellStart"/>
      <w:r w:rsidRPr="00A02725">
        <w:rPr>
          <w:rFonts w:asciiTheme="minorHAnsi" w:hAnsiTheme="minorHAnsi" w:cstheme="minorHAnsi"/>
          <w:snapToGrid w:val="0"/>
        </w:rPr>
        <w:t>workflow</w:t>
      </w:r>
      <w:proofErr w:type="spellEnd"/>
      <w:r w:rsidRPr="00A02725">
        <w:rPr>
          <w:rFonts w:asciiTheme="minorHAnsi" w:hAnsiTheme="minorHAnsi" w:cstheme="minorHAnsi"/>
          <w:snapToGrid w:val="0"/>
        </w:rPr>
        <w:t xml:space="preserve"> je třeba řešit (e-maily, chytré formuláře…), které jsou vyřešené a které archivované</w:t>
      </w:r>
    </w:p>
    <w:p w14:paraId="17781BEC" w14:textId="77777777" w:rsidR="0053779E" w:rsidRPr="00A02725" w:rsidRDefault="0053779E" w:rsidP="0053779E">
      <w:pPr>
        <w:ind w:firstLine="709"/>
        <w:jc w:val="both"/>
        <w:rPr>
          <w:rFonts w:asciiTheme="minorHAnsi" w:hAnsiTheme="minorHAnsi" w:cstheme="minorHAnsi"/>
          <w:snapToGrid w:val="0"/>
        </w:rPr>
      </w:pPr>
      <w:r w:rsidRPr="00A02725">
        <w:rPr>
          <w:rFonts w:asciiTheme="minorHAnsi" w:hAnsiTheme="minorHAnsi" w:cstheme="minorHAnsi"/>
          <w:snapToGrid w:val="0"/>
        </w:rPr>
        <w:t>o Které dokumenty ze spisové služby je třeba řešit.</w:t>
      </w:r>
    </w:p>
    <w:p w14:paraId="75D3F0EB" w14:textId="77777777" w:rsidR="0053779E" w:rsidRPr="00A02725" w:rsidRDefault="0053779E" w:rsidP="0053779E">
      <w:pPr>
        <w:jc w:val="both"/>
        <w:rPr>
          <w:rFonts w:asciiTheme="minorHAnsi" w:hAnsiTheme="minorHAnsi" w:cstheme="minorHAnsi"/>
          <w:b/>
          <w:snapToGrid w:val="0"/>
        </w:rPr>
      </w:pPr>
    </w:p>
    <w:p w14:paraId="5ECE4C73" w14:textId="77777777" w:rsidR="0053779E" w:rsidRPr="00A02725" w:rsidRDefault="0053779E" w:rsidP="0053779E">
      <w:pPr>
        <w:jc w:val="both"/>
        <w:rPr>
          <w:rFonts w:asciiTheme="minorHAnsi" w:hAnsiTheme="minorHAnsi" w:cstheme="minorHAnsi"/>
          <w:b/>
          <w:snapToGrid w:val="0"/>
        </w:rPr>
      </w:pPr>
      <w:r w:rsidRPr="00A02725">
        <w:rPr>
          <w:rFonts w:asciiTheme="minorHAnsi" w:hAnsiTheme="minorHAnsi" w:cstheme="minorHAnsi"/>
          <w:b/>
          <w:snapToGrid w:val="0"/>
        </w:rPr>
        <w:t>Dále ještě:</w:t>
      </w:r>
    </w:p>
    <w:p w14:paraId="2B57B2F7" w14:textId="77777777" w:rsidR="0053779E" w:rsidRPr="00A02725" w:rsidRDefault="0053779E" w:rsidP="0053779E">
      <w:pPr>
        <w:numPr>
          <w:ilvl w:val="0"/>
          <w:numId w:val="18"/>
        </w:numPr>
        <w:spacing w:after="120" w:line="240" w:lineRule="auto"/>
        <w:contextualSpacing/>
        <w:jc w:val="both"/>
        <w:rPr>
          <w:rFonts w:asciiTheme="minorHAnsi" w:hAnsiTheme="minorHAnsi" w:cstheme="minorHAnsi"/>
          <w:snapToGrid w:val="0"/>
        </w:rPr>
      </w:pPr>
      <w:r w:rsidRPr="00A02725">
        <w:rPr>
          <w:rFonts w:asciiTheme="minorHAnsi" w:hAnsiTheme="minorHAnsi" w:cstheme="minorHAnsi"/>
          <w:snapToGrid w:val="0"/>
        </w:rPr>
        <w:t xml:space="preserve">přístup k žádostem, kde při spuštění sytému budou osobní data </w:t>
      </w:r>
      <w:proofErr w:type="spellStart"/>
      <w:r w:rsidRPr="00A02725">
        <w:rPr>
          <w:rFonts w:asciiTheme="minorHAnsi" w:hAnsiTheme="minorHAnsi" w:cstheme="minorHAnsi"/>
          <w:snapToGrid w:val="0"/>
        </w:rPr>
        <w:t>předvyplněna</w:t>
      </w:r>
      <w:proofErr w:type="spellEnd"/>
      <w:r w:rsidRPr="00A02725">
        <w:rPr>
          <w:rFonts w:asciiTheme="minorHAnsi" w:hAnsiTheme="minorHAnsi" w:cstheme="minorHAnsi"/>
          <w:snapToGrid w:val="0"/>
        </w:rPr>
        <w:t xml:space="preserve"> </w:t>
      </w:r>
      <w:r w:rsidRPr="00A02725">
        <w:rPr>
          <w:rFonts w:asciiTheme="minorHAnsi" w:hAnsiTheme="minorHAnsi" w:cstheme="minorHAnsi"/>
          <w:snapToGrid w:val="0"/>
        </w:rPr>
        <w:br/>
        <w:t>s cílem zrychlit vyřizování a omezit chybovost,</w:t>
      </w:r>
    </w:p>
    <w:p w14:paraId="532D9691" w14:textId="2B5935F2" w:rsidR="00F603FE" w:rsidRPr="00A02725" w:rsidRDefault="0053779E" w:rsidP="0053779E">
      <w:pPr>
        <w:numPr>
          <w:ilvl w:val="0"/>
          <w:numId w:val="18"/>
        </w:numPr>
        <w:spacing w:after="120" w:line="240" w:lineRule="auto"/>
        <w:contextualSpacing/>
        <w:jc w:val="both"/>
        <w:rPr>
          <w:rFonts w:asciiTheme="minorHAnsi" w:hAnsiTheme="minorHAnsi" w:cstheme="minorHAnsi"/>
          <w:snapToGrid w:val="0"/>
        </w:rPr>
      </w:pPr>
      <w:r w:rsidRPr="00A02725">
        <w:rPr>
          <w:rFonts w:asciiTheme="minorHAnsi" w:hAnsiTheme="minorHAnsi" w:cstheme="minorHAnsi"/>
          <w:snapToGrid w:val="0"/>
        </w:rPr>
        <w:t>Informace pro nadřízené a podřízené.</w:t>
      </w:r>
    </w:p>
    <w:p w14:paraId="3A3EC756" w14:textId="77777777" w:rsidR="0053779E" w:rsidRPr="00A02725" w:rsidRDefault="0053779E" w:rsidP="0053779E">
      <w:pPr>
        <w:spacing w:after="120"/>
        <w:jc w:val="both"/>
        <w:rPr>
          <w:rFonts w:asciiTheme="minorHAnsi" w:hAnsiTheme="minorHAnsi" w:cstheme="minorHAnsi"/>
          <w:snapToGrid w:val="0"/>
        </w:rPr>
      </w:pPr>
    </w:p>
    <w:p w14:paraId="1572077C" w14:textId="77777777" w:rsidR="0053779E" w:rsidRPr="00A02725" w:rsidRDefault="0053779E" w:rsidP="0053779E">
      <w:pPr>
        <w:spacing w:after="120"/>
        <w:jc w:val="both"/>
        <w:rPr>
          <w:rFonts w:asciiTheme="minorHAnsi" w:hAnsiTheme="minorHAnsi" w:cstheme="minorHAnsi"/>
          <w:b/>
          <w:snapToGrid w:val="0"/>
        </w:rPr>
      </w:pPr>
      <w:r w:rsidRPr="00A02725">
        <w:rPr>
          <w:rFonts w:asciiTheme="minorHAnsi" w:hAnsiTheme="minorHAnsi" w:cstheme="minorHAnsi"/>
          <w:b/>
          <w:snapToGrid w:val="0"/>
        </w:rPr>
        <w:t>Redakční systém</w:t>
      </w:r>
    </w:p>
    <w:p w14:paraId="5295E056" w14:textId="6F5F74FA" w:rsidR="0053779E" w:rsidRPr="00A02725" w:rsidRDefault="0053779E" w:rsidP="0053779E">
      <w:pPr>
        <w:jc w:val="both"/>
        <w:rPr>
          <w:rFonts w:asciiTheme="minorHAnsi" w:hAnsiTheme="minorHAnsi" w:cstheme="minorHAnsi"/>
          <w:snapToGrid w:val="0"/>
        </w:rPr>
      </w:pPr>
      <w:r w:rsidRPr="00A02725">
        <w:rPr>
          <w:rFonts w:asciiTheme="minorHAnsi" w:hAnsiTheme="minorHAnsi" w:cstheme="minorHAnsi"/>
          <w:snapToGrid w:val="0"/>
        </w:rPr>
        <w:t xml:space="preserve">Nedílnou součástí systému portálu úředníka </w:t>
      </w:r>
      <w:r w:rsidR="00166E89" w:rsidRPr="00A02725">
        <w:rPr>
          <w:rFonts w:asciiTheme="minorHAnsi" w:hAnsiTheme="minorHAnsi" w:cstheme="minorHAnsi"/>
          <w:snapToGrid w:val="0"/>
        </w:rPr>
        <w:t>je</w:t>
      </w:r>
      <w:r w:rsidRPr="00A02725">
        <w:rPr>
          <w:rFonts w:asciiTheme="minorHAnsi" w:hAnsiTheme="minorHAnsi" w:cstheme="minorHAnsi"/>
          <w:snapToGrid w:val="0"/>
        </w:rPr>
        <w:t xml:space="preserve"> redakční systém, který musí splňovat definované požadavky:</w:t>
      </w:r>
    </w:p>
    <w:p w14:paraId="5ACC173C"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Redakční systém obslouží minimálně 120 současně přistupujících uživatelů.</w:t>
      </w:r>
    </w:p>
    <w:p w14:paraId="62A44A63" w14:textId="23E1101D"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Obsah portálu </w:t>
      </w:r>
      <w:r w:rsidR="00166E89" w:rsidRPr="00A02725">
        <w:rPr>
          <w:rFonts w:asciiTheme="minorHAnsi" w:hAnsiTheme="minorHAnsi" w:cstheme="minorHAnsi"/>
          <w:snapToGrid w:val="0"/>
        </w:rPr>
        <w:t>je</w:t>
      </w:r>
      <w:r w:rsidRPr="00A02725">
        <w:rPr>
          <w:rFonts w:asciiTheme="minorHAnsi" w:hAnsiTheme="minorHAnsi" w:cstheme="minorHAnsi"/>
          <w:snapToGrid w:val="0"/>
        </w:rPr>
        <w:t xml:space="preserve"> automaticky generován na základě zadávaných dat uživateli bez potřeby znalosti HTML či jiného programovacího jazyka.</w:t>
      </w:r>
    </w:p>
    <w:p w14:paraId="53C69FE4" w14:textId="63131D19"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Veškeré ovládání a Zadávání dat se </w:t>
      </w:r>
      <w:r w:rsidR="00840427" w:rsidRPr="00A02725">
        <w:rPr>
          <w:rFonts w:asciiTheme="minorHAnsi" w:hAnsiTheme="minorHAnsi" w:cstheme="minorHAnsi"/>
          <w:snapToGrid w:val="0"/>
        </w:rPr>
        <w:t>bude</w:t>
      </w:r>
      <w:r w:rsidRPr="00A02725">
        <w:rPr>
          <w:rFonts w:asciiTheme="minorHAnsi" w:hAnsiTheme="minorHAnsi" w:cstheme="minorHAnsi"/>
          <w:snapToGrid w:val="0"/>
        </w:rPr>
        <w:t xml:space="preserve"> provádět přes webové rozhraní bez potřeby dalších klientů.</w:t>
      </w:r>
    </w:p>
    <w:p w14:paraId="05F0C533"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Kvalitní a originální vzhled, s možností automaticky generovaného obsahu.</w:t>
      </w:r>
    </w:p>
    <w:p w14:paraId="00C9E111"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Možnost zpracování zpráv, dokumentů. graﬁky, fotograﬁí, fotoalb, anket, diskuzí apod.</w:t>
      </w:r>
    </w:p>
    <w:p w14:paraId="5BCBEABE" w14:textId="5D4520D8"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lastRenderedPageBreak/>
        <w:t xml:space="preserve">Systém </w:t>
      </w:r>
      <w:r w:rsidR="00F603FE" w:rsidRPr="00A02725">
        <w:rPr>
          <w:rFonts w:asciiTheme="minorHAnsi" w:hAnsiTheme="minorHAnsi" w:cstheme="minorHAnsi"/>
          <w:snapToGrid w:val="0"/>
        </w:rPr>
        <w:t>splňuje</w:t>
      </w:r>
      <w:r w:rsidRPr="00A02725">
        <w:rPr>
          <w:rFonts w:asciiTheme="minorHAnsi" w:hAnsiTheme="minorHAnsi" w:cstheme="minorHAnsi"/>
          <w:snapToGrid w:val="0"/>
        </w:rPr>
        <w:t xml:space="preserve"> přesně deﬁnované práva redaktorů, skupin a rubrik, do kterých mohou úředníci (zaměstnanci) přispívat.</w:t>
      </w:r>
    </w:p>
    <w:p w14:paraId="38F96340"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Velmi jednoduché a intuitivní webové rozhraní pro zadávání informací.</w:t>
      </w:r>
    </w:p>
    <w:p w14:paraId="52616697"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Deﬁnice a kontrola libovolných diskusních fór.</w:t>
      </w:r>
    </w:p>
    <w:p w14:paraId="7DA98E9C"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Možnost využití pro jakoukoliv oblast prezentace informací.</w:t>
      </w:r>
    </w:p>
    <w:p w14:paraId="6CD0FC1E" w14:textId="6B58D27D"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Samozřejmostí </w:t>
      </w:r>
      <w:r w:rsidR="00F603FE" w:rsidRPr="00A02725">
        <w:rPr>
          <w:rFonts w:asciiTheme="minorHAnsi" w:hAnsiTheme="minorHAnsi" w:cstheme="minorHAnsi"/>
          <w:snapToGrid w:val="0"/>
        </w:rPr>
        <w:t>jsou</w:t>
      </w:r>
      <w:r w:rsidRPr="00A02725">
        <w:rPr>
          <w:rFonts w:asciiTheme="minorHAnsi" w:hAnsiTheme="minorHAnsi" w:cstheme="minorHAnsi"/>
          <w:snapToGrid w:val="0"/>
        </w:rPr>
        <w:t xml:space="preserve"> </w:t>
      </w:r>
      <w:proofErr w:type="spellStart"/>
      <w:r w:rsidRPr="00A02725">
        <w:rPr>
          <w:rFonts w:asciiTheme="minorHAnsi" w:hAnsiTheme="minorHAnsi" w:cstheme="minorHAnsi"/>
          <w:snapToGrid w:val="0"/>
        </w:rPr>
        <w:t>newslettery</w:t>
      </w:r>
      <w:proofErr w:type="spellEnd"/>
      <w:r w:rsidRPr="00A02725">
        <w:rPr>
          <w:rFonts w:asciiTheme="minorHAnsi" w:hAnsiTheme="minorHAnsi" w:cstheme="minorHAnsi"/>
          <w:snapToGrid w:val="0"/>
        </w:rPr>
        <w:t>.</w:t>
      </w:r>
    </w:p>
    <w:p w14:paraId="2864F812"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Vytváření libovolných diskusních fór a Správa jejich příspěvků.</w:t>
      </w:r>
    </w:p>
    <w:p w14:paraId="448D970A"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Ve správcovské konzoli správa neomezeného množství webů.</w:t>
      </w:r>
    </w:p>
    <w:p w14:paraId="06E845EF"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Dynamická generace menu administrace přístupových skupin.</w:t>
      </w:r>
    </w:p>
    <w:p w14:paraId="17CF9980"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Vytváření anket.</w:t>
      </w:r>
    </w:p>
    <w:p w14:paraId="12407568"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Práce se šablonami dokumentů.</w:t>
      </w:r>
    </w:p>
    <w:p w14:paraId="4DE4C935"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Administrace uživatelů </w:t>
      </w:r>
      <w:proofErr w:type="spellStart"/>
      <w:r w:rsidRPr="00A02725">
        <w:rPr>
          <w:rFonts w:asciiTheme="minorHAnsi" w:hAnsiTheme="minorHAnsi" w:cstheme="minorHAnsi"/>
          <w:snapToGrid w:val="0"/>
        </w:rPr>
        <w:t>newsletterù</w:t>
      </w:r>
      <w:proofErr w:type="spellEnd"/>
      <w:r w:rsidRPr="00A02725">
        <w:rPr>
          <w:rFonts w:asciiTheme="minorHAnsi" w:hAnsiTheme="minorHAnsi" w:cstheme="minorHAnsi"/>
          <w:snapToGrid w:val="0"/>
        </w:rPr>
        <w:t>.</w:t>
      </w:r>
    </w:p>
    <w:p w14:paraId="5D07D975"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Fulltextové prohledávání.</w:t>
      </w:r>
    </w:p>
    <w:p w14:paraId="112E4A3A"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Vytváření rubrik článků.</w:t>
      </w:r>
    </w:p>
    <w:p w14:paraId="37E25C0D"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Zařazování článků do rubrik.</w:t>
      </w:r>
    </w:p>
    <w:p w14:paraId="01F2356B"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Vytváření, mazání, přesouvání, kopírování článků.</w:t>
      </w:r>
    </w:p>
    <w:p w14:paraId="43F8036B"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Filtrování článků.</w:t>
      </w:r>
    </w:p>
    <w:p w14:paraId="1CA7E689"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Třídění článků.</w:t>
      </w:r>
    </w:p>
    <w:p w14:paraId="7043C4E6"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Rozdělení článku na anotaci a tělo.</w:t>
      </w:r>
    </w:p>
    <w:p w14:paraId="72E58F0F"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Deﬁnice zobrazování podle data zviditelnění a </w:t>
      </w:r>
      <w:proofErr w:type="spellStart"/>
      <w:r w:rsidRPr="00A02725">
        <w:rPr>
          <w:rFonts w:asciiTheme="minorHAnsi" w:hAnsiTheme="minorHAnsi" w:cstheme="minorHAnsi"/>
          <w:snapToGrid w:val="0"/>
        </w:rPr>
        <w:t>expirace</w:t>
      </w:r>
      <w:proofErr w:type="spellEnd"/>
      <w:r w:rsidRPr="00A02725">
        <w:rPr>
          <w:rFonts w:asciiTheme="minorHAnsi" w:hAnsiTheme="minorHAnsi" w:cstheme="minorHAnsi"/>
          <w:snapToGrid w:val="0"/>
        </w:rPr>
        <w:t>.</w:t>
      </w:r>
    </w:p>
    <w:p w14:paraId="6BAE14AE"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Zobrazení článků jako seznamu či detailu.</w:t>
      </w:r>
    </w:p>
    <w:p w14:paraId="105C3626"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Vkládání formulářů.</w:t>
      </w:r>
    </w:p>
    <w:p w14:paraId="3C9608AD"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Práce se styly.</w:t>
      </w:r>
    </w:p>
    <w:p w14:paraId="62D7A984"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Přikládání souborů.</w:t>
      </w:r>
    </w:p>
    <w:p w14:paraId="068F1089"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Deﬁnice zakončení článku (anketa /fórum / odpověď autorovi).</w:t>
      </w:r>
    </w:p>
    <w:p w14:paraId="397A1A9B" w14:textId="77777777" w:rsidR="0053779E" w:rsidRPr="00A02725" w:rsidRDefault="0053779E"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Tematické třídění článků.</w:t>
      </w:r>
    </w:p>
    <w:p w14:paraId="1C5B870D" w14:textId="143B8D04" w:rsidR="0053779E" w:rsidRPr="00A02725" w:rsidRDefault="00166E89" w:rsidP="0053779E">
      <w:pPr>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Bud</w:t>
      </w:r>
      <w:r w:rsidR="00F603FE" w:rsidRPr="00A02725">
        <w:rPr>
          <w:rFonts w:asciiTheme="minorHAnsi" w:hAnsiTheme="minorHAnsi" w:cstheme="minorHAnsi"/>
          <w:snapToGrid w:val="0"/>
        </w:rPr>
        <w:t>e</w:t>
      </w:r>
      <w:r w:rsidR="0053779E" w:rsidRPr="00A02725">
        <w:rPr>
          <w:rFonts w:asciiTheme="minorHAnsi" w:hAnsiTheme="minorHAnsi" w:cstheme="minorHAnsi"/>
          <w:snapToGrid w:val="0"/>
        </w:rPr>
        <w:t xml:space="preserve"> zajištěno na základě komplexního redakčního systému určení</w:t>
      </w:r>
    </w:p>
    <w:p w14:paraId="7E58AFEC" w14:textId="77777777" w:rsidR="0053779E" w:rsidRPr="00A02725" w:rsidRDefault="0053779E" w:rsidP="0053779E">
      <w:pPr>
        <w:ind w:left="1065"/>
        <w:jc w:val="both"/>
        <w:rPr>
          <w:rFonts w:asciiTheme="minorHAnsi" w:hAnsiTheme="minorHAnsi" w:cstheme="minorHAnsi"/>
          <w:snapToGrid w:val="0"/>
        </w:rPr>
      </w:pPr>
      <w:r w:rsidRPr="00A02725">
        <w:rPr>
          <w:rFonts w:asciiTheme="minorHAnsi" w:hAnsiTheme="minorHAnsi" w:cstheme="minorHAnsi"/>
          <w:snapToGrid w:val="0"/>
        </w:rPr>
        <w:t>funkcí dle definovaných rolí (redaktor, schvalovatel, čtenář apod.).</w:t>
      </w:r>
    </w:p>
    <w:p w14:paraId="2B61E566" w14:textId="77777777" w:rsidR="0053779E" w:rsidRPr="00A02725" w:rsidRDefault="0053779E" w:rsidP="0053779E">
      <w:pPr>
        <w:spacing w:after="120"/>
        <w:ind w:left="360"/>
        <w:jc w:val="both"/>
        <w:rPr>
          <w:rFonts w:asciiTheme="minorHAnsi" w:hAnsiTheme="minorHAnsi" w:cstheme="minorHAnsi"/>
          <w:b/>
          <w:snapToGrid w:val="0"/>
        </w:rPr>
      </w:pPr>
    </w:p>
    <w:p w14:paraId="65AA4CD9" w14:textId="77777777" w:rsidR="0053779E" w:rsidRPr="00A02725" w:rsidRDefault="0053779E" w:rsidP="00F603FE">
      <w:pPr>
        <w:keepNext/>
        <w:spacing w:after="120"/>
        <w:ind w:left="360"/>
        <w:jc w:val="both"/>
        <w:rPr>
          <w:rFonts w:asciiTheme="minorHAnsi" w:hAnsiTheme="minorHAnsi" w:cstheme="minorHAnsi"/>
          <w:b/>
          <w:snapToGrid w:val="0"/>
        </w:rPr>
      </w:pPr>
      <w:r w:rsidRPr="00A02725">
        <w:rPr>
          <w:rFonts w:asciiTheme="minorHAnsi" w:hAnsiTheme="minorHAnsi" w:cstheme="minorHAnsi"/>
          <w:b/>
          <w:snapToGrid w:val="0"/>
        </w:rPr>
        <w:lastRenderedPageBreak/>
        <w:t>Definice menu</w:t>
      </w:r>
    </w:p>
    <w:p w14:paraId="51531605" w14:textId="77777777" w:rsidR="0053779E" w:rsidRPr="00A02725" w:rsidRDefault="0053779E" w:rsidP="00F603FE">
      <w:pPr>
        <w:keepNext/>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Možnost uživatelské konfigurace položek menu, včetně odkazů a struktury.</w:t>
      </w:r>
    </w:p>
    <w:p w14:paraId="7B809AF3" w14:textId="77777777" w:rsidR="0053779E" w:rsidRPr="00A02725" w:rsidRDefault="0053779E" w:rsidP="00F603FE">
      <w:pPr>
        <w:keepNext/>
        <w:numPr>
          <w:ilvl w:val="0"/>
          <w:numId w:val="14"/>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Možnost aplikačního menu a rychlého přehledu s napojením na hlavní agendy úřadu (výpis úkolů z hlavních agend úřadu).</w:t>
      </w:r>
    </w:p>
    <w:p w14:paraId="0FC55404" w14:textId="77777777" w:rsidR="0053779E" w:rsidRPr="00A02725" w:rsidRDefault="0053779E" w:rsidP="0053779E">
      <w:pPr>
        <w:spacing w:after="120"/>
        <w:jc w:val="both"/>
        <w:rPr>
          <w:rFonts w:asciiTheme="minorHAnsi" w:hAnsiTheme="minorHAnsi" w:cstheme="minorHAnsi"/>
          <w:snapToGrid w:val="0"/>
        </w:rPr>
      </w:pPr>
    </w:p>
    <w:p w14:paraId="2034DB1F" w14:textId="77777777" w:rsidR="0053779E" w:rsidRPr="00A02725" w:rsidRDefault="0053779E" w:rsidP="0053779E">
      <w:pPr>
        <w:spacing w:after="120"/>
        <w:jc w:val="both"/>
        <w:rPr>
          <w:rFonts w:asciiTheme="minorHAnsi" w:hAnsiTheme="minorHAnsi" w:cstheme="minorHAnsi"/>
          <w:b/>
          <w:snapToGrid w:val="0"/>
        </w:rPr>
      </w:pPr>
      <w:r w:rsidRPr="00A02725">
        <w:rPr>
          <w:rFonts w:asciiTheme="minorHAnsi" w:hAnsiTheme="minorHAnsi" w:cstheme="minorHAnsi"/>
          <w:b/>
          <w:snapToGrid w:val="0"/>
        </w:rPr>
        <w:t>Obecné požadavky</w:t>
      </w:r>
    </w:p>
    <w:p w14:paraId="26C6FA8C" w14:textId="2C47B081"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F603FE" w:rsidRPr="00A02725">
        <w:rPr>
          <w:rFonts w:asciiTheme="minorHAnsi" w:hAnsiTheme="minorHAnsi" w:cstheme="minorHAnsi"/>
          <w:snapToGrid w:val="0"/>
        </w:rPr>
        <w:t>splňuje</w:t>
      </w:r>
      <w:r w:rsidRPr="00A02725">
        <w:rPr>
          <w:rFonts w:asciiTheme="minorHAnsi" w:hAnsiTheme="minorHAnsi" w:cstheme="minorHAnsi"/>
          <w:snapToGrid w:val="0"/>
        </w:rPr>
        <w:t xml:space="preserve"> kritéria pro oblast ochrany dat (zákon č. 101/2000 Sb., </w:t>
      </w:r>
      <w:r w:rsidRPr="00A02725">
        <w:rPr>
          <w:rFonts w:asciiTheme="minorHAnsi" w:hAnsiTheme="minorHAnsi" w:cstheme="minorHAnsi"/>
          <w:snapToGrid w:val="0"/>
        </w:rPr>
        <w:br/>
        <w:t>o ochraně osobních údajů).</w:t>
      </w:r>
    </w:p>
    <w:p w14:paraId="3A868EDF" w14:textId="279C31EE"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w:t>
      </w:r>
      <w:r w:rsidR="00F603FE" w:rsidRPr="00A02725">
        <w:rPr>
          <w:rFonts w:asciiTheme="minorHAnsi" w:hAnsiTheme="minorHAnsi" w:cstheme="minorHAnsi"/>
          <w:snapToGrid w:val="0"/>
        </w:rPr>
        <w:t>disponuje</w:t>
      </w:r>
      <w:r w:rsidRPr="00A02725">
        <w:rPr>
          <w:rFonts w:asciiTheme="minorHAnsi" w:hAnsiTheme="minorHAnsi" w:cstheme="minorHAnsi"/>
          <w:snapToGrid w:val="0"/>
        </w:rPr>
        <w:t xml:space="preserve"> otevřeným rozhraním pro komunikaci s externími systémy (import/export) – se zohledněním různorodosti těchto systémů (Windows, Unix, Linux), proto </w:t>
      </w:r>
      <w:r w:rsidR="00F603FE" w:rsidRPr="00A02725">
        <w:rPr>
          <w:rFonts w:asciiTheme="minorHAnsi" w:hAnsiTheme="minorHAnsi" w:cstheme="minorHAnsi"/>
          <w:snapToGrid w:val="0"/>
        </w:rPr>
        <w:t>bude</w:t>
      </w:r>
      <w:r w:rsidRPr="00A02725">
        <w:rPr>
          <w:rFonts w:asciiTheme="minorHAnsi" w:hAnsiTheme="minorHAnsi" w:cstheme="minorHAnsi"/>
          <w:snapToGrid w:val="0"/>
        </w:rPr>
        <w:t xml:space="preserve"> rozhraní tvořeno znakovým dávkovým principem (formát ASCII) </w:t>
      </w:r>
      <w:r w:rsidRPr="00A02725">
        <w:rPr>
          <w:rFonts w:asciiTheme="minorHAnsi" w:hAnsiTheme="minorHAnsi" w:cstheme="minorHAnsi"/>
          <w:snapToGrid w:val="0"/>
        </w:rPr>
        <w:br/>
        <w:t xml:space="preserve">a standardizovaným formátem XML (pro novější systémy). V případě existence vyhlášeného obecného rozhraní </w:t>
      </w:r>
      <w:r w:rsidR="00166E89" w:rsidRPr="00A02725">
        <w:rPr>
          <w:rFonts w:asciiTheme="minorHAnsi" w:hAnsiTheme="minorHAnsi" w:cstheme="minorHAnsi"/>
          <w:snapToGrid w:val="0"/>
        </w:rPr>
        <w:t>bude</w:t>
      </w:r>
      <w:r w:rsidRPr="00A02725">
        <w:rPr>
          <w:rFonts w:asciiTheme="minorHAnsi" w:hAnsiTheme="minorHAnsi" w:cstheme="minorHAnsi"/>
          <w:snapToGrid w:val="0"/>
        </w:rPr>
        <w:t xml:space="preserve"> systém umožňovat použití daných obecných standardů (komunikace s bankami, poštou apod.). Dále systém </w:t>
      </w:r>
      <w:r w:rsidR="00166E89" w:rsidRPr="00A02725">
        <w:rPr>
          <w:rFonts w:asciiTheme="minorHAnsi" w:hAnsiTheme="minorHAnsi" w:cstheme="minorHAnsi"/>
          <w:snapToGrid w:val="0"/>
        </w:rPr>
        <w:t>umí</w:t>
      </w:r>
      <w:r w:rsidRPr="00A02725">
        <w:rPr>
          <w:rFonts w:asciiTheme="minorHAnsi" w:hAnsiTheme="minorHAnsi" w:cstheme="minorHAnsi"/>
          <w:snapToGrid w:val="0"/>
        </w:rPr>
        <w:t xml:space="preserve"> komunikovat s externími systémy pomocí webových služeb SOAP a REST.</w:t>
      </w:r>
    </w:p>
    <w:p w14:paraId="5723DBD3" w14:textId="77777777"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Vzájemné vazby a komunikace mezi jednotlivými moduly informačního systému, které nebudou součástí výběrového řízení (další dodávky SW), ale mohou být do systému integrovány posléze.</w:t>
      </w:r>
    </w:p>
    <w:p w14:paraId="15B50D30" w14:textId="72F8507A"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840427" w:rsidRPr="00A02725">
        <w:rPr>
          <w:rFonts w:asciiTheme="minorHAnsi" w:hAnsiTheme="minorHAnsi" w:cstheme="minorHAnsi"/>
          <w:snapToGrid w:val="0"/>
        </w:rPr>
        <w:t>respektuje</w:t>
      </w:r>
      <w:r w:rsidRPr="00A02725">
        <w:rPr>
          <w:rFonts w:asciiTheme="minorHAnsi" w:hAnsiTheme="minorHAnsi" w:cstheme="minorHAnsi"/>
          <w:snapToGrid w:val="0"/>
        </w:rPr>
        <w:t xml:space="preserve"> všechny dosud schválené standardy a normativy pro budování IS veřejné správy, </w:t>
      </w:r>
      <w:r w:rsidR="00166E89" w:rsidRPr="00A02725">
        <w:rPr>
          <w:rFonts w:asciiTheme="minorHAnsi" w:hAnsiTheme="minorHAnsi" w:cstheme="minorHAnsi"/>
          <w:snapToGrid w:val="0"/>
        </w:rPr>
        <w:t xml:space="preserve">jsou </w:t>
      </w:r>
      <w:r w:rsidRPr="00A02725">
        <w:rPr>
          <w:rFonts w:asciiTheme="minorHAnsi" w:hAnsiTheme="minorHAnsi" w:cstheme="minorHAnsi"/>
          <w:snapToGrid w:val="0"/>
        </w:rPr>
        <w:t xml:space="preserve">v souladu s platnou legislativou a </w:t>
      </w:r>
      <w:r w:rsidR="00166E89" w:rsidRPr="00A02725">
        <w:rPr>
          <w:rFonts w:asciiTheme="minorHAnsi" w:hAnsiTheme="minorHAnsi" w:cstheme="minorHAnsi"/>
          <w:snapToGrid w:val="0"/>
        </w:rPr>
        <w:t xml:space="preserve">je </w:t>
      </w:r>
      <w:r w:rsidRPr="00A02725">
        <w:rPr>
          <w:rFonts w:asciiTheme="minorHAnsi" w:hAnsiTheme="minorHAnsi" w:cstheme="minorHAnsi"/>
          <w:snapToGrid w:val="0"/>
        </w:rPr>
        <w:t>schopen pružně a rychle reagovat na změny v legislativě, metodice, technologických trendech a na požadavky uživatele.</w:t>
      </w:r>
    </w:p>
    <w:p w14:paraId="5DC7B49D" w14:textId="1A695FC0"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166E89" w:rsidRPr="00A02725">
        <w:rPr>
          <w:rFonts w:asciiTheme="minorHAnsi" w:hAnsiTheme="minorHAnsi" w:cstheme="minorHAnsi"/>
          <w:snapToGrid w:val="0"/>
        </w:rPr>
        <w:t>je schopen</w:t>
      </w:r>
      <w:r w:rsidRPr="00A02725">
        <w:rPr>
          <w:rFonts w:asciiTheme="minorHAnsi" w:hAnsiTheme="minorHAnsi" w:cstheme="minorHAnsi"/>
          <w:snapToGrid w:val="0"/>
        </w:rPr>
        <w:t xml:space="preserve"> využívat vstupní uživatelské rozhraní (klávesnice, elektronický soubor, snímač čárového kódu, čtečka čárového kódu).</w:t>
      </w:r>
    </w:p>
    <w:p w14:paraId="5168E47E" w14:textId="06B62FA8"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166E89" w:rsidRPr="00A02725">
        <w:rPr>
          <w:rFonts w:asciiTheme="minorHAnsi" w:hAnsiTheme="minorHAnsi" w:cstheme="minorHAnsi"/>
          <w:snapToGrid w:val="0"/>
        </w:rPr>
        <w:t>je schopen</w:t>
      </w:r>
      <w:r w:rsidRPr="00A02725">
        <w:rPr>
          <w:rFonts w:asciiTheme="minorHAnsi" w:hAnsiTheme="minorHAnsi" w:cstheme="minorHAnsi"/>
          <w:snapToGrid w:val="0"/>
        </w:rPr>
        <w:t xml:space="preserve"> komunikovat prostřednictvím výstupních uživatelských rozhraní (monitor, elektronický soubor, mobilní zařízení typu tablet nebo </w:t>
      </w:r>
      <w:proofErr w:type="spellStart"/>
      <w:r w:rsidRPr="00A02725">
        <w:rPr>
          <w:rFonts w:asciiTheme="minorHAnsi" w:hAnsiTheme="minorHAnsi" w:cstheme="minorHAnsi"/>
          <w:snapToGrid w:val="0"/>
        </w:rPr>
        <w:t>smartphone</w:t>
      </w:r>
      <w:proofErr w:type="spellEnd"/>
      <w:r w:rsidRPr="00A02725">
        <w:rPr>
          <w:rFonts w:asciiTheme="minorHAnsi" w:hAnsiTheme="minorHAnsi" w:cstheme="minorHAnsi"/>
          <w:snapToGrid w:val="0"/>
        </w:rPr>
        <w:t>).</w:t>
      </w:r>
    </w:p>
    <w:p w14:paraId="4012A079" w14:textId="40BF2E5D"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166E89" w:rsidRPr="00A02725">
        <w:rPr>
          <w:rFonts w:asciiTheme="minorHAnsi" w:hAnsiTheme="minorHAnsi" w:cstheme="minorHAnsi"/>
          <w:snapToGrid w:val="0"/>
        </w:rPr>
        <w:t>umožňuje</w:t>
      </w:r>
      <w:r w:rsidRPr="00A02725">
        <w:rPr>
          <w:rFonts w:asciiTheme="minorHAnsi" w:hAnsiTheme="minorHAnsi" w:cstheme="minorHAnsi"/>
          <w:snapToGrid w:val="0"/>
        </w:rPr>
        <w:t xml:space="preserve"> zabezpečený vzdálený přístup uživatelů k informačnímu systému.</w:t>
      </w:r>
    </w:p>
    <w:p w14:paraId="25A30E9C" w14:textId="3D2DF2B3"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166E89" w:rsidRPr="00A02725">
        <w:rPr>
          <w:rFonts w:asciiTheme="minorHAnsi" w:hAnsiTheme="minorHAnsi" w:cstheme="minorHAnsi"/>
          <w:snapToGrid w:val="0"/>
        </w:rPr>
        <w:t>umožňuje</w:t>
      </w:r>
      <w:r w:rsidRPr="00A02725">
        <w:rPr>
          <w:rFonts w:asciiTheme="minorHAnsi" w:hAnsiTheme="minorHAnsi" w:cstheme="minorHAnsi"/>
          <w:snapToGrid w:val="0"/>
        </w:rPr>
        <w:t xml:space="preserve"> centrální definici a správu uživatelských rolí (definice přístupu a oprávnění prostřednictvím uživatelských skupin).</w:t>
      </w:r>
    </w:p>
    <w:p w14:paraId="7B74498A" w14:textId="77777777"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Základní konfigurace systému, tj. uživatelů, aplikací, majitelů dat, včetně vazby na Identity management.</w:t>
      </w:r>
    </w:p>
    <w:p w14:paraId="37362F4A" w14:textId="77777777"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Centrální definování a řízení přístupových práv, jak pro celý systém, tak pro jednotlivé moduly a jejich funkcionalitu.</w:t>
      </w:r>
    </w:p>
    <w:p w14:paraId="34C102F9" w14:textId="0CC9AC20"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Informační systém </w:t>
      </w:r>
      <w:r w:rsidR="00166E89" w:rsidRPr="00A02725">
        <w:rPr>
          <w:rFonts w:asciiTheme="minorHAnsi" w:hAnsiTheme="minorHAnsi" w:cstheme="minorHAnsi"/>
          <w:snapToGrid w:val="0"/>
        </w:rPr>
        <w:t>je</w:t>
      </w:r>
      <w:r w:rsidRPr="00A02725">
        <w:rPr>
          <w:rFonts w:asciiTheme="minorHAnsi" w:hAnsiTheme="minorHAnsi" w:cstheme="minorHAnsi"/>
          <w:snapToGrid w:val="0"/>
        </w:rPr>
        <w:t xml:space="preserve"> lokalizován (Český jazyk).</w:t>
      </w:r>
    </w:p>
    <w:p w14:paraId="6B9BE32B" w14:textId="77777777" w:rsidR="0053779E" w:rsidRPr="00A02725" w:rsidRDefault="0053779E" w:rsidP="0053779E">
      <w:pPr>
        <w:numPr>
          <w:ilvl w:val="0"/>
          <w:numId w:val="16"/>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Fulltextové vyhledávání i vyhledávání dle </w:t>
      </w:r>
      <w:proofErr w:type="spellStart"/>
      <w:r w:rsidRPr="00A02725">
        <w:rPr>
          <w:rFonts w:asciiTheme="minorHAnsi" w:hAnsiTheme="minorHAnsi" w:cstheme="minorHAnsi"/>
          <w:snapToGrid w:val="0"/>
        </w:rPr>
        <w:t>metadat</w:t>
      </w:r>
      <w:proofErr w:type="spellEnd"/>
      <w:r w:rsidRPr="00A02725">
        <w:rPr>
          <w:rFonts w:asciiTheme="minorHAnsi" w:hAnsiTheme="minorHAnsi" w:cstheme="minorHAnsi"/>
          <w:snapToGrid w:val="0"/>
        </w:rPr>
        <w:t>.</w:t>
      </w:r>
    </w:p>
    <w:p w14:paraId="5666EB38" w14:textId="77777777" w:rsidR="0053779E" w:rsidRPr="00A02725" w:rsidRDefault="0053779E" w:rsidP="0053779E">
      <w:pPr>
        <w:spacing w:after="120"/>
        <w:jc w:val="both"/>
        <w:rPr>
          <w:rFonts w:asciiTheme="minorHAnsi" w:hAnsiTheme="minorHAnsi" w:cstheme="minorHAnsi"/>
          <w:b/>
          <w:snapToGrid w:val="0"/>
        </w:rPr>
      </w:pPr>
    </w:p>
    <w:p w14:paraId="455AB443" w14:textId="77777777" w:rsidR="0053779E" w:rsidRPr="00A02725" w:rsidRDefault="0053779E" w:rsidP="0053779E">
      <w:pPr>
        <w:spacing w:after="120"/>
        <w:jc w:val="both"/>
        <w:rPr>
          <w:rFonts w:asciiTheme="minorHAnsi" w:hAnsiTheme="minorHAnsi" w:cstheme="minorHAnsi"/>
          <w:b/>
          <w:snapToGrid w:val="0"/>
        </w:rPr>
      </w:pPr>
      <w:r w:rsidRPr="00A02725">
        <w:rPr>
          <w:rFonts w:asciiTheme="minorHAnsi" w:hAnsiTheme="minorHAnsi" w:cstheme="minorHAnsi"/>
          <w:b/>
          <w:snapToGrid w:val="0"/>
        </w:rPr>
        <w:lastRenderedPageBreak/>
        <w:t>Bezpečnost</w:t>
      </w:r>
    </w:p>
    <w:p w14:paraId="43C23DEA" w14:textId="607073E6" w:rsidR="0053779E" w:rsidRPr="00A02725" w:rsidRDefault="0053779E" w:rsidP="0053779E">
      <w:pPr>
        <w:spacing w:after="120"/>
        <w:jc w:val="both"/>
        <w:rPr>
          <w:rFonts w:asciiTheme="minorHAnsi" w:hAnsiTheme="minorHAnsi" w:cstheme="minorHAnsi"/>
          <w:snapToGrid w:val="0"/>
        </w:rPr>
      </w:pPr>
      <w:r w:rsidRPr="00A02725">
        <w:rPr>
          <w:rFonts w:asciiTheme="minorHAnsi" w:hAnsiTheme="minorHAnsi" w:cstheme="minorHAnsi"/>
          <w:snapToGrid w:val="0"/>
        </w:rPr>
        <w:t xml:space="preserve">Zabezpečení systému </w:t>
      </w:r>
      <w:r w:rsidR="00166E89" w:rsidRPr="00A02725">
        <w:rPr>
          <w:rFonts w:asciiTheme="minorHAnsi" w:hAnsiTheme="minorHAnsi" w:cstheme="minorHAnsi"/>
          <w:snapToGrid w:val="0"/>
        </w:rPr>
        <w:t>je</w:t>
      </w:r>
      <w:r w:rsidRPr="00A02725">
        <w:rPr>
          <w:rFonts w:asciiTheme="minorHAnsi" w:hAnsiTheme="minorHAnsi" w:cstheme="minorHAnsi"/>
          <w:snapToGrid w:val="0"/>
        </w:rPr>
        <w:t xml:space="preserve"> dáno integrovaným auditním systémem portálu. Auditní systém musí zajišťovat:</w:t>
      </w:r>
    </w:p>
    <w:p w14:paraId="0DCE101B"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Zabezpečený přístup do aplikace</w:t>
      </w:r>
    </w:p>
    <w:p w14:paraId="354C83F9"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Možnost definice neomezeného množství uživatelů</w:t>
      </w:r>
    </w:p>
    <w:p w14:paraId="536FA8B8"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Jednoduchou definicí uživatelských práv k rubrikám a ke složkám dokumentů</w:t>
      </w:r>
    </w:p>
    <w:p w14:paraId="7DA87CB2"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proofErr w:type="spellStart"/>
      <w:r w:rsidRPr="00A02725">
        <w:rPr>
          <w:rFonts w:asciiTheme="minorHAnsi" w:hAnsiTheme="minorHAnsi" w:cstheme="minorHAnsi"/>
          <w:snapToGrid w:val="0"/>
        </w:rPr>
        <w:t>Auditování</w:t>
      </w:r>
      <w:proofErr w:type="spellEnd"/>
      <w:r w:rsidRPr="00A02725">
        <w:rPr>
          <w:rFonts w:asciiTheme="minorHAnsi" w:hAnsiTheme="minorHAnsi" w:cstheme="minorHAnsi"/>
          <w:snapToGrid w:val="0"/>
        </w:rPr>
        <w:t xml:space="preserve"> přístupů k jednotlivým článkům webu</w:t>
      </w:r>
    </w:p>
    <w:p w14:paraId="43C4C169"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Existence akcí uživatele</w:t>
      </w:r>
    </w:p>
    <w:p w14:paraId="6E3C9FA6"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 xml:space="preserve">Skryté a </w:t>
      </w:r>
      <w:proofErr w:type="spellStart"/>
      <w:r w:rsidRPr="00A02725">
        <w:rPr>
          <w:rFonts w:asciiTheme="minorHAnsi" w:hAnsiTheme="minorHAnsi" w:cstheme="minorHAnsi"/>
          <w:snapToGrid w:val="0"/>
        </w:rPr>
        <w:t>zaheslované</w:t>
      </w:r>
      <w:proofErr w:type="spellEnd"/>
      <w:r w:rsidRPr="00A02725">
        <w:rPr>
          <w:rFonts w:asciiTheme="minorHAnsi" w:hAnsiTheme="minorHAnsi" w:cstheme="minorHAnsi"/>
          <w:snapToGrid w:val="0"/>
        </w:rPr>
        <w:t xml:space="preserve"> rubriky</w:t>
      </w:r>
    </w:p>
    <w:p w14:paraId="26C5A096" w14:textId="77777777" w:rsidR="0053779E" w:rsidRPr="00A02725" w:rsidRDefault="0053779E" w:rsidP="0053779E">
      <w:pPr>
        <w:numPr>
          <w:ilvl w:val="0"/>
          <w:numId w:val="13"/>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Pokročilá statistika přístupů.</w:t>
      </w:r>
    </w:p>
    <w:p w14:paraId="06AE68F2" w14:textId="77777777" w:rsidR="0053779E" w:rsidRPr="00A02725" w:rsidRDefault="0053779E" w:rsidP="0053779E">
      <w:pPr>
        <w:spacing w:after="120"/>
        <w:jc w:val="both"/>
        <w:rPr>
          <w:rFonts w:asciiTheme="minorHAnsi" w:hAnsiTheme="minorHAnsi" w:cstheme="minorHAnsi"/>
          <w:b/>
          <w:snapToGrid w:val="0"/>
        </w:rPr>
      </w:pPr>
    </w:p>
    <w:p w14:paraId="6BFCC635" w14:textId="77777777" w:rsidR="0053779E" w:rsidRPr="00A02725" w:rsidRDefault="0053779E" w:rsidP="0053779E">
      <w:pPr>
        <w:spacing w:after="120"/>
        <w:jc w:val="both"/>
        <w:rPr>
          <w:rFonts w:asciiTheme="minorHAnsi" w:hAnsiTheme="minorHAnsi" w:cstheme="minorHAnsi"/>
          <w:b/>
          <w:snapToGrid w:val="0"/>
        </w:rPr>
      </w:pPr>
      <w:r w:rsidRPr="00A02725">
        <w:rPr>
          <w:rFonts w:asciiTheme="minorHAnsi" w:hAnsiTheme="minorHAnsi" w:cstheme="minorHAnsi"/>
          <w:b/>
          <w:snapToGrid w:val="0"/>
        </w:rPr>
        <w:t>Technologické vymezení</w:t>
      </w:r>
    </w:p>
    <w:p w14:paraId="5B4CC53B" w14:textId="77777777" w:rsidR="0053779E" w:rsidRPr="00A02725" w:rsidRDefault="0053779E" w:rsidP="0053779E">
      <w:pPr>
        <w:numPr>
          <w:ilvl w:val="0"/>
          <w:numId w:val="15"/>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Operační systém serveru Microsoft Windows Server 2012 / Windows Server 2016</w:t>
      </w:r>
    </w:p>
    <w:p w14:paraId="2B374A84" w14:textId="77777777" w:rsidR="0053779E" w:rsidRPr="00A02725" w:rsidRDefault="0053779E" w:rsidP="0053779E">
      <w:pPr>
        <w:numPr>
          <w:ilvl w:val="0"/>
          <w:numId w:val="15"/>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Databázový systém Microsoft SQL Server</w:t>
      </w:r>
    </w:p>
    <w:p w14:paraId="03327AE1" w14:textId="77777777" w:rsidR="0053779E" w:rsidRPr="00A02725" w:rsidRDefault="0053779E" w:rsidP="0053779E">
      <w:pPr>
        <w:numPr>
          <w:ilvl w:val="0"/>
          <w:numId w:val="15"/>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Počítačové stanice využívají operační systém MS Windows 10 Pro</w:t>
      </w:r>
    </w:p>
    <w:p w14:paraId="42A0C3CF" w14:textId="5C06A2DC" w:rsidR="0053779E" w:rsidRPr="00A02725" w:rsidRDefault="00840427" w:rsidP="0053779E">
      <w:pPr>
        <w:numPr>
          <w:ilvl w:val="0"/>
          <w:numId w:val="15"/>
        </w:numPr>
        <w:spacing w:after="120" w:line="240" w:lineRule="auto"/>
        <w:jc w:val="both"/>
        <w:rPr>
          <w:rFonts w:asciiTheme="minorHAnsi" w:hAnsiTheme="minorHAnsi" w:cstheme="minorHAnsi"/>
          <w:snapToGrid w:val="0"/>
        </w:rPr>
      </w:pPr>
      <w:r w:rsidRPr="00A02725">
        <w:rPr>
          <w:rFonts w:asciiTheme="minorHAnsi" w:hAnsiTheme="minorHAnsi" w:cstheme="minorHAnsi"/>
          <w:snapToGrid w:val="0"/>
        </w:rPr>
        <w:t>Portál Úředníka bude možné provozovat na</w:t>
      </w:r>
      <w:r w:rsidR="0053779E" w:rsidRPr="00A02725">
        <w:rPr>
          <w:rFonts w:asciiTheme="minorHAnsi" w:hAnsiTheme="minorHAnsi" w:cstheme="minorHAnsi"/>
          <w:snapToGrid w:val="0"/>
        </w:rPr>
        <w:t> op</w:t>
      </w:r>
      <w:r w:rsidRPr="00A02725">
        <w:rPr>
          <w:rFonts w:asciiTheme="minorHAnsi" w:hAnsiTheme="minorHAnsi" w:cstheme="minorHAnsi"/>
          <w:snapToGrid w:val="0"/>
        </w:rPr>
        <w:t>eračním systému Windows Server</w:t>
      </w:r>
    </w:p>
    <w:p w14:paraId="1E00E27A" w14:textId="4E0C26AE" w:rsidR="00F603FE" w:rsidRDefault="00F603FE">
      <w:pPr>
        <w:spacing w:after="0"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br w:type="page"/>
      </w:r>
    </w:p>
    <w:p w14:paraId="76BF9940" w14:textId="71069603" w:rsidR="00913135" w:rsidRPr="00BA6EBF" w:rsidRDefault="00EF310A" w:rsidP="00223BC3">
      <w:pPr>
        <w:autoSpaceDE w:val="0"/>
        <w:autoSpaceDN w:val="0"/>
        <w:adjustRightInd w:val="0"/>
        <w:spacing w:line="240" w:lineRule="auto"/>
        <w:rPr>
          <w:rFonts w:asciiTheme="minorHAnsi" w:hAnsiTheme="minorHAnsi" w:cstheme="minorHAnsi"/>
          <w:b/>
          <w:color w:val="000000"/>
          <w:sz w:val="24"/>
          <w:szCs w:val="24"/>
        </w:rPr>
      </w:pPr>
      <w:r w:rsidRPr="00BA6EBF">
        <w:rPr>
          <w:rFonts w:asciiTheme="minorHAnsi" w:hAnsiTheme="minorHAnsi" w:cstheme="minorHAnsi"/>
          <w:b/>
          <w:color w:val="000000"/>
          <w:sz w:val="24"/>
          <w:szCs w:val="24"/>
        </w:rPr>
        <w:lastRenderedPageBreak/>
        <w:t>Příloha č. 2 – Závazný harmonogram realizace</w:t>
      </w:r>
    </w:p>
    <w:p w14:paraId="7F6FC496" w14:textId="5E29B033" w:rsidR="0053779E" w:rsidRPr="00BA6EBF" w:rsidRDefault="0053779E" w:rsidP="00751FA3">
      <w:pPr>
        <w:autoSpaceDE w:val="0"/>
        <w:autoSpaceDN w:val="0"/>
        <w:adjustRightInd w:val="0"/>
        <w:spacing w:after="0" w:line="240" w:lineRule="auto"/>
        <w:rPr>
          <w:rFonts w:asciiTheme="minorHAnsi" w:hAnsiTheme="minorHAnsi" w:cstheme="minorHAnsi"/>
          <w:color w:val="000000"/>
          <w:szCs w:val="20"/>
          <w:highlight w:val="yellow"/>
        </w:rPr>
      </w:pPr>
    </w:p>
    <w:tbl>
      <w:tblPr>
        <w:tblStyle w:val="Mkatabulky1"/>
        <w:tblW w:w="0" w:type="auto"/>
        <w:tblLook w:val="04A0" w:firstRow="1" w:lastRow="0" w:firstColumn="1" w:lastColumn="0" w:noHBand="0" w:noVBand="1"/>
      </w:tblPr>
      <w:tblGrid>
        <w:gridCol w:w="2470"/>
        <w:gridCol w:w="3566"/>
        <w:gridCol w:w="3026"/>
      </w:tblGrid>
      <w:tr w:rsidR="008C08F2" w:rsidRPr="00BA6EBF" w14:paraId="2B23EEB8" w14:textId="77777777" w:rsidTr="00E97A19">
        <w:tc>
          <w:tcPr>
            <w:tcW w:w="2518" w:type="dxa"/>
          </w:tcPr>
          <w:p w14:paraId="5E096A50" w14:textId="77777777" w:rsidR="008C08F2" w:rsidRPr="00BA6EBF" w:rsidRDefault="008C08F2" w:rsidP="00E97A19">
            <w:pPr>
              <w:jc w:val="center"/>
              <w:rPr>
                <w:rFonts w:eastAsia="Calibri" w:cstheme="minorHAnsi"/>
                <w:b/>
              </w:rPr>
            </w:pPr>
            <w:r w:rsidRPr="00BA6EBF">
              <w:rPr>
                <w:rFonts w:eastAsia="Calibri" w:cstheme="minorHAnsi"/>
                <w:b/>
              </w:rPr>
              <w:t>3. etapa</w:t>
            </w:r>
          </w:p>
          <w:p w14:paraId="2A406A36" w14:textId="77777777" w:rsidR="008C08F2" w:rsidRPr="00BA6EBF" w:rsidRDefault="008C08F2" w:rsidP="00E97A19">
            <w:pPr>
              <w:jc w:val="center"/>
              <w:rPr>
                <w:rFonts w:eastAsia="Calibri" w:cstheme="minorHAnsi"/>
                <w:b/>
              </w:rPr>
            </w:pPr>
            <w:r w:rsidRPr="00BA6EBF">
              <w:rPr>
                <w:rFonts w:eastAsia="Calibri" w:cstheme="minorHAnsi"/>
              </w:rPr>
              <w:t>(od 1. 4. 2019 do 30. 9. 2019)</w:t>
            </w:r>
          </w:p>
        </w:tc>
        <w:tc>
          <w:tcPr>
            <w:tcW w:w="3623" w:type="dxa"/>
          </w:tcPr>
          <w:p w14:paraId="043769B8" w14:textId="77777777" w:rsidR="008C08F2" w:rsidRPr="00BA6EBF" w:rsidRDefault="008C08F2" w:rsidP="00E97A19">
            <w:pPr>
              <w:jc w:val="both"/>
              <w:rPr>
                <w:rFonts w:eastAsia="Calibri" w:cstheme="minorHAnsi"/>
              </w:rPr>
            </w:pPr>
            <w:r w:rsidRPr="00BA6EBF">
              <w:rPr>
                <w:rFonts w:eastAsia="Calibri" w:cstheme="minorHAnsi"/>
              </w:rPr>
              <w:t xml:space="preserve">3. etapa zahrnuje </w:t>
            </w:r>
            <w:r w:rsidRPr="00BA6EBF">
              <w:rPr>
                <w:rFonts w:eastAsia="Calibri" w:cstheme="minorHAnsi"/>
                <w:u w:val="single"/>
              </w:rPr>
              <w:t>implementaci zbývajících informačních systémů</w:t>
            </w:r>
            <w:r w:rsidRPr="00BA6EBF">
              <w:rPr>
                <w:rFonts w:eastAsia="Calibri" w:cstheme="minorHAnsi"/>
              </w:rPr>
              <w:t xml:space="preserve"> (dodávka, testovací provoz, úprava systému a školení zaměstnanců).</w:t>
            </w:r>
          </w:p>
        </w:tc>
        <w:tc>
          <w:tcPr>
            <w:tcW w:w="3071" w:type="dxa"/>
          </w:tcPr>
          <w:p w14:paraId="5CDF71FD" w14:textId="77777777" w:rsidR="008C08F2" w:rsidRPr="00BA6EBF" w:rsidRDefault="008C08F2" w:rsidP="00E97A19">
            <w:pPr>
              <w:spacing w:before="240"/>
              <w:jc w:val="both"/>
              <w:rPr>
                <w:rFonts w:eastAsia="Calibri" w:cstheme="minorHAnsi"/>
              </w:rPr>
            </w:pPr>
            <w:r w:rsidRPr="00BA6EBF">
              <w:rPr>
                <w:rFonts w:eastAsia="Calibri" w:cstheme="minorHAnsi"/>
              </w:rPr>
              <w:t>část 3</w:t>
            </w:r>
          </w:p>
          <w:p w14:paraId="0C6F768E" w14:textId="7FF7769E" w:rsidR="008C08F2" w:rsidRPr="00BA6EBF" w:rsidRDefault="008C08F2" w:rsidP="008C08F2">
            <w:pPr>
              <w:numPr>
                <w:ilvl w:val="0"/>
                <w:numId w:val="19"/>
              </w:numPr>
              <w:spacing w:after="0" w:line="240" w:lineRule="auto"/>
              <w:ind w:left="379" w:hanging="164"/>
              <w:jc w:val="both"/>
              <w:rPr>
                <w:rFonts w:eastAsia="Calibri" w:cstheme="minorHAnsi"/>
              </w:rPr>
            </w:pPr>
            <w:r w:rsidRPr="00BA6EBF">
              <w:rPr>
                <w:rFonts w:eastAsia="Calibri" w:cstheme="minorHAnsi"/>
              </w:rPr>
              <w:t>A1 Portál úředníka</w:t>
            </w:r>
          </w:p>
        </w:tc>
      </w:tr>
    </w:tbl>
    <w:p w14:paraId="00598141" w14:textId="77777777" w:rsidR="0053779E" w:rsidRPr="00BA6EBF" w:rsidRDefault="0053779E" w:rsidP="0053779E">
      <w:pPr>
        <w:rPr>
          <w:rFonts w:asciiTheme="minorHAnsi" w:hAnsiTheme="minorHAnsi" w:cstheme="minorHAnsi"/>
        </w:rPr>
      </w:pPr>
    </w:p>
    <w:p w14:paraId="7603DCDD" w14:textId="77777777" w:rsidR="0053779E" w:rsidRPr="00BA6EBF" w:rsidRDefault="0053779E">
      <w:pPr>
        <w:spacing w:after="0" w:line="240" w:lineRule="auto"/>
        <w:rPr>
          <w:rFonts w:asciiTheme="minorHAnsi" w:hAnsiTheme="minorHAnsi" w:cstheme="minorHAnsi"/>
          <w:b/>
          <w:color w:val="000000"/>
          <w:sz w:val="24"/>
          <w:szCs w:val="24"/>
        </w:rPr>
      </w:pPr>
      <w:r w:rsidRPr="00BA6EBF">
        <w:rPr>
          <w:rFonts w:asciiTheme="minorHAnsi" w:hAnsiTheme="minorHAnsi" w:cstheme="minorHAnsi"/>
          <w:b/>
          <w:color w:val="000000"/>
          <w:sz w:val="24"/>
          <w:szCs w:val="24"/>
        </w:rPr>
        <w:br w:type="page"/>
      </w:r>
    </w:p>
    <w:p w14:paraId="6A0A017A" w14:textId="0E51DFD0" w:rsidR="00847645" w:rsidRPr="00BA6EBF" w:rsidRDefault="00847645" w:rsidP="00847645">
      <w:pPr>
        <w:autoSpaceDE w:val="0"/>
        <w:autoSpaceDN w:val="0"/>
        <w:adjustRightInd w:val="0"/>
        <w:spacing w:after="0" w:line="240" w:lineRule="auto"/>
        <w:rPr>
          <w:rFonts w:asciiTheme="minorHAnsi" w:hAnsiTheme="minorHAnsi" w:cstheme="minorHAnsi"/>
          <w:b/>
          <w:color w:val="000000"/>
          <w:sz w:val="24"/>
          <w:szCs w:val="24"/>
        </w:rPr>
      </w:pPr>
      <w:r w:rsidRPr="00BA6EBF">
        <w:rPr>
          <w:rFonts w:asciiTheme="minorHAnsi" w:hAnsiTheme="minorHAnsi" w:cstheme="minorHAnsi"/>
          <w:b/>
          <w:color w:val="000000"/>
          <w:sz w:val="24"/>
          <w:szCs w:val="24"/>
        </w:rPr>
        <w:lastRenderedPageBreak/>
        <w:t>Příloha č. 3 – Realizační tým</w:t>
      </w:r>
      <w:r w:rsidR="002E2090" w:rsidRPr="00BA6EBF">
        <w:rPr>
          <w:rFonts w:asciiTheme="minorHAnsi" w:hAnsiTheme="minorHAnsi" w:cstheme="minorHAnsi"/>
          <w:b/>
          <w:color w:val="000000"/>
          <w:sz w:val="24"/>
          <w:szCs w:val="24"/>
        </w:rPr>
        <w:t xml:space="preserve"> Zhotovitele</w:t>
      </w:r>
    </w:p>
    <w:p w14:paraId="1CE79E2F" w14:textId="6ACF1389" w:rsidR="00280A32" w:rsidRDefault="00280A32" w:rsidP="00847645">
      <w:pPr>
        <w:autoSpaceDE w:val="0"/>
        <w:autoSpaceDN w:val="0"/>
        <w:adjustRightInd w:val="0"/>
        <w:spacing w:after="0" w:line="240" w:lineRule="auto"/>
        <w:rPr>
          <w:rFonts w:asciiTheme="minorHAnsi" w:hAnsiTheme="minorHAnsi" w:cstheme="minorHAnsi"/>
          <w:b/>
          <w:color w:val="000000"/>
          <w:sz w:val="24"/>
          <w:szCs w:val="24"/>
        </w:rPr>
      </w:pPr>
    </w:p>
    <w:p w14:paraId="252D67B5" w14:textId="3AEB465F" w:rsidR="00C95739" w:rsidRDefault="00C95739" w:rsidP="00847645">
      <w:pPr>
        <w:autoSpaceDE w:val="0"/>
        <w:autoSpaceDN w:val="0"/>
        <w:adjustRightInd w:val="0"/>
        <w:spacing w:after="0" w:line="240" w:lineRule="auto"/>
        <w:rPr>
          <w:rFonts w:asciiTheme="minorHAnsi" w:hAnsiTheme="minorHAnsi" w:cstheme="minorHAnsi"/>
          <w:b/>
          <w:color w:val="000000"/>
          <w:sz w:val="24"/>
          <w:szCs w:val="24"/>
        </w:rPr>
      </w:pPr>
    </w:p>
    <w:tbl>
      <w:tblPr>
        <w:tblW w:w="941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505"/>
        <w:gridCol w:w="2531"/>
        <w:gridCol w:w="2240"/>
        <w:gridCol w:w="2126"/>
        <w:gridCol w:w="2013"/>
      </w:tblGrid>
      <w:tr w:rsidR="00C95739" w:rsidRPr="00834913" w14:paraId="22E7F8A7" w14:textId="77777777" w:rsidTr="002D520A">
        <w:trPr>
          <w:trHeight w:val="398"/>
          <w:jc w:val="center"/>
        </w:trPr>
        <w:tc>
          <w:tcPr>
            <w:tcW w:w="505" w:type="dxa"/>
            <w:vAlign w:val="center"/>
          </w:tcPr>
          <w:p w14:paraId="231BA2E0" w14:textId="77777777" w:rsidR="00C95739" w:rsidRPr="00834913" w:rsidRDefault="00C95739" w:rsidP="002D520A">
            <w:pPr>
              <w:autoSpaceDE w:val="0"/>
              <w:autoSpaceDN w:val="0"/>
              <w:adjustRightInd w:val="0"/>
              <w:jc w:val="center"/>
              <w:rPr>
                <w:rFonts w:asciiTheme="minorHAnsi" w:hAnsiTheme="minorHAnsi" w:cstheme="minorHAnsi"/>
                <w:b/>
                <w:bCs/>
                <w:color w:val="000000"/>
                <w:sz w:val="18"/>
                <w:szCs w:val="18"/>
              </w:rPr>
            </w:pPr>
            <w:proofErr w:type="spellStart"/>
            <w:proofErr w:type="gramStart"/>
            <w:r w:rsidRPr="00834913">
              <w:rPr>
                <w:rFonts w:asciiTheme="minorHAnsi" w:hAnsiTheme="minorHAnsi" w:cstheme="minorHAnsi"/>
                <w:b/>
                <w:bCs/>
                <w:color w:val="000000"/>
                <w:sz w:val="18"/>
                <w:szCs w:val="18"/>
              </w:rPr>
              <w:t>p.č</w:t>
            </w:r>
            <w:proofErr w:type="spellEnd"/>
            <w:r w:rsidRPr="00834913">
              <w:rPr>
                <w:rFonts w:asciiTheme="minorHAnsi" w:hAnsiTheme="minorHAnsi" w:cstheme="minorHAnsi"/>
                <w:b/>
                <w:bCs/>
                <w:color w:val="000000"/>
                <w:sz w:val="18"/>
                <w:szCs w:val="18"/>
              </w:rPr>
              <w:t>.</w:t>
            </w:r>
            <w:proofErr w:type="gramEnd"/>
          </w:p>
        </w:tc>
        <w:tc>
          <w:tcPr>
            <w:tcW w:w="2531" w:type="dxa"/>
            <w:vAlign w:val="center"/>
          </w:tcPr>
          <w:p w14:paraId="7644248B" w14:textId="77777777" w:rsidR="00C95739" w:rsidRPr="00834913" w:rsidRDefault="00C95739" w:rsidP="002D520A">
            <w:pPr>
              <w:autoSpaceDE w:val="0"/>
              <w:autoSpaceDN w:val="0"/>
              <w:adjustRightInd w:val="0"/>
              <w:jc w:val="center"/>
              <w:rPr>
                <w:rFonts w:asciiTheme="minorHAnsi" w:hAnsiTheme="minorHAnsi" w:cstheme="minorHAnsi"/>
                <w:b/>
                <w:bCs/>
                <w:color w:val="000000"/>
                <w:sz w:val="18"/>
                <w:szCs w:val="18"/>
              </w:rPr>
            </w:pPr>
            <w:r w:rsidRPr="00834913">
              <w:rPr>
                <w:rFonts w:asciiTheme="minorHAnsi" w:hAnsiTheme="minorHAnsi" w:cstheme="minorHAnsi"/>
                <w:b/>
                <w:bCs/>
                <w:color w:val="000000"/>
                <w:sz w:val="18"/>
                <w:szCs w:val="18"/>
              </w:rPr>
              <w:t>pozice</w:t>
            </w:r>
          </w:p>
        </w:tc>
        <w:tc>
          <w:tcPr>
            <w:tcW w:w="2240" w:type="dxa"/>
            <w:vAlign w:val="center"/>
          </w:tcPr>
          <w:p w14:paraId="2F3AD90A" w14:textId="77777777" w:rsidR="00C95739" w:rsidRPr="00834913" w:rsidRDefault="00C95739" w:rsidP="002D520A">
            <w:pPr>
              <w:autoSpaceDE w:val="0"/>
              <w:autoSpaceDN w:val="0"/>
              <w:adjustRightInd w:val="0"/>
              <w:jc w:val="center"/>
              <w:rPr>
                <w:rFonts w:asciiTheme="minorHAnsi" w:hAnsiTheme="minorHAnsi" w:cstheme="minorHAnsi"/>
                <w:b/>
                <w:bCs/>
                <w:color w:val="000000"/>
                <w:sz w:val="18"/>
                <w:szCs w:val="18"/>
              </w:rPr>
            </w:pPr>
            <w:r w:rsidRPr="00834913">
              <w:rPr>
                <w:rFonts w:asciiTheme="minorHAnsi" w:hAnsiTheme="minorHAnsi" w:cstheme="minorHAnsi"/>
                <w:b/>
                <w:bCs/>
                <w:color w:val="000000"/>
                <w:sz w:val="18"/>
                <w:szCs w:val="18"/>
              </w:rPr>
              <w:t>jméno</w:t>
            </w:r>
          </w:p>
        </w:tc>
        <w:tc>
          <w:tcPr>
            <w:tcW w:w="2126" w:type="dxa"/>
            <w:vAlign w:val="center"/>
          </w:tcPr>
          <w:p w14:paraId="7FA527E0" w14:textId="77777777" w:rsidR="00C95739" w:rsidRPr="00834913" w:rsidRDefault="00C95739" w:rsidP="002D520A">
            <w:pPr>
              <w:autoSpaceDE w:val="0"/>
              <w:autoSpaceDN w:val="0"/>
              <w:adjustRightInd w:val="0"/>
              <w:jc w:val="center"/>
              <w:rPr>
                <w:rFonts w:asciiTheme="minorHAnsi" w:hAnsiTheme="minorHAnsi" w:cstheme="minorHAnsi"/>
                <w:b/>
                <w:bCs/>
                <w:color w:val="000000"/>
                <w:sz w:val="18"/>
                <w:szCs w:val="18"/>
              </w:rPr>
            </w:pPr>
            <w:r w:rsidRPr="00834913">
              <w:rPr>
                <w:rFonts w:asciiTheme="minorHAnsi" w:hAnsiTheme="minorHAnsi" w:cstheme="minorHAnsi"/>
                <w:b/>
                <w:bCs/>
                <w:color w:val="000000"/>
                <w:sz w:val="18"/>
                <w:szCs w:val="18"/>
              </w:rPr>
              <w:t>mobilní telefon</w:t>
            </w:r>
          </w:p>
        </w:tc>
        <w:tc>
          <w:tcPr>
            <w:tcW w:w="2013" w:type="dxa"/>
            <w:vAlign w:val="center"/>
          </w:tcPr>
          <w:p w14:paraId="7DF7B502" w14:textId="77777777" w:rsidR="00C95739" w:rsidRPr="00834913" w:rsidRDefault="00C95739" w:rsidP="002D520A">
            <w:pPr>
              <w:autoSpaceDE w:val="0"/>
              <w:autoSpaceDN w:val="0"/>
              <w:adjustRightInd w:val="0"/>
              <w:jc w:val="center"/>
              <w:rPr>
                <w:rFonts w:asciiTheme="minorHAnsi" w:hAnsiTheme="minorHAnsi" w:cstheme="minorHAnsi"/>
                <w:b/>
                <w:bCs/>
                <w:color w:val="000000"/>
                <w:sz w:val="18"/>
                <w:szCs w:val="18"/>
              </w:rPr>
            </w:pPr>
            <w:r w:rsidRPr="00834913">
              <w:rPr>
                <w:rFonts w:asciiTheme="minorHAnsi" w:hAnsiTheme="minorHAnsi" w:cstheme="minorHAnsi"/>
                <w:b/>
                <w:bCs/>
                <w:color w:val="000000"/>
                <w:sz w:val="18"/>
                <w:szCs w:val="18"/>
              </w:rPr>
              <w:t>e-mail</w:t>
            </w:r>
          </w:p>
        </w:tc>
      </w:tr>
      <w:tr w:rsidR="00C95739" w:rsidRPr="00834913" w14:paraId="41D4DB87" w14:textId="77777777" w:rsidTr="002D520A">
        <w:trPr>
          <w:trHeight w:val="340"/>
          <w:jc w:val="center"/>
        </w:trPr>
        <w:tc>
          <w:tcPr>
            <w:tcW w:w="505" w:type="dxa"/>
            <w:vAlign w:val="center"/>
          </w:tcPr>
          <w:p w14:paraId="383AD9F0"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1.</w:t>
            </w:r>
          </w:p>
        </w:tc>
        <w:tc>
          <w:tcPr>
            <w:tcW w:w="2531" w:type="dxa"/>
            <w:vAlign w:val="center"/>
          </w:tcPr>
          <w:p w14:paraId="44C799AA"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vedoucí týmu</w:t>
            </w:r>
          </w:p>
        </w:tc>
        <w:tc>
          <w:tcPr>
            <w:tcW w:w="2240" w:type="dxa"/>
            <w:vAlign w:val="center"/>
          </w:tcPr>
          <w:p w14:paraId="385EE18E"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Ing. Jaromír Látal</w:t>
            </w:r>
          </w:p>
        </w:tc>
        <w:tc>
          <w:tcPr>
            <w:tcW w:w="2126" w:type="dxa"/>
          </w:tcPr>
          <w:p w14:paraId="2AFFD36A"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602 411 503</w:t>
            </w:r>
          </w:p>
        </w:tc>
        <w:tc>
          <w:tcPr>
            <w:tcW w:w="2013" w:type="dxa"/>
            <w:vAlign w:val="center"/>
          </w:tcPr>
          <w:p w14:paraId="335E4048"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jlatal@datron.cz</w:t>
            </w:r>
          </w:p>
        </w:tc>
      </w:tr>
      <w:tr w:rsidR="00C95739" w:rsidRPr="00834913" w14:paraId="662EAAB2" w14:textId="77777777" w:rsidTr="002D520A">
        <w:trPr>
          <w:trHeight w:val="340"/>
          <w:jc w:val="center"/>
        </w:trPr>
        <w:tc>
          <w:tcPr>
            <w:tcW w:w="505" w:type="dxa"/>
            <w:vAlign w:val="center"/>
          </w:tcPr>
          <w:p w14:paraId="1DF6ADED"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2.</w:t>
            </w:r>
          </w:p>
        </w:tc>
        <w:tc>
          <w:tcPr>
            <w:tcW w:w="2531" w:type="dxa"/>
            <w:vAlign w:val="center"/>
          </w:tcPr>
          <w:p w14:paraId="1B7B1572"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technik - specialista IT</w:t>
            </w:r>
          </w:p>
        </w:tc>
        <w:tc>
          <w:tcPr>
            <w:tcW w:w="2240" w:type="dxa"/>
            <w:vAlign w:val="center"/>
          </w:tcPr>
          <w:p w14:paraId="5BF280AB"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Michal Dvořák</w:t>
            </w:r>
          </w:p>
        </w:tc>
        <w:tc>
          <w:tcPr>
            <w:tcW w:w="2126" w:type="dxa"/>
          </w:tcPr>
          <w:p w14:paraId="013EFA30"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725 593 689</w:t>
            </w:r>
          </w:p>
        </w:tc>
        <w:tc>
          <w:tcPr>
            <w:tcW w:w="2013" w:type="dxa"/>
            <w:vAlign w:val="center"/>
          </w:tcPr>
          <w:p w14:paraId="6810C3A6"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mdvorak@datron.cz</w:t>
            </w:r>
          </w:p>
        </w:tc>
      </w:tr>
      <w:tr w:rsidR="00C95739" w:rsidRPr="00834913" w14:paraId="18483638" w14:textId="77777777" w:rsidTr="002D520A">
        <w:trPr>
          <w:trHeight w:val="340"/>
          <w:jc w:val="center"/>
        </w:trPr>
        <w:tc>
          <w:tcPr>
            <w:tcW w:w="505" w:type="dxa"/>
            <w:vAlign w:val="center"/>
          </w:tcPr>
          <w:p w14:paraId="2757497B"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3.</w:t>
            </w:r>
          </w:p>
        </w:tc>
        <w:tc>
          <w:tcPr>
            <w:tcW w:w="2531" w:type="dxa"/>
            <w:vAlign w:val="center"/>
          </w:tcPr>
          <w:p w14:paraId="5AAAACDA"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technik - specialista IT</w:t>
            </w:r>
          </w:p>
        </w:tc>
        <w:tc>
          <w:tcPr>
            <w:tcW w:w="2240" w:type="dxa"/>
            <w:vAlign w:val="center"/>
          </w:tcPr>
          <w:p w14:paraId="60B617BC"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sz w:val="18"/>
                <w:szCs w:val="18"/>
              </w:rPr>
              <w:t xml:space="preserve">Bc. </w:t>
            </w:r>
            <w:r w:rsidRPr="00834913">
              <w:rPr>
                <w:rFonts w:asciiTheme="minorHAnsi" w:hAnsiTheme="minorHAnsi" w:cstheme="minorHAnsi"/>
                <w:color w:val="000000"/>
                <w:sz w:val="18"/>
                <w:szCs w:val="18"/>
              </w:rPr>
              <w:t>Kamil Kořínková</w:t>
            </w:r>
          </w:p>
        </w:tc>
        <w:tc>
          <w:tcPr>
            <w:tcW w:w="2126" w:type="dxa"/>
          </w:tcPr>
          <w:p w14:paraId="44B980C1"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483 030 483</w:t>
            </w:r>
          </w:p>
        </w:tc>
        <w:tc>
          <w:tcPr>
            <w:tcW w:w="2013" w:type="dxa"/>
            <w:vAlign w:val="center"/>
          </w:tcPr>
          <w:p w14:paraId="1B8D56D0" w14:textId="77777777" w:rsidR="00C95739" w:rsidRPr="00834913" w:rsidRDefault="00C95739" w:rsidP="002D520A">
            <w:pPr>
              <w:autoSpaceDE w:val="0"/>
              <w:autoSpaceDN w:val="0"/>
              <w:adjustRightInd w:val="0"/>
              <w:rPr>
                <w:rFonts w:asciiTheme="minorHAnsi" w:hAnsiTheme="minorHAnsi" w:cstheme="minorHAnsi"/>
                <w:color w:val="000000"/>
                <w:sz w:val="18"/>
                <w:szCs w:val="18"/>
              </w:rPr>
            </w:pPr>
            <w:r w:rsidRPr="00834913">
              <w:rPr>
                <w:rFonts w:asciiTheme="minorHAnsi" w:hAnsiTheme="minorHAnsi" w:cstheme="minorHAnsi"/>
                <w:color w:val="000000"/>
                <w:sz w:val="18"/>
                <w:szCs w:val="18"/>
              </w:rPr>
              <w:t>kkorinkova@datron.cz</w:t>
            </w:r>
          </w:p>
        </w:tc>
      </w:tr>
    </w:tbl>
    <w:p w14:paraId="6EF7853F" w14:textId="77777777" w:rsidR="00C95739" w:rsidRPr="00BA6EBF" w:rsidRDefault="00C95739" w:rsidP="00847645">
      <w:pPr>
        <w:autoSpaceDE w:val="0"/>
        <w:autoSpaceDN w:val="0"/>
        <w:adjustRightInd w:val="0"/>
        <w:spacing w:after="0" w:line="240" w:lineRule="auto"/>
        <w:rPr>
          <w:rFonts w:asciiTheme="minorHAnsi" w:hAnsiTheme="minorHAnsi" w:cstheme="minorHAnsi"/>
          <w:b/>
          <w:color w:val="000000"/>
          <w:sz w:val="24"/>
          <w:szCs w:val="24"/>
        </w:rPr>
      </w:pPr>
    </w:p>
    <w:p w14:paraId="5EAD0F65" w14:textId="77777777" w:rsidR="00C95739" w:rsidRDefault="00C95739">
      <w:pPr>
        <w:spacing w:after="0"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br w:type="page"/>
      </w:r>
    </w:p>
    <w:p w14:paraId="2658D6A4" w14:textId="40E9A6B4" w:rsidR="00F12947" w:rsidRPr="00BA6EBF" w:rsidRDefault="00CA2807" w:rsidP="00F54F0A">
      <w:pPr>
        <w:autoSpaceDE w:val="0"/>
        <w:autoSpaceDN w:val="0"/>
        <w:adjustRightInd w:val="0"/>
        <w:spacing w:after="0" w:line="240" w:lineRule="auto"/>
        <w:rPr>
          <w:rFonts w:asciiTheme="minorHAnsi" w:hAnsiTheme="minorHAnsi" w:cstheme="minorHAnsi"/>
          <w:b/>
          <w:color w:val="000000"/>
          <w:sz w:val="24"/>
          <w:szCs w:val="24"/>
        </w:rPr>
      </w:pPr>
      <w:r w:rsidRPr="00BA6EBF">
        <w:rPr>
          <w:rFonts w:asciiTheme="minorHAnsi" w:hAnsiTheme="minorHAnsi" w:cstheme="minorHAnsi"/>
          <w:b/>
          <w:color w:val="000000"/>
          <w:sz w:val="24"/>
          <w:szCs w:val="24"/>
        </w:rPr>
        <w:lastRenderedPageBreak/>
        <w:t>Příloha č. 4 – Název, typ a verze dodávaných licencí</w:t>
      </w:r>
    </w:p>
    <w:p w14:paraId="392F2161" w14:textId="77777777" w:rsidR="00CA2807" w:rsidRPr="00BA6EBF" w:rsidRDefault="00CA2807" w:rsidP="00CA2807">
      <w:pPr>
        <w:autoSpaceDE w:val="0"/>
        <w:autoSpaceDN w:val="0"/>
        <w:adjustRightInd w:val="0"/>
        <w:spacing w:after="0" w:line="240" w:lineRule="auto"/>
        <w:jc w:val="both"/>
        <w:rPr>
          <w:rFonts w:asciiTheme="minorHAnsi" w:hAnsiTheme="minorHAnsi" w:cstheme="minorHAnsi"/>
          <w:highlight w:val="yellow"/>
        </w:rPr>
      </w:pPr>
    </w:p>
    <w:p w14:paraId="2B41E7EC" w14:textId="73A249AD" w:rsidR="00865AB7" w:rsidRPr="00A221F5" w:rsidRDefault="00865AB7" w:rsidP="00865AB7">
      <w:pPr>
        <w:rPr>
          <w:rFonts w:cs="Calibri"/>
        </w:rPr>
      </w:pPr>
      <w:r w:rsidRPr="00A221F5">
        <w:rPr>
          <w:rFonts w:cs="Calibri"/>
        </w:rPr>
        <w:t xml:space="preserve">DATRON, a.s. – Portál </w:t>
      </w:r>
      <w:r>
        <w:rPr>
          <w:rFonts w:cs="Calibri"/>
        </w:rPr>
        <w:t>Úředníka</w:t>
      </w:r>
      <w:r w:rsidRPr="00A221F5">
        <w:rPr>
          <w:rFonts w:cs="Calibri"/>
        </w:rPr>
        <w:t xml:space="preserve"> (neomezená licence pro úředníky)</w:t>
      </w:r>
    </w:p>
    <w:p w14:paraId="1A6B04FB" w14:textId="01A0E3CA" w:rsidR="00865AB7" w:rsidRPr="00A221F5" w:rsidRDefault="00865AB7" w:rsidP="00865AB7">
      <w:pPr>
        <w:numPr>
          <w:ilvl w:val="0"/>
          <w:numId w:val="21"/>
        </w:numPr>
        <w:spacing w:after="0"/>
        <w:rPr>
          <w:rFonts w:cs="Calibri"/>
        </w:rPr>
      </w:pPr>
      <w:r w:rsidRPr="00A221F5">
        <w:rPr>
          <w:rFonts w:cs="Calibri"/>
        </w:rPr>
        <w:t xml:space="preserve">Licence Portálu </w:t>
      </w:r>
      <w:r>
        <w:rPr>
          <w:rFonts w:cs="Calibri"/>
        </w:rPr>
        <w:t>Úředníka</w:t>
      </w:r>
      <w:r w:rsidRPr="00A221F5">
        <w:rPr>
          <w:rFonts w:cs="Calibri"/>
        </w:rPr>
        <w:t xml:space="preserve"> se skládá:</w:t>
      </w:r>
    </w:p>
    <w:p w14:paraId="16AAC629" w14:textId="079C0894" w:rsidR="00865AB7" w:rsidRPr="00A221F5" w:rsidRDefault="00865AB7" w:rsidP="00865AB7">
      <w:pPr>
        <w:numPr>
          <w:ilvl w:val="1"/>
          <w:numId w:val="21"/>
        </w:numPr>
        <w:spacing w:after="0"/>
        <w:rPr>
          <w:rFonts w:cs="Calibri"/>
        </w:rPr>
      </w:pPr>
      <w:proofErr w:type="spellStart"/>
      <w:r w:rsidRPr="00A221F5">
        <w:rPr>
          <w:rFonts w:cs="Calibri"/>
        </w:rPr>
        <w:t>Client</w:t>
      </w:r>
      <w:proofErr w:type="spellEnd"/>
      <w:r w:rsidRPr="00A221F5">
        <w:rPr>
          <w:rFonts w:cs="Calibri"/>
        </w:rPr>
        <w:t xml:space="preserve"> Portál </w:t>
      </w:r>
      <w:r>
        <w:rPr>
          <w:rFonts w:cs="Calibri"/>
        </w:rPr>
        <w:t>Úředníka</w:t>
      </w:r>
      <w:r w:rsidRPr="00A221F5">
        <w:rPr>
          <w:rFonts w:cs="Calibri"/>
        </w:rPr>
        <w:t xml:space="preserve"> (webové rozhraní pro </w:t>
      </w:r>
      <w:r>
        <w:rPr>
          <w:rFonts w:cs="Calibri"/>
        </w:rPr>
        <w:t>úředníky</w:t>
      </w:r>
      <w:r w:rsidRPr="00A221F5">
        <w:rPr>
          <w:rFonts w:cs="Calibri"/>
        </w:rPr>
        <w:t>)</w:t>
      </w:r>
    </w:p>
    <w:p w14:paraId="3080D67B" w14:textId="1206128C" w:rsidR="00865AB7" w:rsidRPr="00A221F5" w:rsidRDefault="00865AB7" w:rsidP="00865AB7">
      <w:pPr>
        <w:numPr>
          <w:ilvl w:val="1"/>
          <w:numId w:val="21"/>
        </w:numPr>
        <w:spacing w:after="0"/>
        <w:rPr>
          <w:rFonts w:cs="Calibri"/>
        </w:rPr>
      </w:pPr>
      <w:r w:rsidRPr="00A221F5">
        <w:rPr>
          <w:rFonts w:cs="Calibri"/>
        </w:rPr>
        <w:t xml:space="preserve">ADM Portál </w:t>
      </w:r>
      <w:r>
        <w:rPr>
          <w:rFonts w:cs="Calibri"/>
        </w:rPr>
        <w:t>Úředníka</w:t>
      </w:r>
      <w:r w:rsidRPr="00A221F5">
        <w:rPr>
          <w:rFonts w:cs="Calibri"/>
        </w:rPr>
        <w:t xml:space="preserve"> (Administrativní rozhraní)</w:t>
      </w:r>
    </w:p>
    <w:p w14:paraId="59B10061" w14:textId="37FB7C23" w:rsidR="00865AB7" w:rsidRPr="00A221F5" w:rsidRDefault="00865AB7" w:rsidP="00865AB7">
      <w:pPr>
        <w:numPr>
          <w:ilvl w:val="1"/>
          <w:numId w:val="21"/>
        </w:numPr>
        <w:spacing w:after="0"/>
        <w:rPr>
          <w:rFonts w:cs="Calibri"/>
        </w:rPr>
      </w:pPr>
      <w:proofErr w:type="spellStart"/>
      <w:r w:rsidRPr="00A221F5">
        <w:rPr>
          <w:rFonts w:cs="Calibri"/>
        </w:rPr>
        <w:t>PMe</w:t>
      </w:r>
      <w:proofErr w:type="spellEnd"/>
      <w:r w:rsidRPr="00A221F5">
        <w:rPr>
          <w:rFonts w:cs="Calibri"/>
        </w:rPr>
        <w:t xml:space="preserve"> Portál </w:t>
      </w:r>
      <w:r>
        <w:rPr>
          <w:rFonts w:cs="Calibri"/>
        </w:rPr>
        <w:t>Úředníka</w:t>
      </w:r>
      <w:r w:rsidRPr="00A221F5">
        <w:rPr>
          <w:rFonts w:cs="Calibri"/>
        </w:rPr>
        <w:t xml:space="preserve"> (Redakční systém)</w:t>
      </w:r>
    </w:p>
    <w:p w14:paraId="1D0FAF0E" w14:textId="2475802F" w:rsidR="00865AB7" w:rsidRPr="00CC66FE" w:rsidRDefault="00865AB7" w:rsidP="00CC66FE">
      <w:pPr>
        <w:numPr>
          <w:ilvl w:val="1"/>
          <w:numId w:val="21"/>
        </w:numPr>
        <w:spacing w:after="0"/>
        <w:rPr>
          <w:rFonts w:cs="Calibri"/>
        </w:rPr>
      </w:pPr>
      <w:r w:rsidRPr="00A221F5">
        <w:rPr>
          <w:rFonts w:cs="Calibri"/>
        </w:rPr>
        <w:t xml:space="preserve">Datový sklad Portál </w:t>
      </w:r>
      <w:r>
        <w:rPr>
          <w:rFonts w:cs="Calibri"/>
        </w:rPr>
        <w:t>Úředníka</w:t>
      </w:r>
    </w:p>
    <w:p w14:paraId="2C8A23B1" w14:textId="666E3AA1" w:rsidR="00CA2807" w:rsidRPr="00BA6EBF" w:rsidRDefault="00CA2807" w:rsidP="00CA2807">
      <w:pPr>
        <w:autoSpaceDE w:val="0"/>
        <w:autoSpaceDN w:val="0"/>
        <w:adjustRightInd w:val="0"/>
        <w:spacing w:after="0" w:line="240" w:lineRule="auto"/>
        <w:jc w:val="both"/>
        <w:rPr>
          <w:rFonts w:asciiTheme="minorHAnsi" w:hAnsiTheme="minorHAnsi" w:cstheme="minorHAnsi"/>
          <w:i/>
          <w:highlight w:val="yellow"/>
        </w:rPr>
      </w:pPr>
    </w:p>
    <w:sectPr w:rsidR="00CA2807" w:rsidRPr="00BA6EBF" w:rsidSect="00EA049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D5B3A" w14:textId="77777777" w:rsidR="00F920EE" w:rsidRDefault="00F920EE" w:rsidP="005646BE">
      <w:pPr>
        <w:spacing w:after="0" w:line="240" w:lineRule="auto"/>
      </w:pPr>
      <w:r>
        <w:separator/>
      </w:r>
    </w:p>
  </w:endnote>
  <w:endnote w:type="continuationSeparator" w:id="0">
    <w:p w14:paraId="0E33C455" w14:textId="77777777" w:rsidR="00F920EE" w:rsidRDefault="00F920EE" w:rsidP="005646BE">
      <w:pPr>
        <w:spacing w:after="0" w:line="240" w:lineRule="auto"/>
      </w:pPr>
      <w:r>
        <w:continuationSeparator/>
      </w:r>
    </w:p>
  </w:endnote>
  <w:endnote w:type="continuationNotice" w:id="1">
    <w:p w14:paraId="530C3758" w14:textId="77777777" w:rsidR="00BD121E" w:rsidRDefault="00BD1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7CAB" w14:textId="31FCB087" w:rsidR="00D70A88" w:rsidRPr="00C264B8" w:rsidRDefault="00D70A88" w:rsidP="00256A41">
    <w:pPr>
      <w:pStyle w:val="Zpat"/>
      <w:spacing w:after="120" w:line="240" w:lineRule="auto"/>
      <w:jc w:val="center"/>
      <w:rPr>
        <w:sz w:val="18"/>
        <w:szCs w:val="18"/>
      </w:rPr>
    </w:pPr>
    <w:r w:rsidRPr="00C264B8">
      <w:rPr>
        <w:sz w:val="18"/>
        <w:szCs w:val="18"/>
      </w:rPr>
      <w:t xml:space="preserve">Stránka </w:t>
    </w:r>
    <w:r w:rsidR="002D59DA" w:rsidRPr="00C264B8">
      <w:rPr>
        <w:b/>
        <w:sz w:val="18"/>
        <w:szCs w:val="18"/>
      </w:rPr>
      <w:fldChar w:fldCharType="begin"/>
    </w:r>
    <w:r w:rsidRPr="00C264B8">
      <w:rPr>
        <w:b/>
        <w:sz w:val="18"/>
        <w:szCs w:val="18"/>
      </w:rPr>
      <w:instrText>PAGE</w:instrText>
    </w:r>
    <w:r w:rsidR="002D59DA" w:rsidRPr="00C264B8">
      <w:rPr>
        <w:b/>
        <w:sz w:val="18"/>
        <w:szCs w:val="18"/>
      </w:rPr>
      <w:fldChar w:fldCharType="separate"/>
    </w:r>
    <w:r w:rsidR="00D10937">
      <w:rPr>
        <w:b/>
        <w:noProof/>
        <w:sz w:val="18"/>
        <w:szCs w:val="18"/>
      </w:rPr>
      <w:t>19</w:t>
    </w:r>
    <w:r w:rsidR="002D59DA" w:rsidRPr="00C264B8">
      <w:rPr>
        <w:b/>
        <w:sz w:val="18"/>
        <w:szCs w:val="18"/>
      </w:rPr>
      <w:fldChar w:fldCharType="end"/>
    </w:r>
    <w:r w:rsidRPr="00C264B8">
      <w:rPr>
        <w:sz w:val="18"/>
        <w:szCs w:val="18"/>
      </w:rPr>
      <w:t xml:space="preserve"> z </w:t>
    </w:r>
    <w:r w:rsidR="002D59DA" w:rsidRPr="00C264B8">
      <w:rPr>
        <w:b/>
        <w:sz w:val="18"/>
        <w:szCs w:val="18"/>
      </w:rPr>
      <w:fldChar w:fldCharType="begin"/>
    </w:r>
    <w:r w:rsidRPr="00C264B8">
      <w:rPr>
        <w:b/>
        <w:sz w:val="18"/>
        <w:szCs w:val="18"/>
      </w:rPr>
      <w:instrText>NUMPAGES</w:instrText>
    </w:r>
    <w:r w:rsidR="002D59DA" w:rsidRPr="00C264B8">
      <w:rPr>
        <w:b/>
        <w:sz w:val="18"/>
        <w:szCs w:val="18"/>
      </w:rPr>
      <w:fldChar w:fldCharType="separate"/>
    </w:r>
    <w:r w:rsidR="00D10937">
      <w:rPr>
        <w:b/>
        <w:noProof/>
        <w:sz w:val="18"/>
        <w:szCs w:val="18"/>
      </w:rPr>
      <w:t>19</w:t>
    </w:r>
    <w:r w:rsidR="002D59DA" w:rsidRPr="00C264B8">
      <w:rPr>
        <w:b/>
        <w:sz w:val="18"/>
        <w:szCs w:val="18"/>
      </w:rPr>
      <w:fldChar w:fldCharType="end"/>
    </w:r>
  </w:p>
  <w:p w14:paraId="1EA87AA6" w14:textId="77777777" w:rsidR="00D70A88" w:rsidRPr="00AB5508" w:rsidRDefault="00D70A88" w:rsidP="00256A41">
    <w:pPr>
      <w:pStyle w:val="Zpat"/>
      <w:spacing w:after="120" w:line="240" w:lineRule="auto"/>
      <w:ind w:left="720"/>
      <w:jc w:val="center"/>
      <w:rPr>
        <w:rFonts w:asciiTheme="minorHAnsi" w:hAnsiTheme="minorHAnsi"/>
        <w:sz w:val="18"/>
        <w:szCs w:val="18"/>
      </w:rPr>
    </w:pPr>
    <w:r w:rsidRPr="00DB47EA">
      <w:rPr>
        <w:sz w:val="18"/>
      </w:rPr>
      <w:t>Projekt “</w:t>
    </w:r>
    <w:r w:rsidR="0052107D">
      <w:rPr>
        <w:sz w:val="18"/>
      </w:rPr>
      <w:t>Rozvoj informačních a komunikačních systémů města Kaplic</w:t>
    </w:r>
    <w:r w:rsidRPr="0005040E">
      <w:rPr>
        <w:sz w:val="18"/>
      </w:rPr>
      <w:t>e</w:t>
    </w:r>
    <w:r w:rsidRPr="00DB47EA">
      <w:rPr>
        <w:sz w:val="18"/>
      </w:rPr>
      <w:t xml:space="preserve">“, </w:t>
    </w:r>
    <w:proofErr w:type="spellStart"/>
    <w:r w:rsidRPr="00DB47EA">
      <w:rPr>
        <w:sz w:val="18"/>
      </w:rPr>
      <w:t>reg</w:t>
    </w:r>
    <w:proofErr w:type="spellEnd"/>
    <w:r w:rsidRPr="00DB47EA">
      <w:rPr>
        <w:sz w:val="18"/>
      </w:rPr>
      <w:t xml:space="preserve">. č. </w:t>
    </w:r>
    <w:proofErr w:type="gramStart"/>
    <w:r w:rsidRPr="0005040E">
      <w:rPr>
        <w:sz w:val="18"/>
      </w:rPr>
      <w:t>CZ..06</w:t>
    </w:r>
    <w:r w:rsidR="0052107D">
      <w:rPr>
        <w:sz w:val="18"/>
      </w:rPr>
      <w:t>.3.05/0.0/0</w:t>
    </w:r>
    <w:r w:rsidR="00E54521">
      <w:rPr>
        <w:sz w:val="18"/>
      </w:rPr>
      <w:t>.0</w:t>
    </w:r>
    <w:r w:rsidR="0052107D">
      <w:rPr>
        <w:sz w:val="18"/>
      </w:rPr>
      <w:t>/16_044/0005225</w:t>
    </w:r>
    <w:proofErr w:type="gramEnd"/>
    <w:r w:rsidRPr="00DB47EA">
      <w:rPr>
        <w:sz w:val="18"/>
      </w:rPr>
      <w:t>, spolufinancovaný z Evropského fondu pro regionální rozvoj</w:t>
    </w:r>
    <w:r w:rsidR="00AB5508">
      <w:rPr>
        <w:sz w:val="18"/>
      </w:rPr>
      <w:t xml:space="preserve"> </w:t>
    </w:r>
    <w:r w:rsidR="00AB5508" w:rsidRPr="00AB5508">
      <w:rPr>
        <w:rFonts w:asciiTheme="minorHAnsi" w:hAnsiTheme="minorHAnsi" w:cs="MyriadPro-Black"/>
        <w:sz w:val="18"/>
        <w:szCs w:val="18"/>
      </w:rPr>
      <w:t>prostřednictvím Integrovaného regionálního operačního programu, státním rozpočtem a rozpočtem města Kaplice specifický cíl 3.2 průběžná výzva číslo 28</w:t>
    </w:r>
  </w:p>
  <w:p w14:paraId="4075F391" w14:textId="77777777" w:rsidR="0052107D" w:rsidRDefault="00521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BA165" w14:textId="77777777" w:rsidR="00F920EE" w:rsidRDefault="00F920EE" w:rsidP="005646BE">
      <w:pPr>
        <w:spacing w:after="0" w:line="240" w:lineRule="auto"/>
      </w:pPr>
      <w:r>
        <w:separator/>
      </w:r>
    </w:p>
  </w:footnote>
  <w:footnote w:type="continuationSeparator" w:id="0">
    <w:p w14:paraId="7A3A5BDD" w14:textId="77777777" w:rsidR="00F920EE" w:rsidRDefault="00F920EE" w:rsidP="005646BE">
      <w:pPr>
        <w:spacing w:after="0" w:line="240" w:lineRule="auto"/>
      </w:pPr>
      <w:r>
        <w:continuationSeparator/>
      </w:r>
    </w:p>
  </w:footnote>
  <w:footnote w:type="continuationNotice" w:id="1">
    <w:p w14:paraId="4204EC3C" w14:textId="77777777" w:rsidR="00BD121E" w:rsidRDefault="00BD12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9AFD" w14:textId="6FF9892F" w:rsidR="00AB5508" w:rsidRDefault="00EA18D6">
    <w:pPr>
      <w:pStyle w:val="Zhlav"/>
    </w:pPr>
    <w:r>
      <w:rPr>
        <w:noProof/>
        <w:lang w:eastAsia="cs-CZ"/>
      </w:rPr>
      <w:drawing>
        <wp:anchor distT="0" distB="0" distL="114300" distR="114300" simplePos="0" relativeHeight="251658240" behindDoc="0" locked="0" layoutInCell="1" allowOverlap="1" wp14:anchorId="1EB0A5F3" wp14:editId="4452C54D">
          <wp:simplePos x="0" y="0"/>
          <wp:positionH relativeFrom="margin">
            <wp:posOffset>1311275</wp:posOffset>
          </wp:positionH>
          <wp:positionV relativeFrom="paragraph">
            <wp:posOffset>0</wp:posOffset>
          </wp:positionV>
          <wp:extent cx="3398520" cy="591820"/>
          <wp:effectExtent l="0" t="0" r="0" b="0"/>
          <wp:wrapNone/>
          <wp:docPr id="13" name="Obrázek 1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852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508">
      <w:rPr>
        <w:noProof/>
        <w:lang w:eastAsia="cs-CZ"/>
      </w:rPr>
      <w:drawing>
        <wp:anchor distT="0" distB="0" distL="114300" distR="114300" simplePos="0" relativeHeight="251658241" behindDoc="1" locked="0" layoutInCell="1" allowOverlap="1" wp14:anchorId="56B09DD0" wp14:editId="5310BDEB">
          <wp:simplePos x="0" y="0"/>
          <wp:positionH relativeFrom="margin">
            <wp:posOffset>5393690</wp:posOffset>
          </wp:positionH>
          <wp:positionV relativeFrom="paragraph">
            <wp:posOffset>114300</wp:posOffset>
          </wp:positionV>
          <wp:extent cx="320040" cy="346075"/>
          <wp:effectExtent l="0" t="0" r="3810" b="0"/>
          <wp:wrapTight wrapText="bothSides">
            <wp:wrapPolygon edited="0">
              <wp:start x="0" y="0"/>
              <wp:lineTo x="0" y="20213"/>
              <wp:lineTo x="20571" y="20213"/>
              <wp:lineTo x="2057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0040" cy="346075"/>
                  </a:xfrm>
                  <a:prstGeom prst="rect">
                    <a:avLst/>
                  </a:prstGeom>
                  <a:noFill/>
                </pic:spPr>
              </pic:pic>
            </a:graphicData>
          </a:graphic>
          <wp14:sizeRelH relativeFrom="margin">
            <wp14:pctWidth>0</wp14:pctWidth>
          </wp14:sizeRelH>
          <wp14:sizeRelV relativeFrom="margin">
            <wp14:pctHeight>0</wp14:pctHeight>
          </wp14:sizeRelV>
        </wp:anchor>
      </w:drawing>
    </w:r>
  </w:p>
  <w:p w14:paraId="2B14DF56" w14:textId="77777777" w:rsidR="00D70A88" w:rsidRDefault="00AB5508" w:rsidP="00AB5508">
    <w:pPr>
      <w:pStyle w:val="Zhlav"/>
      <w:tabs>
        <w:tab w:val="clear" w:pos="4536"/>
        <w:tab w:val="clear" w:pos="9072"/>
        <w:tab w:val="left" w:pos="6180"/>
      </w:tabs>
    </w:pPr>
    <w:r>
      <w:tab/>
    </w:r>
  </w:p>
  <w:p w14:paraId="5AC8B0CB" w14:textId="77777777" w:rsidR="000F2B29" w:rsidRDefault="000F2B29" w:rsidP="000F2B29">
    <w:pPr>
      <w:pStyle w:val="Zhlav"/>
      <w:tabs>
        <w:tab w:val="clear" w:pos="4536"/>
        <w:tab w:val="clear" w:pos="9072"/>
        <w:tab w:val="left" w:pos="6180"/>
      </w:tabs>
      <w:jc w:val="center"/>
    </w:pPr>
    <w:r>
      <w:t>Projekt „Rozvoj informačních a komunikačních systémů města Kaplice“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C33"/>
    <w:multiLevelType w:val="hybridMultilevel"/>
    <w:tmpl w:val="C9F45002"/>
    <w:lvl w:ilvl="0" w:tplc="993AD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4B137C"/>
    <w:multiLevelType w:val="hybridMultilevel"/>
    <w:tmpl w:val="4A145B3C"/>
    <w:lvl w:ilvl="0" w:tplc="04050005">
      <w:start w:val="1"/>
      <w:numFmt w:val="bullet"/>
      <w:lvlText w:val=""/>
      <w:lvlJc w:val="left"/>
      <w:pPr>
        <w:ind w:left="1004" w:hanging="360"/>
      </w:pPr>
      <w:rPr>
        <w:rFonts w:ascii="Wingdings" w:hAnsi="Wingdings" w:cs="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0360DF9"/>
    <w:multiLevelType w:val="multilevel"/>
    <w:tmpl w:val="8F42638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3" w15:restartNumberingAfterBreak="0">
    <w:nsid w:val="128D5D6B"/>
    <w:multiLevelType w:val="hybridMultilevel"/>
    <w:tmpl w:val="5C70B00C"/>
    <w:lvl w:ilvl="0" w:tplc="9E4A246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36D53"/>
    <w:multiLevelType w:val="hybridMultilevel"/>
    <w:tmpl w:val="984C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C53D2C"/>
    <w:multiLevelType w:val="hybridMultilevel"/>
    <w:tmpl w:val="A4225DB4"/>
    <w:lvl w:ilvl="0" w:tplc="3A4E52C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7145F6"/>
    <w:multiLevelType w:val="hybridMultilevel"/>
    <w:tmpl w:val="6A92C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C78C6"/>
    <w:multiLevelType w:val="hybridMultilevel"/>
    <w:tmpl w:val="0B287034"/>
    <w:lvl w:ilvl="0" w:tplc="DC4CE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D3D9D"/>
    <w:multiLevelType w:val="hybridMultilevel"/>
    <w:tmpl w:val="470E3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2B7AB9"/>
    <w:multiLevelType w:val="hybridMultilevel"/>
    <w:tmpl w:val="C9F45002"/>
    <w:lvl w:ilvl="0" w:tplc="993AD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B64868"/>
    <w:multiLevelType w:val="hybridMultilevel"/>
    <w:tmpl w:val="3C225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39D2EE0"/>
    <w:multiLevelType w:val="hybridMultilevel"/>
    <w:tmpl w:val="0BC4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E2129"/>
    <w:multiLevelType w:val="multilevel"/>
    <w:tmpl w:val="96F231D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4B886D17"/>
    <w:multiLevelType w:val="hybridMultilevel"/>
    <w:tmpl w:val="A58691C2"/>
    <w:lvl w:ilvl="0" w:tplc="0405000F">
      <w:start w:val="1"/>
      <w:numFmt w:val="lowerLetter"/>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4FE008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3E0DFB"/>
    <w:multiLevelType w:val="hybridMultilevel"/>
    <w:tmpl w:val="2A988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9704D1"/>
    <w:multiLevelType w:val="hybridMultilevel"/>
    <w:tmpl w:val="40A43E52"/>
    <w:lvl w:ilvl="0" w:tplc="9E4A246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366985"/>
    <w:multiLevelType w:val="hybridMultilevel"/>
    <w:tmpl w:val="6292FEEC"/>
    <w:lvl w:ilvl="0" w:tplc="DC4CE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113BD4"/>
    <w:multiLevelType w:val="hybridMultilevel"/>
    <w:tmpl w:val="F69C5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FE7549"/>
    <w:multiLevelType w:val="multilevel"/>
    <w:tmpl w:val="A3E63BE0"/>
    <w:lvl w:ilvl="0">
      <w:start w:val="10"/>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288" w:hanging="720"/>
      </w:pPr>
      <w:rPr>
        <w:rFonts w:cs="Times New Roman" w:hint="default"/>
      </w:rPr>
    </w:lvl>
    <w:lvl w:ilvl="5">
      <w:start w:val="1"/>
      <w:numFmt w:val="bullet"/>
      <w:lvlText w:val=""/>
      <w:lvlJc w:val="left"/>
      <w:pPr>
        <w:ind w:left="1790" w:hanging="1080"/>
      </w:pPr>
      <w:rPr>
        <w:rFonts w:ascii="Symbol" w:hAnsi="Symbol" w:hint="default"/>
        <w:sz w:val="20"/>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15:restartNumberingAfterBreak="0">
    <w:nsid w:val="7951656B"/>
    <w:multiLevelType w:val="multilevel"/>
    <w:tmpl w:val="1FB8175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num w:numId="1">
    <w:abstractNumId w:val="12"/>
  </w:num>
  <w:num w:numId="2">
    <w:abstractNumId w:val="20"/>
  </w:num>
  <w:num w:numId="3">
    <w:abstractNumId w:val="19"/>
  </w:num>
  <w:num w:numId="4">
    <w:abstractNumId w:val="2"/>
  </w:num>
  <w:num w:numId="5">
    <w:abstractNumId w:val="11"/>
  </w:num>
  <w:num w:numId="6">
    <w:abstractNumId w:val="13"/>
  </w:num>
  <w:num w:numId="7">
    <w:abstractNumId w:val="14"/>
  </w:num>
  <w:num w:numId="8">
    <w:abstractNumId w:val="0"/>
  </w:num>
  <w:num w:numId="9">
    <w:abstractNumId w:val="10"/>
  </w:num>
  <w:num w:numId="10">
    <w:abstractNumId w:val="9"/>
  </w:num>
  <w:num w:numId="11">
    <w:abstractNumId w:val="1"/>
  </w:num>
  <w:num w:numId="12">
    <w:abstractNumId w:val="18"/>
  </w:num>
  <w:num w:numId="13">
    <w:abstractNumId w:val="16"/>
  </w:num>
  <w:num w:numId="14">
    <w:abstractNumId w:val="3"/>
  </w:num>
  <w:num w:numId="15">
    <w:abstractNumId w:val="15"/>
  </w:num>
  <w:num w:numId="16">
    <w:abstractNumId w:val="4"/>
  </w:num>
  <w:num w:numId="17">
    <w:abstractNumId w:val="6"/>
  </w:num>
  <w:num w:numId="18">
    <w:abstractNumId w:val="8"/>
  </w:num>
  <w:num w:numId="19">
    <w:abstractNumId w:val="17"/>
  </w:num>
  <w:num w:numId="20">
    <w:abstractNumId w:val="7"/>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0A"/>
    <w:rsid w:val="00001D51"/>
    <w:rsid w:val="00007CC6"/>
    <w:rsid w:val="00013759"/>
    <w:rsid w:val="0001621E"/>
    <w:rsid w:val="00016A41"/>
    <w:rsid w:val="00017EC5"/>
    <w:rsid w:val="00020E59"/>
    <w:rsid w:val="00033C35"/>
    <w:rsid w:val="00033EBD"/>
    <w:rsid w:val="00035AA8"/>
    <w:rsid w:val="00036A1B"/>
    <w:rsid w:val="000413A5"/>
    <w:rsid w:val="000436DC"/>
    <w:rsid w:val="00046CC7"/>
    <w:rsid w:val="00050C37"/>
    <w:rsid w:val="00052D2D"/>
    <w:rsid w:val="00054F66"/>
    <w:rsid w:val="00055B4B"/>
    <w:rsid w:val="00061202"/>
    <w:rsid w:val="00062114"/>
    <w:rsid w:val="00064025"/>
    <w:rsid w:val="0007260B"/>
    <w:rsid w:val="00074946"/>
    <w:rsid w:val="00077571"/>
    <w:rsid w:val="000819C6"/>
    <w:rsid w:val="00086025"/>
    <w:rsid w:val="00086DF7"/>
    <w:rsid w:val="00087B77"/>
    <w:rsid w:val="00090853"/>
    <w:rsid w:val="00091B07"/>
    <w:rsid w:val="00092375"/>
    <w:rsid w:val="0009244A"/>
    <w:rsid w:val="00092AF6"/>
    <w:rsid w:val="000A380B"/>
    <w:rsid w:val="000A46EC"/>
    <w:rsid w:val="000A4757"/>
    <w:rsid w:val="000A4B52"/>
    <w:rsid w:val="000A5536"/>
    <w:rsid w:val="000B3884"/>
    <w:rsid w:val="000B6823"/>
    <w:rsid w:val="000C0220"/>
    <w:rsid w:val="000C395D"/>
    <w:rsid w:val="000C50CF"/>
    <w:rsid w:val="000C60BD"/>
    <w:rsid w:val="000D0CFA"/>
    <w:rsid w:val="000D2F76"/>
    <w:rsid w:val="000D4FD9"/>
    <w:rsid w:val="000E1EBA"/>
    <w:rsid w:val="000E54A9"/>
    <w:rsid w:val="000E56D9"/>
    <w:rsid w:val="000E683C"/>
    <w:rsid w:val="000F2B29"/>
    <w:rsid w:val="000F49F4"/>
    <w:rsid w:val="000F647A"/>
    <w:rsid w:val="00101AF4"/>
    <w:rsid w:val="00102059"/>
    <w:rsid w:val="001023EB"/>
    <w:rsid w:val="00102595"/>
    <w:rsid w:val="001044B3"/>
    <w:rsid w:val="00105B98"/>
    <w:rsid w:val="0010603F"/>
    <w:rsid w:val="00106B1B"/>
    <w:rsid w:val="00111DBA"/>
    <w:rsid w:val="0011237B"/>
    <w:rsid w:val="00114B6E"/>
    <w:rsid w:val="001242AA"/>
    <w:rsid w:val="001332E2"/>
    <w:rsid w:val="00133CC3"/>
    <w:rsid w:val="001455A7"/>
    <w:rsid w:val="00146FF5"/>
    <w:rsid w:val="001471AA"/>
    <w:rsid w:val="00157E94"/>
    <w:rsid w:val="00166E89"/>
    <w:rsid w:val="00172025"/>
    <w:rsid w:val="0018045D"/>
    <w:rsid w:val="00180EF5"/>
    <w:rsid w:val="00181EF0"/>
    <w:rsid w:val="00183488"/>
    <w:rsid w:val="00183CA5"/>
    <w:rsid w:val="00185D77"/>
    <w:rsid w:val="001869E2"/>
    <w:rsid w:val="001901BA"/>
    <w:rsid w:val="00191380"/>
    <w:rsid w:val="00191ACC"/>
    <w:rsid w:val="001A0E39"/>
    <w:rsid w:val="001A2D0B"/>
    <w:rsid w:val="001A3823"/>
    <w:rsid w:val="001A3DF4"/>
    <w:rsid w:val="001A4B59"/>
    <w:rsid w:val="001A6924"/>
    <w:rsid w:val="001B1AAD"/>
    <w:rsid w:val="001B3F50"/>
    <w:rsid w:val="001B4B16"/>
    <w:rsid w:val="001B54B3"/>
    <w:rsid w:val="001B5D67"/>
    <w:rsid w:val="001B5DDD"/>
    <w:rsid w:val="001C37D8"/>
    <w:rsid w:val="001C7878"/>
    <w:rsid w:val="001D0633"/>
    <w:rsid w:val="001D45D2"/>
    <w:rsid w:val="001D4E4A"/>
    <w:rsid w:val="001D5F62"/>
    <w:rsid w:val="001E1716"/>
    <w:rsid w:val="001E1AF9"/>
    <w:rsid w:val="001E2774"/>
    <w:rsid w:val="001E3D53"/>
    <w:rsid w:val="001E3F9A"/>
    <w:rsid w:val="001E7D75"/>
    <w:rsid w:val="001F0966"/>
    <w:rsid w:val="001F6BB1"/>
    <w:rsid w:val="001F6ED6"/>
    <w:rsid w:val="00202877"/>
    <w:rsid w:val="00204737"/>
    <w:rsid w:val="00207024"/>
    <w:rsid w:val="00213F38"/>
    <w:rsid w:val="002147C4"/>
    <w:rsid w:val="0021484D"/>
    <w:rsid w:val="002203E4"/>
    <w:rsid w:val="00223BC3"/>
    <w:rsid w:val="00223D29"/>
    <w:rsid w:val="00224AAF"/>
    <w:rsid w:val="002332B4"/>
    <w:rsid w:val="00237383"/>
    <w:rsid w:val="002428A6"/>
    <w:rsid w:val="00246F9D"/>
    <w:rsid w:val="00250510"/>
    <w:rsid w:val="002529FF"/>
    <w:rsid w:val="00253D35"/>
    <w:rsid w:val="0025582D"/>
    <w:rsid w:val="00256A41"/>
    <w:rsid w:val="002570A7"/>
    <w:rsid w:val="00261A77"/>
    <w:rsid w:val="00262345"/>
    <w:rsid w:val="00264C23"/>
    <w:rsid w:val="00267D6F"/>
    <w:rsid w:val="002726A0"/>
    <w:rsid w:val="002739F7"/>
    <w:rsid w:val="00273EAF"/>
    <w:rsid w:val="00276680"/>
    <w:rsid w:val="002769F2"/>
    <w:rsid w:val="00276A62"/>
    <w:rsid w:val="00280A32"/>
    <w:rsid w:val="00281C99"/>
    <w:rsid w:val="00283600"/>
    <w:rsid w:val="00283914"/>
    <w:rsid w:val="00284242"/>
    <w:rsid w:val="00285F85"/>
    <w:rsid w:val="00296B9C"/>
    <w:rsid w:val="00297FCD"/>
    <w:rsid w:val="002A03F4"/>
    <w:rsid w:val="002A38F6"/>
    <w:rsid w:val="002A7BE9"/>
    <w:rsid w:val="002B54AA"/>
    <w:rsid w:val="002B6EAE"/>
    <w:rsid w:val="002C0430"/>
    <w:rsid w:val="002C1A5F"/>
    <w:rsid w:val="002C3644"/>
    <w:rsid w:val="002C3A2D"/>
    <w:rsid w:val="002C4EA1"/>
    <w:rsid w:val="002C6F33"/>
    <w:rsid w:val="002D1654"/>
    <w:rsid w:val="002D3D3A"/>
    <w:rsid w:val="002D59DA"/>
    <w:rsid w:val="002D5E60"/>
    <w:rsid w:val="002D6015"/>
    <w:rsid w:val="002E035F"/>
    <w:rsid w:val="002E0EE3"/>
    <w:rsid w:val="002E160E"/>
    <w:rsid w:val="002E1953"/>
    <w:rsid w:val="002E2090"/>
    <w:rsid w:val="002E29E0"/>
    <w:rsid w:val="002E3044"/>
    <w:rsid w:val="002E7437"/>
    <w:rsid w:val="002F0C10"/>
    <w:rsid w:val="002F3D97"/>
    <w:rsid w:val="002F47C2"/>
    <w:rsid w:val="003039AA"/>
    <w:rsid w:val="00303F51"/>
    <w:rsid w:val="00316424"/>
    <w:rsid w:val="0032103F"/>
    <w:rsid w:val="003231AA"/>
    <w:rsid w:val="00325718"/>
    <w:rsid w:val="00325DBA"/>
    <w:rsid w:val="00330C00"/>
    <w:rsid w:val="0034548D"/>
    <w:rsid w:val="003578D6"/>
    <w:rsid w:val="00360DE1"/>
    <w:rsid w:val="00361C58"/>
    <w:rsid w:val="00371A35"/>
    <w:rsid w:val="00371B6F"/>
    <w:rsid w:val="00371D26"/>
    <w:rsid w:val="003736A5"/>
    <w:rsid w:val="00375A65"/>
    <w:rsid w:val="00385CE5"/>
    <w:rsid w:val="0038691A"/>
    <w:rsid w:val="00387BF1"/>
    <w:rsid w:val="00390A27"/>
    <w:rsid w:val="0039148F"/>
    <w:rsid w:val="0039297C"/>
    <w:rsid w:val="00392C89"/>
    <w:rsid w:val="00393ECB"/>
    <w:rsid w:val="003A1475"/>
    <w:rsid w:val="003A1BD9"/>
    <w:rsid w:val="003A64CF"/>
    <w:rsid w:val="003B6796"/>
    <w:rsid w:val="003D1557"/>
    <w:rsid w:val="003D3418"/>
    <w:rsid w:val="003D53BA"/>
    <w:rsid w:val="003D7B23"/>
    <w:rsid w:val="003E23C4"/>
    <w:rsid w:val="003E52DA"/>
    <w:rsid w:val="003F0E1D"/>
    <w:rsid w:val="003F293F"/>
    <w:rsid w:val="003F29E2"/>
    <w:rsid w:val="003F5B9C"/>
    <w:rsid w:val="00400976"/>
    <w:rsid w:val="004139F7"/>
    <w:rsid w:val="00415850"/>
    <w:rsid w:val="0042112C"/>
    <w:rsid w:val="0042187F"/>
    <w:rsid w:val="00421E3B"/>
    <w:rsid w:val="0042439A"/>
    <w:rsid w:val="00432AA0"/>
    <w:rsid w:val="00433111"/>
    <w:rsid w:val="004371E2"/>
    <w:rsid w:val="0043743B"/>
    <w:rsid w:val="00437455"/>
    <w:rsid w:val="00442D2B"/>
    <w:rsid w:val="00444A98"/>
    <w:rsid w:val="00447F23"/>
    <w:rsid w:val="00455536"/>
    <w:rsid w:val="00457218"/>
    <w:rsid w:val="00460206"/>
    <w:rsid w:val="00471175"/>
    <w:rsid w:val="00471B91"/>
    <w:rsid w:val="0047396C"/>
    <w:rsid w:val="0048174D"/>
    <w:rsid w:val="00486CB7"/>
    <w:rsid w:val="004877BC"/>
    <w:rsid w:val="00493A25"/>
    <w:rsid w:val="0049422E"/>
    <w:rsid w:val="0049434F"/>
    <w:rsid w:val="004A078A"/>
    <w:rsid w:val="004A2E43"/>
    <w:rsid w:val="004A5DB1"/>
    <w:rsid w:val="004B6281"/>
    <w:rsid w:val="004B7723"/>
    <w:rsid w:val="004B7B89"/>
    <w:rsid w:val="004C064C"/>
    <w:rsid w:val="004C0917"/>
    <w:rsid w:val="004C188E"/>
    <w:rsid w:val="004C51EF"/>
    <w:rsid w:val="004C629D"/>
    <w:rsid w:val="004D26BB"/>
    <w:rsid w:val="004D6487"/>
    <w:rsid w:val="004D6C28"/>
    <w:rsid w:val="004D7156"/>
    <w:rsid w:val="004E35DC"/>
    <w:rsid w:val="004F09F9"/>
    <w:rsid w:val="004F1B96"/>
    <w:rsid w:val="004F2099"/>
    <w:rsid w:val="004F5ABE"/>
    <w:rsid w:val="004F61E4"/>
    <w:rsid w:val="005029C7"/>
    <w:rsid w:val="00504816"/>
    <w:rsid w:val="005050BD"/>
    <w:rsid w:val="0051553D"/>
    <w:rsid w:val="00515D3F"/>
    <w:rsid w:val="005164F0"/>
    <w:rsid w:val="005207CE"/>
    <w:rsid w:val="0052107D"/>
    <w:rsid w:val="00523CF9"/>
    <w:rsid w:val="00534377"/>
    <w:rsid w:val="00534664"/>
    <w:rsid w:val="00534F2E"/>
    <w:rsid w:val="00535FA2"/>
    <w:rsid w:val="0053779E"/>
    <w:rsid w:val="00537835"/>
    <w:rsid w:val="00540C90"/>
    <w:rsid w:val="005515CA"/>
    <w:rsid w:val="00552000"/>
    <w:rsid w:val="00553DDD"/>
    <w:rsid w:val="00556614"/>
    <w:rsid w:val="005616C9"/>
    <w:rsid w:val="00562552"/>
    <w:rsid w:val="005646BE"/>
    <w:rsid w:val="00564FB0"/>
    <w:rsid w:val="00572296"/>
    <w:rsid w:val="00573CF5"/>
    <w:rsid w:val="00580A58"/>
    <w:rsid w:val="00583246"/>
    <w:rsid w:val="005837BE"/>
    <w:rsid w:val="005840EE"/>
    <w:rsid w:val="0059149E"/>
    <w:rsid w:val="005970DA"/>
    <w:rsid w:val="005A0F1B"/>
    <w:rsid w:val="005A392A"/>
    <w:rsid w:val="005A3C4F"/>
    <w:rsid w:val="005A4026"/>
    <w:rsid w:val="005A525C"/>
    <w:rsid w:val="005A664E"/>
    <w:rsid w:val="005A7589"/>
    <w:rsid w:val="005B2711"/>
    <w:rsid w:val="005B55E2"/>
    <w:rsid w:val="005C189C"/>
    <w:rsid w:val="005C453E"/>
    <w:rsid w:val="005C5D4C"/>
    <w:rsid w:val="005C7D28"/>
    <w:rsid w:val="005D156B"/>
    <w:rsid w:val="005D1DAC"/>
    <w:rsid w:val="005D56AE"/>
    <w:rsid w:val="005D5A7E"/>
    <w:rsid w:val="005D5EB9"/>
    <w:rsid w:val="005E1174"/>
    <w:rsid w:val="005E6BDB"/>
    <w:rsid w:val="005F0423"/>
    <w:rsid w:val="005F4EE6"/>
    <w:rsid w:val="0060609D"/>
    <w:rsid w:val="00606E44"/>
    <w:rsid w:val="0060791C"/>
    <w:rsid w:val="00611A64"/>
    <w:rsid w:val="00613359"/>
    <w:rsid w:val="00616A4B"/>
    <w:rsid w:val="00616FC3"/>
    <w:rsid w:val="00617419"/>
    <w:rsid w:val="0061780B"/>
    <w:rsid w:val="00617B42"/>
    <w:rsid w:val="00617F1F"/>
    <w:rsid w:val="00626CC0"/>
    <w:rsid w:val="00627D90"/>
    <w:rsid w:val="00634D94"/>
    <w:rsid w:val="006400AB"/>
    <w:rsid w:val="00647174"/>
    <w:rsid w:val="006508F1"/>
    <w:rsid w:val="00650A83"/>
    <w:rsid w:val="006560A2"/>
    <w:rsid w:val="0065781F"/>
    <w:rsid w:val="00657849"/>
    <w:rsid w:val="00657DC9"/>
    <w:rsid w:val="00676A98"/>
    <w:rsid w:val="006869B3"/>
    <w:rsid w:val="006900D1"/>
    <w:rsid w:val="006933B8"/>
    <w:rsid w:val="0069428F"/>
    <w:rsid w:val="006948B2"/>
    <w:rsid w:val="006A1499"/>
    <w:rsid w:val="006A1B3D"/>
    <w:rsid w:val="006A1D0A"/>
    <w:rsid w:val="006A245D"/>
    <w:rsid w:val="006A5294"/>
    <w:rsid w:val="006A59A3"/>
    <w:rsid w:val="006B284C"/>
    <w:rsid w:val="006B2AE5"/>
    <w:rsid w:val="006B4931"/>
    <w:rsid w:val="006B4D22"/>
    <w:rsid w:val="006B5CD4"/>
    <w:rsid w:val="006B66DD"/>
    <w:rsid w:val="006B7A5E"/>
    <w:rsid w:val="006C0538"/>
    <w:rsid w:val="006C1AC1"/>
    <w:rsid w:val="006C21EE"/>
    <w:rsid w:val="006C3A98"/>
    <w:rsid w:val="006C4DB6"/>
    <w:rsid w:val="006C704B"/>
    <w:rsid w:val="006D192B"/>
    <w:rsid w:val="006D3204"/>
    <w:rsid w:val="006D34BB"/>
    <w:rsid w:val="006D3B2B"/>
    <w:rsid w:val="006D5027"/>
    <w:rsid w:val="006D51DC"/>
    <w:rsid w:val="006D6374"/>
    <w:rsid w:val="006D6E39"/>
    <w:rsid w:val="006E30DA"/>
    <w:rsid w:val="006E3AAD"/>
    <w:rsid w:val="006E79AC"/>
    <w:rsid w:val="006F1AEB"/>
    <w:rsid w:val="006F2DF2"/>
    <w:rsid w:val="006F6481"/>
    <w:rsid w:val="006F687A"/>
    <w:rsid w:val="00701BF4"/>
    <w:rsid w:val="00705C7D"/>
    <w:rsid w:val="00707360"/>
    <w:rsid w:val="00710178"/>
    <w:rsid w:val="00710348"/>
    <w:rsid w:val="00710831"/>
    <w:rsid w:val="007128A3"/>
    <w:rsid w:val="00715A5E"/>
    <w:rsid w:val="007210CB"/>
    <w:rsid w:val="0072249F"/>
    <w:rsid w:val="00722595"/>
    <w:rsid w:val="007255F8"/>
    <w:rsid w:val="00727C1B"/>
    <w:rsid w:val="00733A24"/>
    <w:rsid w:val="0073438C"/>
    <w:rsid w:val="00735220"/>
    <w:rsid w:val="00735CCD"/>
    <w:rsid w:val="00740F34"/>
    <w:rsid w:val="00742CC1"/>
    <w:rsid w:val="00743271"/>
    <w:rsid w:val="00743FD5"/>
    <w:rsid w:val="0074496F"/>
    <w:rsid w:val="00751FA3"/>
    <w:rsid w:val="00752549"/>
    <w:rsid w:val="00755413"/>
    <w:rsid w:val="00760550"/>
    <w:rsid w:val="00764280"/>
    <w:rsid w:val="0078043E"/>
    <w:rsid w:val="007806DB"/>
    <w:rsid w:val="00781643"/>
    <w:rsid w:val="007821B5"/>
    <w:rsid w:val="007825E5"/>
    <w:rsid w:val="0078516A"/>
    <w:rsid w:val="00795900"/>
    <w:rsid w:val="00796385"/>
    <w:rsid w:val="00797244"/>
    <w:rsid w:val="007A1EAF"/>
    <w:rsid w:val="007A463A"/>
    <w:rsid w:val="007B00A8"/>
    <w:rsid w:val="007B4138"/>
    <w:rsid w:val="007B6729"/>
    <w:rsid w:val="007C0236"/>
    <w:rsid w:val="007C28E2"/>
    <w:rsid w:val="007C4F7F"/>
    <w:rsid w:val="007C75B9"/>
    <w:rsid w:val="007D2183"/>
    <w:rsid w:val="007D2456"/>
    <w:rsid w:val="007D4AB0"/>
    <w:rsid w:val="007D63B6"/>
    <w:rsid w:val="007E15AE"/>
    <w:rsid w:val="007E1DAD"/>
    <w:rsid w:val="007E5606"/>
    <w:rsid w:val="007E6AAF"/>
    <w:rsid w:val="007F1AFD"/>
    <w:rsid w:val="007F47DF"/>
    <w:rsid w:val="007F73EC"/>
    <w:rsid w:val="007F7ABD"/>
    <w:rsid w:val="00802BEC"/>
    <w:rsid w:val="00803E7E"/>
    <w:rsid w:val="00804154"/>
    <w:rsid w:val="008162C8"/>
    <w:rsid w:val="008225B1"/>
    <w:rsid w:val="00823540"/>
    <w:rsid w:val="00823A48"/>
    <w:rsid w:val="00824F05"/>
    <w:rsid w:val="00830F94"/>
    <w:rsid w:val="0083279B"/>
    <w:rsid w:val="00833437"/>
    <w:rsid w:val="00833F50"/>
    <w:rsid w:val="00834724"/>
    <w:rsid w:val="008373E3"/>
    <w:rsid w:val="00840427"/>
    <w:rsid w:val="008443ED"/>
    <w:rsid w:val="0084582F"/>
    <w:rsid w:val="0084631F"/>
    <w:rsid w:val="00847645"/>
    <w:rsid w:val="00847EAC"/>
    <w:rsid w:val="00855787"/>
    <w:rsid w:val="00855922"/>
    <w:rsid w:val="00856EC6"/>
    <w:rsid w:val="00857ABB"/>
    <w:rsid w:val="0086036D"/>
    <w:rsid w:val="008631E9"/>
    <w:rsid w:val="00863286"/>
    <w:rsid w:val="00865AB7"/>
    <w:rsid w:val="00865BB1"/>
    <w:rsid w:val="00870DCD"/>
    <w:rsid w:val="00877E23"/>
    <w:rsid w:val="008832DE"/>
    <w:rsid w:val="008841A7"/>
    <w:rsid w:val="008862C0"/>
    <w:rsid w:val="00893858"/>
    <w:rsid w:val="008944C1"/>
    <w:rsid w:val="008A2B43"/>
    <w:rsid w:val="008B70FE"/>
    <w:rsid w:val="008C00E4"/>
    <w:rsid w:val="008C04A1"/>
    <w:rsid w:val="008C08F2"/>
    <w:rsid w:val="008C1613"/>
    <w:rsid w:val="008C1E13"/>
    <w:rsid w:val="008C70A5"/>
    <w:rsid w:val="008D04F6"/>
    <w:rsid w:val="008D05CA"/>
    <w:rsid w:val="008D088D"/>
    <w:rsid w:val="008D127B"/>
    <w:rsid w:val="008D397E"/>
    <w:rsid w:val="008D5D34"/>
    <w:rsid w:val="008D657D"/>
    <w:rsid w:val="008E0D42"/>
    <w:rsid w:val="008E1681"/>
    <w:rsid w:val="008E5B7A"/>
    <w:rsid w:val="008F1759"/>
    <w:rsid w:val="008F321E"/>
    <w:rsid w:val="008F53F8"/>
    <w:rsid w:val="00900DD2"/>
    <w:rsid w:val="009031CB"/>
    <w:rsid w:val="00906950"/>
    <w:rsid w:val="009071B1"/>
    <w:rsid w:val="00913135"/>
    <w:rsid w:val="009203CE"/>
    <w:rsid w:val="00922178"/>
    <w:rsid w:val="00922D02"/>
    <w:rsid w:val="0092590B"/>
    <w:rsid w:val="00926B60"/>
    <w:rsid w:val="00927C48"/>
    <w:rsid w:val="00935252"/>
    <w:rsid w:val="00936CA6"/>
    <w:rsid w:val="00936E94"/>
    <w:rsid w:val="00944A7C"/>
    <w:rsid w:val="009466E3"/>
    <w:rsid w:val="00947B5A"/>
    <w:rsid w:val="009501B3"/>
    <w:rsid w:val="00954848"/>
    <w:rsid w:val="00955888"/>
    <w:rsid w:val="00956168"/>
    <w:rsid w:val="0095675C"/>
    <w:rsid w:val="00960314"/>
    <w:rsid w:val="009656DB"/>
    <w:rsid w:val="009660A7"/>
    <w:rsid w:val="0096752A"/>
    <w:rsid w:val="0097293A"/>
    <w:rsid w:val="009742C4"/>
    <w:rsid w:val="00981242"/>
    <w:rsid w:val="009831D5"/>
    <w:rsid w:val="0098377A"/>
    <w:rsid w:val="009930AB"/>
    <w:rsid w:val="00997CFE"/>
    <w:rsid w:val="009A0703"/>
    <w:rsid w:val="009A39F7"/>
    <w:rsid w:val="009A4124"/>
    <w:rsid w:val="009A6228"/>
    <w:rsid w:val="009A7915"/>
    <w:rsid w:val="009A7966"/>
    <w:rsid w:val="009B2D5F"/>
    <w:rsid w:val="009B5636"/>
    <w:rsid w:val="009B5BDF"/>
    <w:rsid w:val="009C0AF4"/>
    <w:rsid w:val="009C4BFD"/>
    <w:rsid w:val="009C52A5"/>
    <w:rsid w:val="009D24EB"/>
    <w:rsid w:val="009D48AD"/>
    <w:rsid w:val="009D7223"/>
    <w:rsid w:val="009E2D9F"/>
    <w:rsid w:val="009E62F6"/>
    <w:rsid w:val="009E7D34"/>
    <w:rsid w:val="009E7D4B"/>
    <w:rsid w:val="009F2597"/>
    <w:rsid w:val="009F2F34"/>
    <w:rsid w:val="009F3DC6"/>
    <w:rsid w:val="009F41FD"/>
    <w:rsid w:val="009F4CBF"/>
    <w:rsid w:val="009F55B8"/>
    <w:rsid w:val="009F7330"/>
    <w:rsid w:val="00A01F5D"/>
    <w:rsid w:val="00A02725"/>
    <w:rsid w:val="00A07EE9"/>
    <w:rsid w:val="00A11276"/>
    <w:rsid w:val="00A13B71"/>
    <w:rsid w:val="00A13CE0"/>
    <w:rsid w:val="00A15BA6"/>
    <w:rsid w:val="00A263C4"/>
    <w:rsid w:val="00A27FA8"/>
    <w:rsid w:val="00A30A14"/>
    <w:rsid w:val="00A3225B"/>
    <w:rsid w:val="00A468A1"/>
    <w:rsid w:val="00A47856"/>
    <w:rsid w:val="00A51A7C"/>
    <w:rsid w:val="00A51DB6"/>
    <w:rsid w:val="00A53C80"/>
    <w:rsid w:val="00A53FCB"/>
    <w:rsid w:val="00A54EAF"/>
    <w:rsid w:val="00A55BE2"/>
    <w:rsid w:val="00A56805"/>
    <w:rsid w:val="00A571A5"/>
    <w:rsid w:val="00A608A3"/>
    <w:rsid w:val="00A6730F"/>
    <w:rsid w:val="00A675E5"/>
    <w:rsid w:val="00A80BD2"/>
    <w:rsid w:val="00A82AF5"/>
    <w:rsid w:val="00A86BC6"/>
    <w:rsid w:val="00A91FB5"/>
    <w:rsid w:val="00A95EC4"/>
    <w:rsid w:val="00A95EE8"/>
    <w:rsid w:val="00A96801"/>
    <w:rsid w:val="00AA5EB1"/>
    <w:rsid w:val="00AA6FEA"/>
    <w:rsid w:val="00AB1DD7"/>
    <w:rsid w:val="00AB2C13"/>
    <w:rsid w:val="00AB5508"/>
    <w:rsid w:val="00AC196F"/>
    <w:rsid w:val="00AC5D6D"/>
    <w:rsid w:val="00AC7F34"/>
    <w:rsid w:val="00AD6803"/>
    <w:rsid w:val="00AE4A75"/>
    <w:rsid w:val="00AE5DE5"/>
    <w:rsid w:val="00AF5EEA"/>
    <w:rsid w:val="00AF5FF4"/>
    <w:rsid w:val="00AF6048"/>
    <w:rsid w:val="00AF620E"/>
    <w:rsid w:val="00B00658"/>
    <w:rsid w:val="00B038C3"/>
    <w:rsid w:val="00B03C65"/>
    <w:rsid w:val="00B06091"/>
    <w:rsid w:val="00B065EE"/>
    <w:rsid w:val="00B07A9F"/>
    <w:rsid w:val="00B11176"/>
    <w:rsid w:val="00B123C0"/>
    <w:rsid w:val="00B12576"/>
    <w:rsid w:val="00B15D15"/>
    <w:rsid w:val="00B24CD2"/>
    <w:rsid w:val="00B32913"/>
    <w:rsid w:val="00B32E39"/>
    <w:rsid w:val="00B349FB"/>
    <w:rsid w:val="00B35292"/>
    <w:rsid w:val="00B365B5"/>
    <w:rsid w:val="00B42172"/>
    <w:rsid w:val="00B47F76"/>
    <w:rsid w:val="00B537CF"/>
    <w:rsid w:val="00B55440"/>
    <w:rsid w:val="00B60435"/>
    <w:rsid w:val="00B604E5"/>
    <w:rsid w:val="00B6316F"/>
    <w:rsid w:val="00B767A9"/>
    <w:rsid w:val="00B773AE"/>
    <w:rsid w:val="00B92785"/>
    <w:rsid w:val="00B96114"/>
    <w:rsid w:val="00BA2B15"/>
    <w:rsid w:val="00BA2BAC"/>
    <w:rsid w:val="00BA3605"/>
    <w:rsid w:val="00BA6EBF"/>
    <w:rsid w:val="00BB1502"/>
    <w:rsid w:val="00BB19CB"/>
    <w:rsid w:val="00BB582F"/>
    <w:rsid w:val="00BC2D5D"/>
    <w:rsid w:val="00BC31AD"/>
    <w:rsid w:val="00BC324E"/>
    <w:rsid w:val="00BC42F3"/>
    <w:rsid w:val="00BC6431"/>
    <w:rsid w:val="00BC71F7"/>
    <w:rsid w:val="00BD121E"/>
    <w:rsid w:val="00BD1D06"/>
    <w:rsid w:val="00BE15D1"/>
    <w:rsid w:val="00BE2AE9"/>
    <w:rsid w:val="00BE2C87"/>
    <w:rsid w:val="00BF744C"/>
    <w:rsid w:val="00C002FD"/>
    <w:rsid w:val="00C029CF"/>
    <w:rsid w:val="00C033D1"/>
    <w:rsid w:val="00C046C3"/>
    <w:rsid w:val="00C04C6B"/>
    <w:rsid w:val="00C0577B"/>
    <w:rsid w:val="00C05C5B"/>
    <w:rsid w:val="00C07C29"/>
    <w:rsid w:val="00C10F44"/>
    <w:rsid w:val="00C1487A"/>
    <w:rsid w:val="00C17A0E"/>
    <w:rsid w:val="00C17F4B"/>
    <w:rsid w:val="00C20B91"/>
    <w:rsid w:val="00C264B8"/>
    <w:rsid w:val="00C273F7"/>
    <w:rsid w:val="00C31945"/>
    <w:rsid w:val="00C33647"/>
    <w:rsid w:val="00C346CD"/>
    <w:rsid w:val="00C360DA"/>
    <w:rsid w:val="00C36A20"/>
    <w:rsid w:val="00C36B44"/>
    <w:rsid w:val="00C402D9"/>
    <w:rsid w:val="00C47A60"/>
    <w:rsid w:val="00C47FF1"/>
    <w:rsid w:val="00C528F1"/>
    <w:rsid w:val="00C54848"/>
    <w:rsid w:val="00C5758D"/>
    <w:rsid w:val="00C63926"/>
    <w:rsid w:val="00C63B47"/>
    <w:rsid w:val="00C71F2E"/>
    <w:rsid w:val="00C732B0"/>
    <w:rsid w:val="00C76ABC"/>
    <w:rsid w:val="00C77B4C"/>
    <w:rsid w:val="00C82837"/>
    <w:rsid w:val="00C85D05"/>
    <w:rsid w:val="00C870AB"/>
    <w:rsid w:val="00C90652"/>
    <w:rsid w:val="00C95739"/>
    <w:rsid w:val="00C97D1F"/>
    <w:rsid w:val="00CA04CD"/>
    <w:rsid w:val="00CA08DE"/>
    <w:rsid w:val="00CA1DBE"/>
    <w:rsid w:val="00CA2807"/>
    <w:rsid w:val="00CB097E"/>
    <w:rsid w:val="00CB18E5"/>
    <w:rsid w:val="00CB43BB"/>
    <w:rsid w:val="00CB62EC"/>
    <w:rsid w:val="00CB78C2"/>
    <w:rsid w:val="00CB7BF2"/>
    <w:rsid w:val="00CC04E8"/>
    <w:rsid w:val="00CC2FE1"/>
    <w:rsid w:val="00CC35B7"/>
    <w:rsid w:val="00CC371C"/>
    <w:rsid w:val="00CC4122"/>
    <w:rsid w:val="00CC59B8"/>
    <w:rsid w:val="00CC66FE"/>
    <w:rsid w:val="00CC71E6"/>
    <w:rsid w:val="00CC75AA"/>
    <w:rsid w:val="00CD0D38"/>
    <w:rsid w:val="00CD2F13"/>
    <w:rsid w:val="00CD4047"/>
    <w:rsid w:val="00CD7DE7"/>
    <w:rsid w:val="00CD7E80"/>
    <w:rsid w:val="00CE2D5E"/>
    <w:rsid w:val="00CE51EA"/>
    <w:rsid w:val="00CF49F9"/>
    <w:rsid w:val="00CF5574"/>
    <w:rsid w:val="00D0528E"/>
    <w:rsid w:val="00D07E75"/>
    <w:rsid w:val="00D10937"/>
    <w:rsid w:val="00D11011"/>
    <w:rsid w:val="00D1201F"/>
    <w:rsid w:val="00D125C9"/>
    <w:rsid w:val="00D13819"/>
    <w:rsid w:val="00D1414D"/>
    <w:rsid w:val="00D1473C"/>
    <w:rsid w:val="00D17CB0"/>
    <w:rsid w:val="00D22E8F"/>
    <w:rsid w:val="00D23F06"/>
    <w:rsid w:val="00D25485"/>
    <w:rsid w:val="00D26A47"/>
    <w:rsid w:val="00D27697"/>
    <w:rsid w:val="00D33AC7"/>
    <w:rsid w:val="00D340B1"/>
    <w:rsid w:val="00D37C8E"/>
    <w:rsid w:val="00D40AEF"/>
    <w:rsid w:val="00D41F3E"/>
    <w:rsid w:val="00D43FDF"/>
    <w:rsid w:val="00D47240"/>
    <w:rsid w:val="00D47E97"/>
    <w:rsid w:val="00D518D7"/>
    <w:rsid w:val="00D54686"/>
    <w:rsid w:val="00D64AE1"/>
    <w:rsid w:val="00D65813"/>
    <w:rsid w:val="00D66C78"/>
    <w:rsid w:val="00D70A88"/>
    <w:rsid w:val="00D7206F"/>
    <w:rsid w:val="00D76831"/>
    <w:rsid w:val="00D84096"/>
    <w:rsid w:val="00D85E0B"/>
    <w:rsid w:val="00D92761"/>
    <w:rsid w:val="00D93BFC"/>
    <w:rsid w:val="00D93CC3"/>
    <w:rsid w:val="00D94C80"/>
    <w:rsid w:val="00D94E2F"/>
    <w:rsid w:val="00D964CE"/>
    <w:rsid w:val="00DA07B5"/>
    <w:rsid w:val="00DA4A9A"/>
    <w:rsid w:val="00DA6E0A"/>
    <w:rsid w:val="00DB0125"/>
    <w:rsid w:val="00DB0AC0"/>
    <w:rsid w:val="00DB60F0"/>
    <w:rsid w:val="00DB61A5"/>
    <w:rsid w:val="00DC23CE"/>
    <w:rsid w:val="00DC4DD2"/>
    <w:rsid w:val="00DC6CA9"/>
    <w:rsid w:val="00DC7F31"/>
    <w:rsid w:val="00DD48D4"/>
    <w:rsid w:val="00DD5385"/>
    <w:rsid w:val="00DE4051"/>
    <w:rsid w:val="00DE5C4E"/>
    <w:rsid w:val="00DF09BB"/>
    <w:rsid w:val="00DF12B9"/>
    <w:rsid w:val="00DF20F6"/>
    <w:rsid w:val="00DF3DC4"/>
    <w:rsid w:val="00DF3E56"/>
    <w:rsid w:val="00DF595E"/>
    <w:rsid w:val="00E001B0"/>
    <w:rsid w:val="00E0312F"/>
    <w:rsid w:val="00E07222"/>
    <w:rsid w:val="00E118D3"/>
    <w:rsid w:val="00E1223A"/>
    <w:rsid w:val="00E21E27"/>
    <w:rsid w:val="00E24823"/>
    <w:rsid w:val="00E249EC"/>
    <w:rsid w:val="00E27C17"/>
    <w:rsid w:val="00E30CF7"/>
    <w:rsid w:val="00E312A2"/>
    <w:rsid w:val="00E3185F"/>
    <w:rsid w:val="00E31AB6"/>
    <w:rsid w:val="00E34920"/>
    <w:rsid w:val="00E36BFE"/>
    <w:rsid w:val="00E3731B"/>
    <w:rsid w:val="00E41978"/>
    <w:rsid w:val="00E43772"/>
    <w:rsid w:val="00E45C8C"/>
    <w:rsid w:val="00E47519"/>
    <w:rsid w:val="00E50015"/>
    <w:rsid w:val="00E54521"/>
    <w:rsid w:val="00E54740"/>
    <w:rsid w:val="00E54D27"/>
    <w:rsid w:val="00E57E4F"/>
    <w:rsid w:val="00E60B06"/>
    <w:rsid w:val="00E67B2D"/>
    <w:rsid w:val="00E81EDA"/>
    <w:rsid w:val="00E84A58"/>
    <w:rsid w:val="00E92C10"/>
    <w:rsid w:val="00E955CE"/>
    <w:rsid w:val="00E96A47"/>
    <w:rsid w:val="00EA049A"/>
    <w:rsid w:val="00EA18D6"/>
    <w:rsid w:val="00EB23E2"/>
    <w:rsid w:val="00EB2925"/>
    <w:rsid w:val="00EB309B"/>
    <w:rsid w:val="00EB445C"/>
    <w:rsid w:val="00EB65BD"/>
    <w:rsid w:val="00EC2877"/>
    <w:rsid w:val="00EC5713"/>
    <w:rsid w:val="00ED0AF0"/>
    <w:rsid w:val="00EE1FC9"/>
    <w:rsid w:val="00EE2912"/>
    <w:rsid w:val="00EE526E"/>
    <w:rsid w:val="00EF0022"/>
    <w:rsid w:val="00EF1A28"/>
    <w:rsid w:val="00EF310A"/>
    <w:rsid w:val="00EF4464"/>
    <w:rsid w:val="00EF6AE2"/>
    <w:rsid w:val="00EF72C1"/>
    <w:rsid w:val="00EF7768"/>
    <w:rsid w:val="00F01D53"/>
    <w:rsid w:val="00F02290"/>
    <w:rsid w:val="00F06F7E"/>
    <w:rsid w:val="00F07465"/>
    <w:rsid w:val="00F12947"/>
    <w:rsid w:val="00F13B0C"/>
    <w:rsid w:val="00F17D80"/>
    <w:rsid w:val="00F20622"/>
    <w:rsid w:val="00F25B6C"/>
    <w:rsid w:val="00F30211"/>
    <w:rsid w:val="00F33330"/>
    <w:rsid w:val="00F33893"/>
    <w:rsid w:val="00F33AED"/>
    <w:rsid w:val="00F43E28"/>
    <w:rsid w:val="00F5051F"/>
    <w:rsid w:val="00F54F0A"/>
    <w:rsid w:val="00F563D6"/>
    <w:rsid w:val="00F603FE"/>
    <w:rsid w:val="00F61818"/>
    <w:rsid w:val="00F65D2D"/>
    <w:rsid w:val="00F71375"/>
    <w:rsid w:val="00F77CAB"/>
    <w:rsid w:val="00F81EAD"/>
    <w:rsid w:val="00F82049"/>
    <w:rsid w:val="00F833E2"/>
    <w:rsid w:val="00F84256"/>
    <w:rsid w:val="00F860BE"/>
    <w:rsid w:val="00F864F6"/>
    <w:rsid w:val="00F9092E"/>
    <w:rsid w:val="00F920EE"/>
    <w:rsid w:val="00F92729"/>
    <w:rsid w:val="00F9574C"/>
    <w:rsid w:val="00F95825"/>
    <w:rsid w:val="00FA14A1"/>
    <w:rsid w:val="00FA391A"/>
    <w:rsid w:val="00FA4289"/>
    <w:rsid w:val="00FA5B8F"/>
    <w:rsid w:val="00FA74D4"/>
    <w:rsid w:val="00FB50AB"/>
    <w:rsid w:val="00FB6294"/>
    <w:rsid w:val="00FC44F3"/>
    <w:rsid w:val="00FD2603"/>
    <w:rsid w:val="00FD2DA5"/>
    <w:rsid w:val="00FD4928"/>
    <w:rsid w:val="00FE4E15"/>
    <w:rsid w:val="00FF0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E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223A"/>
    <w:pPr>
      <w:spacing w:after="200" w:line="276" w:lineRule="auto"/>
    </w:pPr>
    <w:rPr>
      <w:sz w:val="22"/>
      <w:szCs w:val="22"/>
      <w:lang w:eastAsia="en-US"/>
    </w:rPr>
  </w:style>
  <w:style w:type="paragraph" w:styleId="Nadpis1">
    <w:name w:val="heading 1"/>
    <w:aliases w:val="ASAPHeading 1,H1,Nadpis 1n,h1,Titulo 1,H1-Heading 1,1,Header 1,l1,Legal Line 1,head 1,título 1,título 11,título 12,título 13,título 111,título 14,título 112,título 15,Head 1,Head 11,Box Header,Titre§,II+,I,H11,H12,H13,H14,H15,H16,H17,H18,H111,f"/>
    <w:basedOn w:val="Normln"/>
    <w:next w:val="Normln"/>
    <w:link w:val="Nadpis1Char"/>
    <w:qFormat/>
    <w:rsid w:val="005A392A"/>
    <w:pPr>
      <w:overflowPunct w:val="0"/>
      <w:autoSpaceDE w:val="0"/>
      <w:autoSpaceDN w:val="0"/>
      <w:adjustRightInd w:val="0"/>
      <w:spacing w:before="240" w:after="240" w:line="240" w:lineRule="auto"/>
      <w:jc w:val="both"/>
      <w:textAlignment w:val="baseline"/>
      <w:outlineLvl w:val="0"/>
    </w:pPr>
    <w:rPr>
      <w:rFonts w:ascii="Arial" w:eastAsia="Times New Roman" w:hAnsi="Arial" w:cs="Arial"/>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Quotation">
    <w:name w:val="Block Quotation"/>
    <w:basedOn w:val="Normln"/>
    <w:rsid w:val="00F82049"/>
    <w:pPr>
      <w:spacing w:before="20" w:after="20" w:line="240" w:lineRule="auto"/>
      <w:ind w:left="426" w:right="425" w:hanging="426"/>
      <w:jc w:val="both"/>
    </w:pPr>
    <w:rPr>
      <w:rFonts w:ascii="Book Antiqua" w:eastAsia="Times New Roman" w:hAnsi="Book Antiqua"/>
      <w:szCs w:val="24"/>
      <w:lang w:eastAsia="cs-CZ"/>
    </w:rPr>
  </w:style>
  <w:style w:type="character" w:customStyle="1" w:styleId="Jmnosmluvnstrany">
    <w:name w:val="Jméno smluvní strany"/>
    <w:rsid w:val="00F82049"/>
    <w:rPr>
      <w:b/>
      <w:sz w:val="28"/>
    </w:rPr>
  </w:style>
  <w:style w:type="table" w:styleId="Mkatabulky">
    <w:name w:val="Table Grid"/>
    <w:basedOn w:val="Normlntabulka"/>
    <w:uiPriority w:val="59"/>
    <w:rsid w:val="00F8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646BE"/>
    <w:pPr>
      <w:tabs>
        <w:tab w:val="center" w:pos="4536"/>
        <w:tab w:val="right" w:pos="9072"/>
      </w:tabs>
    </w:pPr>
  </w:style>
  <w:style w:type="character" w:customStyle="1" w:styleId="ZhlavChar">
    <w:name w:val="Záhlaví Char"/>
    <w:link w:val="Zhlav"/>
    <w:uiPriority w:val="99"/>
    <w:rsid w:val="005646BE"/>
    <w:rPr>
      <w:sz w:val="22"/>
      <w:szCs w:val="22"/>
      <w:lang w:eastAsia="en-US"/>
    </w:rPr>
  </w:style>
  <w:style w:type="paragraph" w:styleId="Zpat">
    <w:name w:val="footer"/>
    <w:basedOn w:val="Normln"/>
    <w:link w:val="ZpatChar"/>
    <w:unhideWhenUsed/>
    <w:rsid w:val="005646BE"/>
    <w:pPr>
      <w:tabs>
        <w:tab w:val="center" w:pos="4536"/>
        <w:tab w:val="right" w:pos="9072"/>
      </w:tabs>
    </w:pPr>
  </w:style>
  <w:style w:type="character" w:customStyle="1" w:styleId="ZpatChar">
    <w:name w:val="Zápatí Char"/>
    <w:link w:val="Zpat"/>
    <w:rsid w:val="005646BE"/>
    <w:rPr>
      <w:sz w:val="22"/>
      <w:szCs w:val="22"/>
      <w:lang w:eastAsia="en-US"/>
    </w:rPr>
  </w:style>
  <w:style w:type="character" w:styleId="Odkaznakoment">
    <w:name w:val="annotation reference"/>
    <w:unhideWhenUsed/>
    <w:rsid w:val="00CB7BF2"/>
    <w:rPr>
      <w:sz w:val="16"/>
      <w:szCs w:val="16"/>
    </w:rPr>
  </w:style>
  <w:style w:type="paragraph" w:styleId="Textkomente">
    <w:name w:val="annotation text"/>
    <w:basedOn w:val="Normln"/>
    <w:link w:val="TextkomenteChar"/>
    <w:unhideWhenUsed/>
    <w:rsid w:val="00CB7BF2"/>
    <w:rPr>
      <w:sz w:val="20"/>
      <w:szCs w:val="20"/>
    </w:rPr>
  </w:style>
  <w:style w:type="character" w:customStyle="1" w:styleId="TextkomenteChar">
    <w:name w:val="Text komentáře Char"/>
    <w:link w:val="Textkomente"/>
    <w:rsid w:val="00CB7BF2"/>
    <w:rPr>
      <w:lang w:eastAsia="en-US"/>
    </w:rPr>
  </w:style>
  <w:style w:type="paragraph" w:styleId="Pedmtkomente">
    <w:name w:val="annotation subject"/>
    <w:basedOn w:val="Textkomente"/>
    <w:next w:val="Textkomente"/>
    <w:link w:val="PedmtkomenteChar"/>
    <w:uiPriority w:val="99"/>
    <w:semiHidden/>
    <w:unhideWhenUsed/>
    <w:rsid w:val="00CB7BF2"/>
    <w:rPr>
      <w:b/>
      <w:bCs/>
    </w:rPr>
  </w:style>
  <w:style w:type="character" w:customStyle="1" w:styleId="PedmtkomenteChar">
    <w:name w:val="Předmět komentáře Char"/>
    <w:link w:val="Pedmtkomente"/>
    <w:uiPriority w:val="99"/>
    <w:semiHidden/>
    <w:rsid w:val="00CB7BF2"/>
    <w:rPr>
      <w:b/>
      <w:bCs/>
      <w:lang w:eastAsia="en-US"/>
    </w:rPr>
  </w:style>
  <w:style w:type="paragraph" w:styleId="Textbubliny">
    <w:name w:val="Balloon Text"/>
    <w:basedOn w:val="Normln"/>
    <w:link w:val="TextbublinyChar"/>
    <w:uiPriority w:val="99"/>
    <w:semiHidden/>
    <w:unhideWhenUsed/>
    <w:rsid w:val="00CB7BF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7BF2"/>
    <w:rPr>
      <w:rFonts w:ascii="Tahoma" w:hAnsi="Tahoma" w:cs="Tahoma"/>
      <w:sz w:val="16"/>
      <w:szCs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link w:val="NormlnodsazenChar"/>
    <w:rsid w:val="00D66C78"/>
    <w:pPr>
      <w:tabs>
        <w:tab w:val="left" w:pos="360"/>
      </w:tabs>
      <w:spacing w:before="120" w:after="20" w:line="240" w:lineRule="auto"/>
      <w:ind w:left="360" w:hanging="360"/>
      <w:jc w:val="both"/>
    </w:pPr>
    <w:rPr>
      <w:rFonts w:ascii="Book Antiqua" w:eastAsia="Times New Roman" w:hAnsi="Book Antiqua"/>
      <w:sz w:val="20"/>
      <w:szCs w:val="24"/>
    </w:rPr>
  </w:style>
  <w:style w:type="character" w:customStyle="1" w:styleId="NormlnodsazenChar">
    <w:name w:val="Normální odsazený Char"/>
    <w:aliases w:val="Normal Indent Char2 Char,Normal Indent Char Char Char,Normal Indent Char2 Char Char Char,Normal Indent Char1 Char Char Char Char,Normal Indent Char Char Char Char Char Char,Normal Indent Char Char1 Char Char Char,Char Char"/>
    <w:link w:val="Normlnodsazen"/>
    <w:rsid w:val="00D66C78"/>
    <w:rPr>
      <w:rFonts w:ascii="Book Antiqua" w:eastAsia="Times New Roman" w:hAnsi="Book Antiqua"/>
      <w:szCs w:val="24"/>
    </w:rPr>
  </w:style>
  <w:style w:type="paragraph" w:styleId="Odstavecseseznamem">
    <w:name w:val="List Paragraph"/>
    <w:aliases w:val="Odstavec se seznamem a odrážkou,1 úroveň Odstavec se seznamem,List Paragraph (Czech Tourism),Odstavec"/>
    <w:basedOn w:val="Normln"/>
    <w:link w:val="OdstavecseseznamemChar"/>
    <w:uiPriority w:val="34"/>
    <w:qFormat/>
    <w:rsid w:val="00616FC3"/>
    <w:pPr>
      <w:ind w:left="708"/>
    </w:pPr>
  </w:style>
  <w:style w:type="character" w:styleId="Siln">
    <w:name w:val="Strong"/>
    <w:uiPriority w:val="22"/>
    <w:qFormat/>
    <w:rsid w:val="00486CB7"/>
    <w:rPr>
      <w:b/>
      <w:bCs/>
    </w:rPr>
  </w:style>
  <w:style w:type="paragraph" w:styleId="Prosttext">
    <w:name w:val="Plain Text"/>
    <w:basedOn w:val="Normln"/>
    <w:link w:val="ProsttextChar"/>
    <w:rsid w:val="00EE2912"/>
    <w:pPr>
      <w:spacing w:after="0" w:line="240" w:lineRule="auto"/>
    </w:pPr>
    <w:rPr>
      <w:rFonts w:ascii="Times New Roman" w:eastAsia="Times New Roman" w:hAnsi="Times New Roman"/>
      <w:sz w:val="18"/>
      <w:szCs w:val="20"/>
    </w:rPr>
  </w:style>
  <w:style w:type="character" w:customStyle="1" w:styleId="ProsttextChar">
    <w:name w:val="Prostý text Char"/>
    <w:link w:val="Prosttext"/>
    <w:rsid w:val="00EE2912"/>
    <w:rPr>
      <w:rFonts w:ascii="Times New Roman" w:eastAsia="Times New Roman" w:hAnsi="Times New Roman"/>
      <w:sz w:val="18"/>
    </w:rPr>
  </w:style>
  <w:style w:type="paragraph" w:customStyle="1" w:styleId="Odsazentlatextu">
    <w:name w:val="Odsazení těla textu"/>
    <w:basedOn w:val="Normln"/>
    <w:rsid w:val="006E30DA"/>
    <w:pPr>
      <w:suppressAutoHyphens/>
      <w:spacing w:after="120" w:line="100" w:lineRule="atLeast"/>
      <w:ind w:left="283"/>
    </w:pPr>
    <w:rPr>
      <w:rFonts w:ascii="Times New Roman" w:eastAsia="Times New Roman" w:hAnsi="Times New Roman"/>
      <w:sz w:val="24"/>
      <w:szCs w:val="24"/>
      <w:lang w:eastAsia="cs-CZ"/>
    </w:rPr>
  </w:style>
  <w:style w:type="paragraph" w:styleId="Nzev">
    <w:name w:val="Title"/>
    <w:aliases w:val="Název nabídky"/>
    <w:basedOn w:val="Normln"/>
    <w:next w:val="Normln"/>
    <w:link w:val="NzevChar"/>
    <w:autoRedefine/>
    <w:qFormat/>
    <w:rsid w:val="00BC2D5D"/>
    <w:pPr>
      <w:spacing w:before="800" w:after="480" w:line="240" w:lineRule="auto"/>
      <w:contextualSpacing/>
      <w:jc w:val="center"/>
    </w:pPr>
    <w:rPr>
      <w:rFonts w:ascii="Verdana" w:eastAsia="Times New Roman" w:hAnsi="Verdana"/>
      <w:b/>
      <w:color w:val="006031"/>
      <w:spacing w:val="5"/>
      <w:kern w:val="28"/>
      <w:sz w:val="48"/>
      <w:szCs w:val="52"/>
      <w:lang w:eastAsia="cs-CZ"/>
    </w:rPr>
  </w:style>
  <w:style w:type="character" w:customStyle="1" w:styleId="NzevChar">
    <w:name w:val="Název Char"/>
    <w:aliases w:val="Název nabídky Char"/>
    <w:link w:val="Nzev"/>
    <w:rsid w:val="00BC2D5D"/>
    <w:rPr>
      <w:rFonts w:ascii="Verdana" w:eastAsia="Times New Roman" w:hAnsi="Verdana"/>
      <w:b/>
      <w:color w:val="006031"/>
      <w:spacing w:val="5"/>
      <w:kern w:val="28"/>
      <w:sz w:val="48"/>
      <w:szCs w:val="52"/>
    </w:rPr>
  </w:style>
  <w:style w:type="paragraph" w:customStyle="1" w:styleId="Default">
    <w:name w:val="Default"/>
    <w:rsid w:val="00BC2D5D"/>
    <w:pPr>
      <w:autoSpaceDE w:val="0"/>
      <w:autoSpaceDN w:val="0"/>
      <w:adjustRightInd w:val="0"/>
    </w:pPr>
    <w:rPr>
      <w:rFonts w:ascii="Garamond" w:eastAsia="Times New Roman" w:hAnsi="Garamond" w:cs="Garamond"/>
      <w:color w:val="000000"/>
      <w:sz w:val="24"/>
      <w:szCs w:val="24"/>
    </w:rPr>
  </w:style>
  <w:style w:type="character" w:customStyle="1" w:styleId="Nadpis1Char">
    <w:name w:val="Nadpis 1 Char"/>
    <w:aliases w:val="ASAPHeading 1 Char,H1 Char,Nadpis 1n Char,h1 Char,Titulo 1 Char,H1-Heading 1 Char,1 Char,Header 1 Char,l1 Char,Legal Line 1 Char,head 1 Char,título 1 Char,título 11 Char,título 12 Char,título 13 Char,título 111 Char,título 14 Char,II+ Char"/>
    <w:link w:val="Nadpis1"/>
    <w:rsid w:val="005A392A"/>
    <w:rPr>
      <w:rFonts w:ascii="Arial" w:eastAsia="Times New Roman" w:hAnsi="Arial" w:cs="Arial"/>
      <w:b/>
      <w:bCs/>
      <w:sz w:val="24"/>
    </w:rPr>
  </w:style>
  <w:style w:type="paragraph" w:customStyle="1" w:styleId="vodnnadpis">
    <w:name w:val="úvodní_nadpis"/>
    <w:basedOn w:val="Normln"/>
    <w:uiPriority w:val="99"/>
    <w:rsid w:val="005A392A"/>
    <w:pPr>
      <w:spacing w:before="600" w:after="360"/>
      <w:jc w:val="both"/>
    </w:pPr>
    <w:rPr>
      <w:rFonts w:ascii="Verdana" w:eastAsia="Times New Roman" w:hAnsi="Verdana"/>
      <w:b/>
      <w:color w:val="006031"/>
      <w:sz w:val="32"/>
      <w:szCs w:val="32"/>
      <w:lang w:eastAsia="cs-CZ"/>
    </w:rPr>
  </w:style>
  <w:style w:type="paragraph" w:customStyle="1" w:styleId="PTheading1">
    <w:name w:val="PT_heading_1"/>
    <w:basedOn w:val="Nadpis1"/>
    <w:autoRedefine/>
    <w:uiPriority w:val="99"/>
    <w:rsid w:val="005A392A"/>
    <w:pPr>
      <w:keepNext/>
      <w:keepLines/>
      <w:overflowPunct/>
      <w:autoSpaceDE/>
      <w:autoSpaceDN/>
      <w:adjustRightInd/>
      <w:spacing w:before="0" w:after="0" w:line="276" w:lineRule="auto"/>
      <w:ind w:left="-5" w:firstLine="5"/>
      <w:jc w:val="left"/>
      <w:textAlignment w:val="auto"/>
    </w:pPr>
    <w:rPr>
      <w:b w:val="0"/>
      <w:sz w:val="20"/>
    </w:rPr>
  </w:style>
  <w:style w:type="paragraph" w:styleId="Zkladntextodsazen">
    <w:name w:val="Body Text Indent"/>
    <w:basedOn w:val="Zkladntext"/>
    <w:link w:val="ZkladntextodsazenChar"/>
    <w:uiPriority w:val="99"/>
    <w:rsid w:val="0010603F"/>
    <w:pPr>
      <w:spacing w:before="60" w:after="40" w:line="240" w:lineRule="auto"/>
      <w:ind w:left="709"/>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uiPriority w:val="99"/>
    <w:rsid w:val="0010603F"/>
    <w:rPr>
      <w:rFonts w:ascii="Times New Roman" w:eastAsia="Times New Roman" w:hAnsi="Times New Roman"/>
      <w:sz w:val="24"/>
    </w:rPr>
  </w:style>
  <w:style w:type="paragraph" w:styleId="Zkladntext">
    <w:name w:val="Body Text"/>
    <w:basedOn w:val="Normln"/>
    <w:link w:val="ZkladntextChar"/>
    <w:uiPriority w:val="99"/>
    <w:semiHidden/>
    <w:unhideWhenUsed/>
    <w:rsid w:val="0010603F"/>
    <w:pPr>
      <w:spacing w:after="120"/>
    </w:pPr>
  </w:style>
  <w:style w:type="character" w:customStyle="1" w:styleId="ZkladntextChar">
    <w:name w:val="Základní text Char"/>
    <w:link w:val="Zkladntext"/>
    <w:uiPriority w:val="99"/>
    <w:semiHidden/>
    <w:rsid w:val="0010603F"/>
    <w:rPr>
      <w:sz w:val="22"/>
      <w:szCs w:val="22"/>
      <w:lang w:eastAsia="en-US"/>
    </w:rPr>
  </w:style>
  <w:style w:type="character" w:customStyle="1" w:styleId="OdstavecseseznamemChar">
    <w:name w:val="Odstavec se seznamem Char"/>
    <w:aliases w:val="Odstavec se seznamem a odrážkou Char,1 úroveň Odstavec se seznamem Char,List Paragraph (Czech Tourism) Char,Odstavec Char"/>
    <w:basedOn w:val="Standardnpsmoodstavce"/>
    <w:link w:val="Odstavecseseznamem"/>
    <w:qFormat/>
    <w:rsid w:val="00D37C8E"/>
    <w:rPr>
      <w:sz w:val="22"/>
      <w:szCs w:val="22"/>
      <w:lang w:eastAsia="en-US"/>
    </w:rPr>
  </w:style>
  <w:style w:type="paragraph" w:styleId="Nadpisobsahu">
    <w:name w:val="TOC Heading"/>
    <w:basedOn w:val="Nadpis1"/>
    <w:next w:val="Normln"/>
    <w:uiPriority w:val="39"/>
    <w:unhideWhenUsed/>
    <w:qFormat/>
    <w:rsid w:val="00CA2807"/>
    <w:pPr>
      <w:keepNext/>
      <w:keepLines/>
      <w:overflowPunct/>
      <w:autoSpaceDE/>
      <w:autoSpaceDN/>
      <w:adjustRightInd/>
      <w:spacing w:before="360" w:after="120"/>
      <w:jc w:val="left"/>
      <w:textAlignment w:val="auto"/>
      <w:outlineLvl w:val="9"/>
    </w:pPr>
    <w:rPr>
      <w:rFonts w:asciiTheme="minorHAnsi" w:eastAsiaTheme="majorEastAsia" w:hAnsiTheme="minorHAnsi" w:cstheme="majorBidi"/>
      <w:bCs w:val="0"/>
      <w:color w:val="365F91" w:themeColor="accent1" w:themeShade="BF"/>
      <w:sz w:val="28"/>
      <w:szCs w:val="32"/>
    </w:rPr>
  </w:style>
  <w:style w:type="character" w:styleId="Hypertextovodkaz">
    <w:name w:val="Hyperlink"/>
    <w:basedOn w:val="Standardnpsmoodstavce"/>
    <w:uiPriority w:val="99"/>
    <w:unhideWhenUsed/>
    <w:rsid w:val="00CA2807"/>
    <w:rPr>
      <w:color w:val="0000FF"/>
      <w:u w:val="single"/>
    </w:rPr>
  </w:style>
  <w:style w:type="table" w:customStyle="1" w:styleId="Mkatabulky1">
    <w:name w:val="Mřížka tabulky1"/>
    <w:basedOn w:val="Normlntabulka"/>
    <w:next w:val="Mkatabulky"/>
    <w:uiPriority w:val="59"/>
    <w:rsid w:val="00EA0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C42F3"/>
    <w:rPr>
      <w:sz w:val="22"/>
      <w:szCs w:val="22"/>
      <w:lang w:eastAsia="en-US"/>
    </w:rPr>
  </w:style>
  <w:style w:type="paragraph" w:styleId="Bezmezer">
    <w:name w:val="No Spacing"/>
    <w:basedOn w:val="Normln"/>
    <w:qFormat/>
    <w:rsid w:val="009E2D9F"/>
    <w:pPr>
      <w:spacing w:after="0" w:line="240" w:lineRule="auto"/>
      <w:ind w:left="397"/>
      <w:jc w:val="both"/>
      <w:outlineLvl w:val="1"/>
    </w:pPr>
    <w:rPr>
      <w:rFonts w:asciiTheme="minorHAnsi" w:eastAsia="Times New Roman" w:hAnsiTheme="minorHAns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907">
      <w:bodyDiv w:val="1"/>
      <w:marLeft w:val="0"/>
      <w:marRight w:val="0"/>
      <w:marTop w:val="0"/>
      <w:marBottom w:val="0"/>
      <w:divBdr>
        <w:top w:val="none" w:sz="0" w:space="0" w:color="auto"/>
        <w:left w:val="none" w:sz="0" w:space="0" w:color="auto"/>
        <w:bottom w:val="none" w:sz="0" w:space="0" w:color="auto"/>
        <w:right w:val="none" w:sz="0" w:space="0" w:color="auto"/>
      </w:divBdr>
    </w:div>
    <w:div w:id="946426528">
      <w:bodyDiv w:val="1"/>
      <w:marLeft w:val="0"/>
      <w:marRight w:val="0"/>
      <w:marTop w:val="0"/>
      <w:marBottom w:val="0"/>
      <w:divBdr>
        <w:top w:val="none" w:sz="0" w:space="0" w:color="auto"/>
        <w:left w:val="none" w:sz="0" w:space="0" w:color="auto"/>
        <w:bottom w:val="none" w:sz="0" w:space="0" w:color="auto"/>
        <w:right w:val="none" w:sz="0" w:space="0" w:color="auto"/>
      </w:divBdr>
    </w:div>
    <w:div w:id="1442260932">
      <w:bodyDiv w:val="1"/>
      <w:marLeft w:val="0"/>
      <w:marRight w:val="0"/>
      <w:marTop w:val="0"/>
      <w:marBottom w:val="0"/>
      <w:divBdr>
        <w:top w:val="none" w:sz="0" w:space="0" w:color="auto"/>
        <w:left w:val="none" w:sz="0" w:space="0" w:color="auto"/>
        <w:bottom w:val="none" w:sz="0" w:space="0" w:color="auto"/>
        <w:right w:val="none" w:sz="0" w:space="0" w:color="auto"/>
      </w:divBdr>
    </w:div>
    <w:div w:id="1742406885">
      <w:bodyDiv w:val="1"/>
      <w:marLeft w:val="0"/>
      <w:marRight w:val="0"/>
      <w:marTop w:val="0"/>
      <w:marBottom w:val="0"/>
      <w:divBdr>
        <w:top w:val="none" w:sz="0" w:space="0" w:color="auto"/>
        <w:left w:val="none" w:sz="0" w:space="0" w:color="auto"/>
        <w:bottom w:val="none" w:sz="0" w:space="0" w:color="auto"/>
        <w:right w:val="none" w:sz="0" w:space="0" w:color="auto"/>
      </w:divBdr>
    </w:div>
    <w:div w:id="1773013510">
      <w:bodyDiv w:val="1"/>
      <w:marLeft w:val="0"/>
      <w:marRight w:val="0"/>
      <w:marTop w:val="0"/>
      <w:marBottom w:val="0"/>
      <w:divBdr>
        <w:top w:val="none" w:sz="0" w:space="0" w:color="auto"/>
        <w:left w:val="none" w:sz="0" w:space="0" w:color="auto"/>
        <w:bottom w:val="none" w:sz="0" w:space="0" w:color="auto"/>
        <w:right w:val="none" w:sz="0" w:space="0" w:color="auto"/>
      </w:divBdr>
    </w:div>
    <w:div w:id="1919098172">
      <w:bodyDiv w:val="1"/>
      <w:marLeft w:val="0"/>
      <w:marRight w:val="0"/>
      <w:marTop w:val="0"/>
      <w:marBottom w:val="0"/>
      <w:divBdr>
        <w:top w:val="none" w:sz="0" w:space="0" w:color="auto"/>
        <w:left w:val="none" w:sz="0" w:space="0" w:color="auto"/>
        <w:bottom w:val="none" w:sz="0" w:space="0" w:color="auto"/>
        <w:right w:val="none" w:sz="0" w:space="0" w:color="auto"/>
      </w:divBdr>
    </w:div>
    <w:div w:id="21345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vorak@datro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ka@mestokapl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ftware xmlns="b264be25-899a-4cfd-aa35-4b1655301df1"/>
    <Hardware xmlns="b264be25-899a-4cfd-aa35-4b1655301df1"/>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FD7E1BF7D54B4E9645C5655C411658" ma:contentTypeVersion="2" ma:contentTypeDescription="Vytvořit nový dokument" ma:contentTypeScope="" ma:versionID="0f2ad866e41e3b1fc809c070f8fda95f">
  <xsd:schema xmlns:xsd="http://www.w3.org/2001/XMLSchema" xmlns:xs="http://www.w3.org/2001/XMLSchema" xmlns:p="http://schemas.microsoft.com/office/2006/metadata/properties" xmlns:ns2="b264be25-899a-4cfd-aa35-4b1655301df1" targetNamespace="http://schemas.microsoft.com/office/2006/metadata/properties" ma:root="true" ma:fieldsID="de964d48af014a6895ab712a9d2cb09d" ns2:_="">
    <xsd:import namespace="b264be25-899a-4cfd-aa35-4b1655301df1"/>
    <xsd:element name="properties">
      <xsd:complexType>
        <xsd:sequence>
          <xsd:element name="documentManagement">
            <xsd:complexType>
              <xsd:all>
                <xsd:element ref="ns2:Software" minOccurs="0"/>
                <xsd:element ref="ns2:Hardw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be25-899a-4cfd-aa35-4b1655301df1" elementFormDefault="qualified">
    <xsd:import namespace="http://schemas.microsoft.com/office/2006/documentManagement/types"/>
    <xsd:import namespace="http://schemas.microsoft.com/office/infopath/2007/PartnerControls"/>
    <xsd:element name="Software" ma:index="8" nillable="true" ma:displayName="Software" ma:internalName="Software">
      <xsd:complexType>
        <xsd:complexContent>
          <xsd:extension base="dms:MultiChoice">
            <xsd:sequence>
              <xsd:element name="Value" maxOccurs="unbounded" minOccurs="0" nillable="true">
                <xsd:simpleType>
                  <xsd:restriction base="dms:Choice">
                    <xsd:enumeration value="Microsoft"/>
                    <xsd:enumeration value="VMWare"/>
                    <xsd:enumeration value="Novell"/>
                    <xsd:enumeration value="Linux"/>
                    <xsd:enumeration value="Symantec"/>
                    <xsd:enumeration value="ESET"/>
                  </xsd:restriction>
                </xsd:simpleType>
              </xsd:element>
            </xsd:sequence>
          </xsd:extension>
        </xsd:complexContent>
      </xsd:complexType>
    </xsd:element>
    <xsd:element name="Hardware" ma:index="9" nillable="true" ma:displayName="Hardware" ma:internalName="Hardware">
      <xsd:complexType>
        <xsd:complexContent>
          <xsd:extension base="dms:MultiChoice">
            <xsd:sequence>
              <xsd:element name="Value" maxOccurs="unbounded" minOccurs="0" nillable="true">
                <xsd:simpleType>
                  <xsd:restriction base="dms:Choice">
                    <xsd:enumeration value="Server"/>
                    <xsd:enumeration value="Diskové pole"/>
                    <xsd:enumeration value="Pásková mechanika"/>
                    <xsd:enumeration value="Autoloader"/>
                    <xsd:enumeration value="Pásková knihovna"/>
                    <xsd:enumeration value="NA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CA43-70BC-4714-AB2D-730555F8AFC1}">
  <ds:schemaRefs>
    <ds:schemaRef ds:uri="http://schemas.microsoft.com/sharepoint/v3/contenttype/forms"/>
  </ds:schemaRefs>
</ds:datastoreItem>
</file>

<file path=customXml/itemProps2.xml><?xml version="1.0" encoding="utf-8"?>
<ds:datastoreItem xmlns:ds="http://schemas.openxmlformats.org/officeDocument/2006/customXml" ds:itemID="{BE0210BF-C301-4473-8A87-DA0F72CCEC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264be25-899a-4cfd-aa35-4b1655301df1"/>
    <ds:schemaRef ds:uri="http://www.w3.org/XML/1998/namespace"/>
  </ds:schemaRefs>
</ds:datastoreItem>
</file>

<file path=customXml/itemProps3.xml><?xml version="1.0" encoding="utf-8"?>
<ds:datastoreItem xmlns:ds="http://schemas.openxmlformats.org/officeDocument/2006/customXml" ds:itemID="{A7C51A64-24E2-46CC-A815-F6831CA4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be25-899a-4cfd-aa35-4b165530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C23F1-7BA1-4D44-96D0-62FD25C6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4856</Words>
  <Characters>28656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2018-08-07T10:35:00Z</dcterms:created>
  <dcterms:modified xsi:type="dcterms:W3CDTF">2018-08-07T12:23:00Z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0x01010098FD7E1BF7D54B4E9645C5655C411658</vt:lpwstr>
  </property>
</Properties>
</file>