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8C" w:rsidRDefault="005423D5">
      <w:pPr>
        <w:pStyle w:val="Zkladntext30"/>
        <w:shd w:val="clear" w:color="auto" w:fill="auto"/>
      </w:pPr>
      <w:r>
        <w:rPr>
          <w:rStyle w:val="Zkladntext31"/>
        </w:rPr>
        <w:t>Dohoda o přistoupení</w:t>
      </w:r>
    </w:p>
    <w:p w:rsidR="00AB098C" w:rsidRDefault="005423D5">
      <w:pPr>
        <w:pStyle w:val="Nadpis10"/>
        <w:keepNext/>
        <w:keepLines/>
        <w:shd w:val="clear" w:color="auto" w:fill="auto"/>
        <w:ind w:right="2140"/>
        <w:sectPr w:rsidR="00AB098C">
          <w:pgSz w:w="11900" w:h="16840"/>
          <w:pgMar w:top="1065" w:right="764" w:bottom="707" w:left="864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Nadpis11"/>
        </w:rPr>
        <w:t>k Rámcové smlouvě o prodeji zboží a poskytování služeb Vodafone OneNet č. 024351</w:t>
      </w:r>
      <w:bookmarkEnd w:id="0"/>
    </w:p>
    <w:p w:rsidR="00AB098C" w:rsidRDefault="00AB098C">
      <w:pPr>
        <w:spacing w:line="240" w:lineRule="exact"/>
        <w:rPr>
          <w:sz w:val="19"/>
          <w:szCs w:val="19"/>
        </w:rPr>
      </w:pPr>
    </w:p>
    <w:p w:rsidR="00AB098C" w:rsidRDefault="00AB098C">
      <w:pPr>
        <w:spacing w:before="67" w:after="67" w:line="240" w:lineRule="exact"/>
        <w:rPr>
          <w:sz w:val="19"/>
          <w:szCs w:val="19"/>
        </w:rPr>
      </w:pPr>
    </w:p>
    <w:p w:rsidR="00AB098C" w:rsidRDefault="00AB098C">
      <w:pPr>
        <w:rPr>
          <w:sz w:val="2"/>
          <w:szCs w:val="2"/>
        </w:rPr>
        <w:sectPr w:rsidR="00AB098C">
          <w:type w:val="continuous"/>
          <w:pgSz w:w="11900" w:h="16840"/>
          <w:pgMar w:top="1065" w:right="0" w:bottom="707" w:left="0" w:header="0" w:footer="3" w:gutter="0"/>
          <w:cols w:space="720"/>
          <w:noEndnote/>
          <w:docGrid w:linePitch="360"/>
        </w:sectPr>
      </w:pPr>
    </w:p>
    <w:p w:rsidR="00AB098C" w:rsidRDefault="005423D5">
      <w:pPr>
        <w:pStyle w:val="Zkladntext20"/>
        <w:shd w:val="clear" w:color="auto" w:fill="auto"/>
      </w:pPr>
      <w:r>
        <w:t>mezi</w:t>
      </w:r>
    </w:p>
    <w:p w:rsidR="00AB098C" w:rsidRDefault="005423D5">
      <w:pPr>
        <w:pStyle w:val="Zkladntext40"/>
        <w:shd w:val="clear" w:color="auto" w:fill="auto"/>
      </w:pPr>
      <w:r>
        <w:t>Poskytovatelem:</w:t>
      </w:r>
    </w:p>
    <w:p w:rsidR="00AB098C" w:rsidRDefault="005423D5">
      <w:pPr>
        <w:pStyle w:val="Zkladntext20"/>
        <w:shd w:val="clear" w:color="auto" w:fill="auto"/>
      </w:pPr>
      <w:r>
        <w:t>Vodafone Czech Republic a.s.,</w:t>
      </w:r>
    </w:p>
    <w:p w:rsidR="00AB098C" w:rsidRDefault="005423D5">
      <w:pPr>
        <w:pStyle w:val="Zkladntext20"/>
        <w:shd w:val="clear" w:color="auto" w:fill="auto"/>
      </w:pPr>
      <w:r>
        <w:t>se sídlem náměstí Junkových 2,155 00 Praha 5</w:t>
      </w:r>
    </w:p>
    <w:p w:rsidR="00AB098C" w:rsidRDefault="005423D5">
      <w:pPr>
        <w:pStyle w:val="Zkladntext20"/>
        <w:shd w:val="clear" w:color="auto" w:fill="auto"/>
      </w:pPr>
      <w:r>
        <w:t xml:space="preserve">IČ: </w:t>
      </w:r>
      <w:r>
        <w:t>25788001</w:t>
      </w:r>
    </w:p>
    <w:p w:rsidR="005423D5" w:rsidRDefault="005423D5">
      <w:pPr>
        <w:pStyle w:val="Zkladntext20"/>
        <w:shd w:val="clear" w:color="auto" w:fill="auto"/>
      </w:pPr>
      <w:r>
        <w:t>bankovní spojení: xxx</w:t>
      </w:r>
    </w:p>
    <w:p w:rsidR="00AB098C" w:rsidRDefault="005423D5">
      <w:pPr>
        <w:pStyle w:val="Zkladntext20"/>
        <w:shd w:val="clear" w:color="auto" w:fill="auto"/>
      </w:pPr>
      <w:r>
        <w:t>č.účtu: xxx</w:t>
      </w:r>
    </w:p>
    <w:p w:rsidR="00AB098C" w:rsidRDefault="005423D5">
      <w:pPr>
        <w:pStyle w:val="Zkladntext20"/>
        <w:shd w:val="clear" w:color="auto" w:fill="auto"/>
      </w:pPr>
      <w:r>
        <w:t>spol. zapsaná v OR vedeném Městským soudem v Praze, spisová značka B 6064</w:t>
      </w:r>
    </w:p>
    <w:p w:rsidR="00AB098C" w:rsidRDefault="005423D5">
      <w:pPr>
        <w:pStyle w:val="Zkladntext20"/>
        <w:shd w:val="clear" w:color="auto" w:fill="auto"/>
        <w:spacing w:after="211"/>
      </w:pPr>
      <w:r>
        <w:t xml:space="preserve">Zastoupený Ing. Romanou Čechovou, na základě pověření (dále jen </w:t>
      </w:r>
      <w:r>
        <w:rPr>
          <w:rStyle w:val="Zkladntext28ptTun"/>
        </w:rPr>
        <w:t>„Poskytovatel“)</w:t>
      </w:r>
    </w:p>
    <w:p w:rsidR="00AB098C" w:rsidRDefault="005423D5">
      <w:pPr>
        <w:pStyle w:val="Zkladntext20"/>
        <w:shd w:val="clear" w:color="auto" w:fill="auto"/>
        <w:spacing w:after="216" w:line="150" w:lineRule="exact"/>
      </w:pPr>
      <w:r>
        <w:t>a</w:t>
      </w:r>
    </w:p>
    <w:p w:rsidR="00AB098C" w:rsidRDefault="005423D5">
      <w:pPr>
        <w:pStyle w:val="Nadpis40"/>
        <w:keepNext/>
        <w:keepLines/>
        <w:shd w:val="clear" w:color="auto" w:fill="auto"/>
        <w:spacing w:before="0" w:after="45" w:line="160" w:lineRule="exact"/>
      </w:pPr>
      <w:bookmarkStart w:id="1" w:name="bookmark1"/>
      <w:r>
        <w:t>Dalším účastníke</w:t>
      </w:r>
      <w:r>
        <w:t>m:</w:t>
      </w:r>
      <w:bookmarkEnd w:id="1"/>
    </w:p>
    <w:p w:rsidR="00AB098C" w:rsidRDefault="005423D5">
      <w:pPr>
        <w:pStyle w:val="Zkladntext20"/>
        <w:shd w:val="clear" w:color="auto" w:fill="auto"/>
        <w:spacing w:line="221" w:lineRule="exact"/>
      </w:pPr>
      <w:r>
        <w:t>Zoologická zahrada Liberec, příspěvková organizace Se sídlem: Lidové sady 425/1, Liberec I - Staré Město, 460 01 Liberec 1 IČ: 00079651</w:t>
      </w:r>
    </w:p>
    <w:p w:rsidR="00AB098C" w:rsidRDefault="005423D5">
      <w:pPr>
        <w:pStyle w:val="Zkladntext20"/>
        <w:shd w:val="clear" w:color="auto" w:fill="auto"/>
        <w:spacing w:line="533" w:lineRule="exact"/>
      </w:pPr>
      <w:r>
        <w:t xml:space="preserve">jednající: MVDr. Nejedlo David, ředitel (dále jen </w:t>
      </w:r>
      <w:r>
        <w:rPr>
          <w:rStyle w:val="Zkladntext28ptTun"/>
        </w:rPr>
        <w:t>„Další účastník“)</w:t>
      </w:r>
    </w:p>
    <w:p w:rsidR="00AB098C" w:rsidRDefault="005423D5">
      <w:pPr>
        <w:pStyle w:val="Nadpis40"/>
        <w:keepNext/>
        <w:keepLines/>
        <w:shd w:val="clear" w:color="auto" w:fill="auto"/>
        <w:spacing w:before="0" w:after="26" w:line="160" w:lineRule="exact"/>
      </w:pPr>
      <w:r>
        <w:br w:type="column"/>
      </w:r>
      <w:bookmarkStart w:id="2" w:name="bookmark2"/>
      <w:r>
        <w:t>Účastníkem:</w:t>
      </w:r>
      <w:bookmarkEnd w:id="2"/>
    </w:p>
    <w:p w:rsidR="00AB098C" w:rsidRDefault="005423D5">
      <w:pPr>
        <w:pStyle w:val="Zkladntext20"/>
        <w:shd w:val="clear" w:color="auto" w:fill="auto"/>
      </w:pPr>
      <w:r>
        <w:t>Statutární město Liberec</w:t>
      </w:r>
    </w:p>
    <w:p w:rsidR="00AB098C" w:rsidRDefault="005423D5">
      <w:pPr>
        <w:pStyle w:val="Zkladntext20"/>
        <w:shd w:val="clear" w:color="auto" w:fill="auto"/>
        <w:spacing w:after="427"/>
        <w:sectPr w:rsidR="00AB098C">
          <w:type w:val="continuous"/>
          <w:pgSz w:w="11900" w:h="16840"/>
          <w:pgMar w:top="1065" w:right="1714" w:bottom="707" w:left="864" w:header="0" w:footer="3" w:gutter="0"/>
          <w:cols w:num="2" w:space="1037"/>
          <w:noEndnote/>
          <w:docGrid w:linePitch="360"/>
        </w:sectPr>
      </w:pPr>
      <w:r>
        <w:t xml:space="preserve">Se sídlem: nám. Dr. E. Beneše 1/1,460 59 Liberec 1 IČ: 00262978 DIČ: CZ00262978 jednající: Tibor Batthyány, primátor města (dále jen </w:t>
      </w:r>
      <w:r>
        <w:rPr>
          <w:rStyle w:val="Zkladntext28ptTun"/>
        </w:rPr>
        <w:t>„Účastník“)</w:t>
      </w:r>
    </w:p>
    <w:p w:rsidR="00AB098C" w:rsidRDefault="00AB098C">
      <w:pPr>
        <w:spacing w:before="83" w:after="83" w:line="240" w:lineRule="exact"/>
        <w:rPr>
          <w:sz w:val="19"/>
          <w:szCs w:val="19"/>
        </w:rPr>
      </w:pPr>
    </w:p>
    <w:p w:rsidR="00AB098C" w:rsidRDefault="00AB098C">
      <w:pPr>
        <w:rPr>
          <w:sz w:val="2"/>
          <w:szCs w:val="2"/>
        </w:rPr>
        <w:sectPr w:rsidR="00AB098C">
          <w:type w:val="continuous"/>
          <w:pgSz w:w="11900" w:h="16840"/>
          <w:pgMar w:top="1065" w:right="0" w:bottom="707" w:left="0" w:header="0" w:footer="3" w:gutter="0"/>
          <w:cols w:space="720"/>
          <w:noEndnote/>
          <w:docGrid w:linePitch="360"/>
        </w:sectPr>
      </w:pPr>
    </w:p>
    <w:p w:rsidR="00AB098C" w:rsidRDefault="005423D5">
      <w:pPr>
        <w:pStyle w:val="Zkladntext20"/>
        <w:shd w:val="clear" w:color="auto" w:fill="auto"/>
        <w:spacing w:after="451" w:line="160" w:lineRule="exact"/>
        <w:jc w:val="both"/>
      </w:pPr>
      <w:r>
        <w:t xml:space="preserve">(dále společně jen </w:t>
      </w:r>
      <w:r>
        <w:rPr>
          <w:rStyle w:val="Zkladntext28ptTun"/>
        </w:rPr>
        <w:t>„smluvní strany“)</w:t>
      </w:r>
    </w:p>
    <w:p w:rsidR="00AB098C" w:rsidRDefault="005423D5">
      <w:pPr>
        <w:pStyle w:val="Zkladntext20"/>
        <w:shd w:val="clear" w:color="auto" w:fill="auto"/>
        <w:tabs>
          <w:tab w:val="left" w:pos="4637"/>
        </w:tabs>
        <w:spacing w:line="206" w:lineRule="exact"/>
        <w:jc w:val="both"/>
      </w:pPr>
      <w:r>
        <w:t>Vzhledem k tomu, že D</w:t>
      </w:r>
      <w:r>
        <w:t>alší účastník a Účastník jsou propojené subjekty veřejné správy či jsou v jiném prokazatelném vztahu ekonomické závislosti a mají zájem na tom, aby byly Dalšímu účastníkovi poskytovány služby, pňp. zboží za podmínek Rámcové smlouvy o poskytování veřejně do</w:t>
      </w:r>
      <w:r>
        <w:t xml:space="preserve">stupných služeb elektronických komunikací Vodafone OneNet (Rámcové smlouvě o poskytování veřejně dostupných služeb elektronických komunikací Vodafone OneNet) č. 024351 uzavřené dne 6.6.2018 </w:t>
      </w:r>
      <w:r>
        <w:t xml:space="preserve">mezi Poskytovatelem a Účastníkem (dále jen </w:t>
      </w:r>
      <w:r>
        <w:rPr>
          <w:rStyle w:val="Zkladntext28ptTun"/>
        </w:rPr>
        <w:t xml:space="preserve">„Smlouva"), </w:t>
      </w:r>
      <w:r>
        <w:t>dohodly se smluvní</w:t>
      </w:r>
    </w:p>
    <w:p w:rsidR="00AB098C" w:rsidRDefault="005423D5">
      <w:pPr>
        <w:pStyle w:val="Zkladntext20"/>
        <w:shd w:val="clear" w:color="auto" w:fill="auto"/>
        <w:spacing w:after="225" w:line="206" w:lineRule="exact"/>
        <w:jc w:val="both"/>
      </w:pPr>
      <w:r>
        <w:t>s</w:t>
      </w:r>
      <w:r>
        <w:t xml:space="preserve">trany na uzavření této Dohody o přistoupení (dále jen </w:t>
      </w:r>
      <w:r>
        <w:rPr>
          <w:rStyle w:val="Zkladntext28ptTun"/>
        </w:rPr>
        <w:t>„Dohoda“):</w:t>
      </w:r>
    </w:p>
    <w:p w:rsidR="00AB098C" w:rsidRDefault="005423D5">
      <w:pPr>
        <w:pStyle w:val="Nadpis220"/>
        <w:keepNext/>
        <w:keepLines/>
        <w:shd w:val="clear" w:color="auto" w:fill="auto"/>
        <w:spacing w:before="0" w:after="4" w:line="150" w:lineRule="exact"/>
        <w:ind w:left="5060"/>
      </w:pPr>
      <w:bookmarkStart w:id="3" w:name="bookmark8"/>
      <w:r>
        <w:t>I.</w:t>
      </w:r>
      <w:bookmarkEnd w:id="3"/>
    </w:p>
    <w:p w:rsidR="00AB098C" w:rsidRDefault="005423D5">
      <w:pPr>
        <w:pStyle w:val="Zkladntext20"/>
        <w:shd w:val="clear" w:color="auto" w:fill="auto"/>
        <w:spacing w:after="484" w:line="206" w:lineRule="exact"/>
        <w:jc w:val="both"/>
      </w:pPr>
      <w:r>
        <w:t xml:space="preserve">Na základě této Dohody přistoupí Další účastník ke Smlouvě, čímž nabude práv a povinností vyplývajících ze Smlouvy s výjimkou práv a povinností Účastníka vyplývajících z dílčích smluv </w:t>
      </w:r>
      <w:r>
        <w:t>uzavřených mezi Účastníkem a Poskytovatelem. V souvislosti s tím Další účastník bere na vědomí a souhlasí s tím, že slevy a finanční zvýhodnění poskytované na základě Smlouvy bude moci čerpat pouze se souhlasem Účastníka.</w:t>
      </w:r>
    </w:p>
    <w:p w:rsidR="00AB098C" w:rsidRDefault="005423D5">
      <w:pPr>
        <w:pStyle w:val="Zkladntext20"/>
        <w:shd w:val="clear" w:color="auto" w:fill="auto"/>
        <w:spacing w:after="221" w:line="202" w:lineRule="exact"/>
        <w:jc w:val="both"/>
      </w:pPr>
      <w:r>
        <w:t>Další účastník na základě této Doh</w:t>
      </w:r>
      <w:r>
        <w:t>ody získává zejména právo uzavřít vlastním jménem a na svůj účet Dílčí smlouvy. Pro vyloučení jakýchkoli pochybností se dodává, že vyúčtování za služby poskytnuté na základě Dílčích smluv uzavřených mezi Dalším účastníkem a Poskytovatelem budou vystavena p</w:t>
      </w:r>
      <w:r>
        <w:t>římo Dalšímu účastníkovi, který se je tímto zavazuje uhradit.</w:t>
      </w:r>
    </w:p>
    <w:p w:rsidR="00AB098C" w:rsidRDefault="005423D5">
      <w:pPr>
        <w:pStyle w:val="Zkladntext20"/>
        <w:shd w:val="clear" w:color="auto" w:fill="auto"/>
        <w:spacing w:after="42" w:line="150" w:lineRule="exact"/>
        <w:ind w:left="5060"/>
      </w:pPr>
      <w:r>
        <w:t>III.</w:t>
      </w:r>
    </w:p>
    <w:p w:rsidR="00AB098C" w:rsidRDefault="005423D5">
      <w:pPr>
        <w:pStyle w:val="Zkladntext20"/>
        <w:shd w:val="clear" w:color="auto" w:fill="auto"/>
        <w:spacing w:after="213" w:line="202" w:lineRule="exact"/>
        <w:jc w:val="both"/>
      </w:pPr>
      <w:r>
        <w:t>Účastník potvrzuje, že souhlasí s přistoupením Dalšího účastníka ke Smlouvě a potvrzuje, že Dalšího účastníka seznámil se všemi podmínkami Smlouvy včetně platného Ceníku Vodafone OneNet, Ob</w:t>
      </w:r>
      <w:r>
        <w:t>chodních podmínek OneNet a Všeobecných podmínek pro poskytování služeb elektronických komunikací sítě Vodafone (dále jen „Všeobecné podmínky“).</w:t>
      </w:r>
    </w:p>
    <w:p w:rsidR="00AB098C" w:rsidRDefault="005423D5">
      <w:pPr>
        <w:pStyle w:val="Nadpis40"/>
        <w:keepNext/>
        <w:keepLines/>
        <w:shd w:val="clear" w:color="auto" w:fill="auto"/>
        <w:spacing w:before="0" w:after="26" w:line="160" w:lineRule="exact"/>
        <w:ind w:left="5060"/>
      </w:pPr>
      <w:bookmarkStart w:id="4" w:name="bookmark9"/>
      <w:r>
        <w:t>IV.</w:t>
      </w:r>
      <w:bookmarkEnd w:id="4"/>
    </w:p>
    <w:p w:rsidR="005423D5" w:rsidRDefault="005423D5" w:rsidP="005423D5">
      <w:pPr>
        <w:pStyle w:val="Zkladntext20"/>
        <w:shd w:val="clear" w:color="auto" w:fill="auto"/>
        <w:spacing w:line="206" w:lineRule="exact"/>
        <w:jc w:val="both"/>
      </w:pPr>
      <w:r>
        <w:t>Další účastník podpisem této Dohody potvrzuje, že byl Účastníkem seznámen se zněním a všemi podmínkami Smlou</w:t>
      </w:r>
      <w:r>
        <w:t xml:space="preserve">vy včetně aktuálně platného Ceníku Vodafone OneNet, který je k dispozici na </w:t>
      </w:r>
      <w:r w:rsidRPr="005423D5">
        <w:rPr>
          <w:rStyle w:val="Zkladntext21"/>
          <w:lang w:val="cs-CZ"/>
        </w:rPr>
        <w:t>vodafone.cz</w:t>
      </w:r>
      <w:r w:rsidRPr="005423D5">
        <w:rPr>
          <w:lang w:eastAsia="en-US" w:bidi="en-US"/>
        </w:rPr>
        <w:t xml:space="preserve">, </w:t>
      </w:r>
      <w:r>
        <w:t>Obchodními podmínkami OneNet a Všeobecnými podmínkami, bez výhrad s nimi souhlasí a za podmínek uvedených v této Dohodě přistupuje ke Smlouvě. V zájmu vyloučení jakých</w:t>
      </w:r>
      <w:r>
        <w:t xml:space="preserve">koli pochybností pokud bude Další účastník </w:t>
      </w:r>
    </w:p>
    <w:p w:rsidR="00AB098C" w:rsidRDefault="005423D5">
      <w:pPr>
        <w:pStyle w:val="Zkladntext70"/>
        <w:shd w:val="clear" w:color="auto" w:fill="auto"/>
      </w:pPr>
      <w:r>
        <w:br w:type="page"/>
      </w:r>
    </w:p>
    <w:p w:rsidR="00AB098C" w:rsidRDefault="005423D5">
      <w:pPr>
        <w:pStyle w:val="Zkladntext30"/>
        <w:shd w:val="clear" w:color="auto" w:fill="auto"/>
        <w:spacing w:after="123" w:line="260" w:lineRule="exact"/>
        <w:jc w:val="both"/>
      </w:pPr>
      <w:r>
        <w:rPr>
          <w:rStyle w:val="Zkladntext2"/>
        </w:rPr>
        <w:lastRenderedPageBreak/>
        <w:t xml:space="preserve">čerpat služby za podmínek uvedených ve Smlouvě i po uzavření jakéhokoliv dodatku uzavřeného mezi Vodafonem a Účastníkem, tak se má za to, že </w:t>
      </w:r>
      <w:r>
        <w:rPr>
          <w:rStyle w:val="Zkladntext2"/>
        </w:rPr>
        <w:t>se s tímto dodatkem Další účastník seznámil a že s ním bez výhrad souhlasí.</w:t>
      </w:r>
    </w:p>
    <w:p w:rsidR="00AB098C" w:rsidRDefault="005423D5">
      <w:pPr>
        <w:pStyle w:val="Nadpis30"/>
        <w:keepNext/>
        <w:keepLines/>
        <w:shd w:val="clear" w:color="auto" w:fill="auto"/>
        <w:spacing w:before="0" w:after="0" w:line="180" w:lineRule="exact"/>
        <w:ind w:left="5020"/>
      </w:pPr>
      <w:bookmarkStart w:id="5" w:name="bookmark10"/>
      <w:r>
        <w:t>V.</w:t>
      </w:r>
      <w:bookmarkEnd w:id="5"/>
    </w:p>
    <w:p w:rsidR="00AB098C" w:rsidRDefault="005423D5">
      <w:pPr>
        <w:pStyle w:val="Zkladntext20"/>
        <w:shd w:val="clear" w:color="auto" w:fill="auto"/>
        <w:spacing w:after="205" w:line="211" w:lineRule="exact"/>
        <w:jc w:val="both"/>
      </w:pPr>
      <w:r>
        <w:t>Nedohodnou-li se Poskytovatel a Další účastník písemně jinak, smluvní vztah mezi Dalším účastníkem a Poskytovatelem se ukončením Smlouvy ruší ke dni, ke kterému Smlouva zanikla.</w:t>
      </w:r>
    </w:p>
    <w:p w:rsidR="00AB098C" w:rsidRDefault="005423D5">
      <w:pPr>
        <w:pStyle w:val="Nadpis30"/>
        <w:keepNext/>
        <w:keepLines/>
        <w:shd w:val="clear" w:color="auto" w:fill="auto"/>
        <w:spacing w:before="0" w:after="38" w:line="180" w:lineRule="exact"/>
        <w:ind w:left="5020"/>
      </w:pPr>
      <w:bookmarkStart w:id="6" w:name="bookmark11"/>
      <w:r>
        <w:t>VI.</w:t>
      </w:r>
      <w:bookmarkEnd w:id="6"/>
    </w:p>
    <w:p w:rsidR="00AB098C" w:rsidRDefault="005423D5">
      <w:pPr>
        <w:pStyle w:val="Zkladntext20"/>
        <w:shd w:val="clear" w:color="auto" w:fill="auto"/>
        <w:spacing w:after="145" w:line="150" w:lineRule="exact"/>
        <w:jc w:val="both"/>
      </w:pPr>
      <w:r>
        <w:t>Poskytovatel souhlasí s přistoupením Dalšího účastníka za výše uvedených podmínek ke Smlouvě.</w:t>
      </w:r>
    </w:p>
    <w:p w:rsidR="00AB098C" w:rsidRDefault="005423D5">
      <w:pPr>
        <w:pStyle w:val="Nadpis30"/>
        <w:keepNext/>
        <w:keepLines/>
        <w:shd w:val="clear" w:color="auto" w:fill="auto"/>
        <w:spacing w:before="0" w:after="0" w:line="180" w:lineRule="exact"/>
        <w:ind w:left="5020"/>
      </w:pPr>
      <w:bookmarkStart w:id="7" w:name="bookmark12"/>
      <w:r>
        <w:t>VII.</w:t>
      </w:r>
      <w:bookmarkEnd w:id="7"/>
    </w:p>
    <w:p w:rsidR="00AB098C" w:rsidRDefault="005423D5">
      <w:pPr>
        <w:pStyle w:val="Zkladntext20"/>
        <w:shd w:val="clear" w:color="auto" w:fill="auto"/>
        <w:spacing w:line="211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03505" distL="63500" distR="219710" simplePos="0" relativeHeight="377487105" behindDoc="1" locked="0" layoutInCell="1" allowOverlap="1">
                <wp:simplePos x="0" y="0"/>
                <wp:positionH relativeFrom="margin">
                  <wp:posOffset>46990</wp:posOffset>
                </wp:positionH>
                <wp:positionV relativeFrom="paragraph">
                  <wp:posOffset>865505</wp:posOffset>
                </wp:positionV>
                <wp:extent cx="1542415" cy="718820"/>
                <wp:effectExtent l="4445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98C" w:rsidRDefault="005423D5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0" w:line="283" w:lineRule="exact"/>
                              <w:jc w:val="both"/>
                            </w:pPr>
                            <w:bookmarkStart w:id="8" w:name="bookmark3"/>
                            <w:r>
                              <w:rPr>
                                <w:rStyle w:val="Nadpis4Exact"/>
                                <w:b/>
                                <w:bCs/>
                                <w:lang w:val="en-US" w:eastAsia="en-US" w:bidi="en-US"/>
                              </w:rPr>
                              <w:t xml:space="preserve">Vodafone Czech Republic </w:t>
                            </w:r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a.s.</w:t>
                            </w:r>
                            <w:bookmarkEnd w:id="8"/>
                          </w:p>
                          <w:p w:rsidR="00AB098C" w:rsidRDefault="005423D5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Místo, datum:</w:t>
                            </w:r>
                          </w:p>
                          <w:p w:rsidR="00AB098C" w:rsidRDefault="005423D5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Jméno: Ing. Romana Čechová Pozice: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Key </w:t>
                            </w:r>
                            <w:r>
                              <w:rPr>
                                <w:rStyle w:val="Zkladntext2Exact"/>
                              </w:rPr>
                              <w:t>Account 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7pt;margin-top:68.15pt;width:121.45pt;height:56.6pt;z-index:-125829375;visibility:visible;mso-wrap-style:square;mso-width-percent:0;mso-height-percent:0;mso-wrap-distance-left:5pt;mso-wrap-distance-top:0;mso-wrap-distance-right:17.3pt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LBsA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" filled="f" stroked="f">
                <v:textbox style="mso-fit-shape-to-text:t" inset="0,0,0,0">
                  <w:txbxContent>
                    <w:p w:rsidR="00AB098C" w:rsidRDefault="005423D5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0" w:line="283" w:lineRule="exact"/>
                        <w:jc w:val="both"/>
                      </w:pPr>
                      <w:bookmarkStart w:id="9" w:name="bookmark3"/>
                      <w:r>
                        <w:rPr>
                          <w:rStyle w:val="Nadpis4Exact"/>
                          <w:b/>
                          <w:bCs/>
                          <w:lang w:val="en-US" w:eastAsia="en-US" w:bidi="en-US"/>
                        </w:rPr>
                        <w:t xml:space="preserve">Vodafone Czech Republic </w:t>
                      </w:r>
                      <w:r>
                        <w:rPr>
                          <w:rStyle w:val="Nadpis4Exact"/>
                          <w:b/>
                          <w:bCs/>
                        </w:rPr>
                        <w:t>a.s.</w:t>
                      </w:r>
                      <w:bookmarkEnd w:id="9"/>
                    </w:p>
                    <w:p w:rsidR="00AB098C" w:rsidRDefault="005423D5">
                      <w:pPr>
                        <w:pStyle w:val="Zkladntext20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Místo, datum:</w:t>
                      </w:r>
                    </w:p>
                    <w:p w:rsidR="00AB098C" w:rsidRDefault="005423D5">
                      <w:pPr>
                        <w:pStyle w:val="Zkladntext20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Jméno: Ing. Romana Čechová Pozice: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Key </w:t>
                      </w:r>
                      <w:r>
                        <w:rPr>
                          <w:rStyle w:val="Zkladntext2Exact"/>
                        </w:rPr>
                        <w:t>Account Manager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42290" distL="63500" distR="267970" simplePos="0" relativeHeight="377487107" behindDoc="1" locked="0" layoutInCell="1" allowOverlap="1">
                <wp:simplePos x="0" y="0"/>
                <wp:positionH relativeFrom="margin">
                  <wp:posOffset>59690</wp:posOffset>
                </wp:positionH>
                <wp:positionV relativeFrom="paragraph">
                  <wp:posOffset>1880870</wp:posOffset>
                </wp:positionV>
                <wp:extent cx="402590" cy="95250"/>
                <wp:effectExtent l="0" t="1905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98C" w:rsidRDefault="005423D5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.7pt;margin-top:148.1pt;width:31.7pt;height:7.5pt;z-index:-125829373;visibility:visible;mso-wrap-style:square;mso-width-percent:0;mso-height-percent:0;mso-wrap-distance-left:5pt;mso-wrap-distance-top:0;mso-wrap-distance-right:21.1pt;mso-wrap-distance-bottom:4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6CBrgIAAK4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" filled="f" stroked="f">
                <v:textbox style="mso-fit-shape-to-text:t" inset="0,0,0,0">
                  <w:txbxContent>
                    <w:p w:rsidR="00AB098C" w:rsidRDefault="005423D5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47750" distL="63500" distR="73025" simplePos="0" relativeHeight="377487108" behindDoc="1" locked="0" layoutInCell="1" allowOverlap="1">
                <wp:simplePos x="0" y="0"/>
                <wp:positionH relativeFrom="margin">
                  <wp:posOffset>3409315</wp:posOffset>
                </wp:positionH>
                <wp:positionV relativeFrom="paragraph">
                  <wp:posOffset>868045</wp:posOffset>
                </wp:positionV>
                <wp:extent cx="1228090" cy="1072515"/>
                <wp:effectExtent l="4445" t="0" r="0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98C" w:rsidRDefault="005423D5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0" w:line="283" w:lineRule="exact"/>
                            </w:pPr>
                            <w:bookmarkStart w:id="10" w:name="bookmark5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 xml:space="preserve">Statutární město </w:t>
                            </w:r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Liberec</w:t>
                            </w:r>
                            <w:bookmarkEnd w:id="10"/>
                          </w:p>
                          <w:p w:rsidR="00AB098C" w:rsidRDefault="005423D5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Místo, datum:</w:t>
                            </w:r>
                          </w:p>
                          <w:p w:rsidR="00AB098C" w:rsidRDefault="005423D5">
                            <w:pPr>
                              <w:pStyle w:val="Zkladntext20"/>
                              <w:shd w:val="clear" w:color="auto" w:fill="auto"/>
                              <w:spacing w:after="407" w:line="283" w:lineRule="exact"/>
                              <w:ind w:right="16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Jméno: Tibor Batthyány Pozice: primátor města</w:t>
                            </w:r>
                          </w:p>
                          <w:p w:rsidR="00AB098C" w:rsidRDefault="005423D5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68.45pt;margin-top:68.35pt;width:96.7pt;height:84.45pt;z-index:-125829372;visibility:visible;mso-wrap-style:square;mso-width-percent:0;mso-height-percent:0;mso-wrap-distance-left:5pt;mso-wrap-distance-top:0;mso-wrap-distance-right:5.75pt;mso-wrap-distance-bottom:8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Fs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" filled="f" stroked="f">
                <v:textbox style="mso-fit-shape-to-text:t" inset="0,0,0,0">
                  <w:txbxContent>
                    <w:p w:rsidR="00AB098C" w:rsidRDefault="005423D5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0" w:line="283" w:lineRule="exact"/>
                      </w:pPr>
                      <w:bookmarkStart w:id="11" w:name="bookmark5"/>
                      <w:r>
                        <w:rPr>
                          <w:rStyle w:val="Nadpis4Exact"/>
                          <w:b/>
                          <w:bCs/>
                        </w:rPr>
                        <w:t xml:space="preserve">Statutární město </w:t>
                      </w:r>
                      <w:r>
                        <w:rPr>
                          <w:rStyle w:val="Nadpis4Exact"/>
                          <w:b/>
                          <w:bCs/>
                        </w:rPr>
                        <w:t>Liberec</w:t>
                      </w:r>
                      <w:bookmarkEnd w:id="11"/>
                    </w:p>
                    <w:p w:rsidR="00AB098C" w:rsidRDefault="005423D5">
                      <w:pPr>
                        <w:pStyle w:val="Zkladntext20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Místo, datum:</w:t>
                      </w:r>
                    </w:p>
                    <w:p w:rsidR="00AB098C" w:rsidRDefault="005423D5">
                      <w:pPr>
                        <w:pStyle w:val="Zkladntext20"/>
                        <w:shd w:val="clear" w:color="auto" w:fill="auto"/>
                        <w:spacing w:after="407" w:line="283" w:lineRule="exact"/>
                        <w:ind w:right="160"/>
                        <w:jc w:val="both"/>
                      </w:pPr>
                      <w:r>
                        <w:rPr>
                          <w:rStyle w:val="Zkladntext2Exact"/>
                        </w:rPr>
                        <w:t>Jméno: Tibor Batthyány Pozice: primátor města</w:t>
                      </w:r>
                    </w:p>
                    <w:p w:rsidR="00AB098C" w:rsidRDefault="005423D5">
                      <w:pPr>
                        <w:pStyle w:val="Zkladntext20"/>
                        <w:shd w:val="clear" w:color="auto" w:fill="auto"/>
                        <w:spacing w:line="15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060575" simplePos="0" relativeHeight="377487110" behindDoc="1" locked="0" layoutInCell="1" allowOverlap="1">
                <wp:simplePos x="0" y="0"/>
                <wp:positionH relativeFrom="margin">
                  <wp:posOffset>46990</wp:posOffset>
                </wp:positionH>
                <wp:positionV relativeFrom="paragraph">
                  <wp:posOffset>2529840</wp:posOffset>
                </wp:positionV>
                <wp:extent cx="2602865" cy="539115"/>
                <wp:effectExtent l="4445" t="3175" r="2540" b="63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98C" w:rsidRDefault="005423D5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0" w:line="283" w:lineRule="exact"/>
                            </w:pPr>
                            <w:bookmarkStart w:id="12" w:name="bookmark7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Zoologická zahrada Liberec, příspěv</w:t>
                            </w:r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ková organizace</w:t>
                            </w:r>
                            <w:bookmarkEnd w:id="12"/>
                          </w:p>
                          <w:p w:rsidR="00AB098C" w:rsidRDefault="005423D5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</w:pPr>
                            <w:r>
                              <w:rPr>
                                <w:rStyle w:val="Zkladntext2Exact"/>
                              </w:rPr>
                              <w:t>Místo, datum:</w:t>
                            </w:r>
                          </w:p>
                          <w:p w:rsidR="00AB098C" w:rsidRDefault="005423D5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</w:pPr>
                            <w:r>
                              <w:rPr>
                                <w:rStyle w:val="Zkladntext2Exact"/>
                              </w:rPr>
                              <w:t>Jméno: MVDr. Nejedlo David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.7pt;margin-top:199.2pt;width:204.95pt;height:42.45pt;z-index:-125829370;visibility:visible;mso-wrap-style:square;mso-width-percent:0;mso-height-percent:0;mso-wrap-distance-left:5pt;mso-wrap-distance-top:0;mso-wrap-distance-right:162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A0rw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" filled="f" stroked="f">
                <v:textbox style="mso-fit-shape-to-text:t" inset="0,0,0,0">
                  <w:txbxContent>
                    <w:p w:rsidR="00AB098C" w:rsidRDefault="005423D5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0" w:line="283" w:lineRule="exact"/>
                      </w:pPr>
                      <w:bookmarkStart w:id="13" w:name="bookmark7"/>
                      <w:r>
                        <w:rPr>
                          <w:rStyle w:val="Nadpis4Exact"/>
                          <w:b/>
                          <w:bCs/>
                        </w:rPr>
                        <w:t>Zoologická zahrada Liberec, příspěv</w:t>
                      </w:r>
                      <w:r>
                        <w:rPr>
                          <w:rStyle w:val="Nadpis4Exact"/>
                          <w:b/>
                          <w:bCs/>
                        </w:rPr>
                        <w:t>ková organizace</w:t>
                      </w:r>
                      <w:bookmarkEnd w:id="13"/>
                    </w:p>
                    <w:p w:rsidR="00AB098C" w:rsidRDefault="005423D5">
                      <w:pPr>
                        <w:pStyle w:val="Zkladntext20"/>
                        <w:shd w:val="clear" w:color="auto" w:fill="auto"/>
                        <w:spacing w:line="283" w:lineRule="exact"/>
                      </w:pPr>
                      <w:r>
                        <w:rPr>
                          <w:rStyle w:val="Zkladntext2Exact"/>
                        </w:rPr>
                        <w:t>Místo, datum:</w:t>
                      </w:r>
                    </w:p>
                    <w:p w:rsidR="00AB098C" w:rsidRDefault="005423D5">
                      <w:pPr>
                        <w:pStyle w:val="Zkladntext20"/>
                        <w:shd w:val="clear" w:color="auto" w:fill="auto"/>
                        <w:spacing w:line="283" w:lineRule="exact"/>
                      </w:pPr>
                      <w:r>
                        <w:rPr>
                          <w:rStyle w:val="Zkladntext2Exact"/>
                        </w:rPr>
                        <w:t>Jméno: MVDr. Nejedlo David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Tato Dohoda byla vyhotovena ve třech stejnopisech s </w:t>
      </w:r>
      <w:r>
        <w:t xml:space="preserve">tím, že každá </w:t>
      </w:r>
      <w:r>
        <w:t>smluvní strana obdrží po jednom stejnopise. Tato Dohoda nabývá platnosti a účinnosti dnem podpisu všemi smluvními stranami.</w:t>
      </w:r>
    </w:p>
    <w:p w:rsidR="00AB098C" w:rsidRDefault="005423D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6180455</wp:posOffset>
                </wp:positionH>
                <wp:positionV relativeFrom="paragraph">
                  <wp:posOffset>3810000</wp:posOffset>
                </wp:positionV>
                <wp:extent cx="341630" cy="76200"/>
                <wp:effectExtent l="3810" t="0" r="0" b="12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98C" w:rsidRDefault="005423D5">
                            <w:pPr>
                              <w:pStyle w:val="Zkladntext9"/>
                              <w:shd w:val="clear" w:color="auto" w:fill="auto"/>
                              <w:spacing w:line="120" w:lineRule="exact"/>
                            </w:pPr>
                            <w:r>
                              <w:t>Str 2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486.65pt;margin-top:300pt;width:26.9pt;height: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0MrAIAAK8FAAAOAAAAZHJzL2Uyb0RvYy54bWysVG1vmzAQ/j5p/8HydwqkhAR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" filled="f" stroked="f">
                <v:textbox style="mso-fit-shape-to-text:t" inset="0,0,0,0">
                  <w:txbxContent>
                    <w:p w:rsidR="00AB098C" w:rsidRDefault="005423D5">
                      <w:pPr>
                        <w:pStyle w:val="Zkladntext9"/>
                        <w:shd w:val="clear" w:color="auto" w:fill="auto"/>
                        <w:spacing w:line="120" w:lineRule="exact"/>
                      </w:pPr>
                      <w:r>
                        <w:t>Str 2 z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98C" w:rsidRDefault="00AB098C">
      <w:pPr>
        <w:spacing w:line="360" w:lineRule="exact"/>
      </w:pPr>
    </w:p>
    <w:p w:rsidR="00AB098C" w:rsidRDefault="005423D5" w:rsidP="005423D5">
      <w:pPr>
        <w:pStyle w:val="Zkladntext20"/>
        <w:shd w:val="clear" w:color="auto" w:fill="auto"/>
        <w:spacing w:line="283" w:lineRule="exact"/>
        <w:rPr>
          <w:rStyle w:val="Zkladntext2Exact"/>
        </w:rPr>
      </w:pPr>
      <w:r w:rsidRPr="005423D5">
        <w:rPr>
          <w:rStyle w:val="Zkladntext2Exact"/>
        </w:rPr>
        <w:t>Pozice: ředitel</w:t>
      </w:r>
    </w:p>
    <w:p w:rsidR="005423D5" w:rsidRPr="005423D5" w:rsidRDefault="005423D5" w:rsidP="005423D5">
      <w:pPr>
        <w:pStyle w:val="Zkladntext20"/>
        <w:shd w:val="clear" w:color="auto" w:fill="auto"/>
        <w:spacing w:line="283" w:lineRule="exact"/>
        <w:rPr>
          <w:rStyle w:val="Zkladntext2Exact"/>
        </w:rPr>
      </w:pPr>
      <w:r>
        <w:rPr>
          <w:rStyle w:val="Zkladntext2Exact"/>
        </w:rPr>
        <w:t>Podpis:</w:t>
      </w:r>
      <w:bookmarkStart w:id="14" w:name="_GoBack"/>
      <w:bookmarkEnd w:id="14"/>
    </w:p>
    <w:p w:rsidR="00AB098C" w:rsidRDefault="00AB098C">
      <w:pPr>
        <w:spacing w:line="360" w:lineRule="exact"/>
      </w:pPr>
    </w:p>
    <w:p w:rsidR="00AB098C" w:rsidRDefault="00AB098C">
      <w:pPr>
        <w:spacing w:line="360" w:lineRule="exact"/>
      </w:pPr>
    </w:p>
    <w:p w:rsidR="00AB098C" w:rsidRDefault="00AB098C">
      <w:pPr>
        <w:spacing w:line="360" w:lineRule="exact"/>
      </w:pPr>
    </w:p>
    <w:p w:rsidR="00AB098C" w:rsidRDefault="00AB098C">
      <w:pPr>
        <w:spacing w:line="360" w:lineRule="exact"/>
      </w:pPr>
    </w:p>
    <w:p w:rsidR="00AB098C" w:rsidRDefault="00AB098C">
      <w:pPr>
        <w:spacing w:line="360" w:lineRule="exact"/>
      </w:pPr>
    </w:p>
    <w:p w:rsidR="00AB098C" w:rsidRDefault="00AB098C">
      <w:pPr>
        <w:spacing w:line="360" w:lineRule="exact"/>
      </w:pPr>
    </w:p>
    <w:p w:rsidR="00AB098C" w:rsidRDefault="00AB098C">
      <w:pPr>
        <w:spacing w:line="360" w:lineRule="exact"/>
      </w:pPr>
    </w:p>
    <w:p w:rsidR="00AB098C" w:rsidRDefault="00AB098C">
      <w:pPr>
        <w:spacing w:line="360" w:lineRule="exact"/>
      </w:pPr>
    </w:p>
    <w:p w:rsidR="00AB098C" w:rsidRDefault="00AB098C">
      <w:pPr>
        <w:spacing w:line="360" w:lineRule="exact"/>
      </w:pPr>
    </w:p>
    <w:p w:rsidR="00AB098C" w:rsidRDefault="00AB098C">
      <w:pPr>
        <w:spacing w:line="360" w:lineRule="exact"/>
      </w:pPr>
    </w:p>
    <w:p w:rsidR="00AB098C" w:rsidRDefault="00AB098C">
      <w:pPr>
        <w:spacing w:line="360" w:lineRule="exact"/>
      </w:pPr>
    </w:p>
    <w:p w:rsidR="00AB098C" w:rsidRDefault="00AB098C">
      <w:pPr>
        <w:spacing w:line="360" w:lineRule="exact"/>
      </w:pPr>
    </w:p>
    <w:p w:rsidR="00AB098C" w:rsidRDefault="00AB098C">
      <w:pPr>
        <w:spacing w:line="360" w:lineRule="exact"/>
      </w:pPr>
    </w:p>
    <w:p w:rsidR="00AB098C" w:rsidRDefault="00AB098C">
      <w:pPr>
        <w:spacing w:line="405" w:lineRule="exact"/>
      </w:pPr>
    </w:p>
    <w:p w:rsidR="00AB098C" w:rsidRDefault="00AB098C">
      <w:pPr>
        <w:rPr>
          <w:sz w:val="2"/>
          <w:szCs w:val="2"/>
        </w:rPr>
      </w:pPr>
    </w:p>
    <w:sectPr w:rsidR="00AB098C">
      <w:type w:val="continuous"/>
      <w:pgSz w:w="11900" w:h="16840"/>
      <w:pgMar w:top="1093" w:right="639" w:bottom="711" w:left="9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3D5" w:rsidRDefault="005423D5">
      <w:r>
        <w:separator/>
      </w:r>
    </w:p>
  </w:endnote>
  <w:endnote w:type="continuationSeparator" w:id="0">
    <w:p w:rsidR="005423D5" w:rsidRDefault="0054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3D5" w:rsidRDefault="005423D5"/>
  </w:footnote>
  <w:footnote w:type="continuationSeparator" w:id="0">
    <w:p w:rsidR="005423D5" w:rsidRDefault="005423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8C"/>
    <w:rsid w:val="005423D5"/>
    <w:rsid w:val="00AB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60C37684-9CA9-44EA-98BC-349B695C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1">
    <w:name w:val="Základní text (3)"/>
    <w:basedOn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ptTun">
    <w:name w:val="Základní text (2) + 8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Exact">
    <w:name w:val="Nadpis #4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w w:val="66"/>
      <w:sz w:val="26"/>
      <w:szCs w:val="26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Zkladntext5MicrosoftSansSerif7pt">
    <w:name w:val="Základní text (5) + Microsoft Sans Serif;7 pt"/>
    <w:basedOn w:val="Zkladntext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75ptKurzva">
    <w:name w:val="Základní text (5) + 7;5 pt;Kurzíva"/>
    <w:basedOn w:val="Zkladntext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7pt">
    <w:name w:val="Základní text (5) + 7 pt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MicrosoftSansSerif7pt">
    <w:name w:val="Základní text (6) + Microsoft Sans Serif;7 pt"/>
    <w:basedOn w:val="Zkladn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MicrosoftSansSerif7pt0">
    <w:name w:val="Základní text (6) + Microsoft Sans Serif;7 pt"/>
    <w:basedOn w:val="Zkladn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765ptdkovn0pt">
    <w:name w:val="Základní text (7) + 6;5 pt;Řádkování 0 pt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8MicrosoftSansSerif7ptdkovn5ptExact">
    <w:name w:val="Základní text (8) + Microsoft Sans Serif;7 pt;Řádkování 5 pt Exact"/>
    <w:basedOn w:val="Zkladntext8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1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8MicrosoftSansSerif7ptdkovn5ptExact0">
    <w:name w:val="Základní text (8) + Microsoft Sans Serif;7 pt;Řádkování 5 pt Exact"/>
    <w:basedOn w:val="Zkladntext8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MicrosoftSansSerif7ptMalpsmenadkovn5ptExact">
    <w:name w:val="Základní text (8) + Microsoft Sans Serif;7 pt;Malá písmena;Řádkování 5 pt Exact"/>
    <w:basedOn w:val="Zkladntext8Exact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1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Garamond11ptTundkovn-1ptExact">
    <w:name w:val="Základní text (8) + Garamond;11 pt;Tučné;Řádkování -1 pt Exact"/>
    <w:basedOn w:val="Zkladntext8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61" w:lineRule="exac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61" w:lineRule="exact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exac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120" w:line="0" w:lineRule="atLeast"/>
      <w:outlineLvl w:val="3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b/>
      <w:bCs/>
      <w:w w:val="66"/>
      <w:sz w:val="26"/>
      <w:szCs w:val="26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80" w:after="60" w:line="0" w:lineRule="atLeast"/>
      <w:outlineLvl w:val="1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8" w:lineRule="exact"/>
      <w:jc w:val="both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8" w:lineRule="exact"/>
      <w:jc w:val="both"/>
    </w:pPr>
    <w:rPr>
      <w:rFonts w:ascii="Trebuchet MS" w:eastAsia="Trebuchet MS" w:hAnsi="Trebuchet MS" w:cs="Trebuchet MS"/>
      <w:spacing w:val="-10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60" w:line="0" w:lineRule="atLeast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178" w:lineRule="exact"/>
      <w:jc w:val="both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92" w:lineRule="exact"/>
      <w:jc w:val="right"/>
    </w:pPr>
    <w:rPr>
      <w:rFonts w:ascii="Franklin Gothic Medium" w:eastAsia="Franklin Gothic Medium" w:hAnsi="Franklin Gothic Medium" w:cs="Franklin Gothic Medium"/>
      <w:spacing w:val="-10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2018-08-10T09:40:00Z</dcterms:created>
  <dcterms:modified xsi:type="dcterms:W3CDTF">2018-08-10T09:44:00Z</dcterms:modified>
</cp:coreProperties>
</file>