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763" w:rsidRDefault="005215D2">
      <w:pPr>
        <w:ind w:left="345" w:firstLine="0"/>
      </w:pPr>
      <w:r>
        <w:t>Odběratelské číslo:</w:t>
      </w:r>
      <w:r>
        <w:t xml:space="preserve"> </w:t>
      </w:r>
      <w:r>
        <w:rPr>
          <w:b/>
        </w:rPr>
        <w:t xml:space="preserve">11181 </w:t>
      </w:r>
      <w:r>
        <w:t xml:space="preserve"> </w:t>
      </w:r>
    </w:p>
    <w:p w:rsidR="00C27763" w:rsidRDefault="005215D2">
      <w:pPr>
        <w:spacing w:after="114" w:line="259" w:lineRule="auto"/>
        <w:ind w:left="360" w:firstLine="0"/>
        <w:jc w:val="left"/>
      </w:pPr>
      <w:r>
        <w:t xml:space="preserve"> </w:t>
      </w:r>
    </w:p>
    <w:p w:rsidR="00C27763" w:rsidRDefault="005215D2">
      <w:pPr>
        <w:pStyle w:val="Nadpis1"/>
      </w:pPr>
      <w:r>
        <w:t>Rámcová</w:t>
      </w:r>
      <w:r>
        <w:rPr>
          <w:color w:val="FF0000"/>
        </w:rPr>
        <w:t xml:space="preserve"> </w:t>
      </w:r>
      <w:r>
        <w:t>kupní smlouva</w:t>
      </w:r>
      <w:r>
        <w:rPr>
          <w:color w:val="FF0000"/>
        </w:rPr>
        <w:t xml:space="preserve"> </w:t>
      </w:r>
      <w:r>
        <w:rPr>
          <w:b w:val="0"/>
          <w:sz w:val="22"/>
        </w:rPr>
        <w:t xml:space="preserve"> </w:t>
      </w:r>
    </w:p>
    <w:p w:rsidR="00C27763" w:rsidRDefault="005215D2">
      <w:pPr>
        <w:spacing w:after="0" w:line="259" w:lineRule="auto"/>
        <w:ind w:left="352" w:firstLine="0"/>
        <w:jc w:val="center"/>
      </w:pPr>
      <w:r>
        <w:t xml:space="preserve">Uzavřená dle § 2079 a násl. zákona č. 89/2012 Sb. občanského zákoníku mezi </w:t>
      </w:r>
      <w:r>
        <w:t xml:space="preserve"> </w:t>
      </w:r>
    </w:p>
    <w:p w:rsidR="00C27763" w:rsidRDefault="005215D2">
      <w:pPr>
        <w:spacing w:after="0" w:line="259" w:lineRule="auto"/>
        <w:ind w:left="403" w:firstLine="0"/>
        <w:jc w:val="center"/>
      </w:pPr>
      <w:r>
        <w:t xml:space="preserve"> </w:t>
      </w:r>
    </w:p>
    <w:p w:rsidR="00C27763" w:rsidRDefault="005215D2">
      <w:pPr>
        <w:spacing w:after="0" w:line="259" w:lineRule="auto"/>
        <w:ind w:left="360" w:firstLine="0"/>
        <w:jc w:val="left"/>
      </w:pPr>
      <w:r>
        <w:rPr>
          <w:b/>
          <w:u w:val="single" w:color="000000"/>
        </w:rPr>
        <w:t>Prodávajícím:</w:t>
      </w:r>
      <w:r>
        <w:rPr>
          <w:b/>
        </w:rPr>
        <w:t xml:space="preserve"> </w:t>
      </w:r>
      <w:r>
        <w:rPr>
          <w:b/>
          <w:i/>
        </w:rPr>
        <w:t xml:space="preserve"> </w:t>
      </w:r>
    </w:p>
    <w:p w:rsidR="00C27763" w:rsidRDefault="005215D2">
      <w:pPr>
        <w:spacing w:after="0" w:line="259" w:lineRule="auto"/>
        <w:ind w:left="360" w:firstLine="0"/>
        <w:jc w:val="left"/>
      </w:pPr>
      <w:r>
        <w:rPr>
          <w:b/>
          <w:i/>
        </w:rPr>
        <w:t xml:space="preserve"> </w:t>
      </w:r>
    </w:p>
    <w:p w:rsidR="00C27763" w:rsidRDefault="005215D2">
      <w:pPr>
        <w:spacing w:after="0" w:line="259" w:lineRule="auto"/>
        <w:ind w:left="360" w:firstLine="0"/>
        <w:jc w:val="left"/>
      </w:pPr>
      <w:r>
        <w:rPr>
          <w:b/>
          <w:i/>
        </w:rPr>
        <w:t xml:space="preserve">Těšínské jatky, s.r.o., </w:t>
      </w:r>
      <w:r>
        <w:rPr>
          <w:b/>
        </w:rPr>
        <w:t xml:space="preserve"> </w:t>
      </w:r>
    </w:p>
    <w:p w:rsidR="00C27763" w:rsidRDefault="005215D2">
      <w:pPr>
        <w:spacing w:after="0" w:line="239" w:lineRule="auto"/>
        <w:ind w:left="360" w:right="6079" w:firstLine="0"/>
        <w:jc w:val="left"/>
      </w:pPr>
      <w:r>
        <w:rPr>
          <w:b/>
        </w:rPr>
        <w:t>Na Olšinách 361/1, 737 01 Český Těšín</w:t>
      </w:r>
      <w:r>
        <w:t xml:space="preserve"> </w:t>
      </w:r>
      <w:r>
        <w:t xml:space="preserve">IČO </w:t>
      </w:r>
      <w:r>
        <w:t>07329695</w:t>
      </w:r>
      <w:r>
        <w:t xml:space="preserve">, DIČ </w:t>
      </w:r>
      <w:r>
        <w:t xml:space="preserve">CZ07329695  </w:t>
      </w:r>
    </w:p>
    <w:p w:rsidR="00C27763" w:rsidRDefault="005215D2">
      <w:pPr>
        <w:ind w:left="345" w:firstLine="0"/>
      </w:pPr>
      <w:r>
        <w:t>zapsaná</w:t>
      </w:r>
      <w:r>
        <w:t xml:space="preserve"> v</w:t>
      </w:r>
      <w:r>
        <w:t xml:space="preserve"> </w:t>
      </w:r>
      <w:r>
        <w:t>obchodním</w:t>
      </w:r>
      <w:r>
        <w:t xml:space="preserve"> </w:t>
      </w:r>
      <w:r>
        <w:t>rejstříku vedeném u Krajského soudu v</w:t>
      </w:r>
      <w:r>
        <w:t xml:space="preserve"> </w:t>
      </w:r>
      <w:r>
        <w:t>Ostravě v</w:t>
      </w:r>
      <w:r>
        <w:t xml:space="preserve"> </w:t>
      </w:r>
      <w:r>
        <w:t>oddíle C, vložka 75405</w:t>
      </w:r>
      <w:r>
        <w:t xml:space="preserve"> </w:t>
      </w:r>
    </w:p>
    <w:p w:rsidR="005215D2" w:rsidRDefault="005215D2">
      <w:pPr>
        <w:spacing w:after="5" w:line="249" w:lineRule="auto"/>
        <w:ind w:left="355" w:right="4920" w:hanging="10"/>
        <w:jc w:val="left"/>
      </w:pPr>
      <w:r>
        <w:t>č. účtu</w:t>
      </w:r>
      <w:r>
        <w:t xml:space="preserve">: </w:t>
      </w:r>
    </w:p>
    <w:p w:rsidR="00C27763" w:rsidRDefault="005215D2">
      <w:pPr>
        <w:spacing w:after="5" w:line="249" w:lineRule="auto"/>
        <w:ind w:left="355" w:right="4920" w:hanging="10"/>
        <w:jc w:val="left"/>
      </w:pPr>
      <w:r>
        <w:t>pobočka Český Těšín</w:t>
      </w:r>
      <w:r>
        <w:t xml:space="preserve"> mail: objednavky@tesjatky.cz telefon/fax: 558 761 842 </w:t>
      </w:r>
      <w:r>
        <w:t>–</w:t>
      </w:r>
      <w:r>
        <w:t xml:space="preserve"> 4, </w:t>
      </w:r>
    </w:p>
    <w:p w:rsidR="00C27763" w:rsidRDefault="005215D2">
      <w:pPr>
        <w:ind w:left="345" w:firstLine="0"/>
      </w:pPr>
      <w:r>
        <w:t xml:space="preserve">zastoupeným: jednatelem </w:t>
      </w:r>
      <w:r>
        <w:t>na st</w:t>
      </w:r>
      <w:r>
        <w:t>raně jedné</w:t>
      </w:r>
      <w:r>
        <w:t xml:space="preserve"> </w:t>
      </w:r>
    </w:p>
    <w:p w:rsidR="00C27763" w:rsidRDefault="005215D2">
      <w:pPr>
        <w:spacing w:after="0" w:line="259" w:lineRule="auto"/>
        <w:ind w:left="360" w:firstLine="0"/>
        <w:jc w:val="left"/>
      </w:pPr>
      <w:r>
        <w:t xml:space="preserve"> </w:t>
      </w:r>
    </w:p>
    <w:p w:rsidR="00C27763" w:rsidRDefault="005215D2">
      <w:pPr>
        <w:spacing w:after="5" w:line="249" w:lineRule="auto"/>
        <w:ind w:left="355" w:right="4920" w:hanging="10"/>
        <w:jc w:val="left"/>
      </w:pPr>
      <w:r>
        <w:t>a</w:t>
      </w:r>
      <w:r>
        <w:rPr>
          <w:b/>
        </w:rPr>
        <w:t xml:space="preserve"> </w:t>
      </w:r>
    </w:p>
    <w:p w:rsidR="00C27763" w:rsidRDefault="005215D2">
      <w:pPr>
        <w:spacing w:after="0" w:line="259" w:lineRule="auto"/>
        <w:ind w:left="360" w:firstLine="0"/>
        <w:jc w:val="left"/>
      </w:pPr>
      <w:r>
        <w:rPr>
          <w:b/>
        </w:rPr>
        <w:t xml:space="preserve"> </w:t>
      </w:r>
    </w:p>
    <w:p w:rsidR="00C27763" w:rsidRDefault="005215D2">
      <w:pPr>
        <w:spacing w:after="11" w:line="259" w:lineRule="auto"/>
        <w:ind w:left="360" w:firstLine="0"/>
        <w:jc w:val="left"/>
      </w:pPr>
      <w:r>
        <w:rPr>
          <w:b/>
          <w:i/>
        </w:rPr>
        <w:t xml:space="preserve"> </w:t>
      </w:r>
      <w:r>
        <w:rPr>
          <w:b/>
          <w:i/>
          <w:u w:val="single" w:color="000000"/>
        </w:rPr>
        <w:t>Kupujícím:</w:t>
      </w:r>
      <w:r>
        <w:rPr>
          <w:b/>
          <w:i/>
        </w:rPr>
        <w:t xml:space="preserve"> </w:t>
      </w:r>
    </w:p>
    <w:p w:rsidR="00C27763" w:rsidRDefault="005215D2">
      <w:pPr>
        <w:spacing w:after="0" w:line="259" w:lineRule="auto"/>
        <w:ind w:left="360" w:firstLine="0"/>
        <w:jc w:val="left"/>
      </w:pPr>
      <w:r>
        <w:rPr>
          <w:rFonts w:ascii="Times New Roman" w:eastAsia="Times New Roman" w:hAnsi="Times New Roman" w:cs="Times New Roman"/>
          <w:b/>
          <w:sz w:val="26"/>
        </w:rPr>
        <w:t xml:space="preserve"> </w:t>
      </w:r>
    </w:p>
    <w:p w:rsidR="00C27763" w:rsidRDefault="005215D2">
      <w:pPr>
        <w:spacing w:after="0" w:line="256" w:lineRule="auto"/>
        <w:ind w:left="360" w:right="385" w:firstLine="36"/>
      </w:pPr>
      <w:r>
        <w:rPr>
          <w:b/>
          <w:i/>
          <w:sz w:val="20"/>
        </w:rPr>
        <w:t xml:space="preserve">Střední odborná škola a Střední odborné učiliště podnikání a služeb, Jablunkov, Školní 416, příspěvková organizace </w:t>
      </w:r>
      <w:r>
        <w:rPr>
          <w:b/>
          <w:i/>
        </w:rPr>
        <w:t xml:space="preserve">Školní 416, 739 91 Jablunkov   </w:t>
      </w:r>
      <w:r>
        <w:t>IČO</w:t>
      </w:r>
      <w:r>
        <w:t xml:space="preserve"> </w:t>
      </w:r>
      <w:proofErr w:type="gramStart"/>
      <w:r>
        <w:t>00100340</w:t>
      </w:r>
      <w:r>
        <w:rPr>
          <w:rFonts w:ascii="Times New Roman" w:eastAsia="Times New Roman" w:hAnsi="Times New Roman" w:cs="Times New Roman"/>
          <w:sz w:val="24"/>
        </w:rPr>
        <w:t xml:space="preserve"> </w:t>
      </w:r>
      <w:r>
        <w:t xml:space="preserve"> tel</w:t>
      </w:r>
      <w:proofErr w:type="gramEnd"/>
      <w:r>
        <w:t xml:space="preserve">: </w:t>
      </w:r>
    </w:p>
    <w:p w:rsidR="005215D2" w:rsidRDefault="005215D2">
      <w:pPr>
        <w:spacing w:after="5" w:line="249" w:lineRule="auto"/>
        <w:ind w:left="355" w:right="6397" w:hanging="10"/>
        <w:jc w:val="left"/>
      </w:pPr>
      <w:r>
        <w:t xml:space="preserve">mail: vedouci.jidelny@sos.jablunkov.cz </w:t>
      </w:r>
      <w:r>
        <w:t>č.</w:t>
      </w:r>
      <w:r>
        <w:t xml:space="preserve"> </w:t>
      </w:r>
      <w:r>
        <w:t>účtu:</w:t>
      </w:r>
      <w:r>
        <w:t xml:space="preserve"> </w:t>
      </w:r>
      <w:r>
        <w:t>jednající:</w:t>
      </w:r>
    </w:p>
    <w:p w:rsidR="00C27763" w:rsidRDefault="005215D2">
      <w:pPr>
        <w:spacing w:after="5" w:line="249" w:lineRule="auto"/>
        <w:ind w:left="355" w:right="6397" w:hanging="10"/>
        <w:jc w:val="left"/>
      </w:pPr>
      <w:r>
        <w:t xml:space="preserve"> </w:t>
      </w:r>
    </w:p>
    <w:p w:rsidR="00C27763" w:rsidRDefault="005215D2">
      <w:pPr>
        <w:spacing w:after="0" w:line="259" w:lineRule="auto"/>
        <w:ind w:left="360" w:firstLine="0"/>
        <w:jc w:val="left"/>
      </w:pPr>
      <w:r>
        <w:rPr>
          <w:rFonts w:ascii="Times New Roman" w:eastAsia="Times New Roman" w:hAnsi="Times New Roman" w:cs="Times New Roman"/>
          <w:sz w:val="24"/>
        </w:rPr>
        <w:t xml:space="preserve"> </w:t>
      </w:r>
    </w:p>
    <w:p w:rsidR="00C27763" w:rsidRDefault="005215D2">
      <w:pPr>
        <w:spacing w:after="7" w:line="259" w:lineRule="auto"/>
        <w:ind w:left="396" w:firstLine="0"/>
        <w:jc w:val="left"/>
      </w:pPr>
      <w:r>
        <w:rPr>
          <w:b/>
        </w:rPr>
        <w:t xml:space="preserve"> </w:t>
      </w:r>
    </w:p>
    <w:p w:rsidR="00C27763" w:rsidRDefault="005215D2">
      <w:pPr>
        <w:spacing w:after="0" w:line="259" w:lineRule="auto"/>
        <w:ind w:left="360" w:firstLine="0"/>
        <w:jc w:val="left"/>
      </w:pPr>
      <w:r>
        <w:t xml:space="preserve"> </w:t>
      </w:r>
    </w:p>
    <w:p w:rsidR="00C27763" w:rsidRDefault="005215D2">
      <w:pPr>
        <w:spacing w:after="0" w:line="259" w:lineRule="auto"/>
        <w:ind w:left="360" w:firstLine="0"/>
        <w:jc w:val="left"/>
      </w:pPr>
      <w:r>
        <w:t xml:space="preserve"> </w:t>
      </w:r>
    </w:p>
    <w:p w:rsidR="00C27763" w:rsidRDefault="005215D2">
      <w:pPr>
        <w:spacing w:after="62" w:line="259" w:lineRule="auto"/>
        <w:ind w:left="331" w:right="-108" w:firstLine="0"/>
        <w:jc w:val="left"/>
      </w:pPr>
      <w:r>
        <w:rPr>
          <w:noProof/>
        </w:rPr>
        <mc:AlternateContent>
          <mc:Choice Requires="wpg">
            <w:drawing>
              <wp:inline distT="0" distB="0" distL="0" distR="0">
                <wp:extent cx="6344158" cy="6096"/>
                <wp:effectExtent l="0" t="0" r="0" b="0"/>
                <wp:docPr id="3158" name="Group 3158"/>
                <wp:cNvGraphicFramePr/>
                <a:graphic xmlns:a="http://schemas.openxmlformats.org/drawingml/2006/main">
                  <a:graphicData uri="http://schemas.microsoft.com/office/word/2010/wordprocessingGroup">
                    <wpg:wgp>
                      <wpg:cNvGrpSpPr/>
                      <wpg:grpSpPr>
                        <a:xfrm>
                          <a:off x="0" y="0"/>
                          <a:ext cx="6344158" cy="6096"/>
                          <a:chOff x="0" y="0"/>
                          <a:chExt cx="6344158" cy="6096"/>
                        </a:xfrm>
                      </wpg:grpSpPr>
                      <wps:wsp>
                        <wps:cNvPr id="4249" name="Shape 4249"/>
                        <wps:cNvSpPr/>
                        <wps:spPr>
                          <a:xfrm>
                            <a:off x="0" y="0"/>
                            <a:ext cx="6344158" cy="9144"/>
                          </a:xfrm>
                          <a:custGeom>
                            <a:avLst/>
                            <a:gdLst/>
                            <a:ahLst/>
                            <a:cxnLst/>
                            <a:rect l="0" t="0" r="0" b="0"/>
                            <a:pathLst>
                              <a:path w="6344158" h="9144">
                                <a:moveTo>
                                  <a:pt x="0" y="0"/>
                                </a:moveTo>
                                <a:lnTo>
                                  <a:pt x="6344158" y="0"/>
                                </a:lnTo>
                                <a:lnTo>
                                  <a:pt x="63441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934730" id="Group 3158" o:spid="_x0000_s1026" style="width:499.55pt;height:.5pt;mso-position-horizontal-relative:char;mso-position-vertical-relative:line" coordsize="634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">
                <v:shape id="Shape 4249" o:spid="_x0000_s1027" style="position:absolute;width:63441;height:91;visibility:visible;mso-wrap-style:square;v-text-anchor:top" coordsize="63441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ypB8UA&#10;AADdAAAADwAAAGRycy9kb3ducmV2LnhtbESPQWvCQBSE7wX/w/KE3upGkdBEV5FSSwtSMLX3R/aZ&#10;BLNvw+4mpv++Kwgeh5n5hllvR9OKgZxvLCuYzxIQxKXVDVcKTj/7l1cQPiBrbC2Tgj/ysN1MntaY&#10;a3vlIw1FqESEsM9RQR1Cl0vpy5oM+pntiKN3ts5giNJVUju8Rrhp5SJJUmmw4bhQY0dvNZWXojcK&#10;yvQ33R/6qhi+Py5Z+5WdemfelXqejrsViEBjeITv7U+tYLlYZnB7E5+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fKkHxQAAAN0AAAAPAAAAAAAAAAAAAAAAAJgCAABkcnMv&#10;ZG93bnJldi54bWxQSwUGAAAAAAQABAD1AAAAigMAAAAA&#10;" path="m,l6344158,r,9144l,9144,,e" fillcolor="black" stroked="f" strokeweight="0">
                  <v:stroke miterlimit="83231f" joinstyle="miter"/>
                  <v:path arrowok="t" textboxrect="0,0,6344158,9144"/>
                </v:shape>
                <w10:anchorlock/>
              </v:group>
            </w:pict>
          </mc:Fallback>
        </mc:AlternateContent>
      </w:r>
    </w:p>
    <w:p w:rsidR="00C27763" w:rsidRDefault="005215D2">
      <w:pPr>
        <w:spacing w:after="0" w:line="259" w:lineRule="auto"/>
        <w:ind w:left="360" w:firstLine="0"/>
        <w:jc w:val="left"/>
      </w:pPr>
      <w:r>
        <w:t xml:space="preserve"> </w:t>
      </w:r>
    </w:p>
    <w:p w:rsidR="00C27763" w:rsidRDefault="005215D2">
      <w:pPr>
        <w:spacing w:after="0" w:line="259" w:lineRule="auto"/>
        <w:ind w:left="438" w:firstLine="0"/>
        <w:jc w:val="center"/>
      </w:pPr>
      <w:r>
        <w:rPr>
          <w:b/>
        </w:rPr>
        <w:t>Smluvní strany se dohodly následovně:</w:t>
      </w:r>
      <w:r>
        <w:t xml:space="preserve"> </w:t>
      </w:r>
    </w:p>
    <w:p w:rsidR="00C27763" w:rsidRDefault="005215D2">
      <w:pPr>
        <w:spacing w:after="0" w:line="259" w:lineRule="auto"/>
        <w:ind w:left="360" w:firstLine="0"/>
        <w:jc w:val="left"/>
      </w:pPr>
      <w:r>
        <w:t xml:space="preserve"> </w:t>
      </w:r>
    </w:p>
    <w:p w:rsidR="00C27763" w:rsidRDefault="005215D2">
      <w:pPr>
        <w:spacing w:after="43" w:line="259" w:lineRule="auto"/>
        <w:ind w:left="331" w:right="-108" w:firstLine="0"/>
        <w:jc w:val="left"/>
      </w:pPr>
      <w:r>
        <w:rPr>
          <w:noProof/>
        </w:rPr>
        <mc:AlternateContent>
          <mc:Choice Requires="wpg">
            <w:drawing>
              <wp:inline distT="0" distB="0" distL="0" distR="0">
                <wp:extent cx="6344158" cy="6096"/>
                <wp:effectExtent l="0" t="0" r="0" b="0"/>
                <wp:docPr id="3159" name="Group 3159"/>
                <wp:cNvGraphicFramePr/>
                <a:graphic xmlns:a="http://schemas.openxmlformats.org/drawingml/2006/main">
                  <a:graphicData uri="http://schemas.microsoft.com/office/word/2010/wordprocessingGroup">
                    <wpg:wgp>
                      <wpg:cNvGrpSpPr/>
                      <wpg:grpSpPr>
                        <a:xfrm>
                          <a:off x="0" y="0"/>
                          <a:ext cx="6344158" cy="6096"/>
                          <a:chOff x="0" y="0"/>
                          <a:chExt cx="6344158" cy="6096"/>
                        </a:xfrm>
                      </wpg:grpSpPr>
                      <wps:wsp>
                        <wps:cNvPr id="4250" name="Shape 4250"/>
                        <wps:cNvSpPr/>
                        <wps:spPr>
                          <a:xfrm>
                            <a:off x="0" y="0"/>
                            <a:ext cx="6344158" cy="9144"/>
                          </a:xfrm>
                          <a:custGeom>
                            <a:avLst/>
                            <a:gdLst/>
                            <a:ahLst/>
                            <a:cxnLst/>
                            <a:rect l="0" t="0" r="0" b="0"/>
                            <a:pathLst>
                              <a:path w="6344158" h="9144">
                                <a:moveTo>
                                  <a:pt x="0" y="0"/>
                                </a:moveTo>
                                <a:lnTo>
                                  <a:pt x="6344158" y="0"/>
                                </a:lnTo>
                                <a:lnTo>
                                  <a:pt x="63441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975BDA6" id="Group 3159" o:spid="_x0000_s1026" style="width:499.55pt;height:.5pt;mso-position-horizontal-relative:char;mso-position-vertical-relative:line" coordsize="634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">
                <v:shape id="Shape 4250" o:spid="_x0000_s1027" style="position:absolute;width:63441;height:91;visibility:visible;mso-wrap-style:square;v-text-anchor:top" coordsize="63441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WR8IA&#10;AADdAAAADwAAAGRycy9kb3ducmV2LnhtbERPXWvCMBR9H/gfwhV8m6myFa1GEZmywRCs+n5prm2x&#10;uSlJWrt/vzwM9ng43+vtYBrRk/O1ZQWzaQKCuLC65lLB9XJ4XYDwAVljY5kU/JCH7Wb0ssZM2yef&#10;qc9DKWII+wwVVCG0mZS+qMign9qWOHJ36wyGCF0ptcNnDDeNnCdJKg3WHBsqbGlfUfHIO6OgSG/p&#10;4bsr8/50fCybr+W1c+ZDqcl42K1ABBrCv/jP/akVvM3f4/74Jj4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n5ZHwgAAAN0AAAAPAAAAAAAAAAAAAAAAAJgCAABkcnMvZG93&#10;bnJldi54bWxQSwUGAAAAAAQABAD1AAAAhwMAAAAA&#10;" path="m,l6344158,r,9144l,9144,,e" fillcolor="black" stroked="f" strokeweight="0">
                  <v:stroke miterlimit="83231f" joinstyle="miter"/>
                  <v:path arrowok="t" textboxrect="0,0,6344158,9144"/>
                </v:shape>
                <w10:anchorlock/>
              </v:group>
            </w:pict>
          </mc:Fallback>
        </mc:AlternateContent>
      </w:r>
    </w:p>
    <w:p w:rsidR="00C27763" w:rsidRDefault="005215D2">
      <w:pPr>
        <w:spacing w:after="0" w:line="259" w:lineRule="auto"/>
        <w:ind w:left="360" w:firstLine="0"/>
        <w:jc w:val="left"/>
      </w:pPr>
      <w:r>
        <w:t xml:space="preserve"> </w:t>
      </w:r>
    </w:p>
    <w:p w:rsidR="00C27763" w:rsidRDefault="005215D2">
      <w:pPr>
        <w:spacing w:after="40" w:line="259" w:lineRule="auto"/>
        <w:ind w:left="403" w:firstLine="0"/>
        <w:jc w:val="center"/>
      </w:pPr>
      <w:r>
        <w:t xml:space="preserve"> </w:t>
      </w:r>
    </w:p>
    <w:p w:rsidR="00C27763" w:rsidRDefault="005215D2">
      <w:pPr>
        <w:pStyle w:val="Nadpis2"/>
        <w:tabs>
          <w:tab w:val="center" w:pos="3983"/>
          <w:tab w:val="center" w:pos="5522"/>
        </w:tabs>
        <w:ind w:left="0" w:firstLine="0"/>
        <w:jc w:val="left"/>
      </w:pPr>
      <w:r>
        <w:rPr>
          <w:rFonts w:ascii="Calibri" w:eastAsia="Calibri" w:hAnsi="Calibri" w:cs="Calibri"/>
          <w:b w:val="0"/>
          <w:sz w:val="22"/>
        </w:rPr>
        <w:tab/>
      </w:r>
      <w:r>
        <w:t>I.</w:t>
      </w:r>
      <w:r>
        <w:rPr>
          <w:rFonts w:ascii="Arial" w:eastAsia="Arial" w:hAnsi="Arial" w:cs="Arial"/>
        </w:rPr>
        <w:t xml:space="preserve"> </w:t>
      </w:r>
      <w:r>
        <w:rPr>
          <w:rFonts w:ascii="Arial" w:eastAsia="Arial" w:hAnsi="Arial" w:cs="Arial"/>
        </w:rPr>
        <w:tab/>
      </w:r>
      <w:r>
        <w:t>Předmět smlouvy</w:t>
      </w:r>
      <w:r>
        <w:rPr>
          <w:b w:val="0"/>
        </w:rPr>
        <w:t xml:space="preserve"> </w:t>
      </w:r>
    </w:p>
    <w:p w:rsidR="00C27763" w:rsidRDefault="005215D2">
      <w:pPr>
        <w:spacing w:after="12" w:line="259" w:lineRule="auto"/>
        <w:ind w:left="1440" w:firstLine="0"/>
        <w:jc w:val="left"/>
      </w:pPr>
      <w:r>
        <w:t xml:space="preserve"> </w:t>
      </w:r>
    </w:p>
    <w:p w:rsidR="00C27763" w:rsidRDefault="005215D2">
      <w:pPr>
        <w:numPr>
          <w:ilvl w:val="0"/>
          <w:numId w:val="1"/>
        </w:numPr>
        <w:ind w:hanging="284"/>
      </w:pPr>
      <w:r>
        <w:t>Předmětem smlouvy je závazek prodávajícího dodávat kupujícímu maso, uzeniny a další zboží dle jeho objednávek z aktuální nabídky prodávajícího (dále jen „zboží“) co do sortimentu a ceny.  Za aktuální se považuje taková nabídka, která platí ke dni dodání zb</w:t>
      </w:r>
      <w:r>
        <w:t>oží. Prodávající se dále zavazuje převést vlastnické právo k</w:t>
      </w:r>
      <w:r>
        <w:t xml:space="preserve"> </w:t>
      </w:r>
      <w:r>
        <w:t>takto dodanému zboží na kupujícího, a to za podmínek stanovených touto kupní smlouvou. Kupující se zavazuje dodané zboží převzít a zaplatit kupní cenu.</w:t>
      </w:r>
      <w:r>
        <w:t xml:space="preserve"> </w:t>
      </w:r>
    </w:p>
    <w:p w:rsidR="00C27763" w:rsidRDefault="005215D2">
      <w:pPr>
        <w:spacing w:after="9" w:line="259" w:lineRule="auto"/>
        <w:ind w:left="644" w:firstLine="0"/>
        <w:jc w:val="left"/>
      </w:pPr>
      <w:r>
        <w:t xml:space="preserve"> </w:t>
      </w:r>
    </w:p>
    <w:p w:rsidR="00C27763" w:rsidRDefault="005215D2">
      <w:pPr>
        <w:numPr>
          <w:ilvl w:val="0"/>
          <w:numId w:val="1"/>
        </w:numPr>
        <w:ind w:hanging="284"/>
      </w:pPr>
      <w:r>
        <w:t>Specifikace a množství jednotlivých položek dílčích dodávek zboží bude určena vždy dílčími objednávkami kupujícího přijatými prodávajícím určenými co do druhu a množství jednotlivých položek zboží a termínem jejich dodání. Kupní cena jednotlivých položek z</w:t>
      </w:r>
      <w:r>
        <w:t>boží je určena aktuální cenovou nabídkou prodávajícího ke dni dodání zboží, nebude</w:t>
      </w:r>
      <w:r>
        <w:t xml:space="preserve">-li dohodnuto jinak. </w:t>
      </w:r>
    </w:p>
    <w:p w:rsidR="00C27763" w:rsidRDefault="005215D2">
      <w:pPr>
        <w:spacing w:after="12" w:line="259" w:lineRule="auto"/>
        <w:ind w:left="360" w:firstLine="0"/>
        <w:jc w:val="left"/>
      </w:pPr>
      <w:r>
        <w:lastRenderedPageBreak/>
        <w:t xml:space="preserve"> </w:t>
      </w:r>
    </w:p>
    <w:p w:rsidR="00C27763" w:rsidRDefault="005215D2">
      <w:pPr>
        <w:numPr>
          <w:ilvl w:val="0"/>
          <w:numId w:val="1"/>
        </w:numPr>
        <w:ind w:hanging="284"/>
      </w:pPr>
      <w:r>
        <w:t>Zboží bude kupujícímu dodáno v termínu dodání konkretizovaném v</w:t>
      </w:r>
      <w:r>
        <w:t xml:space="preserve"> </w:t>
      </w:r>
      <w:r>
        <w:t>přijetí objednávky prodávajícím</w:t>
      </w:r>
      <w:r>
        <w:t xml:space="preserve">. </w:t>
      </w:r>
    </w:p>
    <w:p w:rsidR="00C27763" w:rsidRDefault="005215D2">
      <w:pPr>
        <w:spacing w:after="0" w:line="259" w:lineRule="auto"/>
        <w:ind w:left="360" w:firstLine="0"/>
        <w:jc w:val="left"/>
      </w:pPr>
      <w:r>
        <w:t xml:space="preserve"> </w:t>
      </w:r>
    </w:p>
    <w:p w:rsidR="00C27763" w:rsidRDefault="005215D2">
      <w:pPr>
        <w:numPr>
          <w:ilvl w:val="0"/>
          <w:numId w:val="1"/>
        </w:numPr>
        <w:ind w:hanging="284"/>
      </w:pPr>
      <w:r>
        <w:t>Objednávky zboží budou prodávajícímu předávány tel</w:t>
      </w:r>
      <w:r>
        <w:t>efonicky. Přijetím objednávky, tedy uzavřením dílčí kupní smlouvy, je vždy stanoven druh a množství zboží, termín dodávky, místo dodání,</w:t>
      </w:r>
      <w:r>
        <w:rPr>
          <w:color w:val="FF0000"/>
        </w:rPr>
        <w:t xml:space="preserve"> </w:t>
      </w:r>
      <w:r>
        <w:t>bude-</w:t>
      </w:r>
      <w:r>
        <w:t>li místem dodání místo</w:t>
      </w:r>
      <w:r>
        <w:rPr>
          <w:color w:val="FF0000"/>
        </w:rPr>
        <w:t xml:space="preserve"> </w:t>
      </w:r>
      <w:r>
        <w:t>odlišné od místa uvedeného v</w:t>
      </w:r>
      <w:r>
        <w:t xml:space="preserve"> </w:t>
      </w:r>
      <w:r>
        <w:t>záhlaví této smlouvy. Příslušná ustanovení této smlouvy se pov</w:t>
      </w:r>
      <w:r>
        <w:t>ažují za nedílnou součást dílčích kupních smluv, které budou uzavřeny na základě této smlouvy, přičemž odchylná ustanovení v jednotlivých dílčích kupních smlouvách mají přednost před zněním této smlouvy.</w:t>
      </w:r>
      <w:r>
        <w:t xml:space="preserve"> </w:t>
      </w:r>
    </w:p>
    <w:p w:rsidR="00C27763" w:rsidRDefault="005215D2">
      <w:pPr>
        <w:spacing w:after="12" w:line="259" w:lineRule="auto"/>
        <w:ind w:left="360" w:firstLine="0"/>
        <w:jc w:val="left"/>
      </w:pPr>
      <w:r>
        <w:t xml:space="preserve"> </w:t>
      </w:r>
    </w:p>
    <w:p w:rsidR="00C27763" w:rsidRDefault="005215D2">
      <w:pPr>
        <w:numPr>
          <w:ilvl w:val="0"/>
          <w:numId w:val="1"/>
        </w:numPr>
        <w:ind w:hanging="284"/>
      </w:pPr>
      <w:r>
        <w:t>Ke splnění dodávky dochází převzetím zboží ze stany kupujícího –</w:t>
      </w:r>
      <w:r>
        <w:t xml:space="preserve"> </w:t>
      </w:r>
      <w:r>
        <w:t>jeho pověřenými pracovníky. Místem plnění podle této smlouvy je místo určené objednávkou.</w:t>
      </w:r>
      <w:r>
        <w:t xml:space="preserve"> </w:t>
      </w:r>
    </w:p>
    <w:p w:rsidR="00C27763" w:rsidRDefault="005215D2">
      <w:pPr>
        <w:spacing w:after="9" w:line="259" w:lineRule="auto"/>
        <w:ind w:left="1068" w:firstLine="0"/>
        <w:jc w:val="left"/>
      </w:pPr>
      <w:r>
        <w:t xml:space="preserve"> </w:t>
      </w:r>
    </w:p>
    <w:p w:rsidR="00C27763" w:rsidRDefault="005215D2">
      <w:pPr>
        <w:numPr>
          <w:ilvl w:val="0"/>
          <w:numId w:val="1"/>
        </w:numPr>
        <w:ind w:hanging="284"/>
      </w:pPr>
      <w:r>
        <w:t>Kupující prohlašuje, že je plně seznámen s postupy prodávajícího v souvislosti s touto rámcovou ku</w:t>
      </w:r>
      <w:r>
        <w:t xml:space="preserve">pní </w:t>
      </w:r>
      <w:r>
        <w:t xml:space="preserve">smlouvou. </w:t>
      </w:r>
    </w:p>
    <w:p w:rsidR="00C27763" w:rsidRDefault="005215D2">
      <w:pPr>
        <w:spacing w:after="0" w:line="259" w:lineRule="auto"/>
        <w:ind w:left="360" w:firstLine="0"/>
        <w:jc w:val="left"/>
      </w:pPr>
      <w:r>
        <w:t xml:space="preserve"> </w:t>
      </w:r>
    </w:p>
    <w:p w:rsidR="00C27763" w:rsidRDefault="005215D2">
      <w:pPr>
        <w:spacing w:after="41" w:line="259" w:lineRule="auto"/>
        <w:ind w:left="360" w:firstLine="0"/>
        <w:jc w:val="left"/>
      </w:pPr>
      <w:r>
        <w:t xml:space="preserve"> </w:t>
      </w:r>
    </w:p>
    <w:p w:rsidR="00C27763" w:rsidRDefault="005215D2">
      <w:pPr>
        <w:pStyle w:val="Nadpis2"/>
        <w:tabs>
          <w:tab w:val="center" w:pos="4029"/>
          <w:tab w:val="center" w:pos="6142"/>
        </w:tabs>
        <w:ind w:left="0" w:firstLine="0"/>
        <w:jc w:val="left"/>
      </w:pPr>
      <w:r>
        <w:rPr>
          <w:rFonts w:ascii="Calibri" w:eastAsia="Calibri" w:hAnsi="Calibri" w:cs="Calibri"/>
          <w:b w:val="0"/>
          <w:sz w:val="22"/>
        </w:rPr>
        <w:tab/>
      </w:r>
      <w:r>
        <w:t>II.</w:t>
      </w:r>
      <w:r>
        <w:rPr>
          <w:rFonts w:ascii="Arial" w:eastAsia="Arial" w:hAnsi="Arial" w:cs="Arial"/>
        </w:rPr>
        <w:t xml:space="preserve"> </w:t>
      </w:r>
      <w:r>
        <w:rPr>
          <w:rFonts w:ascii="Arial" w:eastAsia="Arial" w:hAnsi="Arial" w:cs="Arial"/>
        </w:rPr>
        <w:tab/>
      </w:r>
      <w:r>
        <w:t>Obchodní a dodací podmínky</w:t>
      </w:r>
      <w:r>
        <w:rPr>
          <w:b w:val="0"/>
        </w:rPr>
        <w:t xml:space="preserve"> </w:t>
      </w:r>
    </w:p>
    <w:p w:rsidR="00C27763" w:rsidRDefault="005215D2">
      <w:pPr>
        <w:spacing w:after="12" w:line="259" w:lineRule="auto"/>
        <w:ind w:left="1440" w:firstLine="0"/>
        <w:jc w:val="left"/>
      </w:pPr>
      <w:r>
        <w:t xml:space="preserve"> </w:t>
      </w:r>
    </w:p>
    <w:p w:rsidR="00C27763" w:rsidRDefault="005215D2">
      <w:pPr>
        <w:numPr>
          <w:ilvl w:val="0"/>
          <w:numId w:val="2"/>
        </w:numPr>
        <w:ind w:hanging="284"/>
      </w:pPr>
      <w:r>
        <w:t>Zboží bude dodáno kupujícímu na základě objednávky. Objednávka musí být uplatněna u prodávajícího nejpozději 24 hodin před požadovaným plněním. V</w:t>
      </w:r>
      <w:r>
        <w:t xml:space="preserve"> </w:t>
      </w:r>
      <w:r>
        <w:t xml:space="preserve">případě dne pracovního volna bude objednávka uplatněna </w:t>
      </w:r>
      <w:r>
        <w:t>v</w:t>
      </w:r>
      <w:r>
        <w:t xml:space="preserve"> </w:t>
      </w:r>
      <w:r>
        <w:t xml:space="preserve">poslední pracovní den přede dnem pracovního volna. Kupující se zavazuje uplatňovat objednávky tak, aby respektoval rozvozový plán prodávajícího, když kupující potvrzuje, že byl </w:t>
      </w:r>
      <w:r>
        <w:t xml:space="preserve">s </w:t>
      </w:r>
      <w:r>
        <w:t>rozvozovým</w:t>
      </w:r>
      <w:r>
        <w:t xml:space="preserve"> </w:t>
      </w:r>
      <w:r>
        <w:t>plánem seznámen a bere na vědomí, že zboží bude prodávajícím dod</w:t>
      </w:r>
      <w:r>
        <w:t>áváno ve dn</w:t>
      </w:r>
      <w:r>
        <w:t xml:space="preserve">ech PO </w:t>
      </w:r>
      <w:r>
        <w:t>–</w:t>
      </w:r>
      <w:r>
        <w:t xml:space="preserve"> </w:t>
      </w:r>
      <w:r>
        <w:t>PÁ, v</w:t>
      </w:r>
      <w:r>
        <w:t xml:space="preserve"> </w:t>
      </w:r>
      <w:r>
        <w:t>případě, že dané dny budou dny pracovními. Minimální objednávka na jeden závoz činí 2000 Kč s DPH.</w:t>
      </w:r>
      <w:r>
        <w:t xml:space="preserve"> </w:t>
      </w:r>
    </w:p>
    <w:p w:rsidR="00C27763" w:rsidRDefault="005215D2">
      <w:pPr>
        <w:spacing w:after="12" w:line="259" w:lineRule="auto"/>
        <w:ind w:left="644" w:firstLine="0"/>
        <w:jc w:val="left"/>
      </w:pPr>
      <w:r>
        <w:t xml:space="preserve"> </w:t>
      </w:r>
    </w:p>
    <w:p w:rsidR="00C27763" w:rsidRDefault="005215D2">
      <w:pPr>
        <w:numPr>
          <w:ilvl w:val="0"/>
          <w:numId w:val="2"/>
        </w:numPr>
        <w:ind w:hanging="284"/>
      </w:pPr>
      <w:r>
        <w:t>Prodávající je oprávněn dodat menší množství zboží, než bylo objednáno v</w:t>
      </w:r>
      <w:r>
        <w:t xml:space="preserve"> </w:t>
      </w:r>
      <w:r>
        <w:t>případě, nebude</w:t>
      </w:r>
      <w:r>
        <w:t>-</w:t>
      </w:r>
      <w:r>
        <w:t>li mít některé objednané zboží na sklad</w:t>
      </w:r>
      <w:r>
        <w:t>ě. O uvedeném</w:t>
      </w:r>
      <w:r>
        <w:t xml:space="preserve"> </w:t>
      </w:r>
      <w:r>
        <w:t xml:space="preserve">je povinen prodávající kupujícího informovat, nejpozději </w:t>
      </w:r>
      <w:r>
        <w:t xml:space="preserve">v </w:t>
      </w:r>
      <w:r>
        <w:t>okamžiku dovozu zboží.</w:t>
      </w:r>
      <w:r>
        <w:t xml:space="preserve"> </w:t>
      </w:r>
    </w:p>
    <w:p w:rsidR="00C27763" w:rsidRDefault="005215D2">
      <w:pPr>
        <w:spacing w:after="12" w:line="259" w:lineRule="auto"/>
        <w:ind w:left="360" w:firstLine="0"/>
        <w:jc w:val="left"/>
      </w:pPr>
      <w:r>
        <w:t xml:space="preserve"> </w:t>
      </w:r>
    </w:p>
    <w:p w:rsidR="00C27763" w:rsidRDefault="005215D2">
      <w:pPr>
        <w:numPr>
          <w:ilvl w:val="0"/>
          <w:numId w:val="2"/>
        </w:numPr>
        <w:ind w:hanging="284"/>
      </w:pPr>
      <w:r>
        <w:t>Zboží v</w:t>
      </w:r>
      <w:r>
        <w:t xml:space="preserve"> </w:t>
      </w:r>
      <w:r>
        <w:t>místě plnění bude předáváno na základě objednávky s</w:t>
      </w:r>
      <w:r>
        <w:t xml:space="preserve"> </w:t>
      </w:r>
      <w:r>
        <w:t xml:space="preserve">dodacím listem případně s daňovým </w:t>
      </w:r>
      <w:r>
        <w:t xml:space="preserve">dokladem </w:t>
      </w:r>
      <w:r>
        <w:t>–</w:t>
      </w:r>
      <w:r>
        <w:t xml:space="preserve"> </w:t>
      </w:r>
      <w:r>
        <w:t>fakturou, jenž má současně náležitosti dodacího listu (dále jen dodací list). Kupující se zavazuje převzetí zboží potvrdit na dodacím listě svým razítkem, čitelným jménem, příjmením konkrétní přebírající osoby a jejím podpisem</w:t>
      </w:r>
      <w:r>
        <w:t>,</w:t>
      </w:r>
      <w:r>
        <w:rPr>
          <w:color w:val="FF0000"/>
        </w:rPr>
        <w:t xml:space="preserve"> </w:t>
      </w:r>
      <w:r>
        <w:t xml:space="preserve">kdy smluvní strany berou na </w:t>
      </w:r>
      <w:r>
        <w:t xml:space="preserve">vědomí </w:t>
      </w:r>
      <w:proofErr w:type="spellStart"/>
      <w:r>
        <w:t>ust</w:t>
      </w:r>
      <w:proofErr w:type="spellEnd"/>
      <w:r>
        <w:t>. § 161 a násl. zákona č. 89/2012 Sb. občanského zákoníku, zejména ustanovení § 166 zákona č. 89/2012 Sb. občanského zákoníku, tedy že podnikatele zavazuje jednání jeho zaměstnanců v rozsahu obvyklém vzhledem k jejich zařazení nebo funkci; přitom</w:t>
      </w:r>
      <w:r>
        <w:t xml:space="preserve"> rozhoduje stav, jak se jeví veřejnosti. Potvrzenou kopii dodacího listu předá kupující zástupci prodávajícího, zejména řidiči. Na dodacím listě nesmí být prováděny jakékoliv úpravy. Kupující zaručuje, že osoba, která převezme zboží v místě plnění dle obje</w:t>
      </w:r>
      <w:r>
        <w:t xml:space="preserve">dnávky a převzetí potvrdí způsobem dle této smlouvy, </w:t>
      </w:r>
      <w:r>
        <w:t xml:space="preserve">je k </w:t>
      </w:r>
      <w:r>
        <w:t>takovému úkonu zmocněna.</w:t>
      </w:r>
      <w:r>
        <w:t xml:space="preserve"> </w:t>
      </w:r>
    </w:p>
    <w:p w:rsidR="00C27763" w:rsidRDefault="005215D2">
      <w:pPr>
        <w:spacing w:after="12" w:line="259" w:lineRule="auto"/>
        <w:ind w:left="644" w:firstLine="0"/>
        <w:jc w:val="left"/>
      </w:pPr>
      <w:r>
        <w:t xml:space="preserve"> </w:t>
      </w:r>
    </w:p>
    <w:p w:rsidR="00C27763" w:rsidRDefault="005215D2">
      <w:pPr>
        <w:numPr>
          <w:ilvl w:val="0"/>
          <w:numId w:val="2"/>
        </w:numPr>
        <w:ind w:hanging="284"/>
      </w:pPr>
      <w:r>
        <w:t>Kupující se zavazuje hospodařit s</w:t>
      </w:r>
      <w:r>
        <w:t xml:space="preserve"> </w:t>
      </w:r>
      <w:r>
        <w:t>vratnými obaly výměnným způsobem. V případech, kdy kupující nevrátí obaly při dodání zboží, mohou mu být obaly prodávajícím vyúčtovány za cenu obvyklou v</w:t>
      </w:r>
      <w:r>
        <w:t xml:space="preserve"> </w:t>
      </w:r>
      <w:r>
        <w:t>době nevrácení obalů a kupující se zavazuje cenu nevrácených obalů uhradit.</w:t>
      </w:r>
      <w:r>
        <w:t xml:space="preserve"> </w:t>
      </w:r>
    </w:p>
    <w:p w:rsidR="00C27763" w:rsidRDefault="005215D2">
      <w:pPr>
        <w:spacing w:after="12" w:line="259" w:lineRule="auto"/>
        <w:ind w:left="360" w:firstLine="0"/>
        <w:jc w:val="left"/>
      </w:pPr>
      <w:r>
        <w:t xml:space="preserve"> </w:t>
      </w:r>
    </w:p>
    <w:p w:rsidR="00C27763" w:rsidRDefault="005215D2">
      <w:pPr>
        <w:numPr>
          <w:ilvl w:val="0"/>
          <w:numId w:val="2"/>
        </w:numPr>
        <w:ind w:hanging="284"/>
      </w:pPr>
      <w:r>
        <w:t>Reklamace se řídí přísl</w:t>
      </w:r>
      <w:r>
        <w:t>ušnými ustanoveními zákona č. 89/2012 Sb. občanského zákoníku s</w:t>
      </w:r>
      <w:r>
        <w:t xml:space="preserve"> </w:t>
      </w:r>
      <w:r>
        <w:t>přihlédnutím ke skutečnost, že vztah mezi kupujícím a prodávajícím je vztahem mezi dvěma podnikateli. Prodávající zodpovídá za kvalitu dodaného</w:t>
      </w:r>
      <w:r>
        <w:t xml:space="preserve"> </w:t>
      </w:r>
      <w:r>
        <w:t>zboží po celou dobu záruční lhůty pouze za předp</w:t>
      </w:r>
      <w:r>
        <w:t>okladu dodržování předepsaných skladovacích, prodejních a manipulačních podmínek ze strany kupujícího. Prodávající má právo kontroly skladování a prodeje dodaného zboží a kupující se zavazuje kdykoliv mu umožnit výkon tohoto práva kontroly. Reklamaci množs</w:t>
      </w:r>
      <w:r>
        <w:t xml:space="preserve">tevních a zjevných kvalitativních vad je kupující povinen uplatnit ihned při přebírání zboží. O těchto závadách se smluvní strany zavázaly sepsat reklamační protokol </w:t>
      </w:r>
      <w:r>
        <w:t xml:space="preserve">s </w:t>
      </w:r>
      <w:r>
        <w:lastRenderedPageBreak/>
        <w:t>podpisem zástupce prodávajícího, zejména řidiče. Na pozdější množstevní vady či zjevné k</w:t>
      </w:r>
      <w:r>
        <w:t>valitativní vady nebude brán ze strany prodávajícího zřetel. Kupující má právo skryté vady reklamovat reklamačním protokolem nejpozději při bezprostředně následujícím dodání zboží, v</w:t>
      </w:r>
      <w:r>
        <w:t xml:space="preserve"> </w:t>
      </w:r>
      <w:r>
        <w:t>odůvodněných případech d</w:t>
      </w:r>
      <w:r>
        <w:t xml:space="preserve">o konce </w:t>
      </w:r>
      <w:r>
        <w:t xml:space="preserve">záruční doby. Reklamační protokol, kromě </w:t>
      </w:r>
      <w:r>
        <w:t xml:space="preserve">jiného, musí obsahovat datum dodání reklamovaného zboží, popis vady, množství vadného zboží. Na základě řádného reklamačního protokolu prodávající posoudí </w:t>
      </w:r>
      <w:r>
        <w:t>opr</w:t>
      </w:r>
      <w:r>
        <w:t xml:space="preserve">ávněnost reklamace. V případě oprávněnosti reklamace vrátí prodávající kupujícímu část kupní ceny </w:t>
      </w:r>
      <w:r>
        <w:t xml:space="preserve">odpovídající vadnému zboží včetně dobropisu </w:t>
      </w:r>
      <w:r>
        <w:t xml:space="preserve">se splatnosti </w:t>
      </w:r>
      <w:r>
        <w:rPr>
          <w:b/>
        </w:rPr>
        <w:t>14</w:t>
      </w:r>
      <w:r>
        <w:t xml:space="preserve"> </w:t>
      </w:r>
      <w:r>
        <w:rPr>
          <w:b/>
        </w:rPr>
        <w:t>dnů</w:t>
      </w:r>
      <w:r>
        <w:t>, případně zabezpečí náhradní plnění. V případě, že reklamace nebude uznána, uvědomí o tomto prodávající kupujícího písemnou formou nejpozději do 14 dnů od uplatnění reklamace včetně uvedení d</w:t>
      </w:r>
      <w:r>
        <w:t>ůvodu zamítnutí.</w:t>
      </w:r>
      <w:r>
        <w:t xml:space="preserve"> </w:t>
      </w:r>
    </w:p>
    <w:p w:rsidR="00C27763" w:rsidRDefault="005215D2">
      <w:pPr>
        <w:spacing w:after="0" w:line="259" w:lineRule="auto"/>
        <w:ind w:left="0" w:firstLine="0"/>
        <w:jc w:val="left"/>
      </w:pPr>
      <w:r>
        <w:t xml:space="preserve"> </w:t>
      </w:r>
    </w:p>
    <w:p w:rsidR="00C27763" w:rsidRDefault="005215D2">
      <w:pPr>
        <w:spacing w:after="35" w:line="259" w:lineRule="auto"/>
        <w:ind w:left="0" w:firstLine="0"/>
        <w:jc w:val="left"/>
      </w:pPr>
      <w:r>
        <w:t xml:space="preserve"> </w:t>
      </w:r>
    </w:p>
    <w:p w:rsidR="00C27763" w:rsidRDefault="005215D2">
      <w:pPr>
        <w:pStyle w:val="Nadpis2"/>
        <w:tabs>
          <w:tab w:val="center" w:pos="4076"/>
          <w:tab w:val="center" w:pos="5663"/>
        </w:tabs>
        <w:ind w:left="0" w:firstLine="0"/>
        <w:jc w:val="left"/>
      </w:pPr>
      <w:r>
        <w:rPr>
          <w:rFonts w:ascii="Calibri" w:eastAsia="Calibri" w:hAnsi="Calibri" w:cs="Calibri"/>
          <w:b w:val="0"/>
          <w:sz w:val="22"/>
        </w:rPr>
        <w:tab/>
      </w:r>
      <w:r>
        <w:t>III.</w:t>
      </w:r>
      <w:r>
        <w:rPr>
          <w:rFonts w:ascii="Arial" w:eastAsia="Arial" w:hAnsi="Arial" w:cs="Arial"/>
        </w:rPr>
        <w:t xml:space="preserve"> </w:t>
      </w:r>
      <w:r>
        <w:rPr>
          <w:rFonts w:ascii="Arial" w:eastAsia="Arial" w:hAnsi="Arial" w:cs="Arial"/>
        </w:rPr>
        <w:tab/>
      </w:r>
      <w:r>
        <w:t xml:space="preserve">  Platební podmínky </w:t>
      </w:r>
    </w:p>
    <w:p w:rsidR="00C27763" w:rsidRDefault="005215D2">
      <w:pPr>
        <w:spacing w:after="0" w:line="259" w:lineRule="auto"/>
        <w:ind w:left="360" w:firstLine="0"/>
        <w:jc w:val="left"/>
      </w:pPr>
      <w:r>
        <w:rPr>
          <w:rFonts w:ascii="Times New Roman" w:eastAsia="Times New Roman" w:hAnsi="Times New Roman" w:cs="Times New Roman"/>
          <w:sz w:val="24"/>
        </w:rPr>
        <w:t xml:space="preserve"> </w:t>
      </w:r>
    </w:p>
    <w:p w:rsidR="00C27763" w:rsidRDefault="005215D2">
      <w:pPr>
        <w:numPr>
          <w:ilvl w:val="0"/>
          <w:numId w:val="3"/>
        </w:numPr>
        <w:ind w:hanging="284"/>
      </w:pPr>
      <w:r>
        <w:t>Kupující se zavazuje uhradit kupní cenu zboží dle ceníku prodávajícího platného v den dodání zboží, případně dle individuální dohody mezi smluvními stranami, obsaženou v</w:t>
      </w:r>
      <w:r>
        <w:t xml:space="preserve"> </w:t>
      </w:r>
      <w:r>
        <w:t>dílčí kupní smlouvě (dále jen kupn</w:t>
      </w:r>
      <w:r>
        <w:t>í cena). Kupní cena bude obsažena v</w:t>
      </w:r>
      <w:r>
        <w:t xml:space="preserve"> </w:t>
      </w:r>
      <w:r>
        <w:t>daňovém dokladu –</w:t>
      </w:r>
      <w:r>
        <w:t xml:space="preserve"> </w:t>
      </w:r>
      <w:r>
        <w:t>faktuře, jenž je i dodacím listem, nebude</w:t>
      </w:r>
      <w:r>
        <w:t xml:space="preserve">-li </w:t>
      </w:r>
      <w:r>
        <w:t>dohodnuto jinak. Převzetím zboží a potvrzením daňového dokladu –</w:t>
      </w:r>
      <w:r>
        <w:t xml:space="preserve"> faktur</w:t>
      </w:r>
      <w:r>
        <w:t xml:space="preserve">y za převzaté zboží způsobem dle této smlouvy kupujícím kupující akceptuje kupní ceny </w:t>
      </w:r>
      <w:r>
        <w:t>dodaného zboží. Kupující bere na vědomí, že prodávající je oprávněn jednostranně upravovat svůj ceník.</w:t>
      </w:r>
      <w:r>
        <w:t xml:space="preserve"> </w:t>
      </w:r>
    </w:p>
    <w:p w:rsidR="00C27763" w:rsidRDefault="005215D2">
      <w:pPr>
        <w:spacing w:after="12" w:line="259" w:lineRule="auto"/>
        <w:ind w:left="360" w:firstLine="0"/>
        <w:jc w:val="left"/>
      </w:pPr>
      <w:r>
        <w:t xml:space="preserve"> </w:t>
      </w:r>
    </w:p>
    <w:p w:rsidR="00C27763" w:rsidRDefault="005215D2">
      <w:pPr>
        <w:numPr>
          <w:ilvl w:val="0"/>
          <w:numId w:val="3"/>
        </w:numPr>
        <w:ind w:hanging="284"/>
      </w:pPr>
      <w:r>
        <w:t>Kupující se zavazuje uhradit kupní cenu bezhotovostně převodem na účet. Kupující se zavazuje uhradit celkovou částku za dodané zboží uvedenou na daňovém</w:t>
      </w:r>
      <w:r>
        <w:rPr>
          <w:color w:val="FF0000"/>
        </w:rPr>
        <w:t xml:space="preserve"> </w:t>
      </w:r>
      <w:r>
        <w:t xml:space="preserve">dokladu </w:t>
      </w:r>
      <w:r>
        <w:t>–</w:t>
      </w:r>
      <w:r>
        <w:t xml:space="preserve"> </w:t>
      </w:r>
      <w:r>
        <w:t>faktuře</w:t>
      </w:r>
      <w:r>
        <w:t>.</w:t>
      </w:r>
      <w:r>
        <w:rPr>
          <w:color w:val="FF0000"/>
        </w:rPr>
        <w:t xml:space="preserve"> </w:t>
      </w:r>
      <w:r>
        <w:t xml:space="preserve">Smluvní strany si ujednávají </w:t>
      </w:r>
      <w:r>
        <w:t xml:space="preserve">splatnost faktury na </w:t>
      </w:r>
      <w:r>
        <w:rPr>
          <w:b/>
        </w:rPr>
        <w:t>14 dní</w:t>
      </w:r>
      <w:r>
        <w:t xml:space="preserve"> </w:t>
      </w:r>
      <w:r>
        <w:t>ode dne uskutečnění zdanite</w:t>
      </w:r>
      <w:r>
        <w:t>lného plnění, což je den dodání zboží. Závazek kupujícího uhradit kupní cenu</w:t>
      </w:r>
      <w:r>
        <w:rPr>
          <w:color w:val="FF0000"/>
        </w:rPr>
        <w:t xml:space="preserve"> </w:t>
      </w:r>
      <w:r>
        <w:t xml:space="preserve">je splněn dnem připsání částky na účet prodávajícího v peněžním ústavu. </w:t>
      </w:r>
      <w:r>
        <w:t xml:space="preserve"> </w:t>
      </w:r>
    </w:p>
    <w:p w:rsidR="00C27763" w:rsidRDefault="005215D2">
      <w:pPr>
        <w:spacing w:after="0" w:line="259" w:lineRule="auto"/>
        <w:ind w:left="360" w:firstLine="0"/>
        <w:jc w:val="left"/>
      </w:pPr>
      <w:r>
        <w:rPr>
          <w:rFonts w:ascii="Arial" w:eastAsia="Arial" w:hAnsi="Arial" w:cs="Arial"/>
        </w:rPr>
        <w:t xml:space="preserve">3. </w:t>
      </w:r>
      <w:r>
        <w:t xml:space="preserve"> </w:t>
      </w:r>
    </w:p>
    <w:p w:rsidR="00C27763" w:rsidRDefault="005215D2">
      <w:pPr>
        <w:spacing w:after="12" w:line="259" w:lineRule="auto"/>
        <w:ind w:left="360" w:firstLine="0"/>
        <w:jc w:val="left"/>
      </w:pPr>
      <w:r>
        <w:t xml:space="preserve"> </w:t>
      </w:r>
    </w:p>
    <w:p w:rsidR="00C27763" w:rsidRDefault="005215D2">
      <w:pPr>
        <w:numPr>
          <w:ilvl w:val="0"/>
          <w:numId w:val="4"/>
        </w:numPr>
        <w:ind w:hanging="284"/>
      </w:pPr>
      <w:r>
        <w:t xml:space="preserve">V </w:t>
      </w:r>
      <w:r>
        <w:t xml:space="preserve">případě prodlení kupujícího se zaplacením kupní ceny dodaného zboží uhradí kupující prodávajícímu úrok z prodlení ve výši </w:t>
      </w:r>
      <w:r>
        <w:rPr>
          <w:b/>
        </w:rPr>
        <w:t>0,5 %</w:t>
      </w:r>
      <w:r>
        <w:t xml:space="preserve"> z </w:t>
      </w:r>
      <w:r>
        <w:t>celé kupní ceny za každý den prodlení.</w:t>
      </w:r>
      <w:r>
        <w:t xml:space="preserve"> </w:t>
      </w:r>
      <w:r>
        <w:t>Uhrazením smluvní pokuty dle ustanovení tohoto bodu této smlouvy není dotčen nárok prod</w:t>
      </w:r>
      <w:r>
        <w:t>ávajícího na náhradu škody, a to i ve výši smluvní pokutu přesahující.</w:t>
      </w:r>
      <w:r>
        <w:t xml:space="preserve"> </w:t>
      </w:r>
    </w:p>
    <w:p w:rsidR="00C27763" w:rsidRDefault="005215D2">
      <w:pPr>
        <w:spacing w:after="12" w:line="259" w:lineRule="auto"/>
        <w:ind w:left="360" w:firstLine="0"/>
        <w:jc w:val="left"/>
      </w:pPr>
      <w:r>
        <w:t xml:space="preserve"> </w:t>
      </w:r>
    </w:p>
    <w:p w:rsidR="00C27763" w:rsidRDefault="005215D2">
      <w:pPr>
        <w:numPr>
          <w:ilvl w:val="0"/>
          <w:numId w:val="4"/>
        </w:numPr>
        <w:ind w:hanging="284"/>
      </w:pPr>
      <w:r>
        <w:t xml:space="preserve">V </w:t>
      </w:r>
      <w:r>
        <w:t>případě porušení povinnosti ze strany kupujícího odebrat od prodávajícího řádně objednané a potvrzené zboží dle uzavřené dílčí kupní smlouvy, se zavazuje kupující uhradit prodávají</w:t>
      </w:r>
      <w:r>
        <w:t xml:space="preserve">címu smluvní pokutu ve výši </w:t>
      </w:r>
      <w:r>
        <w:rPr>
          <w:b/>
        </w:rPr>
        <w:t>15</w:t>
      </w:r>
      <w:r>
        <w:t xml:space="preserve"> % z </w:t>
      </w:r>
      <w:r>
        <w:t>kupní ceny objednaného a neodebraného zboží.</w:t>
      </w:r>
      <w:r>
        <w:t xml:space="preserve"> </w:t>
      </w:r>
    </w:p>
    <w:p w:rsidR="00C27763" w:rsidRDefault="005215D2">
      <w:pPr>
        <w:spacing w:after="12" w:line="259" w:lineRule="auto"/>
        <w:ind w:left="1068" w:firstLine="0"/>
        <w:jc w:val="left"/>
      </w:pPr>
      <w:r>
        <w:t xml:space="preserve"> </w:t>
      </w:r>
    </w:p>
    <w:p w:rsidR="00C27763" w:rsidRDefault="005215D2">
      <w:pPr>
        <w:numPr>
          <w:ilvl w:val="0"/>
          <w:numId w:val="4"/>
        </w:numPr>
        <w:ind w:hanging="284"/>
      </w:pPr>
      <w:r>
        <w:t xml:space="preserve">Veškeré závazky prodávajícího vůči kupujícímu (finanční dobropisy, dobropisy za reklamované zboží) je prodávající oprávněn započíst s pohledávky za kupujícím. Kupující není </w:t>
      </w:r>
      <w:r>
        <w:t>oprávněn bez písemného souhlasu prodávajícího postoupit na třetí osobu jakoukoliv pohledávku, jež mu vznikne za prodávajícím z titulu této smlouvy. Smluvní strany se dohodly, že kupující není oprávněn jednostranně započítat jakoukoliv svoji případnou pohle</w:t>
      </w:r>
      <w:r>
        <w:t>dávku za prodávajícím proti jakémukoliv svému závazku vůči prodávajícímu vyplývajícího z této smlouvy či z jakékoliv jiné smlouvy uzavřené mezi oběma smluvními stranami.</w:t>
      </w:r>
      <w:r>
        <w:t xml:space="preserve"> </w:t>
      </w:r>
    </w:p>
    <w:p w:rsidR="00C27763" w:rsidRDefault="005215D2">
      <w:pPr>
        <w:spacing w:after="28" w:line="259" w:lineRule="auto"/>
        <w:ind w:left="720" w:firstLine="0"/>
        <w:jc w:val="left"/>
      </w:pPr>
      <w:r>
        <w:rPr>
          <w:b/>
        </w:rPr>
        <w:t xml:space="preserve"> </w:t>
      </w:r>
    </w:p>
    <w:p w:rsidR="00C27763" w:rsidRDefault="005215D2">
      <w:pPr>
        <w:pStyle w:val="Nadpis2"/>
        <w:ind w:left="1359" w:right="994"/>
      </w:pPr>
      <w:r>
        <w:t xml:space="preserve">   IV.       Závěrečná ustanovení </w:t>
      </w:r>
    </w:p>
    <w:p w:rsidR="00C27763" w:rsidRDefault="005215D2">
      <w:pPr>
        <w:spacing w:after="12" w:line="259" w:lineRule="auto"/>
        <w:ind w:left="360" w:firstLine="0"/>
        <w:jc w:val="left"/>
      </w:pPr>
      <w:r>
        <w:t xml:space="preserve"> </w:t>
      </w:r>
    </w:p>
    <w:p w:rsidR="00C27763" w:rsidRDefault="005215D2">
      <w:pPr>
        <w:numPr>
          <w:ilvl w:val="0"/>
          <w:numId w:val="5"/>
        </w:numPr>
      </w:pPr>
      <w:r>
        <w:t>Smlouva je zpracována ve dvou vyhotoveních, z</w:t>
      </w:r>
      <w:r>
        <w:t xml:space="preserve"> </w:t>
      </w:r>
      <w:r>
        <w:t>nichž jedno obdrží prodávající a jedno kupující.</w:t>
      </w:r>
      <w:r>
        <w:t xml:space="preserve"> </w:t>
      </w:r>
    </w:p>
    <w:p w:rsidR="00C27763" w:rsidRDefault="005215D2">
      <w:pPr>
        <w:spacing w:after="12" w:line="259" w:lineRule="auto"/>
        <w:ind w:left="644" w:firstLine="0"/>
        <w:jc w:val="left"/>
      </w:pPr>
      <w:r>
        <w:t xml:space="preserve"> </w:t>
      </w:r>
    </w:p>
    <w:p w:rsidR="00C27763" w:rsidRDefault="005215D2">
      <w:pPr>
        <w:numPr>
          <w:ilvl w:val="0"/>
          <w:numId w:val="5"/>
        </w:numPr>
      </w:pPr>
      <w:r>
        <w:t>Tato smlouva a práva a povinnosti z ní vzniklá, včetně práv a povinností z porušení této smlouvy, ke kterému došlo nebo dojde,</w:t>
      </w:r>
      <w:r>
        <w:t xml:space="preserve"> </w:t>
      </w:r>
      <w:r>
        <w:t>se budou řídit zákonem č. 89/2012 Sb., občanský zákoník. Pro vyloučení pochyb</w:t>
      </w:r>
      <w:r>
        <w:t>ností strany výslovně potvrzují, že jsou podnikateli, uzavírají tuto smlouvu při svém podnikání, a na tuto smlouvu se tudíž neuplatní ustanovení § 1793 občanského zákoníku ani § 1796 občanského zákoníku.</w:t>
      </w:r>
      <w:r>
        <w:t xml:space="preserve"> </w:t>
      </w:r>
    </w:p>
    <w:p w:rsidR="00C27763" w:rsidRDefault="005215D2">
      <w:pPr>
        <w:spacing w:after="12" w:line="259" w:lineRule="auto"/>
        <w:ind w:left="360" w:firstLine="0"/>
        <w:jc w:val="left"/>
      </w:pPr>
      <w:r>
        <w:t xml:space="preserve"> </w:t>
      </w:r>
    </w:p>
    <w:p w:rsidR="00C27763" w:rsidRDefault="005215D2">
      <w:pPr>
        <w:numPr>
          <w:ilvl w:val="0"/>
          <w:numId w:val="5"/>
        </w:numPr>
      </w:pPr>
      <w:r>
        <w:lastRenderedPageBreak/>
        <w:t>Prodávající se zavazuje dodržovat obchodní tajems</w:t>
      </w:r>
      <w:r>
        <w:t xml:space="preserve">tví týkající se obchodních vztahů, cenové politiky, dokumentace a informací poskytnutých prodávajícímu kupujícím před jakoukoli třetí stranou, a </w:t>
      </w:r>
      <w:r>
        <w:t xml:space="preserve">to i v </w:t>
      </w:r>
      <w:r>
        <w:t>případě ukončení smluvního závazku mezi smluvními stranami</w:t>
      </w:r>
      <w:r>
        <w:t xml:space="preserve">. </w:t>
      </w:r>
    </w:p>
    <w:p w:rsidR="00C27763" w:rsidRDefault="005215D2">
      <w:pPr>
        <w:spacing w:after="12" w:line="259" w:lineRule="auto"/>
        <w:ind w:left="360" w:firstLine="0"/>
        <w:jc w:val="left"/>
      </w:pPr>
      <w:r>
        <w:t xml:space="preserve"> </w:t>
      </w:r>
    </w:p>
    <w:p w:rsidR="00C27763" w:rsidRDefault="005215D2">
      <w:pPr>
        <w:numPr>
          <w:ilvl w:val="0"/>
          <w:numId w:val="5"/>
        </w:numPr>
      </w:pPr>
      <w:r>
        <w:t>Je-</w:t>
      </w:r>
      <w:r>
        <w:t>li některé z</w:t>
      </w:r>
      <w:r>
        <w:t xml:space="preserve"> </w:t>
      </w:r>
      <w:r>
        <w:t>ustanovení této smlouvy n</w:t>
      </w:r>
      <w:r>
        <w:t>eplatné, odporovatelné nebo nevynutitelné či stane</w:t>
      </w:r>
      <w:r>
        <w:t>-</w:t>
      </w:r>
      <w:r>
        <w:t xml:space="preserve">li se takovým </w:t>
      </w:r>
      <w:r>
        <w:t>v budoucnu</w:t>
      </w:r>
      <w:r>
        <w:t xml:space="preserve">, je či bude neplatné, odporovatelné nebo nevynutitelné pouze pro toto ustanovení a nedotýká </w:t>
      </w:r>
      <w:r>
        <w:t>se to platnost</w:t>
      </w:r>
      <w:r>
        <w:t>i a vynutitelnosti ustanoveních ostatních. Smluvní strany se zavazují vadn</w:t>
      </w:r>
      <w:r>
        <w:t>é ustanovení bezodkladně nahradit ustanovením bezvadným, které v</w:t>
      </w:r>
      <w:r>
        <w:t xml:space="preserve"> </w:t>
      </w:r>
      <w:r>
        <w:t>nejvyšší možné míře bude odpovídat obsahu a účelu vadného ustanovení.</w:t>
      </w:r>
      <w:r>
        <w:t xml:space="preserve"> </w:t>
      </w:r>
    </w:p>
    <w:p w:rsidR="00C27763" w:rsidRDefault="005215D2">
      <w:pPr>
        <w:spacing w:after="12" w:line="259" w:lineRule="auto"/>
        <w:ind w:left="360" w:firstLine="0"/>
        <w:jc w:val="left"/>
      </w:pPr>
      <w:r>
        <w:t xml:space="preserve"> </w:t>
      </w:r>
    </w:p>
    <w:p w:rsidR="00C27763" w:rsidRDefault="005215D2">
      <w:pPr>
        <w:numPr>
          <w:ilvl w:val="0"/>
          <w:numId w:val="5"/>
        </w:numPr>
      </w:pPr>
      <w:r>
        <w:t>Smluvní strany se dohodly ve smyslu ustanovení</w:t>
      </w:r>
      <w:r>
        <w:t xml:space="preserve"> </w:t>
      </w:r>
      <w:r>
        <w:t>§ 89a zákona č. 99/1963 Sb., občanského soudního řádu, ve znění pozdějších předpisů, že v případě jakýchkoli sporů týkajících se práv a povinností smluvních stran vyplývajících z této smlouvy, popřípadě dílčích kupních smluv uzavíraných na základě této sm</w:t>
      </w:r>
      <w:r>
        <w:t>l</w:t>
      </w:r>
      <w:r>
        <w:t xml:space="preserve">ouvy - pokud </w:t>
      </w:r>
      <w:r>
        <w:t xml:space="preserve">nedojde ke smírnému vyřešení sporu </w:t>
      </w:r>
      <w:r>
        <w:t xml:space="preserve">- </w:t>
      </w:r>
      <w:r>
        <w:t>bude místně příslušným soudem Krajský soud v Ostravě, resp. v případě věcné příslušnosti okresního soudu bude tímto místně příslušným soudem Okresní soud v</w:t>
      </w:r>
      <w:r>
        <w:t xml:space="preserve"> </w:t>
      </w:r>
      <w:r>
        <w:t>Karviné, jakožto obecné soudy Prodávajícího.</w:t>
      </w:r>
      <w:r>
        <w:t xml:space="preserve"> </w:t>
      </w:r>
    </w:p>
    <w:p w:rsidR="00C27763" w:rsidRDefault="005215D2">
      <w:pPr>
        <w:spacing w:after="12" w:line="259" w:lineRule="auto"/>
        <w:ind w:left="360" w:firstLine="0"/>
        <w:jc w:val="left"/>
      </w:pPr>
      <w:r>
        <w:t xml:space="preserve"> </w:t>
      </w:r>
    </w:p>
    <w:p w:rsidR="00C27763" w:rsidRDefault="005215D2">
      <w:pPr>
        <w:numPr>
          <w:ilvl w:val="0"/>
          <w:numId w:val="5"/>
        </w:numPr>
      </w:pPr>
      <w:r>
        <w:t>Tut</w:t>
      </w:r>
      <w:r>
        <w:t>o smlouvu lze měnit pouze písemně a to formou dodatků.</w:t>
      </w:r>
      <w:r>
        <w:t xml:space="preserve"> </w:t>
      </w:r>
    </w:p>
    <w:p w:rsidR="00C27763" w:rsidRDefault="005215D2">
      <w:pPr>
        <w:spacing w:after="12" w:line="259" w:lineRule="auto"/>
        <w:ind w:left="360" w:firstLine="0"/>
        <w:jc w:val="left"/>
      </w:pPr>
      <w:r>
        <w:t xml:space="preserve"> </w:t>
      </w:r>
    </w:p>
    <w:p w:rsidR="00C27763" w:rsidRDefault="005215D2">
      <w:pPr>
        <w:numPr>
          <w:ilvl w:val="0"/>
          <w:numId w:val="5"/>
        </w:numPr>
      </w:pPr>
      <w:r>
        <w:t>Nedílnou součástí této smlouvy je kopie platného oprávnění k</w:t>
      </w:r>
      <w:r>
        <w:t xml:space="preserve"> </w:t>
      </w:r>
      <w:r>
        <w:t>podnikatelské činnosti kupujícího a platné osvědčení o přidělení DIČ, je</w:t>
      </w:r>
      <w:r>
        <w:t>-</w:t>
      </w:r>
      <w:r>
        <w:t>li kupující plátce DPH.</w:t>
      </w:r>
      <w:r>
        <w:t xml:space="preserve"> </w:t>
      </w:r>
    </w:p>
    <w:p w:rsidR="00C27763" w:rsidRDefault="005215D2">
      <w:pPr>
        <w:spacing w:after="12" w:line="259" w:lineRule="auto"/>
        <w:ind w:left="360" w:firstLine="0"/>
        <w:jc w:val="left"/>
      </w:pPr>
      <w:r>
        <w:t xml:space="preserve"> </w:t>
      </w:r>
    </w:p>
    <w:p w:rsidR="00C27763" w:rsidRDefault="005215D2">
      <w:pPr>
        <w:numPr>
          <w:ilvl w:val="0"/>
          <w:numId w:val="5"/>
        </w:numPr>
      </w:pPr>
      <w:r>
        <w:t>Tato smlouva se uzavírá na dobu ne</w:t>
      </w:r>
      <w:r>
        <w:t xml:space="preserve">určitou. Smluvní strany mohou ukončit trvání smlouvy vzájemnou dohodou, anebo výpovědí. Sjednává se jednoměsíční výpovědní lhůta, která počne běžet prvním </w:t>
      </w:r>
      <w:r>
        <w:t xml:space="preserve">dnem </w:t>
      </w:r>
      <w:r>
        <w:t>měsíce následujícího po měsíci, v</w:t>
      </w:r>
      <w:r>
        <w:t xml:space="preserve"> </w:t>
      </w:r>
      <w:r>
        <w:t>němž byla výpověď druhé straně doručena. V</w:t>
      </w:r>
      <w:r>
        <w:t xml:space="preserve"> </w:t>
      </w:r>
      <w:r>
        <w:t>případě pochybností</w:t>
      </w:r>
      <w:r>
        <w:t xml:space="preserve"> se má za to, že smlouva byla doručena třetí den po prokazatelném podání výpovědi na poště.</w:t>
      </w:r>
      <w:r>
        <w:t xml:space="preserve"> </w:t>
      </w:r>
    </w:p>
    <w:p w:rsidR="00C27763" w:rsidRDefault="005215D2">
      <w:pPr>
        <w:spacing w:after="12" w:line="259" w:lineRule="auto"/>
        <w:ind w:left="360" w:firstLine="0"/>
        <w:jc w:val="left"/>
      </w:pPr>
      <w:r>
        <w:t xml:space="preserve"> </w:t>
      </w:r>
    </w:p>
    <w:p w:rsidR="00C27763" w:rsidRDefault="005215D2">
      <w:pPr>
        <w:numPr>
          <w:ilvl w:val="0"/>
          <w:numId w:val="5"/>
        </w:numPr>
      </w:pPr>
      <w:r>
        <w:t>Každou změnu od uzavření smlouvy dá kupující ihned na vědomí prodávajícímu (změna čísla účtu, adresy, čísla telefonu, případně ukončení činnosti</w:t>
      </w:r>
      <w:r>
        <w:t xml:space="preserve"> apod.). </w:t>
      </w:r>
    </w:p>
    <w:p w:rsidR="00C27763" w:rsidRDefault="005215D2">
      <w:pPr>
        <w:spacing w:after="12" w:line="259" w:lineRule="auto"/>
        <w:ind w:left="360" w:firstLine="0"/>
        <w:jc w:val="left"/>
      </w:pPr>
      <w:r>
        <w:t xml:space="preserve"> </w:t>
      </w:r>
    </w:p>
    <w:p w:rsidR="00C27763" w:rsidRDefault="005215D2">
      <w:pPr>
        <w:numPr>
          <w:ilvl w:val="0"/>
          <w:numId w:val="5"/>
        </w:numPr>
      </w:pPr>
      <w:r>
        <w:t>Obě s</w:t>
      </w:r>
      <w:r>
        <w:t xml:space="preserve">trany prohlašují, že si smlouvy přečetly, že jí porozuměly, na důkaz čehož připojují svoje </w:t>
      </w:r>
      <w:r>
        <w:t xml:space="preserve">podpisy, nikoliv v </w:t>
      </w:r>
      <w:r>
        <w:t>tísni.</w:t>
      </w:r>
      <w:r>
        <w:t xml:space="preserve"> </w:t>
      </w:r>
    </w:p>
    <w:p w:rsidR="00C27763" w:rsidRDefault="005215D2">
      <w:pPr>
        <w:spacing w:after="0" w:line="259" w:lineRule="auto"/>
        <w:ind w:left="360" w:firstLine="0"/>
        <w:jc w:val="left"/>
      </w:pPr>
      <w:r>
        <w:t xml:space="preserve"> </w:t>
      </w:r>
    </w:p>
    <w:p w:rsidR="00C27763" w:rsidRDefault="005215D2">
      <w:pPr>
        <w:spacing w:after="0" w:line="259" w:lineRule="auto"/>
        <w:ind w:left="360" w:firstLine="0"/>
        <w:jc w:val="left"/>
      </w:pPr>
      <w:r>
        <w:t xml:space="preserve"> </w:t>
      </w:r>
    </w:p>
    <w:p w:rsidR="00C27763" w:rsidRDefault="005215D2">
      <w:pPr>
        <w:spacing w:after="0" w:line="259" w:lineRule="auto"/>
        <w:ind w:left="360" w:firstLine="0"/>
        <w:jc w:val="left"/>
      </w:pPr>
      <w:r>
        <w:t xml:space="preserve"> </w:t>
      </w:r>
    </w:p>
    <w:p w:rsidR="00C27763" w:rsidRDefault="005215D2">
      <w:pPr>
        <w:spacing w:after="0" w:line="259" w:lineRule="auto"/>
        <w:ind w:left="360" w:firstLine="0"/>
        <w:jc w:val="left"/>
      </w:pPr>
      <w:r>
        <w:t xml:space="preserve"> </w:t>
      </w:r>
    </w:p>
    <w:p w:rsidR="00C27763" w:rsidRDefault="005215D2">
      <w:pPr>
        <w:spacing w:after="0" w:line="259" w:lineRule="auto"/>
        <w:ind w:left="360" w:firstLine="0"/>
        <w:jc w:val="left"/>
      </w:pPr>
      <w:r>
        <w:t xml:space="preserve"> </w:t>
      </w:r>
    </w:p>
    <w:p w:rsidR="00C27763" w:rsidRDefault="005215D2">
      <w:pPr>
        <w:spacing w:after="0" w:line="259" w:lineRule="auto"/>
        <w:ind w:left="360" w:firstLine="0"/>
        <w:jc w:val="left"/>
      </w:pPr>
      <w:r>
        <w:t xml:space="preserve"> </w:t>
      </w:r>
    </w:p>
    <w:p w:rsidR="00C27763" w:rsidRDefault="005215D2">
      <w:pPr>
        <w:spacing w:after="0" w:line="259" w:lineRule="auto"/>
        <w:ind w:left="360" w:firstLine="0"/>
        <w:jc w:val="left"/>
      </w:pPr>
      <w:r>
        <w:t xml:space="preserve"> </w:t>
      </w:r>
    </w:p>
    <w:p w:rsidR="00C27763" w:rsidRDefault="005215D2">
      <w:pPr>
        <w:spacing w:after="0" w:line="259" w:lineRule="auto"/>
        <w:ind w:left="360" w:firstLine="0"/>
        <w:jc w:val="left"/>
      </w:pPr>
      <w:r>
        <w:t xml:space="preserve"> </w:t>
      </w:r>
    </w:p>
    <w:p w:rsidR="00C27763" w:rsidRDefault="005215D2">
      <w:pPr>
        <w:tabs>
          <w:tab w:val="center" w:pos="1805"/>
          <w:tab w:val="center" w:pos="4609"/>
          <w:tab w:val="center" w:pos="7402"/>
        </w:tabs>
        <w:ind w:left="0" w:firstLine="0"/>
        <w:jc w:val="left"/>
      </w:pPr>
      <w:r>
        <w:tab/>
      </w:r>
      <w:r>
        <w:t xml:space="preserve">    V </w:t>
      </w:r>
      <w:r>
        <w:t>Českém Těšíně dne</w:t>
      </w:r>
      <w:bookmarkStart w:id="0" w:name="_GoBack"/>
      <w:bookmarkEnd w:id="0"/>
      <w:r>
        <w:tab/>
        <w:t xml:space="preserve"> </w:t>
      </w:r>
      <w:r>
        <w:tab/>
        <w:t xml:space="preserve">                               </w:t>
      </w:r>
      <w:r>
        <w:t>V ………………......dne ……………</w:t>
      </w:r>
      <w:r>
        <w:t xml:space="preserve">. </w:t>
      </w:r>
    </w:p>
    <w:p w:rsidR="00C27763" w:rsidRDefault="005215D2">
      <w:pPr>
        <w:spacing w:after="0" w:line="259" w:lineRule="auto"/>
        <w:ind w:left="360" w:firstLine="0"/>
        <w:jc w:val="left"/>
      </w:pPr>
      <w:r>
        <w:t xml:space="preserve"> </w:t>
      </w:r>
    </w:p>
    <w:p w:rsidR="00C27763" w:rsidRDefault="005215D2">
      <w:pPr>
        <w:spacing w:after="0" w:line="259" w:lineRule="auto"/>
        <w:ind w:left="360" w:firstLine="0"/>
        <w:jc w:val="left"/>
      </w:pPr>
      <w:r>
        <w:t xml:space="preserve"> </w:t>
      </w:r>
    </w:p>
    <w:p w:rsidR="00C27763" w:rsidRDefault="005215D2">
      <w:pPr>
        <w:spacing w:after="0" w:line="259" w:lineRule="auto"/>
        <w:ind w:left="360" w:firstLine="0"/>
        <w:jc w:val="left"/>
      </w:pPr>
      <w:r>
        <w:t xml:space="preserve"> </w:t>
      </w:r>
    </w:p>
    <w:p w:rsidR="00C27763" w:rsidRDefault="005215D2">
      <w:pPr>
        <w:tabs>
          <w:tab w:val="center" w:pos="1703"/>
          <w:tab w:val="center" w:pos="4609"/>
          <w:tab w:val="center" w:pos="5317"/>
          <w:tab w:val="center" w:pos="6025"/>
          <w:tab w:val="center" w:pos="7995"/>
        </w:tabs>
        <w:spacing w:after="35"/>
        <w:ind w:left="0" w:firstLine="0"/>
        <w:jc w:val="left"/>
      </w:pPr>
      <w:r>
        <w:tab/>
      </w:r>
      <w:r>
        <w:t xml:space="preserve">         </w:t>
      </w:r>
      <w:r>
        <w:t>……………………………………..</w:t>
      </w:r>
      <w:r>
        <w:t xml:space="preserve">                     </w:t>
      </w:r>
      <w:r>
        <w:tab/>
        <w:t xml:space="preserve"> </w:t>
      </w:r>
      <w:r>
        <w:tab/>
        <w:t xml:space="preserve"> </w:t>
      </w:r>
      <w:r>
        <w:tab/>
        <w:t xml:space="preserve"> </w:t>
      </w:r>
      <w:r>
        <w:tab/>
        <w:t xml:space="preserve">           </w:t>
      </w:r>
      <w:r>
        <w:t>…………………………………</w:t>
      </w:r>
      <w:r>
        <w:t xml:space="preserve"> </w:t>
      </w:r>
    </w:p>
    <w:p w:rsidR="00C27763" w:rsidRDefault="005215D2">
      <w:pPr>
        <w:tabs>
          <w:tab w:val="center" w:pos="1343"/>
          <w:tab w:val="center" w:pos="3193"/>
          <w:tab w:val="center" w:pos="3901"/>
          <w:tab w:val="center" w:pos="4609"/>
          <w:tab w:val="center" w:pos="5317"/>
          <w:tab w:val="center" w:pos="6025"/>
          <w:tab w:val="center" w:pos="7684"/>
        </w:tabs>
        <w:ind w:left="0" w:firstLine="0"/>
        <w:jc w:val="left"/>
      </w:pPr>
      <w:r>
        <w:tab/>
      </w:r>
      <w:r>
        <w:t xml:space="preserve">                    </w:t>
      </w:r>
      <w:r>
        <w:t>Prodávající</w:t>
      </w:r>
      <w:r>
        <w:t xml:space="preserve">  </w:t>
      </w:r>
      <w:r>
        <w:tab/>
        <w:t xml:space="preserve"> </w:t>
      </w:r>
      <w:r>
        <w:tab/>
        <w:t xml:space="preserve"> </w:t>
      </w:r>
      <w:r>
        <w:tab/>
        <w:t xml:space="preserve"> </w:t>
      </w:r>
      <w:r>
        <w:tab/>
        <w:t xml:space="preserve">   </w:t>
      </w:r>
      <w:r>
        <w:tab/>
        <w:t xml:space="preserve"> </w:t>
      </w:r>
      <w:r>
        <w:tab/>
        <w:t xml:space="preserve">                        </w:t>
      </w:r>
      <w:r>
        <w:t>Kupující</w:t>
      </w:r>
      <w:r>
        <w:rPr>
          <w:rFonts w:ascii="Times New Roman" w:eastAsia="Times New Roman" w:hAnsi="Times New Roman" w:cs="Times New Roman"/>
          <w:sz w:val="24"/>
        </w:rPr>
        <w:t xml:space="preserve"> </w:t>
      </w:r>
    </w:p>
    <w:sectPr w:rsidR="00C27763">
      <w:pgSz w:w="11906" w:h="16838"/>
      <w:pgMar w:top="1176" w:right="920" w:bottom="1180" w:left="77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82B25"/>
    <w:multiLevelType w:val="hybridMultilevel"/>
    <w:tmpl w:val="CA34C350"/>
    <w:lvl w:ilvl="0" w:tplc="825EDB98">
      <w:start w:val="1"/>
      <w:numFmt w:val="decimal"/>
      <w:lvlText w:val="%1."/>
      <w:lvlJc w:val="left"/>
      <w:pPr>
        <w:ind w:left="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D8E3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E0B30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7CA6D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4A260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9682B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C20CE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88328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60186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742EEC"/>
    <w:multiLevelType w:val="hybridMultilevel"/>
    <w:tmpl w:val="9BC09AEA"/>
    <w:lvl w:ilvl="0" w:tplc="850E0BEC">
      <w:start w:val="1"/>
      <w:numFmt w:val="decimal"/>
      <w:lvlText w:val="%1."/>
      <w:lvlJc w:val="left"/>
      <w:pPr>
        <w:ind w:left="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EEE37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38A1B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E87BA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E8BF7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7C9D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5E910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729F9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B6C39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D4714B2"/>
    <w:multiLevelType w:val="hybridMultilevel"/>
    <w:tmpl w:val="3BB4D1C8"/>
    <w:lvl w:ilvl="0" w:tplc="6B5E8472">
      <w:start w:val="4"/>
      <w:numFmt w:val="decimal"/>
      <w:lvlText w:val="%1."/>
      <w:lvlJc w:val="left"/>
      <w:pPr>
        <w:ind w:left="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E26EE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0EF6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FEA0A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3CBF6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684CB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667E0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684AB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BE8C5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DAA24CF"/>
    <w:multiLevelType w:val="hybridMultilevel"/>
    <w:tmpl w:val="9C12EA3A"/>
    <w:lvl w:ilvl="0" w:tplc="7A5813A0">
      <w:start w:val="1"/>
      <w:numFmt w:val="decimal"/>
      <w:lvlText w:val="%1."/>
      <w:lvlJc w:val="left"/>
      <w:pPr>
        <w:ind w:left="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BCCA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3A51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2646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2A4C1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3836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A0C0B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F07F0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D6FA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DF26F75"/>
    <w:multiLevelType w:val="hybridMultilevel"/>
    <w:tmpl w:val="4CC0DCD0"/>
    <w:lvl w:ilvl="0" w:tplc="A7F62F4E">
      <w:start w:val="1"/>
      <w:numFmt w:val="decimal"/>
      <w:lvlText w:val="%1."/>
      <w:lvlJc w:val="left"/>
      <w:pPr>
        <w:ind w:left="6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26958C">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56242E">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DA427A">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FE25B0">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1CE58A">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AA7800">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8E1936">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C68DB8">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63"/>
    <w:rsid w:val="005215D2"/>
    <w:rsid w:val="00C277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6C050-9089-4751-983A-FE112395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 w:line="248" w:lineRule="auto"/>
      <w:ind w:left="654" w:hanging="294"/>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left="352"/>
      <w:jc w:val="center"/>
      <w:outlineLvl w:val="0"/>
    </w:pPr>
    <w:rPr>
      <w:rFonts w:ascii="Calibri" w:eastAsia="Calibri" w:hAnsi="Calibri" w:cs="Calibri"/>
      <w:b/>
      <w:color w:val="000000"/>
      <w:sz w:val="36"/>
    </w:rPr>
  </w:style>
  <w:style w:type="paragraph" w:styleId="Nadpis2">
    <w:name w:val="heading 2"/>
    <w:next w:val="Normln"/>
    <w:link w:val="Nadpis2Char"/>
    <w:uiPriority w:val="9"/>
    <w:unhideWhenUsed/>
    <w:qFormat/>
    <w:pPr>
      <w:keepNext/>
      <w:keepLines/>
      <w:spacing w:after="0"/>
      <w:ind w:left="119" w:hanging="10"/>
      <w:jc w:val="center"/>
      <w:outlineLvl w:val="1"/>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b/>
      <w:color w:val="000000"/>
      <w:sz w:val="24"/>
    </w:rPr>
  </w:style>
  <w:style w:type="character" w:customStyle="1" w:styleId="Nadpis1Char">
    <w:name w:val="Nadpis 1 Char"/>
    <w:link w:val="Nadpis1"/>
    <w:rPr>
      <w:rFonts w:ascii="Calibri" w:eastAsia="Calibri" w:hAnsi="Calibri" w:cs="Calibri"/>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1643</Words>
  <Characters>9699</Characters>
  <Application>Microsoft Office Word</Application>
  <DocSecurity>0</DocSecurity>
  <Lines>80</Lines>
  <Paragraphs>22</Paragraphs>
  <ScaleCrop>false</ScaleCrop>
  <Company/>
  <LinksUpToDate>false</LinksUpToDate>
  <CharactersWithSpaces>11320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Odb</dc:title>
  <dc:subject/>
  <dc:creator>Administrator</dc:creator>
  <cp:keywords/>
  <cp:lastModifiedBy>STANICE01</cp:lastModifiedBy>
  <cp:revision>2</cp:revision>
  <dcterms:created xsi:type="dcterms:W3CDTF">2018-08-10T08:08:00Z</dcterms:created>
  <dcterms:modified xsi:type="dcterms:W3CDTF">2018-08-10T08:08:00Z</dcterms:modified>
</cp:coreProperties>
</file>