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7C" w:rsidRDefault="00CE6C7C" w:rsidP="00CE6C7C">
      <w:pPr>
        <w:pStyle w:val="Nzev"/>
      </w:pPr>
      <w:r>
        <w:t>Smlouva o dílo</w:t>
      </w:r>
    </w:p>
    <w:p w:rsidR="00CE6C7C" w:rsidRDefault="00CE6C7C" w:rsidP="00CE6C7C">
      <w:pPr>
        <w:jc w:val="center"/>
        <w:rPr>
          <w:sz w:val="24"/>
        </w:rPr>
      </w:pPr>
      <w:r>
        <w:rPr>
          <w:sz w:val="24"/>
        </w:rPr>
        <w:t>(dle ustanovení § 2586 NOZ)</w:t>
      </w:r>
    </w:p>
    <w:p w:rsidR="00CE6C7C" w:rsidRDefault="00CE6C7C" w:rsidP="00CE6C7C">
      <w:pPr>
        <w:rPr>
          <w:sz w:val="24"/>
        </w:rPr>
      </w:pPr>
    </w:p>
    <w:p w:rsidR="00CE6C7C" w:rsidRDefault="00CE6C7C" w:rsidP="00CE6C7C">
      <w:pPr>
        <w:rPr>
          <w:sz w:val="24"/>
        </w:rPr>
      </w:pPr>
    </w:p>
    <w:p w:rsidR="00CE6C7C" w:rsidRDefault="00CE6C7C" w:rsidP="00CE6C7C">
      <w:pPr>
        <w:rPr>
          <w:b/>
          <w:sz w:val="24"/>
        </w:rPr>
      </w:pPr>
      <w:r>
        <w:rPr>
          <w:b/>
          <w:sz w:val="24"/>
        </w:rPr>
        <w:t>I. Smluvní strany</w:t>
      </w:r>
    </w:p>
    <w:p w:rsidR="00CE6C7C" w:rsidRDefault="00CE6C7C" w:rsidP="00CE6C7C">
      <w:pPr>
        <w:rPr>
          <w:b/>
          <w:sz w:val="24"/>
        </w:rPr>
      </w:pPr>
    </w:p>
    <w:p w:rsidR="00CE6C7C" w:rsidRDefault="00CE6C7C" w:rsidP="00CE6C7C">
      <w:pPr>
        <w:rPr>
          <w:b/>
          <w:sz w:val="24"/>
        </w:rPr>
      </w:pPr>
    </w:p>
    <w:p w:rsidR="00CE6C7C" w:rsidRDefault="00CE6C7C" w:rsidP="00CE6C7C">
      <w:pPr>
        <w:pStyle w:val="Nadpis1"/>
      </w:pPr>
      <w:proofErr w:type="gramStart"/>
      <w:r>
        <w:t xml:space="preserve">Objednatel :  </w:t>
      </w:r>
      <w:r>
        <w:tab/>
        <w:t>Hotelová</w:t>
      </w:r>
      <w:proofErr w:type="gramEnd"/>
      <w:r>
        <w:t xml:space="preserve"> škola Mariánské Lázně</w:t>
      </w:r>
    </w:p>
    <w:p w:rsidR="00CE6C7C" w:rsidRDefault="00CE6C7C" w:rsidP="00CE6C7C">
      <w:pPr>
        <w:pStyle w:val="Nadpis1"/>
        <w:ind w:left="708" w:firstLine="708"/>
      </w:pPr>
      <w:r>
        <w:t>Komenského 449/2</w:t>
      </w:r>
    </w:p>
    <w:p w:rsidR="00CE6C7C" w:rsidRDefault="00CE6C7C" w:rsidP="00CE6C7C">
      <w:pPr>
        <w:pStyle w:val="Nadpis1"/>
        <w:ind w:left="708" w:firstLine="708"/>
      </w:pPr>
      <w:r>
        <w:t>353 01 Mariánské Lázně</w:t>
      </w:r>
    </w:p>
    <w:p w:rsidR="00CE6C7C" w:rsidRDefault="00CE6C7C" w:rsidP="00CE6C7C">
      <w:pPr>
        <w:pStyle w:val="Nadpis1"/>
        <w:ind w:left="708" w:firstLine="708"/>
      </w:pPr>
      <w:r>
        <w:t>IČO: 00077119</w:t>
      </w:r>
    </w:p>
    <w:p w:rsidR="00CE6C7C" w:rsidRDefault="00CE6C7C" w:rsidP="00CE6C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bankovní spojení: </w:t>
      </w:r>
      <w:r w:rsidR="0074348E">
        <w:rPr>
          <w:sz w:val="24"/>
        </w:rPr>
        <w:t>xxxxxxxxxx</w:t>
      </w:r>
      <w:bookmarkStart w:id="0" w:name="_GoBack"/>
      <w:bookmarkEnd w:id="0"/>
    </w:p>
    <w:p w:rsidR="00CE6C7C" w:rsidRDefault="00CE6C7C" w:rsidP="00CE6C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ředitelem školy Ing. Jiřím Chumem</w:t>
      </w:r>
    </w:p>
    <w:p w:rsidR="00CE6C7C" w:rsidRDefault="00CE6C7C" w:rsidP="00CE6C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(dále jen „objednatel“)</w:t>
      </w:r>
    </w:p>
    <w:p w:rsidR="00CE6C7C" w:rsidRDefault="00CE6C7C" w:rsidP="00CE6C7C">
      <w:pPr>
        <w:rPr>
          <w:sz w:val="24"/>
        </w:rPr>
      </w:pPr>
    </w:p>
    <w:p w:rsidR="00CE6C7C" w:rsidRDefault="00CE6C7C" w:rsidP="00CE6C7C">
      <w:pPr>
        <w:rPr>
          <w:sz w:val="24"/>
        </w:rPr>
      </w:pPr>
    </w:p>
    <w:p w:rsidR="00CE6C7C" w:rsidRDefault="00CE6C7C" w:rsidP="00CE6C7C">
      <w:pPr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  <w:t xml:space="preserve">EISNER Zdeněk, </w:t>
      </w:r>
    </w:p>
    <w:p w:rsidR="00CE6C7C" w:rsidRDefault="00CE6C7C" w:rsidP="00CE6C7C">
      <w:pPr>
        <w:ind w:left="708" w:firstLine="708"/>
        <w:rPr>
          <w:sz w:val="24"/>
        </w:rPr>
      </w:pPr>
      <w:r>
        <w:rPr>
          <w:sz w:val="24"/>
        </w:rPr>
        <w:t xml:space="preserve">Na Výsluní 328, Drmoul, PSČ 354 72 </w:t>
      </w:r>
    </w:p>
    <w:p w:rsidR="00CE6C7C" w:rsidRDefault="00CE6C7C" w:rsidP="00CE6C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IČO: 643 92 295</w:t>
      </w:r>
    </w:p>
    <w:p w:rsidR="00CE6C7C" w:rsidRDefault="00CE6C7C" w:rsidP="00CE6C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(dále jen „zhotovitel“) </w:t>
      </w:r>
    </w:p>
    <w:p w:rsidR="00CE6C7C" w:rsidRDefault="00CE6C7C" w:rsidP="00CE6C7C">
      <w:pPr>
        <w:rPr>
          <w:sz w:val="24"/>
        </w:rPr>
      </w:pPr>
    </w:p>
    <w:p w:rsidR="00CE6C7C" w:rsidRDefault="00CE6C7C" w:rsidP="00CE6C7C">
      <w:pPr>
        <w:ind w:left="708" w:firstLine="708"/>
        <w:rPr>
          <w:sz w:val="24"/>
        </w:rPr>
      </w:pPr>
    </w:p>
    <w:p w:rsidR="00CE6C7C" w:rsidRDefault="00CE6C7C" w:rsidP="00CE6C7C">
      <w:pPr>
        <w:ind w:left="708" w:firstLine="708"/>
        <w:rPr>
          <w:sz w:val="24"/>
        </w:rPr>
      </w:pPr>
    </w:p>
    <w:p w:rsidR="00CE6C7C" w:rsidRDefault="00CE6C7C" w:rsidP="00CE6C7C">
      <w:pPr>
        <w:ind w:left="708" w:firstLine="708"/>
        <w:rPr>
          <w:sz w:val="24"/>
        </w:rPr>
      </w:pPr>
    </w:p>
    <w:p w:rsidR="00CE6C7C" w:rsidRDefault="00CE6C7C" w:rsidP="00CE6C7C">
      <w:pPr>
        <w:pStyle w:val="Nadpis2"/>
        <w:jc w:val="center"/>
      </w:pPr>
      <w:r>
        <w:t>II. Předmět smlouvy</w:t>
      </w:r>
    </w:p>
    <w:p w:rsidR="00CE6C7C" w:rsidRDefault="00CE6C7C" w:rsidP="00CE6C7C">
      <w:pPr>
        <w:rPr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Předmětem smlouvy je dodávka stavby - oprava fasády, omítek, římsy a štukových prvků na fasádě, oprava dlažby a izolace u vchodu do Lázeňské restaurace, vyspárování schodů, oprava zábradlí na terase, oprava dlaždiček a izolací kuchyně K1 + K4. Výměna větrací roury u prádelny - budova A v rozsahu poptávky objednatele a nabídky zhotovitele. </w:t>
      </w: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Předmět díla je oprava fasády – očištění, osekání a odřez poškozené omítky, oprava omítky včetně penetrace, nátěr venkovní omítky a dodání fasádní barvy, oprava kamenného soklu, oprava římsy, vysekání poškozené dlažby, betonáž, montáž dlažby, očištění terasy, oprava spárování, oprava omítky soklu chodba, oprava odtokových mříží kuchyně K4, dodání a montáž nerezové roury s mřížkou (odvětrání prádelny), úklid, přesun a doprava materiálu odvoz suti, skládkovné.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sz w:val="24"/>
        </w:rPr>
      </w:pPr>
      <w:r>
        <w:rPr>
          <w:sz w:val="24"/>
        </w:rPr>
        <w:t>III. Cena díla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1. Cena prací a dodávek dle rozpočtu činí 51 732,46 Kč,</w:t>
      </w: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slovy </w:t>
      </w:r>
      <w:proofErr w:type="spellStart"/>
      <w:r>
        <w:rPr>
          <w:b w:val="0"/>
          <w:sz w:val="24"/>
        </w:rPr>
        <w:t>Padesátjedentisícsedmsettřicetdva</w:t>
      </w:r>
      <w:proofErr w:type="spellEnd"/>
      <w:r>
        <w:rPr>
          <w:b w:val="0"/>
          <w:sz w:val="24"/>
        </w:rPr>
        <w:t xml:space="preserve"> korun českých, čtyřicet šest haléřů.</w:t>
      </w: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Tato cena je nepřekročitelná, s výjimkou víceprací vyžádaných objednavatelem.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2. V případě změny rozsahu díla dle výše uvedeného ustanovení v průběhu realizace, bude rozdíl v ceně díla stanoven po vzájemném odsouhlasení obou smluvních stran a o změně bude vyhotoven dodatek této smlouvy o dílo. Jako podklad pro stanovení rozdílu v ceněn díla budou sloužit jednotkové ceny dle rozpočtu zhotovitele, tam, kde potřebné položky nebudou v rozpočtu zhotovitele obsaženy, bude rozdíl v ceně díla stanoven na základě aktuálních ceníků URS v době provádění díla.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lastRenderedPageBreak/>
        <w:t>3. Zhotovitel předloží kalkulaci víceprací k odsouhlasení do 7 dnů po jejich projednání s objednavatelem. Objednavatel se k návrhu vyjádři do 7 dnů po jeho obdržení.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4. V ceně je obsažen všechen materiál, práce a vše, co je zapotřebí k bezvadnému a úplnému provedení prací, včetně všech nutných zkoušek a revizí a dále včetně doložení certifikátů a atestů na použité materiály.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5. Výše uvedenou cenu zhotovitel garantuje a jakékoli dodatečné požadavky, při zachování rozsahu a charakteru dodávek dle této smlouvy o dílo jsou vyloučeny.</w:t>
      </w: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Tato pevná cena zůstane nezměněna i tehdy, jestliže stoupnou ceny stavebnin při zahájení stavby nebo během doby výstavby a jestliže dojde ve stavebnictví k nadměrnému růstu mezd.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IV.  Termíny plnění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Zhotovitel bude realizovat dílo v těchto termínu od 30. 07. 201</w:t>
      </w:r>
      <w:r>
        <w:rPr>
          <w:b w:val="0"/>
          <w:sz w:val="24"/>
        </w:rPr>
        <w:t>8</w:t>
      </w:r>
      <w:r>
        <w:rPr>
          <w:b w:val="0"/>
          <w:sz w:val="24"/>
        </w:rPr>
        <w:t xml:space="preserve"> do 24. 08. 2018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Cs/>
          <w:sz w:val="24"/>
        </w:rPr>
      </w:pPr>
      <w:r>
        <w:rPr>
          <w:bCs/>
          <w:sz w:val="24"/>
        </w:rPr>
        <w:t>V. Přejímání prací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1. Objednatel se zavazuje, že dokončené dílo převezme a zaplatí za něj zhotoviteli dohodnutou cenu.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2. Zhotovitel ručí za své práce, až do okamžiku, kdy objednatel dílo převezme.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3. Objednatel se na vyzvání zhotovitele dostaví nejpozději do 10. dnů k převzetí díla. Případné zjevné vady a nedostatky nebránící převzetí (provozování) díla budou specifikovány v zápise o předání díla.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VI.  Platební podmínky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1. Na základě převzetí díla bude zhotovitelem vystavena faktura ve výši dohodnuté ceny.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2. Splatnost faktur je 14 dnů ode dne doručení objednateli. Splatností se rozumí den připsání částky na účet zhotovitele. </w:t>
      </w:r>
    </w:p>
    <w:p w:rsidR="00CE6C7C" w:rsidRDefault="00CE6C7C" w:rsidP="00CE6C7C">
      <w:pPr>
        <w:pStyle w:val="Zkladntext"/>
        <w:rPr>
          <w:bCs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VII.  Záruční lhůta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Záruční lhůta na práce zhotovitele činí:</w:t>
      </w: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24 měsíců od data odevzdání a převzetí díla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VIII.  Majetkové sankce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1. V případě, že zhotovitel nedodrží termín dokončení díla či části díla vlastním zaviněním, má objednatel právo na uplatnění smluvní pokuty ve výši 0,2 % z celkové ceny díla za každý započatý den prodlení, maximálně však 5 % z ceny díla.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2. V případě prodlení objednatele s platbou, vzniká zhotoviteli nárok na uplatnění smluvní pokuty ve výši 0,1 % z fakturované částky za každý den prodlení.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3. Smluvní pokutu je možné řešit vzájemným zápočtem.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lastRenderedPageBreak/>
        <w:t>4. V případě zpoždění zhotovitele s odstraňováním vad a nedodělků z přejímky díla oproti dohodnutým termínům má objednatel právo na uplatnění slevy díla ve výši 100,- Kč za každou neodstraněnou vadu a každý den zpoždění.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5. V případě zpoždění zhotovitele s odstraněním reklamačních vad oproti dohodnutým termínům má objednatel právo na uplatnění smluvní pokuty ve výši 100,- Kč za každou neodstraněnou vadu a každý den zpoždění.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6. Smluvní strana, které vznikne právo na uplatnění smluvní pokuty, může od uplatnění této pokuty na základě své vůle odstoupit.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IX.  Skryté vady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1. Pokud se v záruční době objeví na pracích zhotovitele skryté vady, vyzve jej objednatel písemně neprodleně po jejich zjištění. 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2. Pokud zhotovitel neplní oprávněné nároky objednatele týkající se reklamovaných nedostatků, pak je objednatel oprávněn provést odstranění nedostatků sám nebo prostřednictvím třetí strany na náklady zhotovitele.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X. Vyšší moc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1. Pro účely této smlouvy se za účinky vyšší moci považují události a skutečnosti zcela nezávislé na vůli a konání smluvních stran, které strany nemohly předvídat a žádným způsobem vyloučit nebo ovlivnit a které působí nepřetržitě po dobu více než 15 kalendářních dnů.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2. Pokud se plnění této smlouvy stane nemožným po uplynutí doby uvedené v bodě 1 tohoto odstavce, může se kterákoliv ze smluvních stran tohoto účinku dovolat a požádat druhou </w:t>
      </w: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stranu o úpravu smlouvy ve všech podstatných ujednáních.  Po dobu trvání vyšší moci se vylučuje vzájemné prodlení smluvních stran s časovým plněním závazků ze smlouvy.</w:t>
      </w:r>
    </w:p>
    <w:p w:rsidR="00CE6C7C" w:rsidRDefault="00CE6C7C" w:rsidP="00CE6C7C">
      <w:pPr>
        <w:pStyle w:val="Zkladntext"/>
        <w:rPr>
          <w:bCs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bCs/>
          <w:sz w:val="24"/>
        </w:rPr>
        <w:t>XI.  Ostatní ujednání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1. Odstoupení od smlouvy se řídí zákonem 89/2012 Sb., Nového občanského zákoníku.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2. Zhotovitel je povinen odstranit na své náklady průběžně veškeré odpady, které na staveništi i mimo něj vzniknou jeho činností.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3. Zhotovitel je povinen dodržovat platné požární předpisy a předpisy BOZP včetně soustavné kontroly plnění BOZP svých pracovníků i subdodavatelských firem.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jc w:val="center"/>
        <w:rPr>
          <w:b w:val="0"/>
          <w:sz w:val="24"/>
        </w:rPr>
      </w:pPr>
      <w:r>
        <w:rPr>
          <w:sz w:val="24"/>
        </w:rPr>
        <w:t>XII. Závěrečná ustanovení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t>Tato smlouva je vyhotovena ve 2 stejnopisech, z nichž každá strana obdrží po jednom vyhotovení.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lastRenderedPageBreak/>
        <w:t>Věci neupravené touto smlouvou o dílo se řídí ustanovením § 2586 a násl. NOZ.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t>Tato smlouva je platná a účinná dnem jejího podpisu oběma účastníky.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Mariánské Lázně dne 30. 07. 2018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Za </w:t>
      </w:r>
      <w:proofErr w:type="gramStart"/>
      <w:r>
        <w:rPr>
          <w:b w:val="0"/>
          <w:sz w:val="24"/>
        </w:rPr>
        <w:t xml:space="preserve">objednatele :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Za</w:t>
      </w:r>
      <w:proofErr w:type="gramEnd"/>
      <w:r>
        <w:rPr>
          <w:b w:val="0"/>
          <w:sz w:val="24"/>
        </w:rPr>
        <w:t xml:space="preserve"> zhotovitele:</w:t>
      </w: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</w:p>
    <w:p w:rsidR="00CE6C7C" w:rsidRDefault="00CE6C7C" w:rsidP="00CE6C7C">
      <w:pPr>
        <w:pStyle w:val="Zkladntext"/>
        <w:rPr>
          <w:b w:val="0"/>
          <w:sz w:val="24"/>
        </w:rPr>
      </w:pPr>
      <w:r>
        <w:rPr>
          <w:b w:val="0"/>
          <w:sz w:val="24"/>
        </w:rPr>
        <w:t>……………………………..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……………………………….</w:t>
      </w:r>
    </w:p>
    <w:p w:rsidR="001436E2" w:rsidRDefault="001436E2"/>
    <w:sectPr w:rsidR="0014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57D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7C"/>
    <w:rsid w:val="001436E2"/>
    <w:rsid w:val="0074348E"/>
    <w:rsid w:val="00C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5D9D-BDFA-45BB-966E-8ACBEC95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E6C7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E6C7C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E6C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E6C7C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CE6C7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E6C7C"/>
    <w:rPr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CE6C7C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2C78-79D3-4C85-85F8-F3854718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2</cp:revision>
  <dcterms:created xsi:type="dcterms:W3CDTF">2018-07-30T10:47:00Z</dcterms:created>
  <dcterms:modified xsi:type="dcterms:W3CDTF">2018-07-30T10:49:00Z</dcterms:modified>
</cp:coreProperties>
</file>