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A3" w:rsidRDefault="00057D0E">
      <w:pPr>
        <w:jc w:val="center"/>
        <w:rPr>
          <w:rStyle w:val="dn"/>
          <w:b/>
          <w:bCs/>
          <w:sz w:val="28"/>
          <w:szCs w:val="28"/>
        </w:rPr>
      </w:pPr>
      <w:r>
        <w:rPr>
          <w:rStyle w:val="dn"/>
          <w:b/>
          <w:bCs/>
          <w:sz w:val="28"/>
          <w:szCs w:val="28"/>
        </w:rPr>
        <w:t>SMLOUVA  O  DÍLO</w:t>
      </w:r>
    </w:p>
    <w:p w:rsidR="00331FA3" w:rsidRDefault="00057D0E">
      <w:pPr>
        <w:jc w:val="center"/>
        <w:rPr>
          <w:rStyle w:val="dn"/>
          <w:b/>
          <w:bCs/>
        </w:rPr>
      </w:pPr>
      <w:r>
        <w:rPr>
          <w:rStyle w:val="dn"/>
          <w:b/>
          <w:bCs/>
        </w:rPr>
        <w:t xml:space="preserve">„OS ČK – </w:t>
      </w:r>
      <w:r w:rsidR="00AC0686">
        <w:rPr>
          <w:rStyle w:val="dn"/>
          <w:b/>
          <w:bCs/>
        </w:rPr>
        <w:t xml:space="preserve">mechanické čištění </w:t>
      </w:r>
      <w:r>
        <w:rPr>
          <w:rStyle w:val="dn"/>
          <w:b/>
          <w:bCs/>
        </w:rPr>
        <w:t>kamenný</w:t>
      </w:r>
      <w:r>
        <w:rPr>
          <w:rStyle w:val="dn"/>
          <w:b/>
          <w:bCs/>
          <w:lang w:val="de-DE"/>
        </w:rPr>
        <w:t>ch schod</w:t>
      </w:r>
      <w:r>
        <w:rPr>
          <w:rStyle w:val="dn"/>
          <w:b/>
          <w:bCs/>
        </w:rPr>
        <w:t>ů“</w:t>
      </w:r>
    </w:p>
    <w:p w:rsidR="00331FA3" w:rsidRDefault="00057D0E">
      <w:pPr>
        <w:ind w:left="3540"/>
        <w:rPr>
          <w:rStyle w:val="dn"/>
          <w:u w:val="single"/>
        </w:rPr>
      </w:pPr>
      <w:r>
        <w:rPr>
          <w:rStyle w:val="dn"/>
          <w:b/>
          <w:bCs/>
        </w:rPr>
        <w:t>20 Spr 682/2016</w:t>
      </w:r>
    </w:p>
    <w:p w:rsidR="00331FA3" w:rsidRDefault="00331FA3">
      <w:pPr>
        <w:rPr>
          <w:rStyle w:val="dn"/>
          <w:b/>
          <w:bCs/>
          <w:u w:val="single"/>
        </w:rPr>
      </w:pPr>
    </w:p>
    <w:p w:rsidR="00331FA3" w:rsidRDefault="00057D0E">
      <w:pPr>
        <w:jc w:val="center"/>
      </w:pPr>
      <w:r>
        <w:t>uzavřená podle § 2586 a násl. zákona č. 89/2012 Sb., občanský zákoník (dále jen “OZ“),</w:t>
      </w:r>
    </w:p>
    <w:p w:rsidR="00331FA3" w:rsidRDefault="00331FA3">
      <w:pPr>
        <w:jc w:val="center"/>
      </w:pPr>
    </w:p>
    <w:p w:rsidR="00331FA3" w:rsidRDefault="00057D0E">
      <w:pPr>
        <w:jc w:val="center"/>
        <w:rPr>
          <w:rStyle w:val="dn"/>
          <w:b/>
          <w:bCs/>
        </w:rPr>
      </w:pPr>
      <w:r>
        <w:rPr>
          <w:rStyle w:val="dn"/>
          <w:b/>
          <w:bCs/>
        </w:rPr>
        <w:t>I.</w:t>
      </w:r>
    </w:p>
    <w:p w:rsidR="00331FA3" w:rsidRDefault="00057D0E">
      <w:pPr>
        <w:jc w:val="center"/>
        <w:rPr>
          <w:rStyle w:val="dn"/>
          <w:b/>
          <w:bCs/>
        </w:rPr>
      </w:pPr>
      <w:r>
        <w:rPr>
          <w:rStyle w:val="dn"/>
          <w:b/>
          <w:bCs/>
        </w:rPr>
        <w:t>Smluvní strany</w:t>
      </w:r>
    </w:p>
    <w:p w:rsidR="00331FA3" w:rsidRDefault="00331FA3"/>
    <w:p w:rsidR="00331FA3" w:rsidRDefault="00057D0E">
      <w:pPr>
        <w:rPr>
          <w:rStyle w:val="dn"/>
          <w:sz w:val="20"/>
          <w:szCs w:val="20"/>
        </w:rPr>
      </w:pPr>
      <w:r>
        <w:rPr>
          <w:rStyle w:val="dn"/>
          <w:sz w:val="20"/>
          <w:szCs w:val="20"/>
        </w:rPr>
        <w:t xml:space="preserve">1. </w:t>
      </w:r>
      <w:r>
        <w:rPr>
          <w:rStyle w:val="dn"/>
          <w:b/>
          <w:bCs/>
          <w:sz w:val="20"/>
          <w:szCs w:val="20"/>
        </w:rPr>
        <w:t>Česká republika – Okresní soud v Českém Krumlově</w:t>
      </w:r>
    </w:p>
    <w:p w:rsidR="00331FA3" w:rsidRDefault="00057D0E">
      <w:pPr>
        <w:rPr>
          <w:rStyle w:val="dn"/>
          <w:sz w:val="20"/>
          <w:szCs w:val="20"/>
        </w:rPr>
      </w:pPr>
      <w:r>
        <w:rPr>
          <w:rStyle w:val="dn"/>
          <w:sz w:val="20"/>
          <w:szCs w:val="20"/>
        </w:rPr>
        <w:t>se sídlem:</w:t>
      </w:r>
      <w:r>
        <w:rPr>
          <w:rStyle w:val="dn"/>
          <w:sz w:val="20"/>
          <w:szCs w:val="20"/>
        </w:rPr>
        <w:tab/>
      </w:r>
      <w:r>
        <w:rPr>
          <w:rStyle w:val="dn"/>
          <w:sz w:val="20"/>
          <w:szCs w:val="20"/>
        </w:rPr>
        <w:tab/>
        <w:t xml:space="preserve">Linecká 284, 381 20 Český Krumlov </w:t>
      </w:r>
    </w:p>
    <w:p w:rsidR="00331FA3" w:rsidRDefault="00057D0E">
      <w:pPr>
        <w:rPr>
          <w:rStyle w:val="dn"/>
          <w:sz w:val="20"/>
          <w:szCs w:val="20"/>
        </w:rPr>
      </w:pPr>
      <w:r>
        <w:rPr>
          <w:rStyle w:val="dn"/>
          <w:sz w:val="20"/>
          <w:szCs w:val="20"/>
        </w:rPr>
        <w:t>zastoupená:</w:t>
      </w:r>
      <w:r>
        <w:rPr>
          <w:rStyle w:val="dn"/>
          <w:sz w:val="20"/>
          <w:szCs w:val="20"/>
        </w:rPr>
        <w:tab/>
        <w:t xml:space="preserve"> </w:t>
      </w:r>
      <w:r>
        <w:rPr>
          <w:rStyle w:val="dn"/>
          <w:sz w:val="20"/>
          <w:szCs w:val="20"/>
        </w:rPr>
        <w:tab/>
        <w:t>JUDr. Milena Hrdličková, místopředsedkyně okresního soudu</w:t>
      </w:r>
      <w:r>
        <w:rPr>
          <w:rStyle w:val="dn"/>
          <w:sz w:val="20"/>
          <w:szCs w:val="20"/>
        </w:rPr>
        <w:tab/>
      </w:r>
    </w:p>
    <w:p w:rsidR="00331FA3" w:rsidRDefault="00057D0E">
      <w:pPr>
        <w:rPr>
          <w:rStyle w:val="dn"/>
          <w:sz w:val="20"/>
          <w:szCs w:val="20"/>
        </w:rPr>
      </w:pPr>
      <w:r>
        <w:rPr>
          <w:rStyle w:val="dn"/>
          <w:sz w:val="20"/>
          <w:szCs w:val="20"/>
        </w:rPr>
        <w:t>IČO:</w:t>
      </w:r>
      <w:r>
        <w:rPr>
          <w:rStyle w:val="dn"/>
          <w:sz w:val="20"/>
          <w:szCs w:val="20"/>
        </w:rPr>
        <w:tab/>
      </w:r>
      <w:r>
        <w:rPr>
          <w:rStyle w:val="dn"/>
          <w:sz w:val="20"/>
          <w:szCs w:val="20"/>
        </w:rPr>
        <w:tab/>
      </w:r>
      <w:r>
        <w:rPr>
          <w:rStyle w:val="dn"/>
          <w:sz w:val="20"/>
          <w:szCs w:val="20"/>
        </w:rPr>
        <w:tab/>
        <w:t>00024635</w:t>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p>
    <w:p w:rsidR="00331FA3" w:rsidRDefault="00057D0E">
      <w:pPr>
        <w:rPr>
          <w:rStyle w:val="dn"/>
          <w:sz w:val="20"/>
          <w:szCs w:val="20"/>
        </w:rPr>
      </w:pPr>
      <w:r>
        <w:rPr>
          <w:rStyle w:val="dn"/>
          <w:sz w:val="20"/>
          <w:szCs w:val="20"/>
        </w:rPr>
        <w:t xml:space="preserve">DIČ: </w:t>
      </w:r>
      <w:r>
        <w:rPr>
          <w:rStyle w:val="dn"/>
          <w:sz w:val="20"/>
          <w:szCs w:val="20"/>
        </w:rPr>
        <w:tab/>
      </w:r>
      <w:r>
        <w:rPr>
          <w:rStyle w:val="dn"/>
          <w:sz w:val="20"/>
          <w:szCs w:val="20"/>
        </w:rPr>
        <w:tab/>
      </w:r>
      <w:r>
        <w:rPr>
          <w:rStyle w:val="dn"/>
          <w:sz w:val="20"/>
          <w:szCs w:val="20"/>
        </w:rPr>
        <w:tab/>
        <w:t>není plátce DPH</w:t>
      </w:r>
    </w:p>
    <w:p w:rsidR="00331FA3" w:rsidRDefault="00057D0E">
      <w:pPr>
        <w:rPr>
          <w:rStyle w:val="dn"/>
          <w:sz w:val="20"/>
          <w:szCs w:val="20"/>
        </w:rPr>
      </w:pPr>
      <w:r>
        <w:rPr>
          <w:rStyle w:val="dn"/>
          <w:sz w:val="20"/>
          <w:szCs w:val="20"/>
        </w:rPr>
        <w:t>bankovní spojení:</w:t>
      </w:r>
      <w:r>
        <w:rPr>
          <w:rStyle w:val="dn"/>
          <w:sz w:val="20"/>
          <w:szCs w:val="20"/>
        </w:rPr>
        <w:tab/>
      </w:r>
      <w:r w:rsidR="008A55A5">
        <w:rPr>
          <w:rStyle w:val="dn"/>
          <w:sz w:val="20"/>
          <w:szCs w:val="20"/>
        </w:rPr>
        <w:t>XXXXX</w:t>
      </w:r>
    </w:p>
    <w:p w:rsidR="00331FA3" w:rsidRDefault="00057D0E">
      <w:pPr>
        <w:rPr>
          <w:rStyle w:val="dn"/>
          <w:sz w:val="20"/>
          <w:szCs w:val="20"/>
        </w:rPr>
      </w:pPr>
      <w:proofErr w:type="spellStart"/>
      <w:proofErr w:type="gramStart"/>
      <w:r>
        <w:rPr>
          <w:rStyle w:val="dn"/>
          <w:sz w:val="20"/>
          <w:szCs w:val="20"/>
        </w:rPr>
        <w:t>č.ú</w:t>
      </w:r>
      <w:proofErr w:type="spellEnd"/>
      <w:r>
        <w:rPr>
          <w:rStyle w:val="dn"/>
          <w:sz w:val="20"/>
          <w:szCs w:val="20"/>
        </w:rPr>
        <w:t>.:</w:t>
      </w:r>
      <w:r>
        <w:rPr>
          <w:rStyle w:val="dn"/>
          <w:sz w:val="20"/>
          <w:szCs w:val="20"/>
        </w:rPr>
        <w:tab/>
      </w:r>
      <w:r>
        <w:rPr>
          <w:rStyle w:val="dn"/>
          <w:sz w:val="20"/>
          <w:szCs w:val="20"/>
        </w:rPr>
        <w:tab/>
      </w:r>
      <w:r>
        <w:rPr>
          <w:rStyle w:val="dn"/>
          <w:sz w:val="20"/>
          <w:szCs w:val="20"/>
        </w:rPr>
        <w:tab/>
      </w:r>
      <w:r w:rsidR="008A55A5">
        <w:rPr>
          <w:rStyle w:val="dn"/>
          <w:sz w:val="20"/>
          <w:szCs w:val="20"/>
        </w:rPr>
        <w:t>XXXXX</w:t>
      </w:r>
      <w:proofErr w:type="gramEnd"/>
    </w:p>
    <w:p w:rsidR="00331FA3" w:rsidRDefault="00057D0E">
      <w:pPr>
        <w:rPr>
          <w:rStyle w:val="dn"/>
          <w:b/>
          <w:bCs/>
          <w:sz w:val="20"/>
          <w:szCs w:val="20"/>
        </w:rPr>
      </w:pPr>
      <w:r>
        <w:rPr>
          <w:rStyle w:val="dn"/>
          <w:sz w:val="20"/>
          <w:szCs w:val="20"/>
        </w:rPr>
        <w:t>kontaktní osoba:</w:t>
      </w:r>
      <w:r>
        <w:rPr>
          <w:rStyle w:val="dn"/>
          <w:sz w:val="20"/>
          <w:szCs w:val="20"/>
        </w:rPr>
        <w:tab/>
      </w:r>
      <w:r>
        <w:rPr>
          <w:rStyle w:val="dn"/>
          <w:sz w:val="20"/>
          <w:szCs w:val="20"/>
        </w:rPr>
        <w:tab/>
      </w:r>
      <w:r>
        <w:rPr>
          <w:rStyle w:val="dn"/>
          <w:b/>
          <w:bCs/>
          <w:sz w:val="20"/>
          <w:szCs w:val="20"/>
        </w:rPr>
        <w:t>Ing. Eva Plišková</w:t>
      </w:r>
      <w:r>
        <w:rPr>
          <w:rStyle w:val="dn"/>
          <w:sz w:val="20"/>
          <w:szCs w:val="20"/>
        </w:rPr>
        <w:t>, ředitelka správy soudu</w:t>
      </w:r>
    </w:p>
    <w:p w:rsidR="00331FA3" w:rsidRDefault="00057D0E">
      <w:pPr>
        <w:rPr>
          <w:rStyle w:val="dn"/>
          <w:sz w:val="20"/>
          <w:szCs w:val="20"/>
        </w:rPr>
      </w:pPr>
      <w:r>
        <w:rPr>
          <w:rStyle w:val="dn"/>
          <w:sz w:val="20"/>
          <w:szCs w:val="20"/>
        </w:rPr>
        <w:t>e-mail:</w:t>
      </w:r>
      <w:r>
        <w:rPr>
          <w:rStyle w:val="dn"/>
          <w:sz w:val="20"/>
          <w:szCs w:val="20"/>
        </w:rPr>
        <w:tab/>
      </w:r>
      <w:r>
        <w:rPr>
          <w:rStyle w:val="dn"/>
          <w:sz w:val="20"/>
          <w:szCs w:val="20"/>
        </w:rPr>
        <w:tab/>
      </w:r>
      <w:r>
        <w:rPr>
          <w:rStyle w:val="dn"/>
          <w:sz w:val="20"/>
          <w:szCs w:val="20"/>
        </w:rPr>
        <w:tab/>
      </w:r>
      <w:proofErr w:type="spellStart"/>
      <w:r w:rsidR="00FD189B">
        <w:rPr>
          <w:rStyle w:val="Hyperlink0"/>
        </w:rPr>
        <w:t>xxxxx</w:t>
      </w:r>
      <w:proofErr w:type="spellEnd"/>
    </w:p>
    <w:p w:rsidR="00331FA3" w:rsidRDefault="00057D0E">
      <w:pPr>
        <w:rPr>
          <w:rStyle w:val="dn"/>
          <w:sz w:val="20"/>
          <w:szCs w:val="20"/>
        </w:rPr>
      </w:pPr>
      <w:r>
        <w:rPr>
          <w:rStyle w:val="dn"/>
          <w:sz w:val="20"/>
          <w:szCs w:val="20"/>
        </w:rPr>
        <w:t xml:space="preserve">tel.: </w:t>
      </w:r>
      <w:r>
        <w:rPr>
          <w:rStyle w:val="dn"/>
          <w:sz w:val="20"/>
          <w:szCs w:val="20"/>
        </w:rPr>
        <w:tab/>
      </w:r>
      <w:r>
        <w:rPr>
          <w:rStyle w:val="dn"/>
          <w:sz w:val="20"/>
          <w:szCs w:val="20"/>
        </w:rPr>
        <w:tab/>
      </w:r>
      <w:r>
        <w:rPr>
          <w:rStyle w:val="dn"/>
          <w:sz w:val="20"/>
          <w:szCs w:val="20"/>
        </w:rPr>
        <w:tab/>
      </w:r>
      <w:proofErr w:type="spellStart"/>
      <w:r w:rsidR="00FD189B">
        <w:rPr>
          <w:rStyle w:val="dn"/>
          <w:sz w:val="20"/>
          <w:szCs w:val="20"/>
        </w:rPr>
        <w:t>xxxxx</w:t>
      </w:r>
      <w:proofErr w:type="spellEnd"/>
    </w:p>
    <w:p w:rsidR="00331FA3" w:rsidRDefault="00057D0E">
      <w:pPr>
        <w:rPr>
          <w:rStyle w:val="dn"/>
          <w:sz w:val="20"/>
          <w:szCs w:val="20"/>
        </w:rPr>
      </w:pPr>
      <w:r>
        <w:rPr>
          <w:rStyle w:val="dn"/>
          <w:sz w:val="20"/>
          <w:szCs w:val="20"/>
        </w:rPr>
        <w:t>(dále jen „objednatel“) na straně jedné</w:t>
      </w:r>
      <w:r>
        <w:rPr>
          <w:rStyle w:val="dn"/>
          <w:sz w:val="20"/>
          <w:szCs w:val="20"/>
        </w:rPr>
        <w:tab/>
      </w:r>
      <w:r>
        <w:rPr>
          <w:rStyle w:val="dn"/>
          <w:sz w:val="20"/>
          <w:szCs w:val="20"/>
        </w:rPr>
        <w:tab/>
      </w:r>
    </w:p>
    <w:p w:rsidR="00331FA3" w:rsidRDefault="00057D0E">
      <w:pPr>
        <w:jc w:val="center"/>
        <w:rPr>
          <w:rStyle w:val="dn"/>
          <w:b/>
          <w:bCs/>
          <w:sz w:val="20"/>
          <w:szCs w:val="20"/>
        </w:rPr>
      </w:pPr>
      <w:r>
        <w:rPr>
          <w:rStyle w:val="dn"/>
          <w:b/>
          <w:bCs/>
          <w:sz w:val="20"/>
          <w:szCs w:val="20"/>
        </w:rPr>
        <w:t>a</w:t>
      </w:r>
    </w:p>
    <w:p w:rsidR="00331FA3" w:rsidRDefault="00331FA3">
      <w:pPr>
        <w:rPr>
          <w:sz w:val="20"/>
          <w:szCs w:val="20"/>
        </w:rPr>
      </w:pPr>
    </w:p>
    <w:p w:rsidR="00331FA3" w:rsidRDefault="00057D0E">
      <w:pPr>
        <w:rPr>
          <w:rStyle w:val="dn"/>
          <w:sz w:val="20"/>
          <w:szCs w:val="20"/>
        </w:rPr>
      </w:pPr>
      <w:r>
        <w:rPr>
          <w:rStyle w:val="dn"/>
          <w:sz w:val="20"/>
          <w:szCs w:val="20"/>
        </w:rPr>
        <w:t xml:space="preserve">2. </w:t>
      </w:r>
      <w:r>
        <w:rPr>
          <w:rStyle w:val="dn"/>
          <w:b/>
          <w:bCs/>
          <w:sz w:val="20"/>
          <w:szCs w:val="20"/>
        </w:rPr>
        <w:t xml:space="preserve">Petr Pokorný – renovace kamene </w:t>
      </w:r>
    </w:p>
    <w:p w:rsidR="00331FA3" w:rsidRDefault="00057D0E">
      <w:pPr>
        <w:rPr>
          <w:rStyle w:val="dn"/>
          <w:sz w:val="20"/>
          <w:szCs w:val="20"/>
        </w:rPr>
      </w:pPr>
      <w:r>
        <w:rPr>
          <w:rStyle w:val="dn"/>
          <w:sz w:val="20"/>
          <w:szCs w:val="20"/>
        </w:rPr>
        <w:t>se sídlem:</w:t>
      </w:r>
      <w:r>
        <w:rPr>
          <w:rStyle w:val="dn"/>
          <w:sz w:val="20"/>
          <w:szCs w:val="20"/>
        </w:rPr>
        <w:tab/>
      </w:r>
      <w:r>
        <w:rPr>
          <w:rStyle w:val="dn"/>
          <w:sz w:val="20"/>
          <w:szCs w:val="20"/>
        </w:rPr>
        <w:tab/>
      </w:r>
      <w:r w:rsidR="008A55A5">
        <w:rPr>
          <w:rStyle w:val="dn"/>
          <w:sz w:val="20"/>
          <w:szCs w:val="20"/>
        </w:rPr>
        <w:t>XXXXX</w:t>
      </w:r>
    </w:p>
    <w:p w:rsidR="00331FA3" w:rsidRDefault="00057D0E">
      <w:pPr>
        <w:rPr>
          <w:rStyle w:val="dn"/>
          <w:sz w:val="20"/>
          <w:szCs w:val="20"/>
        </w:rPr>
      </w:pPr>
      <w:r>
        <w:rPr>
          <w:rStyle w:val="dn"/>
          <w:sz w:val="20"/>
          <w:szCs w:val="20"/>
        </w:rPr>
        <w:t>IČO:</w:t>
      </w:r>
      <w:r>
        <w:rPr>
          <w:rStyle w:val="dn"/>
          <w:sz w:val="20"/>
          <w:szCs w:val="20"/>
        </w:rPr>
        <w:tab/>
      </w:r>
      <w:r>
        <w:rPr>
          <w:rStyle w:val="dn"/>
          <w:sz w:val="20"/>
          <w:szCs w:val="20"/>
        </w:rPr>
        <w:tab/>
      </w:r>
      <w:r>
        <w:rPr>
          <w:rStyle w:val="dn"/>
          <w:sz w:val="20"/>
          <w:szCs w:val="20"/>
        </w:rPr>
        <w:tab/>
        <w:t>67180507</w:t>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r>
        <w:rPr>
          <w:rStyle w:val="dn"/>
          <w:sz w:val="20"/>
          <w:szCs w:val="20"/>
        </w:rPr>
        <w:tab/>
      </w:r>
    </w:p>
    <w:p w:rsidR="00331FA3" w:rsidRDefault="00057D0E">
      <w:pPr>
        <w:rPr>
          <w:rStyle w:val="dn"/>
          <w:sz w:val="20"/>
          <w:szCs w:val="20"/>
        </w:rPr>
      </w:pPr>
      <w:r>
        <w:rPr>
          <w:rStyle w:val="dn"/>
          <w:sz w:val="20"/>
          <w:szCs w:val="20"/>
        </w:rPr>
        <w:t xml:space="preserve">DIČ: </w:t>
      </w:r>
      <w:r>
        <w:rPr>
          <w:rStyle w:val="dn"/>
          <w:sz w:val="20"/>
          <w:szCs w:val="20"/>
        </w:rPr>
        <w:tab/>
      </w:r>
      <w:r>
        <w:rPr>
          <w:rStyle w:val="dn"/>
          <w:sz w:val="20"/>
          <w:szCs w:val="20"/>
        </w:rPr>
        <w:tab/>
      </w:r>
      <w:r>
        <w:rPr>
          <w:rStyle w:val="dn"/>
          <w:sz w:val="20"/>
          <w:szCs w:val="20"/>
        </w:rPr>
        <w:tab/>
        <w:t>CZ 7905171252</w:t>
      </w:r>
    </w:p>
    <w:p w:rsidR="00331FA3" w:rsidRDefault="00057D0E">
      <w:pPr>
        <w:rPr>
          <w:rStyle w:val="dn"/>
          <w:sz w:val="20"/>
          <w:szCs w:val="20"/>
        </w:rPr>
      </w:pPr>
      <w:r>
        <w:rPr>
          <w:rStyle w:val="dn"/>
          <w:sz w:val="20"/>
          <w:szCs w:val="20"/>
        </w:rPr>
        <w:t>bankovní spojení:</w:t>
      </w:r>
      <w:r>
        <w:rPr>
          <w:rStyle w:val="dn"/>
          <w:sz w:val="20"/>
          <w:szCs w:val="20"/>
        </w:rPr>
        <w:tab/>
      </w:r>
      <w:proofErr w:type="spellStart"/>
      <w:r w:rsidR="00FD189B">
        <w:rPr>
          <w:rStyle w:val="dn"/>
          <w:sz w:val="20"/>
          <w:szCs w:val="20"/>
        </w:rPr>
        <w:t>xxxxx</w:t>
      </w:r>
      <w:proofErr w:type="spellEnd"/>
      <w:r>
        <w:rPr>
          <w:rStyle w:val="dn"/>
          <w:sz w:val="20"/>
          <w:szCs w:val="20"/>
        </w:rPr>
        <w:t xml:space="preserve"> </w:t>
      </w:r>
    </w:p>
    <w:p w:rsidR="00331FA3" w:rsidRDefault="00057D0E">
      <w:pPr>
        <w:rPr>
          <w:rStyle w:val="dn"/>
          <w:color w:val="FF0000"/>
          <w:sz w:val="20"/>
          <w:szCs w:val="20"/>
          <w:u w:color="FF0000"/>
        </w:rPr>
      </w:pPr>
      <w:proofErr w:type="spellStart"/>
      <w:r>
        <w:rPr>
          <w:rStyle w:val="dn"/>
          <w:sz w:val="20"/>
          <w:szCs w:val="20"/>
        </w:rPr>
        <w:t>č.ú</w:t>
      </w:r>
      <w:proofErr w:type="spellEnd"/>
      <w:r>
        <w:rPr>
          <w:rStyle w:val="dn"/>
          <w:sz w:val="20"/>
          <w:szCs w:val="20"/>
        </w:rPr>
        <w:t>.:</w:t>
      </w:r>
      <w:r>
        <w:rPr>
          <w:rStyle w:val="dn"/>
          <w:sz w:val="20"/>
          <w:szCs w:val="20"/>
        </w:rPr>
        <w:tab/>
      </w:r>
      <w:r>
        <w:rPr>
          <w:rStyle w:val="dn"/>
          <w:sz w:val="20"/>
          <w:szCs w:val="20"/>
        </w:rPr>
        <w:tab/>
      </w:r>
      <w:r>
        <w:rPr>
          <w:rStyle w:val="dn"/>
          <w:sz w:val="20"/>
          <w:szCs w:val="20"/>
        </w:rPr>
        <w:tab/>
      </w:r>
      <w:r w:rsidR="00FD189B">
        <w:rPr>
          <w:rStyle w:val="dn"/>
          <w:sz w:val="20"/>
          <w:szCs w:val="20"/>
        </w:rPr>
        <w:t>xxxxx</w:t>
      </w:r>
    </w:p>
    <w:p w:rsidR="00331FA3" w:rsidRDefault="00057D0E">
      <w:pPr>
        <w:rPr>
          <w:rStyle w:val="dn"/>
          <w:b/>
          <w:bCs/>
          <w:sz w:val="20"/>
          <w:szCs w:val="20"/>
        </w:rPr>
      </w:pPr>
      <w:r>
        <w:rPr>
          <w:rStyle w:val="dn"/>
          <w:sz w:val="20"/>
          <w:szCs w:val="20"/>
        </w:rPr>
        <w:t xml:space="preserve">kontaktní osoba: </w:t>
      </w:r>
      <w:r>
        <w:rPr>
          <w:rStyle w:val="dn"/>
          <w:sz w:val="20"/>
          <w:szCs w:val="20"/>
        </w:rPr>
        <w:tab/>
      </w:r>
      <w:r>
        <w:rPr>
          <w:rStyle w:val="dn"/>
          <w:sz w:val="20"/>
          <w:szCs w:val="20"/>
        </w:rPr>
        <w:tab/>
      </w:r>
      <w:r w:rsidR="00FD189B">
        <w:rPr>
          <w:rStyle w:val="dn"/>
          <w:sz w:val="20"/>
          <w:szCs w:val="20"/>
        </w:rPr>
        <w:t>xxxxx</w:t>
      </w:r>
    </w:p>
    <w:p w:rsidR="00FD189B" w:rsidRDefault="00057D0E">
      <w:pPr>
        <w:rPr>
          <w:rStyle w:val="dn"/>
          <w:sz w:val="20"/>
          <w:szCs w:val="20"/>
        </w:rPr>
      </w:pPr>
      <w:r>
        <w:rPr>
          <w:rStyle w:val="dn"/>
          <w:sz w:val="20"/>
          <w:szCs w:val="20"/>
        </w:rPr>
        <w:t xml:space="preserve">tel.: </w:t>
      </w:r>
      <w:r>
        <w:rPr>
          <w:rStyle w:val="dn"/>
          <w:sz w:val="20"/>
          <w:szCs w:val="20"/>
        </w:rPr>
        <w:tab/>
      </w:r>
      <w:r>
        <w:rPr>
          <w:rStyle w:val="dn"/>
          <w:sz w:val="20"/>
          <w:szCs w:val="20"/>
        </w:rPr>
        <w:tab/>
      </w:r>
      <w:r>
        <w:rPr>
          <w:rStyle w:val="dn"/>
          <w:sz w:val="20"/>
          <w:szCs w:val="20"/>
        </w:rPr>
        <w:tab/>
      </w:r>
      <w:r w:rsidR="00FD189B">
        <w:rPr>
          <w:rStyle w:val="dn"/>
          <w:sz w:val="20"/>
          <w:szCs w:val="20"/>
        </w:rPr>
        <w:t>xxxxx</w:t>
      </w:r>
    </w:p>
    <w:p w:rsidR="00331FA3" w:rsidRDefault="00057D0E">
      <w:pPr>
        <w:rPr>
          <w:rStyle w:val="dn"/>
          <w:sz w:val="20"/>
          <w:szCs w:val="20"/>
        </w:rPr>
      </w:pPr>
      <w:r>
        <w:rPr>
          <w:rStyle w:val="dn"/>
          <w:sz w:val="20"/>
          <w:szCs w:val="20"/>
        </w:rPr>
        <w:t>e-mail:</w:t>
      </w:r>
      <w:r>
        <w:rPr>
          <w:rStyle w:val="dn"/>
          <w:sz w:val="20"/>
          <w:szCs w:val="20"/>
        </w:rPr>
        <w:tab/>
      </w:r>
      <w:r>
        <w:rPr>
          <w:rStyle w:val="dn"/>
          <w:sz w:val="20"/>
          <w:szCs w:val="20"/>
        </w:rPr>
        <w:tab/>
      </w:r>
      <w:r>
        <w:rPr>
          <w:rStyle w:val="dn"/>
          <w:sz w:val="20"/>
          <w:szCs w:val="20"/>
        </w:rPr>
        <w:tab/>
      </w:r>
      <w:r w:rsidR="00FD189B">
        <w:rPr>
          <w:rStyle w:val="dn"/>
          <w:sz w:val="20"/>
          <w:szCs w:val="20"/>
        </w:rPr>
        <w:t>xxxxx</w:t>
      </w:r>
    </w:p>
    <w:p w:rsidR="00FD189B" w:rsidRDefault="00FD189B">
      <w:pPr>
        <w:rPr>
          <w:rStyle w:val="dn"/>
          <w:sz w:val="20"/>
          <w:szCs w:val="20"/>
        </w:rPr>
      </w:pPr>
    </w:p>
    <w:p w:rsidR="00331FA3" w:rsidRDefault="00057D0E">
      <w:pPr>
        <w:rPr>
          <w:rStyle w:val="dn"/>
          <w:sz w:val="20"/>
          <w:szCs w:val="20"/>
        </w:rPr>
      </w:pPr>
      <w:r>
        <w:rPr>
          <w:rStyle w:val="dn"/>
          <w:sz w:val="20"/>
          <w:szCs w:val="20"/>
        </w:rPr>
        <w:t>(dále jen „zhotovitel“) na straně druhé</w:t>
      </w:r>
    </w:p>
    <w:p w:rsidR="00331FA3" w:rsidRDefault="00331FA3">
      <w:pPr>
        <w:rPr>
          <w:sz w:val="20"/>
          <w:szCs w:val="20"/>
        </w:rPr>
      </w:pPr>
    </w:p>
    <w:p w:rsidR="00331FA3" w:rsidRDefault="00057D0E">
      <w:pPr>
        <w:jc w:val="center"/>
      </w:pPr>
      <w:r>
        <w:rPr>
          <w:rStyle w:val="dn"/>
          <w:b/>
          <w:bCs/>
        </w:rPr>
        <w:t>uzavřely na základě podkladů uvedených v článku II. tuto smlouvu (dále jen „</w:t>
      </w:r>
      <w:r>
        <w:rPr>
          <w:rStyle w:val="dn"/>
          <w:b/>
          <w:bCs/>
          <w:lang w:val="fr-FR"/>
        </w:rPr>
        <w:t>Smlouva</w:t>
      </w:r>
      <w:r>
        <w:rPr>
          <w:rStyle w:val="dn"/>
          <w:b/>
          <w:bCs/>
        </w:rPr>
        <w:t>“)</w:t>
      </w:r>
      <w:r>
        <w:t>:</w:t>
      </w:r>
    </w:p>
    <w:p w:rsidR="00331FA3" w:rsidRDefault="00331FA3"/>
    <w:p w:rsidR="00331FA3" w:rsidRDefault="00057D0E">
      <w:pPr>
        <w:jc w:val="center"/>
        <w:rPr>
          <w:rStyle w:val="dn"/>
          <w:b/>
          <w:bCs/>
        </w:rPr>
      </w:pPr>
      <w:r>
        <w:rPr>
          <w:rStyle w:val="dn"/>
          <w:b/>
          <w:bCs/>
        </w:rPr>
        <w:t>II.</w:t>
      </w:r>
    </w:p>
    <w:p w:rsidR="00331FA3" w:rsidRDefault="00057D0E">
      <w:pPr>
        <w:jc w:val="center"/>
        <w:rPr>
          <w:rStyle w:val="dn"/>
          <w:b/>
          <w:bCs/>
        </w:rPr>
      </w:pPr>
      <w:r>
        <w:rPr>
          <w:rStyle w:val="dn"/>
          <w:b/>
          <w:bCs/>
        </w:rPr>
        <w:t>Závazn</w:t>
      </w:r>
      <w:r>
        <w:rPr>
          <w:rStyle w:val="dn"/>
          <w:b/>
          <w:bCs/>
          <w:lang w:val="fr-FR"/>
        </w:rPr>
        <w:t xml:space="preserve">é </w:t>
      </w:r>
      <w:r>
        <w:rPr>
          <w:rStyle w:val="dn"/>
          <w:b/>
          <w:bCs/>
        </w:rPr>
        <w:t>podklady pro uzavření Smlouvy</w:t>
      </w:r>
    </w:p>
    <w:p w:rsidR="00331FA3" w:rsidRDefault="00331FA3"/>
    <w:p w:rsidR="00331FA3" w:rsidRDefault="00057D0E">
      <w:r>
        <w:t>Závaznými podklady pro uzavření této Smlouvy (dále jen „Závazn</w:t>
      </w:r>
      <w:r>
        <w:rPr>
          <w:lang w:val="fr-FR"/>
        </w:rPr>
        <w:t xml:space="preserve">é </w:t>
      </w:r>
      <w:r>
        <w:t>podklady“) se rozumí:</w:t>
      </w:r>
    </w:p>
    <w:p w:rsidR="00331FA3" w:rsidRDefault="00331FA3"/>
    <w:p w:rsidR="00331FA3" w:rsidRDefault="00057D0E">
      <w:r>
        <w:t>Nabídka zhotovitele ze dne 14. 10. 2016</w:t>
      </w:r>
    </w:p>
    <w:p w:rsidR="00331FA3" w:rsidRDefault="00057D0E">
      <w:pPr>
        <w:jc w:val="center"/>
        <w:rPr>
          <w:rStyle w:val="dn"/>
          <w:b/>
          <w:bCs/>
        </w:rPr>
      </w:pPr>
      <w:r>
        <w:rPr>
          <w:rStyle w:val="dn"/>
          <w:b/>
          <w:bCs/>
        </w:rPr>
        <w:t>III.</w:t>
      </w:r>
    </w:p>
    <w:p w:rsidR="00331FA3" w:rsidRDefault="00057D0E">
      <w:pPr>
        <w:jc w:val="center"/>
        <w:rPr>
          <w:rStyle w:val="dn"/>
          <w:b/>
          <w:bCs/>
        </w:rPr>
      </w:pPr>
      <w:r>
        <w:rPr>
          <w:rStyle w:val="dn"/>
          <w:b/>
          <w:bCs/>
        </w:rPr>
        <w:t>Předmět Smlouvy a doba plnění</w:t>
      </w:r>
    </w:p>
    <w:p w:rsidR="00331FA3" w:rsidRDefault="00331FA3">
      <w:pPr>
        <w:jc w:val="both"/>
      </w:pPr>
    </w:p>
    <w:p w:rsidR="00331FA3" w:rsidRDefault="00057D0E">
      <w:pPr>
        <w:jc w:val="both"/>
      </w:pPr>
      <w:r>
        <w:t>1.</w:t>
      </w:r>
      <w:r>
        <w:tab/>
        <w:t>Předmětem této Smlouvy je provedení opravy a renovace vnitřního kamenného schodiště (dále jen „dílo“) v budově sídla Okresního soudu v Českém Krumlově, uveden</w:t>
      </w:r>
      <w:r>
        <w:rPr>
          <w:lang w:val="fr-FR"/>
        </w:rPr>
        <w:t xml:space="preserve">é </w:t>
      </w:r>
      <w:r>
        <w:t>v čl. I. Smlouvy, v rozsahu uvedeném v Závazných podkladech Smlouvy včetně dopravy, likvidace případného odpadu a suti a hrubého úklidu po provedených stavebních pracích.</w:t>
      </w:r>
    </w:p>
    <w:p w:rsidR="00331FA3" w:rsidRDefault="00331FA3">
      <w:pPr>
        <w:jc w:val="both"/>
      </w:pPr>
    </w:p>
    <w:p w:rsidR="00331FA3" w:rsidRDefault="00057D0E">
      <w:pPr>
        <w:jc w:val="both"/>
      </w:pPr>
      <w:r>
        <w:t>2.</w:t>
      </w:r>
      <w:r>
        <w:tab/>
        <w:t>Místem plnění je budova č.p. 284 na st. 578/2, zastavěná plocha  a nádvoří</w:t>
      </w:r>
      <w:r>
        <w:rPr>
          <w:lang w:val="pt-PT"/>
        </w:rPr>
        <w:t>, o v</w:t>
      </w:r>
      <w:r>
        <w:t xml:space="preserve">ýměře 1215 m2 zapsaná Katastrálním úřadem pro Jihočeský Kraj, Katastrálním pracovištěm Český </w:t>
      </w:r>
      <w:r>
        <w:lastRenderedPageBreak/>
        <w:t>Krumlov na LV č. 1363 pro k.ú. a obec Český Krumlov. Rozsah díla a jeho kvalita jsou specifikovány v</w:t>
      </w:r>
      <w:r w:rsidR="0067531E">
        <w:t xml:space="preserve"> nabídce zhotovitele</w:t>
      </w:r>
      <w:r>
        <w:t>.</w:t>
      </w:r>
    </w:p>
    <w:p w:rsidR="00331FA3" w:rsidRDefault="00331FA3"/>
    <w:p w:rsidR="00331FA3" w:rsidRDefault="00057D0E">
      <w:pPr>
        <w:jc w:val="both"/>
      </w:pPr>
      <w:r>
        <w:t>3.</w:t>
      </w:r>
      <w:r>
        <w:tab/>
        <w:t>Zhotovením díla se rozumí úplné, funkční a bezvadn</w:t>
      </w:r>
      <w:r>
        <w:rPr>
          <w:lang w:val="fr-FR"/>
        </w:rPr>
        <w:t xml:space="preserve">é </w:t>
      </w:r>
      <w:r>
        <w:t xml:space="preserve">provedení všech prací a dále provedení všech činností </w:t>
      </w:r>
      <w:r>
        <w:rPr>
          <w:lang w:val="fr-FR"/>
        </w:rPr>
        <w:t>souvisej</w:t>
      </w:r>
      <w:r>
        <w:t>ících s plněním veřejn</w:t>
      </w:r>
      <w:r>
        <w:rPr>
          <w:lang w:val="fr-FR"/>
        </w:rPr>
        <w:t xml:space="preserve">é </w:t>
      </w:r>
      <w:r>
        <w:t>zakázky, jež jsou pro řádn</w:t>
      </w:r>
      <w:r>
        <w:rPr>
          <w:lang w:val="fr-FR"/>
        </w:rPr>
        <w:t xml:space="preserve">é </w:t>
      </w:r>
      <w:r>
        <w:t>dokončení díla nezbytné. Součástí předmětu díla jsou následující činnosti:</w:t>
      </w:r>
    </w:p>
    <w:p w:rsidR="00331FA3" w:rsidRDefault="00331FA3">
      <w:pPr>
        <w:jc w:val="both"/>
      </w:pPr>
    </w:p>
    <w:p w:rsidR="00331FA3" w:rsidRDefault="00057D0E">
      <w:pPr>
        <w:jc w:val="both"/>
      </w:pPr>
      <w:r>
        <w:t xml:space="preserve">      - základní </w:t>
      </w:r>
      <w:r>
        <w:rPr>
          <w:lang w:val="it-IT"/>
        </w:rPr>
        <w:t>kamenick</w:t>
      </w:r>
      <w:r>
        <w:rPr>
          <w:lang w:val="fr-FR"/>
        </w:rPr>
        <w:t xml:space="preserve">é </w:t>
      </w:r>
      <w:r>
        <w:t>práce</w:t>
      </w:r>
    </w:p>
    <w:p w:rsidR="00331FA3" w:rsidRDefault="00057D0E">
      <w:pPr>
        <w:ind w:firstLine="360"/>
        <w:jc w:val="both"/>
      </w:pPr>
      <w:r>
        <w:t>- mechanické čistění (pemrlování/štokování povrchů) kamenný</w:t>
      </w:r>
      <w:r>
        <w:rPr>
          <w:lang w:val="de-DE"/>
        </w:rPr>
        <w:t>ch schod</w:t>
      </w:r>
      <w:r>
        <w:t>ů</w:t>
      </w:r>
    </w:p>
    <w:p w:rsidR="00331FA3" w:rsidRDefault="00057D0E">
      <w:pPr>
        <w:ind w:firstLine="360"/>
        <w:jc w:val="both"/>
      </w:pPr>
      <w:r>
        <w:t xml:space="preserve">- oprava spár </w:t>
      </w:r>
    </w:p>
    <w:p w:rsidR="00331FA3" w:rsidRDefault="00057D0E">
      <w:pPr>
        <w:ind w:firstLine="360"/>
        <w:jc w:val="both"/>
      </w:pPr>
      <w:r>
        <w:t>- impregnace kamenný</w:t>
      </w:r>
      <w:r>
        <w:rPr>
          <w:lang w:val="de-DE"/>
        </w:rPr>
        <w:t>ch schod</w:t>
      </w:r>
      <w:r>
        <w:t>ů</w:t>
      </w:r>
    </w:p>
    <w:p w:rsidR="00331FA3" w:rsidRDefault="00331FA3">
      <w:pPr>
        <w:jc w:val="both"/>
      </w:pPr>
    </w:p>
    <w:p w:rsidR="00331FA3" w:rsidRDefault="00057D0E">
      <w:pPr>
        <w:jc w:val="both"/>
      </w:pPr>
      <w:r>
        <w:t>4.</w:t>
      </w:r>
      <w:r>
        <w:tab/>
        <w:t>Zhotovitel se zavazuje provést dí</w:t>
      </w:r>
      <w:r>
        <w:rPr>
          <w:lang w:val="it-IT"/>
        </w:rPr>
        <w:t>lo s</w:t>
      </w:r>
      <w:r>
        <w:t> odbornou péčí, na vlastní náklady a nebezpečí tak, aby dílo svou kvalitou i rozsahem odpovídalo účelu Smlouvy, zejména z hlediska uživatelských a provozních potřeb objednatele. Zhotovitel se zavazuje provést dílo v </w:t>
      </w:r>
      <w:r>
        <w:rPr>
          <w:lang w:val="fr-FR"/>
        </w:rPr>
        <w:t>souladu:</w:t>
      </w:r>
    </w:p>
    <w:p w:rsidR="00331FA3" w:rsidRDefault="00331FA3">
      <w:pPr>
        <w:jc w:val="both"/>
      </w:pPr>
    </w:p>
    <w:p w:rsidR="00331FA3" w:rsidRDefault="00057D0E">
      <w:pPr>
        <w:ind w:firstLine="708"/>
        <w:jc w:val="both"/>
      </w:pPr>
      <w:r>
        <w:rPr>
          <w:lang w:val="fr-FR"/>
        </w:rPr>
        <w:t>- s touto Smlouvou v</w:t>
      </w:r>
      <w:r>
        <w:t xml:space="preserve"> rozsahu všech jejich příloh, </w:t>
      </w:r>
    </w:p>
    <w:p w:rsidR="00331FA3" w:rsidRDefault="00057D0E">
      <w:pPr>
        <w:ind w:firstLine="708"/>
        <w:jc w:val="both"/>
      </w:pPr>
      <w:r>
        <w:t xml:space="preserve">- se všemi Závaznými podklady, </w:t>
      </w:r>
    </w:p>
    <w:p w:rsidR="00331FA3" w:rsidRDefault="00057D0E">
      <w:pPr>
        <w:ind w:left="708"/>
        <w:jc w:val="both"/>
      </w:pPr>
      <w:r>
        <w:t xml:space="preserve">- s technickými normami (zejména ČSN a ČSN EN), normami oznámenými ve Věstníku Úřadu pro technickou normalizaci, metrologii a státní zkušebnictví (včetně pravidel uvedených v takových normách jako doporučující), </w:t>
      </w:r>
    </w:p>
    <w:p w:rsidR="00331FA3" w:rsidRDefault="00057D0E">
      <w:pPr>
        <w:ind w:firstLine="708"/>
        <w:jc w:val="both"/>
      </w:pPr>
      <w:r>
        <w:t>- s jinými obvykle profesně užívanými normami, předpisy a zásadami a</w:t>
      </w:r>
    </w:p>
    <w:p w:rsidR="00331FA3" w:rsidRDefault="00057D0E">
      <w:pPr>
        <w:ind w:firstLine="708"/>
        <w:jc w:val="both"/>
      </w:pPr>
      <w:r>
        <w:t xml:space="preserve">- s obecně závaznými právními předpisy </w:t>
      </w:r>
    </w:p>
    <w:p w:rsidR="00331FA3" w:rsidRDefault="00331FA3">
      <w:pPr>
        <w:jc w:val="both"/>
      </w:pPr>
    </w:p>
    <w:p w:rsidR="00331FA3" w:rsidRDefault="00057D0E">
      <w:pPr>
        <w:jc w:val="both"/>
      </w:pPr>
      <w:r>
        <w:t xml:space="preserve">5. </w:t>
      </w:r>
      <w:r>
        <w:tab/>
        <w:t xml:space="preserve">Objednatel se zavazuje dílo převzít a uhradit jeho cenu. </w:t>
      </w:r>
    </w:p>
    <w:p w:rsidR="00331FA3" w:rsidRDefault="00331FA3">
      <w:pPr>
        <w:ind w:firstLine="708"/>
        <w:jc w:val="both"/>
      </w:pPr>
    </w:p>
    <w:p w:rsidR="00331FA3" w:rsidRDefault="00057D0E">
      <w:pPr>
        <w:jc w:val="both"/>
      </w:pPr>
      <w:r>
        <w:t>6.</w:t>
      </w:r>
      <w:r>
        <w:tab/>
        <w:t>Dobou provádění díla se rozumí doba od podpisu Smlouvy oběma smluvními stranami do úplného dokončení a protokolárního předání díla objednateli včetně odstranění případný</w:t>
      </w:r>
      <w:r>
        <w:rPr>
          <w:lang w:val="sv-SE"/>
        </w:rPr>
        <w:t>ch vad a</w:t>
      </w:r>
      <w:r>
        <w:t> nedodělků.</w:t>
      </w:r>
    </w:p>
    <w:p w:rsidR="00331FA3" w:rsidRDefault="00057D0E">
      <w:pPr>
        <w:jc w:val="both"/>
      </w:pPr>
      <w:r>
        <w:t xml:space="preserve"> </w:t>
      </w:r>
    </w:p>
    <w:p w:rsidR="00331FA3" w:rsidRDefault="00057D0E">
      <w:pPr>
        <w:ind w:left="705" w:hanging="705"/>
        <w:jc w:val="both"/>
      </w:pPr>
      <w:r>
        <w:t xml:space="preserve">7. </w:t>
      </w:r>
      <w:r>
        <w:tab/>
        <w:t xml:space="preserve">Zhotovitel se zavazuje dílo provést a předat objednateli nejpozději do </w:t>
      </w:r>
      <w:r>
        <w:rPr>
          <w:rStyle w:val="dn"/>
          <w:b/>
          <w:bCs/>
        </w:rPr>
        <w:t>4 týdnů od uzavření Smlouvy.</w:t>
      </w:r>
    </w:p>
    <w:p w:rsidR="00331FA3" w:rsidRDefault="00331FA3">
      <w:pPr>
        <w:jc w:val="both"/>
      </w:pPr>
    </w:p>
    <w:p w:rsidR="00331FA3" w:rsidRDefault="00057D0E">
      <w:pPr>
        <w:jc w:val="both"/>
      </w:pPr>
      <w:r>
        <w:t>8.</w:t>
      </w:r>
      <w:r>
        <w:tab/>
        <w:t xml:space="preserve"> Práce nad rámec rozsahu díla, vymezeného v článku III. Smlouvy, kter</w:t>
      </w:r>
      <w:r>
        <w:rPr>
          <w:lang w:val="fr-FR"/>
        </w:rPr>
        <w:t xml:space="preserve">é </w:t>
      </w:r>
      <w:r>
        <w:t>budou nezbytn</w:t>
      </w:r>
      <w:r>
        <w:rPr>
          <w:lang w:val="fr-FR"/>
        </w:rPr>
        <w:t xml:space="preserve">é </w:t>
      </w:r>
      <w:r>
        <w:t>k řádnému dokončení díla nebo funkčnosti provozu, se zhotovitel zavazuje provést pouze na základě výslovného souhlasu objednatele.</w:t>
      </w:r>
    </w:p>
    <w:p w:rsidR="00331FA3" w:rsidRDefault="00331FA3">
      <w:pPr>
        <w:jc w:val="both"/>
      </w:pPr>
    </w:p>
    <w:p w:rsidR="00331FA3" w:rsidRDefault="00057D0E">
      <w:pPr>
        <w:jc w:val="center"/>
        <w:rPr>
          <w:rStyle w:val="dn"/>
          <w:b/>
          <w:bCs/>
        </w:rPr>
      </w:pPr>
      <w:r>
        <w:rPr>
          <w:rStyle w:val="dn"/>
          <w:b/>
          <w:bCs/>
        </w:rPr>
        <w:t>IV.</w:t>
      </w:r>
    </w:p>
    <w:p w:rsidR="00331FA3" w:rsidRDefault="00057D0E">
      <w:pPr>
        <w:jc w:val="center"/>
        <w:rPr>
          <w:rStyle w:val="dn"/>
          <w:b/>
          <w:bCs/>
        </w:rPr>
      </w:pPr>
      <w:r>
        <w:rPr>
          <w:rStyle w:val="dn"/>
          <w:b/>
          <w:bCs/>
        </w:rPr>
        <w:t>Cena díla</w:t>
      </w:r>
    </w:p>
    <w:p w:rsidR="00331FA3" w:rsidRDefault="00331FA3">
      <w:pPr>
        <w:jc w:val="both"/>
      </w:pPr>
    </w:p>
    <w:p w:rsidR="00331FA3" w:rsidRDefault="00057D0E">
      <w:pPr>
        <w:jc w:val="both"/>
      </w:pPr>
      <w:r>
        <w:t>1.</w:t>
      </w:r>
      <w:r>
        <w:tab/>
        <w:t>Cena díla, uvedeného v čl. III. 1 této Smlouvy, byla dohodnuta v celkov</w:t>
      </w:r>
      <w:r>
        <w:rPr>
          <w:lang w:val="fr-FR"/>
        </w:rPr>
        <w:t xml:space="preserve">é </w:t>
      </w:r>
      <w:r>
        <w:t xml:space="preserve">výši  </w:t>
      </w:r>
      <w:r>
        <w:rPr>
          <w:rStyle w:val="dn"/>
          <w:b/>
          <w:bCs/>
        </w:rPr>
        <w:t>100.651,-</w:t>
      </w:r>
      <w:r>
        <w:t xml:space="preserve"> </w:t>
      </w:r>
      <w:r>
        <w:rPr>
          <w:rStyle w:val="dn"/>
          <w:b/>
          <w:bCs/>
        </w:rPr>
        <w:t>Kč včetně DPH</w:t>
      </w:r>
      <w:r>
        <w:t>. Tato cena je stanovena jako cena nejvýše přípustná a nepřekročitelná, vycházející z nabídkov</w:t>
      </w:r>
      <w:r>
        <w:rPr>
          <w:lang w:val="fr-FR"/>
        </w:rPr>
        <w:t xml:space="preserve">é </w:t>
      </w:r>
      <w:r>
        <w:t>ceny zhotovitele, je platná po celou dobu realizace díla, a to i po případném prodloužení termínu dokončení realizace díla z důvodů ležících na straně objednatele (</w:t>
      </w:r>
      <w:r>
        <w:rPr>
          <w:rStyle w:val="dn"/>
          <w:i/>
          <w:iCs/>
          <w:sz w:val="20"/>
          <w:szCs w:val="20"/>
        </w:rPr>
        <w:t>např. odsunutí termínu zahájení, finanční zdroje v průběhu realizace apod.</w:t>
      </w:r>
      <w:r>
        <w:t xml:space="preserve">). </w:t>
      </w:r>
    </w:p>
    <w:p w:rsidR="00331FA3" w:rsidRDefault="00331FA3">
      <w:pPr>
        <w:jc w:val="both"/>
      </w:pPr>
    </w:p>
    <w:p w:rsidR="00331FA3" w:rsidRDefault="00057D0E">
      <w:pPr>
        <w:jc w:val="both"/>
      </w:pPr>
      <w:r>
        <w:t>2.</w:t>
      </w:r>
      <w:r>
        <w:tab/>
        <w:t>Rozpis ceny v Kč:</w:t>
      </w:r>
    </w:p>
    <w:p w:rsidR="00331FA3" w:rsidRDefault="00057D0E">
      <w:pPr>
        <w:numPr>
          <w:ilvl w:val="0"/>
          <w:numId w:val="2"/>
        </w:numPr>
        <w:jc w:val="both"/>
      </w:pPr>
      <w:r>
        <w:t>cena bez DPH  83.183,- Kč (slovy: osmdesátjednatisí</w:t>
      </w:r>
      <w:r>
        <w:rPr>
          <w:lang w:val="nl-NL"/>
        </w:rPr>
        <w:t>cstoosmdes</w:t>
      </w:r>
      <w:r>
        <w:t>áttři korun českých)</w:t>
      </w:r>
    </w:p>
    <w:p w:rsidR="00331FA3" w:rsidRDefault="00057D0E">
      <w:pPr>
        <w:numPr>
          <w:ilvl w:val="0"/>
          <w:numId w:val="2"/>
        </w:numPr>
        <w:jc w:val="both"/>
      </w:pPr>
      <w:r>
        <w:t>DPH 17.468,- Kč (slovy: sedmnácttisícčtyřistašedesátosm korun českých)</w:t>
      </w:r>
    </w:p>
    <w:p w:rsidR="00331FA3" w:rsidRDefault="00057D0E">
      <w:pPr>
        <w:numPr>
          <w:ilvl w:val="0"/>
          <w:numId w:val="2"/>
        </w:numPr>
        <w:jc w:val="both"/>
        <w:rPr>
          <w:b/>
          <w:bCs/>
        </w:rPr>
      </w:pPr>
      <w:r>
        <w:rPr>
          <w:b/>
          <w:bCs/>
        </w:rPr>
        <w:lastRenderedPageBreak/>
        <w:t>celková cena vč. DPH 100.651,- Kč (slovy: stotisícšestsetpadesátjedna korun českých)</w:t>
      </w:r>
    </w:p>
    <w:p w:rsidR="00331FA3" w:rsidRDefault="00331FA3">
      <w:pPr>
        <w:jc w:val="both"/>
        <w:rPr>
          <w:b/>
          <w:bCs/>
        </w:rPr>
      </w:pPr>
    </w:p>
    <w:p w:rsidR="00331FA3" w:rsidRDefault="00057D0E">
      <w:pPr>
        <w:jc w:val="both"/>
      </w:pPr>
      <w:r>
        <w:t>Tato cena, která zahrnuje vešker</w:t>
      </w:r>
      <w:r>
        <w:rPr>
          <w:lang w:val="fr-FR"/>
        </w:rPr>
        <w:t xml:space="preserve">é </w:t>
      </w:r>
      <w:r>
        <w:t>náklady zhotovitele (dodávky materiálu, dopravu, stavební práce a hrubý úklidu po provedených stavebních pracích atd.), je cenou nejvýše přípustnou a nepřekročitelnou. Upraví-li před předáním díla obecně závazný předpis výši DPH, bude účtována DPH k příslušným zdanitelným plněním ve výši stanoven</w:t>
      </w:r>
      <w:r>
        <w:rPr>
          <w:lang w:val="fr-FR"/>
        </w:rPr>
        <w:t xml:space="preserve">é </w:t>
      </w:r>
      <w:r>
        <w:t>novou právní úpravou a cena díla bude upravena písemným dodatkem k této smlouvě.</w:t>
      </w:r>
    </w:p>
    <w:p w:rsidR="00331FA3" w:rsidRDefault="00331FA3">
      <w:pPr>
        <w:jc w:val="both"/>
        <w:rPr>
          <w:rStyle w:val="dn"/>
          <w:shd w:val="clear" w:color="auto" w:fill="00FF00"/>
        </w:rPr>
      </w:pPr>
    </w:p>
    <w:p w:rsidR="00331FA3" w:rsidRDefault="00057D0E">
      <w:pPr>
        <w:jc w:val="both"/>
      </w:pPr>
      <w:r>
        <w:t>3.</w:t>
      </w:r>
      <w:r>
        <w:tab/>
        <w:t>Objednatel uhradí cenu díla na základě faktury zhotovitele, která musí mít nálež</w:t>
      </w:r>
      <w:r>
        <w:rPr>
          <w:lang w:val="it-IT"/>
        </w:rPr>
        <w:t>itosti da</w:t>
      </w:r>
      <w:r>
        <w:t>ňového dokladu, uveden</w:t>
      </w:r>
      <w:r>
        <w:rPr>
          <w:lang w:val="fr-FR"/>
        </w:rPr>
        <w:t xml:space="preserve">é </w:t>
      </w:r>
      <w:r>
        <w:t>v § 29 zák. č. 235/2004 Sb., o dani z př</w:t>
      </w:r>
      <w:r>
        <w:rPr>
          <w:lang w:val="pt-PT"/>
        </w:rPr>
        <w:t>idan</w:t>
      </w:r>
      <w:r>
        <w:rPr>
          <w:lang w:val="fr-FR"/>
        </w:rPr>
        <w:t xml:space="preserve">é </w:t>
      </w:r>
      <w:r>
        <w:t>hodnoty, ve znění pozdějších předpisů, a v § 435 zák. č. 89/2012 Sb., občanský zákoník (dále tak</w:t>
      </w:r>
      <w:r>
        <w:rPr>
          <w:lang w:val="fr-FR"/>
        </w:rPr>
        <w:t>é “</w:t>
      </w:r>
      <w:r>
        <w:t>OZ“), ve znění pozdějších předpisů. Přílohou faktury musí být protokol o převzetí dí</w:t>
      </w:r>
      <w:r>
        <w:rPr>
          <w:lang w:val="pt-PT"/>
        </w:rPr>
        <w:t>la podepsan</w:t>
      </w:r>
      <w:r>
        <w:t>ý oběma smluvními stranami.</w:t>
      </w:r>
    </w:p>
    <w:p w:rsidR="00331FA3" w:rsidRDefault="00331FA3">
      <w:pPr>
        <w:jc w:val="both"/>
        <w:rPr>
          <w:rStyle w:val="dn"/>
          <w:shd w:val="clear" w:color="auto" w:fill="00FF00"/>
        </w:rPr>
      </w:pPr>
    </w:p>
    <w:p w:rsidR="00331FA3" w:rsidRDefault="00057D0E">
      <w:pPr>
        <w:jc w:val="both"/>
      </w:pPr>
      <w:r>
        <w:t>4.</w:t>
      </w:r>
      <w:r>
        <w:tab/>
        <w:t xml:space="preserve">Faktura je splatná </w:t>
      </w:r>
      <w:r>
        <w:rPr>
          <w:rStyle w:val="dn"/>
          <w:b/>
          <w:bCs/>
        </w:rPr>
        <w:t>do 14 kalendářních</w:t>
      </w:r>
      <w:r>
        <w:t xml:space="preserve"> dní od jejího převzetí kupujícím na základě protokolu o převzetí díla. Pokud faktura neobsahuje všechny náležitosti a přílohy stanoven</w:t>
      </w:r>
      <w:r>
        <w:rPr>
          <w:lang w:val="fr-FR"/>
        </w:rPr>
        <w:t xml:space="preserve">é </w:t>
      </w:r>
      <w:r>
        <w:t>v čl. IV. 3. této Smlouvy a požadovan</w:t>
      </w:r>
      <w:r>
        <w:rPr>
          <w:lang w:val="fr-FR"/>
        </w:rPr>
        <w:t xml:space="preserve">é </w:t>
      </w:r>
      <w:r>
        <w:t>právními předpisy, objednatel má právo fakturu vrátit zhotoviteli k opravě a doplnění. Lhůta k proplacení faktury (úhradě kupní ceny) počíná běžet teprve po převzetí řádně opraven</w:t>
      </w:r>
      <w:r>
        <w:rPr>
          <w:lang w:val="fr-FR"/>
        </w:rPr>
        <w:t xml:space="preserve">é </w:t>
      </w:r>
      <w:r>
        <w:t>a doplněn</w:t>
      </w:r>
      <w:r>
        <w:rPr>
          <w:lang w:val="fr-FR"/>
        </w:rPr>
        <w:t xml:space="preserve">é </w:t>
      </w:r>
      <w:r>
        <w:t xml:space="preserve">faktury objednatelem. </w:t>
      </w:r>
    </w:p>
    <w:p w:rsidR="00331FA3" w:rsidRDefault="00331FA3">
      <w:pPr>
        <w:jc w:val="both"/>
      </w:pPr>
    </w:p>
    <w:p w:rsidR="00331FA3" w:rsidRDefault="00057D0E">
      <w:pPr>
        <w:jc w:val="both"/>
        <w:rPr>
          <w:rStyle w:val="dn"/>
          <w:b/>
          <w:bCs/>
        </w:rPr>
      </w:pPr>
      <w:r>
        <w:t>5.</w:t>
      </w:r>
      <w:r>
        <w:tab/>
        <w:t>Neuskutečněn</w:t>
      </w:r>
      <w:r>
        <w:rPr>
          <w:lang w:val="fr-FR"/>
        </w:rPr>
        <w:t xml:space="preserve">é </w:t>
      </w:r>
      <w:r>
        <w:t>práce nebo výkony není zhotovitel oprávněn fakturovat a objednatel není povinen uhradit.</w:t>
      </w:r>
    </w:p>
    <w:p w:rsidR="00331FA3" w:rsidRDefault="00331FA3">
      <w:pPr>
        <w:jc w:val="both"/>
      </w:pPr>
    </w:p>
    <w:p w:rsidR="00331FA3" w:rsidRDefault="00057D0E">
      <w:pPr>
        <w:jc w:val="both"/>
      </w:pPr>
      <w:r>
        <w:t>6.</w:t>
      </w:r>
      <w:r>
        <w:tab/>
        <w:t xml:space="preserve">Dnem úhrady faktury se rozumí </w:t>
      </w:r>
      <w:r>
        <w:rPr>
          <w:lang w:val="de-DE"/>
        </w:rPr>
        <w:t>den odeps</w:t>
      </w:r>
      <w:r>
        <w:t>ání fakturované částky z účtu objednatele uvedeného v čl. I. této Smlouvy ve prospěch účtu zhotovitele.</w:t>
      </w:r>
    </w:p>
    <w:p w:rsidR="00331FA3" w:rsidRDefault="00331FA3">
      <w:pPr>
        <w:jc w:val="both"/>
      </w:pPr>
    </w:p>
    <w:p w:rsidR="00331FA3" w:rsidRDefault="00057D0E">
      <w:pPr>
        <w:jc w:val="both"/>
      </w:pPr>
      <w:r>
        <w:t xml:space="preserve">7. </w:t>
      </w:r>
      <w:r>
        <w:tab/>
        <w:t>Objednatel neposkytuje na zaplacení ceny díla zálohy a ani jedna smluvní strana neposkytne druh</w:t>
      </w:r>
      <w:r>
        <w:rPr>
          <w:lang w:val="fr-FR"/>
        </w:rPr>
        <w:t xml:space="preserve">é </w:t>
      </w:r>
      <w:r>
        <w:t>smluvní straně závdavek.</w:t>
      </w:r>
    </w:p>
    <w:p w:rsidR="00331FA3" w:rsidRDefault="00057D0E">
      <w:pPr>
        <w:jc w:val="both"/>
      </w:pPr>
      <w:r>
        <w:t xml:space="preserve"> </w:t>
      </w:r>
    </w:p>
    <w:p w:rsidR="00331FA3" w:rsidRDefault="00057D0E">
      <w:pPr>
        <w:jc w:val="both"/>
      </w:pPr>
      <w:r>
        <w:t>8.</w:t>
      </w:r>
      <w:r>
        <w:tab/>
        <w:t>Objednatel je oprávněn omezit rozsah díla (méněpráce), nebo požadovat jinou kvalitu prací a dodávek souvisejících s dílem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ve formě položkového vý</w:t>
      </w:r>
      <w:r>
        <w:rPr>
          <w:lang w:val="de-DE"/>
        </w:rPr>
        <w:t>kazu v</w:t>
      </w:r>
      <w:r>
        <w:t>ýmě</w:t>
      </w:r>
      <w:r>
        <w:rPr>
          <w:lang w:val="pt-PT"/>
        </w:rPr>
        <w:t>r do 10 kalend</w:t>
      </w:r>
      <w:r>
        <w:t>ářních dnů od obdržení tohoto příkazu. Ocenění změny bude vycházet z cen obvyklých v č</w:t>
      </w:r>
      <w:r>
        <w:rPr>
          <w:lang w:val="es-ES_tradnl"/>
        </w:rPr>
        <w:t>ase a m</w:t>
      </w:r>
      <w:r>
        <w:t>ístě pro dan</w:t>
      </w:r>
      <w:r>
        <w:rPr>
          <w:lang w:val="fr-FR"/>
        </w:rPr>
        <w:t xml:space="preserve">é </w:t>
      </w:r>
      <w:r>
        <w:t>práce a dodávky. K ocenění změny je objednatel povinen předat svoje písemn</w:t>
      </w:r>
      <w:r>
        <w:rPr>
          <w:lang w:val="fr-FR"/>
        </w:rPr>
        <w:t xml:space="preserve">é </w:t>
      </w:r>
      <w:r>
        <w:t xml:space="preserve">stanovisko zhotoviteli do 10 kalendářních dnů od obdržení ocenění změny, nebude-li smluvními stranami písemně dohodnuta jiná </w:t>
      </w:r>
      <w:r>
        <w:rPr>
          <w:lang w:val="pt-PT"/>
        </w:rPr>
        <w:t>lh</w:t>
      </w:r>
      <w:r>
        <w:t>ůta. Pokud objednatel souhlasí s návrhem na ocenění změny, příp. úpravou harmonogramu, tuto skutečnost zhotoviteli písemně potvrdí. Nedohodnou-li se smluvní strany na změně, je objednatel povinen zaplatit cenu upravenou s přihlédnutím k rozdílu v rozsahu nutné činnosti a v účelných nákladech spojených se změněným prováděním díla, přičemž při určení nov</w:t>
      </w:r>
      <w:r>
        <w:rPr>
          <w:lang w:val="fr-FR"/>
        </w:rPr>
        <w:t xml:space="preserve">é </w:t>
      </w:r>
      <w:r>
        <w:t xml:space="preserve">ceny jsou rozhodující </w:t>
      </w:r>
      <w:r>
        <w:rPr>
          <w:lang w:val="it-IT"/>
        </w:rPr>
        <w:t>tato Smlouva a Z</w:t>
      </w:r>
      <w:r>
        <w:t>ávazn</w:t>
      </w:r>
      <w:r>
        <w:rPr>
          <w:lang w:val="fr-FR"/>
        </w:rPr>
        <w:t xml:space="preserve">é </w:t>
      </w:r>
      <w:r>
        <w:t>podklady. Případn</w:t>
      </w:r>
      <w:r>
        <w:rPr>
          <w:lang w:val="fr-FR"/>
        </w:rPr>
        <w:t xml:space="preserve">é </w:t>
      </w:r>
      <w:r>
        <w:t>omezení sjednaného rozsahu díla (méněpráce) bude provedeno písemným dodatkem k této smlouvě.</w:t>
      </w:r>
    </w:p>
    <w:p w:rsidR="00331FA3" w:rsidRDefault="00331FA3">
      <w:pPr>
        <w:jc w:val="both"/>
      </w:pPr>
    </w:p>
    <w:p w:rsidR="00331FA3" w:rsidRDefault="00057D0E">
      <w:pPr>
        <w:jc w:val="both"/>
      </w:pPr>
      <w:r>
        <w:t>9.</w:t>
      </w:r>
      <w:r>
        <w:tab/>
        <w:t>Případná potřeba rozšíření rozsahu díla (vícepráce) bude řešena v </w:t>
      </w:r>
      <w:r>
        <w:rPr>
          <w:lang w:val="fr-FR"/>
        </w:rPr>
        <w:t>souladu s</w:t>
      </w:r>
      <w:r>
        <w:t xml:space="preserve"> právními předpisy upravujícími zadávání veřejných zakázek. Pokud v takovém případě objednatel vyzve zhotovitele k podání nabídky na provedení víceprací, je zhotovitel povinen nabídnout </w:t>
      </w:r>
      <w:r>
        <w:lastRenderedPageBreak/>
        <w:t>tyto vícepráce za ceny obdobn</w:t>
      </w:r>
      <w:r>
        <w:rPr>
          <w:lang w:val="fr-FR"/>
        </w:rPr>
        <w:t xml:space="preserve">é </w:t>
      </w:r>
      <w:r>
        <w:t>cenám uvedeným v té</w:t>
      </w:r>
      <w:r>
        <w:rPr>
          <w:lang w:val="pt-PT"/>
        </w:rPr>
        <w:t>to Smlouv</w:t>
      </w:r>
      <w:r>
        <w:t>ě a v Závazných podkladech. Pokud charakter víceprací nebude možn</w:t>
      </w:r>
      <w:r>
        <w:rPr>
          <w:lang w:val="fr-FR"/>
        </w:rPr>
        <w:t xml:space="preserve">é </w:t>
      </w:r>
      <w:r>
        <w:t>ocenit </w:t>
      </w:r>
      <w:r>
        <w:rPr>
          <w:lang w:val="fr-FR"/>
        </w:rPr>
        <w:t>za pou</w:t>
      </w:r>
      <w:r>
        <w:t>žití položek, jež jsou uveden</w:t>
      </w:r>
      <w:r>
        <w:rPr>
          <w:lang w:val="fr-FR"/>
        </w:rPr>
        <w:t>é ve Smlouv</w:t>
      </w:r>
      <w:r>
        <w:t>ě či v Závazných podkladech, je zhotovitel povinen vycházet z cen obvyklých v čase a místě pro dan</w:t>
      </w:r>
      <w:r>
        <w:rPr>
          <w:lang w:val="fr-FR"/>
        </w:rPr>
        <w:t xml:space="preserve">é </w:t>
      </w:r>
      <w:r>
        <w:t>práce a dodávky. V případě, že postupem v souladu s právními předpisy upravujícími zadávání veřejných zakázek bude pro provedení vícepráce vybrán zhotovitel, bude uzavřen písemný dodatek k té</w:t>
      </w:r>
      <w:r>
        <w:rPr>
          <w:lang w:val="pt-PT"/>
        </w:rPr>
        <w:t>to Smlouv</w:t>
      </w:r>
      <w:r>
        <w:t>ě.</w:t>
      </w:r>
    </w:p>
    <w:p w:rsidR="00331FA3" w:rsidRDefault="00331FA3">
      <w:pPr>
        <w:jc w:val="both"/>
      </w:pPr>
    </w:p>
    <w:p w:rsidR="00331FA3" w:rsidRDefault="00057D0E">
      <w:pPr>
        <w:jc w:val="center"/>
        <w:rPr>
          <w:rStyle w:val="dn"/>
          <w:b/>
          <w:bCs/>
        </w:rPr>
      </w:pPr>
      <w:r>
        <w:rPr>
          <w:rStyle w:val="dn"/>
          <w:b/>
          <w:bCs/>
        </w:rPr>
        <w:t>V.</w:t>
      </w:r>
    </w:p>
    <w:p w:rsidR="00331FA3" w:rsidRDefault="00057D0E">
      <w:pPr>
        <w:jc w:val="center"/>
        <w:rPr>
          <w:rStyle w:val="dn"/>
          <w:b/>
          <w:bCs/>
        </w:rPr>
      </w:pPr>
      <w:r>
        <w:rPr>
          <w:rStyle w:val="dn"/>
          <w:b/>
          <w:bCs/>
        </w:rPr>
        <w:t>Další práva a povinnosti objednatele a zhotovitele</w:t>
      </w:r>
    </w:p>
    <w:p w:rsidR="00331FA3" w:rsidRDefault="00331FA3">
      <w:pPr>
        <w:jc w:val="both"/>
      </w:pPr>
    </w:p>
    <w:p w:rsidR="00331FA3" w:rsidRDefault="00057D0E">
      <w:pPr>
        <w:widowControl w:val="0"/>
        <w:jc w:val="both"/>
      </w:pPr>
      <w:r>
        <w:t>1.</w:t>
      </w:r>
      <w:r>
        <w:tab/>
        <w:t>Zhotovitel je povinen zajistit, aby při provádění plnění byly dodrženy obecně závazn</w:t>
      </w:r>
      <w:r>
        <w:rPr>
          <w:lang w:val="fr-FR"/>
        </w:rPr>
        <w:t xml:space="preserve">é </w:t>
      </w:r>
      <w:r>
        <w:t>předpisy vymezující pravidla bezpečnosti při práci, požární ochrany a ochrany životního prostředí.</w:t>
      </w:r>
    </w:p>
    <w:p w:rsidR="00331FA3" w:rsidRDefault="00331FA3">
      <w:pPr>
        <w:widowControl w:val="0"/>
        <w:jc w:val="both"/>
      </w:pPr>
    </w:p>
    <w:p w:rsidR="00331FA3" w:rsidRDefault="00057D0E">
      <w:pPr>
        <w:widowControl w:val="0"/>
        <w:jc w:val="both"/>
      </w:pPr>
      <w:r>
        <w:t xml:space="preserve">2. </w:t>
      </w:r>
      <w:r>
        <w:tab/>
        <w:t>Kontaktní osoba objednatel uvedená v čl. I. Smlouvy je oprávněna kontrolovat způsob provádění díla v průběhu jeho provádění a zaznamenávat nedostatky díla do protokolu o zjištěných nedostatcích s uvedení</w:t>
      </w:r>
      <w:r>
        <w:rPr>
          <w:lang w:val="pt-PT"/>
        </w:rPr>
        <w:t>m term</w:t>
      </w:r>
      <w:r>
        <w:t>ínu jejich bezplatného odstranění.</w:t>
      </w:r>
    </w:p>
    <w:p w:rsidR="00331FA3" w:rsidRDefault="00331FA3">
      <w:pPr>
        <w:widowControl w:val="0"/>
        <w:jc w:val="both"/>
      </w:pPr>
    </w:p>
    <w:p w:rsidR="00331FA3" w:rsidRDefault="00057D0E">
      <w:pPr>
        <w:jc w:val="both"/>
      </w:pPr>
      <w:r>
        <w:t>3.</w:t>
      </w:r>
      <w:r>
        <w:tab/>
        <w:t>Zhotovitel je povinen uhradit všechny újmy, kter</w:t>
      </w:r>
      <w:r>
        <w:rPr>
          <w:lang w:val="fr-FR"/>
        </w:rPr>
        <w:t xml:space="preserve">é </w:t>
      </w:r>
      <w:r>
        <w:t>vzniknou v důsledku porušení povinností zhotovitele při provádění díla, objednateli případně třetím, na díle nezúčastněným, osobám.</w:t>
      </w:r>
    </w:p>
    <w:p w:rsidR="00331FA3" w:rsidRDefault="00331FA3">
      <w:pPr>
        <w:jc w:val="both"/>
      </w:pPr>
    </w:p>
    <w:p w:rsidR="00331FA3" w:rsidRDefault="00057D0E">
      <w:pPr>
        <w:pStyle w:val="Nadpis2"/>
        <w:tabs>
          <w:tab w:val="left" w:pos="284"/>
        </w:tabs>
        <w:spacing w:before="120" w:after="120"/>
        <w:jc w:val="both"/>
        <w:rPr>
          <w:rStyle w:val="dn"/>
          <w:sz w:val="24"/>
          <w:szCs w:val="24"/>
        </w:rPr>
      </w:pPr>
      <w:r>
        <w:rPr>
          <w:rStyle w:val="dn"/>
          <w:sz w:val="24"/>
          <w:szCs w:val="24"/>
        </w:rPr>
        <w:t>4.    Zhotovitel nesmí bez předchozího písemného souhlasu objednatele naklá</w:t>
      </w:r>
      <w:r>
        <w:rPr>
          <w:rStyle w:val="dn"/>
          <w:sz w:val="24"/>
          <w:szCs w:val="24"/>
          <w:lang w:val="nl-NL"/>
        </w:rPr>
        <w:t>dat s</w:t>
      </w:r>
      <w:r>
        <w:rPr>
          <w:rStyle w:val="dn"/>
          <w:sz w:val="24"/>
          <w:szCs w:val="24"/>
        </w:rPr>
        <w:t> jeho majetkem ani povolit takov</w:t>
      </w:r>
      <w:r>
        <w:rPr>
          <w:rStyle w:val="dn"/>
          <w:sz w:val="24"/>
          <w:szCs w:val="24"/>
          <w:lang w:val="fr-FR"/>
        </w:rPr>
        <w:t xml:space="preserve">é </w:t>
      </w:r>
      <w:r>
        <w:rPr>
          <w:rStyle w:val="dn"/>
          <w:sz w:val="24"/>
          <w:szCs w:val="24"/>
        </w:rPr>
        <w:t>nakládání s  majetkem, který má objednatel ve svém držení, úschově či pod svou kontrolou.</w:t>
      </w:r>
    </w:p>
    <w:p w:rsidR="00331FA3" w:rsidRDefault="00331FA3">
      <w:pPr>
        <w:jc w:val="both"/>
      </w:pPr>
    </w:p>
    <w:p w:rsidR="00331FA3" w:rsidRDefault="00057D0E">
      <w:pPr>
        <w:jc w:val="both"/>
      </w:pPr>
      <w:r>
        <w:t>5.</w:t>
      </w:r>
      <w:r>
        <w:tab/>
        <w:t>Zhotovitel je povinen udržovat na př</w:t>
      </w:r>
      <w:r>
        <w:rPr>
          <w:lang w:val="sv-SE"/>
        </w:rPr>
        <w:t>edan</w:t>
      </w:r>
      <w:r>
        <w:t>ém pracovišti pořádek a čistotu a odstraňovat odpady a nečistoty vznikl</w:t>
      </w:r>
      <w:r>
        <w:rPr>
          <w:lang w:val="fr-FR"/>
        </w:rPr>
        <w:t xml:space="preserve">é </w:t>
      </w:r>
      <w:r>
        <w:t>prováděním díla.</w:t>
      </w:r>
    </w:p>
    <w:p w:rsidR="00331FA3" w:rsidRDefault="00331FA3">
      <w:pPr>
        <w:widowControl w:val="0"/>
        <w:jc w:val="both"/>
      </w:pPr>
    </w:p>
    <w:p w:rsidR="00331FA3" w:rsidRDefault="00057D0E">
      <w:pPr>
        <w:widowControl w:val="0"/>
        <w:jc w:val="both"/>
      </w:pPr>
      <w:r>
        <w:t>6.</w:t>
      </w:r>
      <w:r>
        <w:tab/>
        <w:t>Zhotovitel se zavazuje během zhotovování díla i po jeho předání objednateli, zachovávat mlčenlivost o všech skutečnostech, o kterých se dozví od objednatele v souvislosti s plněním Smlouvy. Zhotovitel odpovídá za porušení mlčenlivosti svými zaměstnanci, jakož i třetími osobami, kter</w:t>
      </w:r>
      <w:r>
        <w:rPr>
          <w:lang w:val="fr-FR"/>
        </w:rPr>
        <w:t xml:space="preserve">é </w:t>
      </w:r>
      <w:r>
        <w:t xml:space="preserve">se na provádění díla podílejí. </w:t>
      </w:r>
    </w:p>
    <w:p w:rsidR="00331FA3" w:rsidRDefault="00331FA3">
      <w:pPr>
        <w:widowControl w:val="0"/>
        <w:jc w:val="both"/>
      </w:pPr>
    </w:p>
    <w:p w:rsidR="00331FA3" w:rsidRDefault="00057D0E">
      <w:pPr>
        <w:widowControl w:val="0"/>
        <w:jc w:val="both"/>
      </w:pPr>
      <w:r>
        <w:t xml:space="preserve">7. </w:t>
      </w:r>
      <w:r>
        <w:tab/>
        <w:t xml:space="preserve">Objednatel se zavazuje zhotoviteli poskytnout připojení k motorovému proudu o velikosti 380V jištěným 20A jističem. Spotřebu tohoto proudu hradí objednatel, a to až </w:t>
      </w:r>
      <w:r>
        <w:rPr>
          <w:lang w:val="pt-PT"/>
        </w:rPr>
        <w:t>do v</w:t>
      </w:r>
      <w:r>
        <w:t xml:space="preserve">ýše </w:t>
      </w:r>
      <w:r>
        <w:rPr>
          <w:rStyle w:val="dn"/>
          <w:b/>
          <w:bCs/>
        </w:rPr>
        <w:t>10.000,- Kč</w:t>
      </w:r>
      <w:r>
        <w:t>. V případě, že spotřeba proudu v průběhu realizace předmětu Smlouvy  zhotovitelem přesá</w:t>
      </w:r>
      <w:r>
        <w:rPr>
          <w:lang w:val="de-DE"/>
        </w:rPr>
        <w:t xml:space="preserve">hne </w:t>
      </w:r>
      <w:r>
        <w:t>částku uvedenou ve větě první tohoto odstavce Smlouvy, zavazuje se zhotovitel skutečnou spotřebu proudu nad tuto částku objednateli uhradit do 30 dní                od předložení vyúčtování spotřeby objednatelem.</w:t>
      </w:r>
    </w:p>
    <w:p w:rsidR="00331FA3" w:rsidRDefault="00331FA3">
      <w:pPr>
        <w:widowControl w:val="0"/>
        <w:jc w:val="both"/>
      </w:pPr>
    </w:p>
    <w:p w:rsidR="00331FA3" w:rsidRDefault="00057D0E">
      <w:pPr>
        <w:widowControl w:val="0"/>
        <w:jc w:val="both"/>
      </w:pPr>
      <w:r>
        <w:t>8.</w:t>
      </w:r>
      <w:r>
        <w:tab/>
        <w:t xml:space="preserve">Pro vyúčtování a náležitosti faktury objednatele za spotřebovaný motorový </w:t>
      </w:r>
      <w:r>
        <w:rPr>
          <w:lang w:val="nl-NL"/>
        </w:rPr>
        <w:t>proud plat</w:t>
      </w:r>
      <w:r>
        <w:t>í obdobně ustanovení čl. III. této Smlouvy.</w:t>
      </w:r>
    </w:p>
    <w:p w:rsidR="00331FA3" w:rsidRDefault="00331FA3">
      <w:pPr>
        <w:jc w:val="both"/>
      </w:pPr>
    </w:p>
    <w:p w:rsidR="00331FA3" w:rsidRDefault="00057D0E">
      <w:r>
        <w:rPr>
          <w:rStyle w:val="dn"/>
          <w:rFonts w:ascii="Arial Unicode MS" w:hAnsi="Arial Unicode MS"/>
        </w:rPr>
        <w:br w:type="page"/>
      </w:r>
    </w:p>
    <w:p w:rsidR="00331FA3" w:rsidRDefault="00057D0E">
      <w:pPr>
        <w:jc w:val="center"/>
        <w:rPr>
          <w:rStyle w:val="dn"/>
          <w:b/>
          <w:bCs/>
        </w:rPr>
      </w:pPr>
      <w:r>
        <w:rPr>
          <w:rStyle w:val="dn"/>
          <w:b/>
          <w:bCs/>
        </w:rPr>
        <w:lastRenderedPageBreak/>
        <w:t>VI.</w:t>
      </w:r>
    </w:p>
    <w:p w:rsidR="00331FA3" w:rsidRDefault="00057D0E">
      <w:pPr>
        <w:jc w:val="center"/>
        <w:rPr>
          <w:rStyle w:val="dn"/>
          <w:b/>
          <w:bCs/>
        </w:rPr>
      </w:pPr>
      <w:r>
        <w:rPr>
          <w:rStyle w:val="dn"/>
          <w:b/>
          <w:bCs/>
        </w:rPr>
        <w:t>Předání a převzetí díla</w:t>
      </w:r>
    </w:p>
    <w:p w:rsidR="00331FA3" w:rsidRDefault="00331FA3"/>
    <w:p w:rsidR="00331FA3" w:rsidRDefault="00057D0E">
      <w:pPr>
        <w:jc w:val="both"/>
      </w:pPr>
      <w:r>
        <w:rPr>
          <w:lang w:val="pt-PT"/>
        </w:rPr>
        <w:t xml:space="preserve">1. </w:t>
      </w:r>
      <w:r>
        <w:rPr>
          <w:lang w:val="pt-PT"/>
        </w:rPr>
        <w:tab/>
        <w:t>O p</w:t>
      </w:r>
      <w:r>
        <w:t>ředání a převzetí díla (dále tak</w:t>
      </w:r>
      <w:r>
        <w:rPr>
          <w:lang w:val="fr-FR"/>
        </w:rPr>
        <w:t xml:space="preserve">é </w:t>
      </w:r>
      <w:r>
        <w:t xml:space="preserve">jen „přejímací řízení“) vyhotoví zhotovitel protokol o převzetí díla, který obě smluvní strany podepíší. Tento protokol je zhotovitel povinen vyhotovit v rozsahu a členění předem odsouhlaseném objednatelem. Výzvu k předání a převzetí dokončeného plnění je zhotovitel povinen doručit objednateli nejpozději </w:t>
      </w:r>
      <w:r>
        <w:rPr>
          <w:rStyle w:val="dn"/>
          <w:b/>
          <w:bCs/>
        </w:rPr>
        <w:t>tři kalendářní dny před navržený</w:t>
      </w:r>
      <w:r>
        <w:rPr>
          <w:rStyle w:val="dn"/>
          <w:b/>
          <w:bCs/>
          <w:lang w:val="pt-PT"/>
        </w:rPr>
        <w:t>m term</w:t>
      </w:r>
      <w:r>
        <w:rPr>
          <w:rStyle w:val="dn"/>
          <w:b/>
          <w:bCs/>
        </w:rPr>
        <w:t>ínem přejímacího řízení uvedeným ve výzvě</w:t>
      </w:r>
      <w:r>
        <w:t>.</w:t>
      </w:r>
      <w:bookmarkStart w:id="0" w:name="_Ref76627215"/>
      <w:r>
        <w:t xml:space="preserve">               Ve výzvě k přejímacímu řízení zhotovitel prohlásí, že splnil vešker</w:t>
      </w:r>
      <w:r>
        <w:rPr>
          <w:lang w:val="fr-FR"/>
        </w:rPr>
        <w:t xml:space="preserve">é </w:t>
      </w:r>
      <w:r>
        <w:t>podmínky stanoven</w:t>
      </w:r>
      <w:r>
        <w:rPr>
          <w:lang w:val="fr-FR"/>
        </w:rPr>
        <w:t xml:space="preserve">é </w:t>
      </w:r>
      <w:r>
        <w:t>Smlouvou a Závaznými podklady. Objednatel není povinen se k přejímacímu řízení v uvedený termín dostavit, pokud zhotovitel stanoven</w:t>
      </w:r>
      <w:r>
        <w:rPr>
          <w:lang w:val="fr-FR"/>
        </w:rPr>
        <w:t xml:space="preserve">é </w:t>
      </w:r>
      <w:r>
        <w:t>podmínky nesplnil; tuto skutečnost, s uvedením důvodu, objednatel do termínu přejímacího řízení písemně oznámí zhotoviteli.</w:t>
      </w:r>
      <w:bookmarkEnd w:id="0"/>
    </w:p>
    <w:p w:rsidR="00331FA3" w:rsidRDefault="00331FA3">
      <w:pPr>
        <w:jc w:val="both"/>
      </w:pPr>
    </w:p>
    <w:p w:rsidR="00331FA3" w:rsidRDefault="00057D0E">
      <w:pPr>
        <w:jc w:val="both"/>
      </w:pPr>
      <w:r>
        <w:t xml:space="preserve">2. </w:t>
      </w:r>
      <w:r>
        <w:tab/>
        <w:t>Pokud dílo bylo objednatelem zkontrolováno a je provedeno řádně a včas, potvrdí objednatel a zhotoviteli protokol o převzetí díla. V protokole bude uvedeno zejména:</w:t>
      </w:r>
    </w:p>
    <w:p w:rsidR="00331FA3" w:rsidRDefault="00057D0E">
      <w:pPr>
        <w:ind w:firstLine="708"/>
        <w:jc w:val="both"/>
      </w:pPr>
      <w:r>
        <w:t>• hodnocení prací, zejména jejich jakosti,</w:t>
      </w:r>
    </w:p>
    <w:p w:rsidR="00331FA3" w:rsidRDefault="00057D0E">
      <w:pPr>
        <w:ind w:firstLine="708"/>
        <w:jc w:val="both"/>
      </w:pPr>
      <w:r>
        <w:t>• prohlášení objednatele, že předávn</w:t>
      </w:r>
      <w:r>
        <w:rPr>
          <w:lang w:val="fr-FR"/>
        </w:rPr>
        <w:t xml:space="preserve">é </w:t>
      </w:r>
      <w:r>
        <w:t>dílo nebo jeho část přejímá,</w:t>
      </w:r>
    </w:p>
    <w:p w:rsidR="00331FA3" w:rsidRDefault="00057D0E">
      <w:pPr>
        <w:ind w:left="708"/>
        <w:jc w:val="both"/>
      </w:pPr>
      <w:r>
        <w:t>•soupis zjištěný</w:t>
      </w:r>
      <w:r>
        <w:rPr>
          <w:lang w:val="sv-SE"/>
        </w:rPr>
        <w:t>ch vad a nedod</w:t>
      </w:r>
      <w:r>
        <w:t>ělků a dohodnut</w:t>
      </w:r>
      <w:r>
        <w:rPr>
          <w:lang w:val="fr-FR"/>
        </w:rPr>
        <w:t xml:space="preserve">é </w:t>
      </w:r>
      <w:r>
        <w:rPr>
          <w:lang w:val="pt-PT"/>
        </w:rPr>
        <w:t>lh</w:t>
      </w:r>
      <w:r>
        <w:t>ůty k jejich bezplatnému odstranění, způsob odstranění, popř. sleva z ceny díla,</w:t>
      </w:r>
    </w:p>
    <w:p w:rsidR="00331FA3" w:rsidRDefault="00057D0E">
      <w:pPr>
        <w:jc w:val="both"/>
      </w:pPr>
      <w:r>
        <w:tab/>
        <w:t xml:space="preserve">• dohoda(y) o jiných právech z odpovědnosti za vady (prodloužení záruční </w:t>
      </w:r>
      <w:r>
        <w:rPr>
          <w:lang w:val="pt-PT"/>
        </w:rPr>
        <w:t>lh</w:t>
      </w:r>
      <w:r>
        <w:t>ůty).</w:t>
      </w:r>
    </w:p>
    <w:p w:rsidR="00331FA3" w:rsidRDefault="00331FA3">
      <w:pPr>
        <w:jc w:val="both"/>
      </w:pPr>
    </w:p>
    <w:p w:rsidR="00331FA3" w:rsidRDefault="00057D0E">
      <w:pPr>
        <w:jc w:val="both"/>
      </w:pPr>
      <w:r>
        <w:t xml:space="preserve">3. </w:t>
      </w:r>
      <w:r>
        <w:tab/>
        <w:t>Objednatel splní svůj závazek převzít dílo uvedený v čl. III.5. Smlouvy podepsáním protokolu o převzetí díla.</w:t>
      </w:r>
    </w:p>
    <w:p w:rsidR="00331FA3" w:rsidRDefault="00331FA3">
      <w:pPr>
        <w:jc w:val="both"/>
      </w:pPr>
    </w:p>
    <w:p w:rsidR="00331FA3" w:rsidRDefault="00057D0E">
      <w:pPr>
        <w:jc w:val="both"/>
      </w:pPr>
      <w:r>
        <w:t xml:space="preserve">4. </w:t>
      </w:r>
      <w:r>
        <w:tab/>
        <w:t>Nedokončen</w:t>
      </w:r>
      <w:r>
        <w:rPr>
          <w:lang w:val="fr-FR"/>
        </w:rPr>
        <w:t xml:space="preserve">é </w:t>
      </w:r>
      <w:r>
        <w:t xml:space="preserve">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Pr>
          <w:rFonts w:ascii="Arial Unicode MS" w:hAnsi="Arial Unicode MS"/>
        </w:rPr>
        <w:br/>
      </w:r>
      <w:r>
        <w:t>§ 2628 OZ se nepoužije.</w:t>
      </w:r>
    </w:p>
    <w:p w:rsidR="00331FA3" w:rsidRDefault="00057D0E">
      <w:pPr>
        <w:jc w:val="center"/>
        <w:rPr>
          <w:rStyle w:val="dn"/>
          <w:b/>
          <w:bCs/>
        </w:rPr>
      </w:pPr>
      <w:r>
        <w:rPr>
          <w:rStyle w:val="dn"/>
          <w:b/>
          <w:bCs/>
        </w:rPr>
        <w:t>VII.</w:t>
      </w:r>
    </w:p>
    <w:p w:rsidR="00331FA3" w:rsidRDefault="00057D0E">
      <w:pPr>
        <w:jc w:val="center"/>
        <w:rPr>
          <w:rStyle w:val="dn"/>
          <w:b/>
          <w:bCs/>
        </w:rPr>
      </w:pPr>
      <w:r>
        <w:rPr>
          <w:rStyle w:val="dn"/>
          <w:b/>
          <w:bCs/>
        </w:rPr>
        <w:t>Záruka za jakost, odpovědnost za vady</w:t>
      </w:r>
    </w:p>
    <w:p w:rsidR="00331FA3" w:rsidRDefault="00331FA3"/>
    <w:p w:rsidR="00331FA3" w:rsidRPr="00A62AE8" w:rsidRDefault="00057D0E">
      <w:pPr>
        <w:rPr>
          <w:rStyle w:val="dn"/>
          <w:color w:val="000000" w:themeColor="text1"/>
          <w:u w:color="FF0000"/>
        </w:rPr>
      </w:pPr>
      <w:r>
        <w:t>1.</w:t>
      </w:r>
      <w:r>
        <w:tab/>
        <w:t xml:space="preserve">Záruční doba na celý rozsah díla </w:t>
      </w:r>
      <w:r w:rsidRPr="00A62AE8">
        <w:rPr>
          <w:color w:val="000000" w:themeColor="text1"/>
        </w:rPr>
        <w:t xml:space="preserve">činí </w:t>
      </w:r>
      <w:r w:rsidRPr="00A62AE8">
        <w:rPr>
          <w:rStyle w:val="dn"/>
          <w:b/>
          <w:bCs/>
          <w:color w:val="000000" w:themeColor="text1"/>
          <w:u w:color="FF0000"/>
        </w:rPr>
        <w:t>36 měsíců</w:t>
      </w:r>
      <w:r w:rsidR="002F3C59" w:rsidRPr="00A62AE8">
        <w:rPr>
          <w:rStyle w:val="dn"/>
          <w:color w:val="000000" w:themeColor="text1"/>
          <w:u w:color="FF0000"/>
        </w:rPr>
        <w:t>.</w:t>
      </w:r>
    </w:p>
    <w:p w:rsidR="00331FA3" w:rsidRDefault="00331FA3"/>
    <w:p w:rsidR="00331FA3" w:rsidRDefault="00057D0E">
      <w:pPr>
        <w:jc w:val="both"/>
      </w:pPr>
      <w:r>
        <w:t>2.</w:t>
      </w:r>
      <w:r>
        <w:tab/>
        <w:t>Zhotovitel se zavazuje, že př</w:t>
      </w:r>
      <w:r>
        <w:rPr>
          <w:lang w:val="sv-SE"/>
        </w:rPr>
        <w:t>edan</w:t>
      </w:r>
      <w:r>
        <w:rPr>
          <w:lang w:val="fr-FR"/>
        </w:rPr>
        <w:t xml:space="preserve">é </w:t>
      </w:r>
      <w:r>
        <w:t>dílo bude prost</w:t>
      </w:r>
      <w:r>
        <w:rPr>
          <w:lang w:val="fr-FR"/>
        </w:rPr>
        <w:t xml:space="preserve">é </w:t>
      </w:r>
      <w:r>
        <w:t>jakýchkoli vad a nedodělků, bude provedeno v souladu s ověřenou technickou praxí a bude mít podobu trvání záruční doby vlastnosti stanoven</w:t>
      </w:r>
      <w:r>
        <w:rPr>
          <w:lang w:val="fr-FR"/>
        </w:rPr>
        <w:t xml:space="preserve">é </w:t>
      </w:r>
      <w:r>
        <w:t>příslušnou technickými normami, kter</w:t>
      </w:r>
      <w:r>
        <w:rPr>
          <w:lang w:val="fr-FR"/>
        </w:rPr>
        <w:t xml:space="preserve">é </w:t>
      </w:r>
      <w:r>
        <w:t>se na jeho provedení vztahují, vlastnosti a jakost odpovídající účelu smlouvy a přiměřenou zvláštnostem dí</w:t>
      </w:r>
      <w:r>
        <w:rPr>
          <w:lang w:val="fr-FR"/>
        </w:rPr>
        <w:t>la a pou</w:t>
      </w:r>
      <w:r>
        <w:t>žit</w:t>
      </w:r>
      <w:r>
        <w:rPr>
          <w:lang w:val="fr-FR"/>
        </w:rPr>
        <w:t xml:space="preserve">é </w:t>
      </w:r>
      <w:r>
        <w:t xml:space="preserve">technologii po celou dobu trvání záruky. </w:t>
      </w:r>
    </w:p>
    <w:p w:rsidR="00331FA3" w:rsidRDefault="00331FA3">
      <w:pPr>
        <w:jc w:val="both"/>
      </w:pPr>
    </w:p>
    <w:p w:rsidR="00331FA3" w:rsidRDefault="00057D0E">
      <w:pPr>
        <w:jc w:val="both"/>
        <w:rPr>
          <w:rStyle w:val="dn"/>
          <w:color w:val="FF0000"/>
          <w:u w:color="FF0000"/>
        </w:rPr>
      </w:pPr>
      <w:r>
        <w:t xml:space="preserve">3. </w:t>
      </w:r>
      <w:r>
        <w:tab/>
        <w:t>Záruční doba začíná plynout následující den po podpisu protokolu o převzetí díla.</w:t>
      </w:r>
      <w:r>
        <w:rPr>
          <w:rStyle w:val="dn"/>
          <w:color w:val="FF0000"/>
          <w:u w:color="FF0000"/>
        </w:rPr>
        <w:t xml:space="preserve"> </w:t>
      </w:r>
    </w:p>
    <w:p w:rsidR="00331FA3" w:rsidRDefault="00331FA3">
      <w:pPr>
        <w:jc w:val="both"/>
      </w:pPr>
    </w:p>
    <w:p w:rsidR="00331FA3" w:rsidRDefault="00057D0E">
      <w:pPr>
        <w:jc w:val="both"/>
      </w:pPr>
      <w:r>
        <w:t>4.</w:t>
      </w:r>
      <w:r>
        <w:tab/>
        <w:t xml:space="preserve">V případě, že objednatel uplatní v záruční době nárok z odpovědnosti za vady, zahájí zhotovitel práce na odstranění </w:t>
      </w:r>
      <w:r w:rsidRPr="00A62AE8">
        <w:rPr>
          <w:color w:val="000000" w:themeColor="text1"/>
          <w:lang w:val="sv-SE"/>
        </w:rPr>
        <w:t xml:space="preserve">vad </w:t>
      </w:r>
      <w:r w:rsidRPr="00A62AE8">
        <w:rPr>
          <w:rStyle w:val="dn"/>
          <w:b/>
          <w:bCs/>
          <w:color w:val="000000" w:themeColor="text1"/>
          <w:u w:color="FF0000"/>
        </w:rPr>
        <w:t>do 2 pracovních dnů</w:t>
      </w:r>
      <w:r w:rsidRPr="00A62AE8">
        <w:rPr>
          <w:color w:val="000000" w:themeColor="text1"/>
        </w:rPr>
        <w:t xml:space="preserve"> od písemného oznámení </w:t>
      </w:r>
      <w:r w:rsidRPr="00A62AE8">
        <w:rPr>
          <w:color w:val="000000" w:themeColor="text1"/>
          <w:lang w:val="sv-SE"/>
        </w:rPr>
        <w:t xml:space="preserve">vad </w:t>
      </w:r>
      <w:r w:rsidRPr="00A62AE8">
        <w:rPr>
          <w:rStyle w:val="dn"/>
          <w:b/>
          <w:bCs/>
          <w:color w:val="000000" w:themeColor="text1"/>
          <w:u w:color="FF0000"/>
        </w:rPr>
        <w:t>a práce provede ve lhůtě 15 kalendářních dnů ode dne písemného oznámení objednatelem</w:t>
      </w:r>
      <w:r w:rsidRPr="00A62AE8">
        <w:rPr>
          <w:rStyle w:val="dn"/>
          <w:color w:val="000000" w:themeColor="text1"/>
          <w:u w:color="FF0000"/>
        </w:rPr>
        <w:t>.</w:t>
      </w:r>
      <w:r>
        <w:t xml:space="preserve"> V případě, že zhotovitel prokáže, ž</w:t>
      </w:r>
      <w:r>
        <w:rPr>
          <w:lang w:val="pt-PT"/>
        </w:rPr>
        <w:t>e lh</w:t>
      </w:r>
      <w:r>
        <w:t>ůtu pro odstranění vad nelze s ohledem na technologick</w:t>
      </w:r>
      <w:r>
        <w:rPr>
          <w:lang w:val="fr-FR"/>
        </w:rPr>
        <w:t xml:space="preserve">é </w:t>
      </w:r>
      <w:r>
        <w:t>postupy, klimatick</w:t>
      </w:r>
      <w:r>
        <w:rPr>
          <w:lang w:val="fr-FR"/>
        </w:rPr>
        <w:t xml:space="preserve">é </w:t>
      </w:r>
      <w:r>
        <w:t xml:space="preserve">podmínky apod. objektivně dodržet, dohodnou obě </w:t>
      </w:r>
      <w:r>
        <w:rPr>
          <w:lang w:val="pt-PT"/>
        </w:rPr>
        <w:t>strany lh</w:t>
      </w:r>
      <w:r>
        <w:t>ůty náhradní. Pokud nedojde k dohodě ohledně termínu odstranění vady, určí přiměřený termí</w:t>
      </w:r>
      <w:r>
        <w:rPr>
          <w:lang w:val="nl-NL"/>
        </w:rPr>
        <w:t>n z</w:t>
      </w:r>
      <w:r>
        <w:t xml:space="preserve">ávazně objednatel. </w:t>
      </w:r>
    </w:p>
    <w:p w:rsidR="00331FA3" w:rsidRDefault="00331FA3">
      <w:pPr>
        <w:jc w:val="both"/>
      </w:pPr>
    </w:p>
    <w:p w:rsidR="00331FA3" w:rsidRDefault="00057D0E">
      <w:pPr>
        <w:jc w:val="both"/>
      </w:pPr>
      <w:r>
        <w:lastRenderedPageBreak/>
        <w:t>5.</w:t>
      </w:r>
      <w:r>
        <w:tab/>
      </w:r>
      <w:bookmarkStart w:id="1" w:name="_Ref76641679"/>
      <w:r>
        <w:t>Nároky z vad plnění se nedotýkají práv objednatele na náhradu újmy vznikl</w:t>
      </w:r>
      <w:r>
        <w:rPr>
          <w:lang w:val="fr-FR"/>
        </w:rPr>
        <w:t xml:space="preserve">é </w:t>
      </w:r>
      <w:r>
        <w:t xml:space="preserve">objednateli v důsledku vady. </w:t>
      </w:r>
      <w:bookmarkEnd w:id="1"/>
    </w:p>
    <w:p w:rsidR="00331FA3" w:rsidRDefault="00057D0E">
      <w:pPr>
        <w:jc w:val="center"/>
        <w:rPr>
          <w:rStyle w:val="dn"/>
          <w:b/>
          <w:bCs/>
        </w:rPr>
      </w:pPr>
      <w:r>
        <w:rPr>
          <w:rStyle w:val="dn"/>
          <w:b/>
          <w:bCs/>
        </w:rPr>
        <w:t>VIII.</w:t>
      </w:r>
    </w:p>
    <w:p w:rsidR="00331FA3" w:rsidRDefault="00057D0E">
      <w:pPr>
        <w:jc w:val="center"/>
        <w:rPr>
          <w:rStyle w:val="dn"/>
          <w:b/>
          <w:bCs/>
        </w:rPr>
      </w:pPr>
      <w:r>
        <w:rPr>
          <w:rStyle w:val="dn"/>
          <w:b/>
          <w:bCs/>
        </w:rPr>
        <w:t xml:space="preserve">Úrok z prodlení a smluvní pokuty </w:t>
      </w:r>
    </w:p>
    <w:p w:rsidR="00331FA3" w:rsidRDefault="00331FA3"/>
    <w:p w:rsidR="00331FA3" w:rsidRDefault="00057D0E">
      <w:pPr>
        <w:jc w:val="both"/>
      </w:pPr>
      <w:r>
        <w:t xml:space="preserve">1. </w:t>
      </w:r>
      <w:r>
        <w:tab/>
        <w:t>V případě prodlení objednatele se zaplacením ceny díla je zhotovitel oprávněn po něm požadovat pouze úrok z prodlení ve výši stanoven</w:t>
      </w:r>
      <w:r>
        <w:rPr>
          <w:lang w:val="fr-FR"/>
        </w:rPr>
        <w:t xml:space="preserve">é </w:t>
      </w:r>
      <w:r>
        <w:t>zvláštním právním předpisem.</w:t>
      </w:r>
    </w:p>
    <w:p w:rsidR="00331FA3" w:rsidRDefault="00057D0E">
      <w:pPr>
        <w:jc w:val="both"/>
      </w:pPr>
      <w:r>
        <w:t xml:space="preserve"> </w:t>
      </w:r>
    </w:p>
    <w:p w:rsidR="00331FA3" w:rsidRDefault="00057D0E">
      <w:pPr>
        <w:jc w:val="both"/>
      </w:pPr>
      <w:r>
        <w:t xml:space="preserve">2. </w:t>
      </w:r>
      <w:r>
        <w:tab/>
        <w:t>Za prodlení s provedením díla ve lhůtě uveden</w:t>
      </w:r>
      <w:r>
        <w:rPr>
          <w:lang w:val="fr-FR"/>
        </w:rPr>
        <w:t xml:space="preserve">é </w:t>
      </w:r>
      <w:r>
        <w:t xml:space="preserve">v čl. III. 7. této Smlouvy, uhradí zhotovitel objednateli smluvní pokutu </w:t>
      </w:r>
      <w:r>
        <w:rPr>
          <w:rStyle w:val="dn"/>
          <w:b/>
          <w:bCs/>
        </w:rPr>
        <w:t>150,- Kč denně</w:t>
      </w:r>
      <w:r>
        <w:t xml:space="preserve"> za každý i započatý den prodlení.</w:t>
      </w:r>
    </w:p>
    <w:p w:rsidR="00331FA3" w:rsidRDefault="00331FA3">
      <w:pPr>
        <w:jc w:val="both"/>
      </w:pPr>
    </w:p>
    <w:p w:rsidR="00331FA3" w:rsidRDefault="00057D0E">
      <w:pPr>
        <w:jc w:val="both"/>
      </w:pPr>
      <w:r>
        <w:t xml:space="preserve">3. </w:t>
      </w:r>
      <w:r>
        <w:tab/>
        <w:t>Úhradou smluvní pokuty není dotč</w:t>
      </w:r>
      <w:r>
        <w:rPr>
          <w:lang w:val="it-IT"/>
        </w:rPr>
        <w:t>eno pr</w:t>
      </w:r>
      <w:r>
        <w:t>ávo na náhradu újmy způsoben</w:t>
      </w:r>
      <w:r>
        <w:rPr>
          <w:lang w:val="fr-FR"/>
        </w:rPr>
        <w:t xml:space="preserve">é </w:t>
      </w:r>
      <w:r>
        <w:t>porušením povinnosti, pro kterou je smluvní pokuta sjednána.</w:t>
      </w:r>
    </w:p>
    <w:p w:rsidR="00331FA3" w:rsidRDefault="00331FA3">
      <w:pPr>
        <w:jc w:val="both"/>
      </w:pPr>
    </w:p>
    <w:p w:rsidR="00331FA3" w:rsidRDefault="00057D0E">
      <w:pPr>
        <w:jc w:val="both"/>
      </w:pPr>
      <w:r>
        <w:t>4.</w:t>
      </w:r>
      <w:r>
        <w:tab/>
        <w:t>Pro vyúčtování, náležitosti faktury a splatnost úroků z prodlení a smluvní pokuty, platí obdobně ustanovení čl. III. této Smlouvy.</w:t>
      </w:r>
    </w:p>
    <w:p w:rsidR="00331FA3" w:rsidRDefault="00331FA3">
      <w:pPr>
        <w:jc w:val="both"/>
      </w:pPr>
    </w:p>
    <w:p w:rsidR="00331FA3" w:rsidRDefault="00057D0E">
      <w:pPr>
        <w:jc w:val="both"/>
      </w:pPr>
      <w:r>
        <w:t>5.</w:t>
      </w:r>
      <w:r>
        <w:tab/>
        <w:t>Odstoupením od Smlouvy dosud vzniklý nárok na úhradu smluvní pokuty nezaniká.</w:t>
      </w:r>
    </w:p>
    <w:p w:rsidR="00331FA3" w:rsidRDefault="00331FA3">
      <w:pPr>
        <w:jc w:val="both"/>
      </w:pPr>
    </w:p>
    <w:p w:rsidR="00331FA3" w:rsidRDefault="00057D0E">
      <w:pPr>
        <w:jc w:val="center"/>
        <w:rPr>
          <w:rStyle w:val="dn"/>
          <w:b/>
          <w:bCs/>
        </w:rPr>
      </w:pPr>
      <w:r>
        <w:rPr>
          <w:rStyle w:val="dn"/>
          <w:b/>
          <w:bCs/>
        </w:rPr>
        <w:t>IX.</w:t>
      </w:r>
    </w:p>
    <w:p w:rsidR="00331FA3" w:rsidRDefault="00057D0E">
      <w:pPr>
        <w:jc w:val="center"/>
        <w:rPr>
          <w:rStyle w:val="dn"/>
          <w:b/>
          <w:bCs/>
        </w:rPr>
      </w:pPr>
      <w:r>
        <w:rPr>
          <w:rStyle w:val="dn"/>
          <w:b/>
          <w:bCs/>
        </w:rPr>
        <w:t>Ukončení Smlouvy</w:t>
      </w:r>
    </w:p>
    <w:p w:rsidR="00331FA3" w:rsidRDefault="00331FA3">
      <w:pPr>
        <w:jc w:val="both"/>
      </w:pPr>
    </w:p>
    <w:p w:rsidR="00331FA3" w:rsidRDefault="00057D0E">
      <w:pPr>
        <w:jc w:val="both"/>
      </w:pPr>
      <w:r>
        <w:t xml:space="preserve"> 1.</w:t>
      </w:r>
      <w:r>
        <w:tab/>
        <w:t xml:space="preserve">Odstoupit od Smlouvy lze v případech podstatného porušení smluvní povinnosti ve smyslu ustanovení § 2106 a násl. OZ. </w:t>
      </w:r>
    </w:p>
    <w:p w:rsidR="00331FA3" w:rsidRDefault="00331FA3">
      <w:pPr>
        <w:widowControl w:val="0"/>
        <w:jc w:val="both"/>
      </w:pPr>
    </w:p>
    <w:p w:rsidR="00331FA3" w:rsidRDefault="00057D0E">
      <w:pPr>
        <w:widowControl w:val="0"/>
        <w:jc w:val="both"/>
      </w:pPr>
      <w:r>
        <w:t xml:space="preserve">2. </w:t>
      </w:r>
      <w:r>
        <w:tab/>
        <w:t>Odstoupení od Smlouvy je účinn</w:t>
      </w:r>
      <w:r>
        <w:rPr>
          <w:lang w:val="fr-FR"/>
        </w:rPr>
        <w:t xml:space="preserve">é </w:t>
      </w:r>
      <w:r>
        <w:t>okamžikem doručení písemného oznámení o odstoupení druh</w:t>
      </w:r>
      <w:r>
        <w:rPr>
          <w:lang w:val="fr-FR"/>
        </w:rPr>
        <w:t xml:space="preserve">é </w:t>
      </w:r>
      <w:r>
        <w:t>smluvní straně.</w:t>
      </w:r>
    </w:p>
    <w:p w:rsidR="00331FA3" w:rsidRDefault="00331FA3">
      <w:pPr>
        <w:widowControl w:val="0"/>
        <w:jc w:val="both"/>
      </w:pPr>
    </w:p>
    <w:p w:rsidR="00331FA3" w:rsidRDefault="00057D0E">
      <w:pPr>
        <w:widowControl w:val="0"/>
        <w:jc w:val="both"/>
      </w:pPr>
      <w:r>
        <w:t xml:space="preserve">3. </w:t>
      </w:r>
      <w:r>
        <w:tab/>
        <w:t>Odstoupení od Smlouvy se nedotýká nároku na zaplacení smluvní pokuty, nároku na náhradu újmy vznikl</w:t>
      </w:r>
      <w:r>
        <w:rPr>
          <w:lang w:val="fr-FR"/>
        </w:rPr>
        <w:t xml:space="preserve">é </w:t>
      </w:r>
      <w:r>
        <w:t>porušením Smlouvy, práv objednatele ze záruk zhotovitele za jakost včetně podmínek stanovených pro odstranění záruční</w:t>
      </w:r>
      <w:r>
        <w:rPr>
          <w:lang w:val="sv-SE"/>
        </w:rPr>
        <w:t>ch vad ani z</w:t>
      </w:r>
      <w:r>
        <w:t>ávazku mlčenlivosti zhotovitele, ani dalších práv a povinností, z jejichž povahy plyne, že mají trvat i po ukončení Smlouvy.</w:t>
      </w:r>
    </w:p>
    <w:p w:rsidR="00331FA3" w:rsidRDefault="00331FA3">
      <w:pPr>
        <w:widowControl w:val="0"/>
        <w:jc w:val="both"/>
      </w:pPr>
    </w:p>
    <w:p w:rsidR="00331FA3" w:rsidRDefault="00057D0E">
      <w:pPr>
        <w:widowControl w:val="0"/>
        <w:jc w:val="both"/>
      </w:pPr>
      <w:r>
        <w:t xml:space="preserve">4. </w:t>
      </w:r>
      <w:r>
        <w:tab/>
        <w:t>Smluvní strany jsou oprávněny odstoupit od části plnění, pokud se důvod odstoupení týká jen čá</w:t>
      </w:r>
      <w:r>
        <w:rPr>
          <w:lang w:val="it-IT"/>
        </w:rPr>
        <w:t>sti d</w:t>
      </w:r>
      <w:r>
        <w:t>íla.</w:t>
      </w:r>
    </w:p>
    <w:p w:rsidR="00331FA3" w:rsidRDefault="00331FA3">
      <w:pPr>
        <w:widowControl w:val="0"/>
        <w:jc w:val="both"/>
      </w:pPr>
    </w:p>
    <w:p w:rsidR="00331FA3" w:rsidRDefault="00057D0E">
      <w:pPr>
        <w:widowControl w:val="0"/>
        <w:jc w:val="both"/>
      </w:pPr>
      <w:r>
        <w:t xml:space="preserve">5. </w:t>
      </w:r>
      <w:r>
        <w:tab/>
        <w:t xml:space="preserve">Zhotovitel výslovně prohlašuje, že na sebe přebírá nebezpečí změny okolností ve smyslu ustanovení § 1765 odst. 2 OZ.     </w:t>
      </w:r>
    </w:p>
    <w:p w:rsidR="00331FA3" w:rsidRDefault="00057D0E">
      <w:pPr>
        <w:jc w:val="center"/>
        <w:rPr>
          <w:rStyle w:val="dn"/>
          <w:b/>
          <w:bCs/>
        </w:rPr>
      </w:pPr>
      <w:r>
        <w:rPr>
          <w:rStyle w:val="dn"/>
          <w:b/>
          <w:bCs/>
        </w:rPr>
        <w:t>X.</w:t>
      </w:r>
    </w:p>
    <w:p w:rsidR="00331FA3" w:rsidRDefault="00057D0E">
      <w:pPr>
        <w:jc w:val="center"/>
        <w:rPr>
          <w:rStyle w:val="dn"/>
          <w:b/>
          <w:bCs/>
        </w:rPr>
      </w:pPr>
      <w:r>
        <w:rPr>
          <w:rStyle w:val="dn"/>
          <w:b/>
          <w:bCs/>
        </w:rPr>
        <w:t>Zvláštní ustanovení</w:t>
      </w:r>
    </w:p>
    <w:p w:rsidR="00331FA3" w:rsidRDefault="00331FA3">
      <w:pPr>
        <w:jc w:val="both"/>
      </w:pPr>
    </w:p>
    <w:p w:rsidR="00331FA3" w:rsidRDefault="00057D0E">
      <w:pPr>
        <w:jc w:val="both"/>
      </w:pPr>
      <w:r>
        <w:t>1.</w:t>
      </w:r>
      <w:r>
        <w:tab/>
        <w:t>Vyskytnou-li se události, kter</w:t>
      </w:r>
      <w:r>
        <w:rPr>
          <w:lang w:val="fr-FR"/>
        </w:rPr>
        <w:t xml:space="preserve">é </w:t>
      </w:r>
      <w:r>
        <w:t>jedn</w:t>
      </w:r>
      <w:r>
        <w:rPr>
          <w:lang w:val="fr-FR"/>
        </w:rPr>
        <w:t xml:space="preserve">é </w:t>
      </w:r>
      <w:r>
        <w:t>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331FA3" w:rsidRDefault="00331FA3">
      <w:pPr>
        <w:jc w:val="both"/>
      </w:pPr>
    </w:p>
    <w:p w:rsidR="00331FA3" w:rsidRDefault="00057D0E">
      <w:pPr>
        <w:jc w:val="both"/>
      </w:pPr>
      <w:r>
        <w:t>2.</w:t>
      </w:r>
      <w:r>
        <w:tab/>
        <w:t>Stane-li se někter</w:t>
      </w:r>
      <w:r>
        <w:rPr>
          <w:lang w:val="fr-FR"/>
        </w:rPr>
        <w:t xml:space="preserve">é </w:t>
      </w:r>
      <w:r>
        <w:t xml:space="preserve">ustanovení této Smlouvy neplatné či neúčinné, nedotýká se to ostatních ustanovení této Smlouvy, která zůstávají platná a účinná. Smluvní strany se v tomto </w:t>
      </w:r>
      <w:r>
        <w:lastRenderedPageBreak/>
        <w:t>případě zavazují dohodou nahradit ustanovení neplatné/neúčinn</w:t>
      </w:r>
      <w:r>
        <w:rPr>
          <w:lang w:val="fr-FR"/>
        </w:rPr>
        <w:t xml:space="preserve">é </w:t>
      </w:r>
      <w:r>
        <w:t>novým ustanovením platným/účinným, kter</w:t>
      </w:r>
      <w:r>
        <w:rPr>
          <w:lang w:val="fr-FR"/>
        </w:rPr>
        <w:t xml:space="preserve">é </w:t>
      </w:r>
      <w:r>
        <w:t>nejlépe odpovídá původně zamýšlenému ekonomickému účelu ustanovení neplatné</w:t>
      </w:r>
      <w:r>
        <w:rPr>
          <w:lang w:val="de-DE"/>
        </w:rPr>
        <w:t>ho/ne</w:t>
      </w:r>
      <w:r>
        <w:t>účinné</w:t>
      </w:r>
      <w:r>
        <w:rPr>
          <w:lang w:val="it-IT"/>
        </w:rPr>
        <w:t>ho. Do t</w:t>
      </w:r>
      <w:r>
        <w:rPr>
          <w:lang w:val="fr-FR"/>
        </w:rPr>
        <w:t xml:space="preserve">é </w:t>
      </w:r>
      <w:r>
        <w:t>doby platí odpovídající úprava obecně závazných právních předpisů Česk</w:t>
      </w:r>
      <w:r>
        <w:rPr>
          <w:lang w:val="fr-FR"/>
        </w:rPr>
        <w:t xml:space="preserve">é </w:t>
      </w:r>
      <w:r>
        <w:t>republiky.</w:t>
      </w:r>
    </w:p>
    <w:p w:rsidR="00331FA3" w:rsidRDefault="00331FA3">
      <w:pPr>
        <w:jc w:val="both"/>
      </w:pPr>
    </w:p>
    <w:p w:rsidR="00331FA3" w:rsidRDefault="00057D0E">
      <w:pPr>
        <w:widowControl w:val="0"/>
        <w:jc w:val="both"/>
      </w:pPr>
      <w:r>
        <w:t>3.       Zhotovitel je podle § 2 písm. e) zákona č</w:t>
      </w:r>
      <w:r>
        <w:rPr>
          <w:lang w:val="pt-PT"/>
        </w:rPr>
        <w:t>. 320/2001 Sb., o finan</w:t>
      </w:r>
      <w:r>
        <w:t>ční kontrole ve veřejn</w:t>
      </w:r>
      <w:r>
        <w:rPr>
          <w:lang w:val="fr-FR"/>
        </w:rPr>
        <w:t xml:space="preserve">é </w:t>
      </w:r>
      <w:r>
        <w:t>správě a o změně některých zákonů, v platném znění, osobou povinnou spolupůsobit při výkonu finanční kontroly prováděn</w:t>
      </w:r>
      <w:r>
        <w:rPr>
          <w:lang w:val="fr-FR"/>
        </w:rPr>
        <w:t xml:space="preserve">é </w:t>
      </w:r>
      <w:r>
        <w:t>v souvislosti s úhradou zboží nebo služeb z veřejných výdajů.</w:t>
      </w:r>
    </w:p>
    <w:p w:rsidR="00331FA3" w:rsidRDefault="00057D0E">
      <w:pPr>
        <w:jc w:val="center"/>
        <w:rPr>
          <w:rStyle w:val="dn"/>
          <w:b/>
          <w:bCs/>
        </w:rPr>
      </w:pPr>
      <w:r>
        <w:rPr>
          <w:rStyle w:val="dn"/>
          <w:b/>
          <w:bCs/>
        </w:rPr>
        <w:t>XI.</w:t>
      </w:r>
    </w:p>
    <w:p w:rsidR="00331FA3" w:rsidRDefault="00057D0E">
      <w:pPr>
        <w:jc w:val="center"/>
        <w:rPr>
          <w:rStyle w:val="dn"/>
          <w:b/>
          <w:bCs/>
        </w:rPr>
      </w:pPr>
      <w:r>
        <w:rPr>
          <w:rStyle w:val="dn"/>
          <w:b/>
          <w:bCs/>
        </w:rPr>
        <w:t>Závěrečná ustanovení</w:t>
      </w:r>
    </w:p>
    <w:p w:rsidR="00331FA3" w:rsidRDefault="00331FA3">
      <w:pPr>
        <w:jc w:val="center"/>
        <w:rPr>
          <w:b/>
          <w:bCs/>
        </w:rPr>
      </w:pPr>
    </w:p>
    <w:p w:rsidR="00331FA3" w:rsidRDefault="00057D0E">
      <w:pPr>
        <w:jc w:val="both"/>
      </w:pPr>
      <w:r>
        <w:t>1.</w:t>
      </w:r>
      <w:r>
        <w:tab/>
        <w:t>Na právní vztahy, touto Smlouvou založen</w:t>
      </w:r>
      <w:r>
        <w:rPr>
          <w:lang w:val="fr-FR"/>
        </w:rPr>
        <w:t xml:space="preserve">é </w:t>
      </w:r>
      <w:r>
        <w:t>a v ní výslovně neupravené</w:t>
      </w:r>
      <w:r>
        <w:rPr>
          <w:lang w:val="fr-FR"/>
        </w:rPr>
        <w:t>, se pou</w:t>
      </w:r>
      <w:r>
        <w:t xml:space="preserve">žijí příslušná ustanovení občanského zákoníku. </w:t>
      </w:r>
    </w:p>
    <w:p w:rsidR="00331FA3" w:rsidRDefault="00331FA3">
      <w:pPr>
        <w:jc w:val="both"/>
      </w:pPr>
    </w:p>
    <w:p w:rsidR="00331FA3" w:rsidRDefault="00057D0E">
      <w:pPr>
        <w:jc w:val="both"/>
      </w:pPr>
      <w:r>
        <w:t xml:space="preserve">2. </w:t>
      </w:r>
      <w:r>
        <w:tab/>
        <w:t xml:space="preserve">Smluvní strany v souladu s ustanovením § 558 odst. 2 OZ vylučují </w:t>
      </w:r>
      <w:r>
        <w:rPr>
          <w:lang w:val="fr-FR"/>
        </w:rPr>
        <w:t>pou</w:t>
      </w:r>
      <w:r>
        <w:t>žití obchodních zvyklostí na právní vztahy vznikl</w:t>
      </w:r>
      <w:r>
        <w:rPr>
          <w:lang w:val="fr-FR"/>
        </w:rPr>
        <w:t xml:space="preserve">é </w:t>
      </w:r>
      <w:r>
        <w:t>z této Smlouvy.</w:t>
      </w:r>
    </w:p>
    <w:p w:rsidR="00331FA3" w:rsidRDefault="00331FA3">
      <w:pPr>
        <w:jc w:val="both"/>
      </w:pPr>
    </w:p>
    <w:p w:rsidR="00331FA3" w:rsidRDefault="00057D0E">
      <w:pPr>
        <w:jc w:val="both"/>
      </w:pPr>
      <w:r>
        <w:t xml:space="preserve">3. </w:t>
      </w:r>
      <w:r>
        <w:tab/>
        <w:t>Smluvní strany souhlasně prohlašují, ž</w:t>
      </w:r>
      <w:r>
        <w:rPr>
          <w:lang w:val="it-IT"/>
        </w:rPr>
        <w:t>e tato Smlouva nen</w:t>
      </w:r>
      <w:r>
        <w:t xml:space="preserve">í smlouvou uzavřenou adhezním způsobem ve smyslu ustanovení § 1798 a násl. OZ.  Ustanovení § 1799 a § 1800 OZ se nepoužijí. </w:t>
      </w:r>
    </w:p>
    <w:p w:rsidR="00331FA3" w:rsidRDefault="00331FA3">
      <w:pPr>
        <w:jc w:val="both"/>
      </w:pPr>
    </w:p>
    <w:p w:rsidR="00331FA3" w:rsidRDefault="00057D0E">
      <w:pPr>
        <w:jc w:val="both"/>
      </w:pPr>
      <w:r>
        <w:t>4.</w:t>
      </w:r>
      <w:r>
        <w:tab/>
        <w:t>Jsou-li v té</w:t>
      </w:r>
      <w:r>
        <w:rPr>
          <w:lang w:val="pt-PT"/>
        </w:rPr>
        <w:t>to Smlouv</w:t>
      </w:r>
      <w:r>
        <w:t>ě uvedeny přílohy, tvoří její nedílnou součást.</w:t>
      </w:r>
    </w:p>
    <w:p w:rsidR="00331FA3" w:rsidRDefault="00331FA3">
      <w:pPr>
        <w:widowControl w:val="0"/>
        <w:jc w:val="both"/>
      </w:pPr>
    </w:p>
    <w:p w:rsidR="00331FA3" w:rsidRDefault="00057D0E">
      <w:pPr>
        <w:widowControl w:val="0"/>
        <w:jc w:val="both"/>
      </w:pPr>
      <w:r>
        <w:t xml:space="preserve">5. </w:t>
      </w:r>
      <w:r>
        <w:tab/>
        <w:t>Veškerá komunikace mezi smluvními stranami bude probí</w:t>
      </w:r>
      <w:r>
        <w:rPr>
          <w:lang w:val="en-US"/>
        </w:rPr>
        <w:t>hat prost</w:t>
      </w:r>
      <w:r>
        <w:t>řednictvím kontaktních osob uvedených v č</w:t>
      </w:r>
      <w:r>
        <w:rPr>
          <w:lang w:val="en-US"/>
        </w:rPr>
        <w:t>l. I t</w:t>
      </w:r>
      <w:r>
        <w:t>éto Smlouvy.</w:t>
      </w:r>
    </w:p>
    <w:p w:rsidR="00331FA3" w:rsidRDefault="00331FA3">
      <w:pPr>
        <w:jc w:val="both"/>
      </w:pPr>
    </w:p>
    <w:p w:rsidR="00331FA3" w:rsidRDefault="00057D0E">
      <w:pPr>
        <w:jc w:val="both"/>
      </w:pPr>
      <w:r>
        <w:t>6.</w:t>
      </w:r>
      <w:r>
        <w:tab/>
        <w:t>Vešker</w:t>
      </w:r>
      <w:r>
        <w:rPr>
          <w:lang w:val="fr-FR"/>
        </w:rPr>
        <w:t xml:space="preserve">é </w:t>
      </w:r>
      <w:r>
        <w:t>změny a doplňky této Smlouvy musí být učiněny písemně ve formě číslovaného dodatku k té</w:t>
      </w:r>
      <w:r>
        <w:rPr>
          <w:lang w:val="pt-PT"/>
        </w:rPr>
        <w:t>to Smlouv</w:t>
      </w:r>
      <w:r>
        <w:t>ě</w:t>
      </w:r>
      <w:r>
        <w:rPr>
          <w:lang w:val="pt-PT"/>
        </w:rPr>
        <w:t>, podepsan</w:t>
      </w:r>
      <w:r>
        <w:t>ého oprávněnými zástupci obou smluvních stran.</w:t>
      </w:r>
    </w:p>
    <w:p w:rsidR="00331FA3" w:rsidRDefault="00331FA3">
      <w:pPr>
        <w:jc w:val="both"/>
      </w:pPr>
    </w:p>
    <w:p w:rsidR="00331FA3" w:rsidRDefault="00057D0E">
      <w:pPr>
        <w:jc w:val="both"/>
      </w:pPr>
      <w:r>
        <w:t>7.</w:t>
      </w:r>
      <w:r>
        <w:tab/>
        <w:t>Smlouva je vyhotovena ve 2 stejnopisech s platností originálu, přičemž každá smluvní strana obdrží po jednom vyhotovení.</w:t>
      </w:r>
    </w:p>
    <w:p w:rsidR="00331FA3" w:rsidRDefault="00331FA3">
      <w:pPr>
        <w:jc w:val="both"/>
      </w:pPr>
    </w:p>
    <w:p w:rsidR="00331FA3" w:rsidRDefault="00057D0E">
      <w:pPr>
        <w:jc w:val="both"/>
      </w:pPr>
      <w:r>
        <w:t>8.</w:t>
      </w:r>
      <w:r>
        <w:tab/>
        <w:t>Účastníci této Smlouvy prohlašují, že smlouva byla sjednána na základě jejich prav</w:t>
      </w:r>
      <w:r>
        <w:rPr>
          <w:lang w:val="fr-FR"/>
        </w:rPr>
        <w:t xml:space="preserve">é </w:t>
      </w:r>
      <w:r>
        <w:t>a svobodn</w:t>
      </w:r>
      <w:r>
        <w:rPr>
          <w:lang w:val="fr-FR"/>
        </w:rPr>
        <w:t xml:space="preserve">é </w:t>
      </w:r>
      <w:r>
        <w:t>vůle, že si její obsah přečetli a bezvýhradně s ním souhlasí, což stvrzují svými vlastnoručními podpisy.</w:t>
      </w:r>
    </w:p>
    <w:p w:rsidR="00331FA3" w:rsidRDefault="00331FA3"/>
    <w:p w:rsidR="00331FA3" w:rsidRDefault="00057D0E">
      <w:pPr>
        <w:jc w:val="both"/>
      </w:pPr>
      <w:r>
        <w:t>9.</w:t>
      </w:r>
      <w:r>
        <w:tab/>
        <w:t>Tato Smlouva vstupuje v platnost a účinnost dnem jejího podpisu oběma smluvními stranami.</w:t>
      </w:r>
    </w:p>
    <w:p w:rsidR="00331FA3" w:rsidRDefault="00331FA3">
      <w:pPr>
        <w:jc w:val="center"/>
        <w:rPr>
          <w:b/>
          <w:bCs/>
        </w:rPr>
      </w:pPr>
    </w:p>
    <w:p w:rsidR="00331FA3" w:rsidRDefault="00057D0E">
      <w:r>
        <w:rPr>
          <w:rStyle w:val="dn"/>
          <w:rFonts w:ascii="Arial Unicode MS" w:hAnsi="Arial Unicode MS"/>
        </w:rPr>
        <w:br w:type="page"/>
      </w:r>
    </w:p>
    <w:p w:rsidR="00331FA3" w:rsidRDefault="00057D0E">
      <w:pPr>
        <w:jc w:val="center"/>
        <w:rPr>
          <w:rStyle w:val="dn"/>
          <w:b/>
          <w:bCs/>
        </w:rPr>
      </w:pPr>
      <w:r>
        <w:rPr>
          <w:rStyle w:val="dn"/>
          <w:b/>
          <w:bCs/>
        </w:rPr>
        <w:lastRenderedPageBreak/>
        <w:t>XII.</w:t>
      </w:r>
    </w:p>
    <w:p w:rsidR="00331FA3" w:rsidRDefault="00057D0E">
      <w:pPr>
        <w:jc w:val="center"/>
        <w:rPr>
          <w:rStyle w:val="dn"/>
          <w:b/>
          <w:bCs/>
        </w:rPr>
      </w:pPr>
      <w:r>
        <w:rPr>
          <w:rStyle w:val="dn"/>
          <w:b/>
          <w:bCs/>
        </w:rPr>
        <w:t>Seznam příloh</w:t>
      </w:r>
    </w:p>
    <w:p w:rsidR="00331FA3" w:rsidRDefault="00331FA3"/>
    <w:p w:rsidR="00331FA3" w:rsidRDefault="00057D0E">
      <w:r>
        <w:rPr>
          <w:lang w:val="nl-NL"/>
        </w:rPr>
        <w:t>Ned</w:t>
      </w:r>
      <w:r>
        <w:t>ílnou součástí této Smlouvy jsou tyto přílohy:</w:t>
      </w:r>
    </w:p>
    <w:p w:rsidR="00331FA3" w:rsidRDefault="00057D0E">
      <w:pPr>
        <w:rPr>
          <w:rStyle w:val="dn"/>
          <w:i/>
          <w:iCs/>
        </w:rPr>
      </w:pPr>
      <w:r>
        <w:rPr>
          <w:rStyle w:val="dn"/>
          <w:i/>
          <w:iCs/>
        </w:rPr>
        <w:t>Nabídka zhotovitele ze dne 14. 10. 2016</w:t>
      </w:r>
    </w:p>
    <w:p w:rsidR="00331FA3" w:rsidRDefault="00331FA3">
      <w:pPr>
        <w:rPr>
          <w:i/>
          <w:iCs/>
        </w:rPr>
      </w:pPr>
    </w:p>
    <w:p w:rsidR="00331FA3" w:rsidRDefault="00331FA3">
      <w:pPr>
        <w:rPr>
          <w:i/>
          <w:iCs/>
        </w:rPr>
      </w:pPr>
    </w:p>
    <w:p w:rsidR="00331FA3" w:rsidRDefault="00331FA3">
      <w:pPr>
        <w:rPr>
          <w:i/>
          <w:iCs/>
        </w:rPr>
      </w:pPr>
    </w:p>
    <w:p w:rsidR="00331FA3" w:rsidRDefault="00057D0E">
      <w:pPr>
        <w:jc w:val="both"/>
      </w:pPr>
      <w:r>
        <w:t xml:space="preserve">V Českém Krumlově  dne </w:t>
      </w:r>
      <w:proofErr w:type="gramStart"/>
      <w:r w:rsidR="00680541">
        <w:t>31.10.2016</w:t>
      </w:r>
      <w:proofErr w:type="gramEnd"/>
      <w:r>
        <w:t xml:space="preserve"> </w:t>
      </w:r>
      <w:r>
        <w:tab/>
      </w:r>
      <w:r>
        <w:tab/>
      </w:r>
      <w:r>
        <w:tab/>
      </w:r>
      <w:r>
        <w:tab/>
        <w:t>V </w:t>
      </w:r>
      <w:r w:rsidR="008A55A5">
        <w:t xml:space="preserve">XXXXX </w:t>
      </w:r>
      <w:r>
        <w:t xml:space="preserve">dne </w:t>
      </w:r>
      <w:r w:rsidR="00680541">
        <w:t>31.10.2016</w:t>
      </w:r>
      <w:r>
        <w:t xml:space="preserve">                                                                                  </w:t>
      </w:r>
    </w:p>
    <w:p w:rsidR="00331FA3" w:rsidRDefault="00057D0E">
      <w:pPr>
        <w:jc w:val="both"/>
      </w:pPr>
      <w:r>
        <w:t xml:space="preserve">                                                                                </w:t>
      </w:r>
    </w:p>
    <w:p w:rsidR="00331FA3" w:rsidRDefault="00331FA3">
      <w:pPr>
        <w:jc w:val="both"/>
      </w:pPr>
    </w:p>
    <w:p w:rsidR="00331FA3" w:rsidRDefault="00331FA3">
      <w:pPr>
        <w:jc w:val="both"/>
      </w:pPr>
    </w:p>
    <w:p w:rsidR="00331FA3" w:rsidRDefault="00057D0E">
      <w:pPr>
        <w:jc w:val="both"/>
      </w:pPr>
      <w:r>
        <w:t xml:space="preserve">...............……..                                                      </w:t>
      </w:r>
      <w:r>
        <w:tab/>
        <w:t xml:space="preserve"> </w:t>
      </w:r>
      <w:r>
        <w:tab/>
        <w:t>……..................</w:t>
      </w:r>
    </w:p>
    <w:p w:rsidR="00331FA3" w:rsidRDefault="00057D0E">
      <w:pPr>
        <w:jc w:val="both"/>
      </w:pPr>
      <w:r>
        <w:t xml:space="preserve">  za objednatele                                               </w:t>
      </w:r>
      <w:r>
        <w:tab/>
      </w:r>
      <w:r>
        <w:tab/>
        <w:t>za zhotovitele</w:t>
      </w:r>
    </w:p>
    <w:sectPr w:rsidR="00331FA3" w:rsidSect="00331FA3">
      <w:footerReference w:type="default" r:id="rId7"/>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439" w:rsidRDefault="00176439" w:rsidP="00331FA3">
      <w:r>
        <w:separator/>
      </w:r>
    </w:p>
  </w:endnote>
  <w:endnote w:type="continuationSeparator" w:id="0">
    <w:p w:rsidR="00176439" w:rsidRDefault="00176439" w:rsidP="00331FA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A3" w:rsidRDefault="00EE45E8">
    <w:pPr>
      <w:pStyle w:val="Zpat"/>
      <w:tabs>
        <w:tab w:val="clear" w:pos="9072"/>
        <w:tab w:val="right" w:pos="9046"/>
      </w:tabs>
      <w:jc w:val="center"/>
    </w:pPr>
    <w:r>
      <w:fldChar w:fldCharType="begin"/>
    </w:r>
    <w:r w:rsidR="00057D0E">
      <w:instrText xml:space="preserve"> PAGE </w:instrText>
    </w:r>
    <w:r>
      <w:fldChar w:fldCharType="separate"/>
    </w:r>
    <w:r w:rsidR="008A55A5">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439" w:rsidRDefault="00176439" w:rsidP="00331FA3">
      <w:r>
        <w:separator/>
      </w:r>
    </w:p>
  </w:footnote>
  <w:footnote w:type="continuationSeparator" w:id="0">
    <w:p w:rsidR="00176439" w:rsidRDefault="00176439" w:rsidP="00331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A2358"/>
    <w:multiLevelType w:val="hybridMultilevel"/>
    <w:tmpl w:val="65D652B4"/>
    <w:styleLink w:val="Importovanstyl3"/>
    <w:lvl w:ilvl="0" w:tplc="12F6EB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C0C5C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3C59F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4A11C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162380">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4A8BFC">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18527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34D370">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FE709C">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E5732A0"/>
    <w:multiLevelType w:val="hybridMultilevel"/>
    <w:tmpl w:val="65D652B4"/>
    <w:numStyleLink w:val="Importovanstyl3"/>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
  <w:rsids>
    <w:rsidRoot w:val="00331FA3"/>
    <w:rsid w:val="00057D0E"/>
    <w:rsid w:val="00176439"/>
    <w:rsid w:val="00271196"/>
    <w:rsid w:val="002A4B44"/>
    <w:rsid w:val="002F3C59"/>
    <w:rsid w:val="00331FA3"/>
    <w:rsid w:val="004A4D8F"/>
    <w:rsid w:val="004C326D"/>
    <w:rsid w:val="004C79FE"/>
    <w:rsid w:val="0067234D"/>
    <w:rsid w:val="0067531E"/>
    <w:rsid w:val="00680541"/>
    <w:rsid w:val="008A55A5"/>
    <w:rsid w:val="009916B8"/>
    <w:rsid w:val="00A62AE8"/>
    <w:rsid w:val="00AC0686"/>
    <w:rsid w:val="00EE45E8"/>
    <w:rsid w:val="00FD18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1FA3"/>
    <w:rPr>
      <w:rFonts w:cs="Arial Unicode MS"/>
      <w:color w:val="000000"/>
      <w:sz w:val="24"/>
      <w:szCs w:val="24"/>
      <w:u w:color="000000"/>
    </w:rPr>
  </w:style>
  <w:style w:type="paragraph" w:styleId="Nadpis2">
    <w:name w:val="heading 2"/>
    <w:rsid w:val="00331FA3"/>
    <w:pPr>
      <w:tabs>
        <w:tab w:val="left" w:pos="851"/>
        <w:tab w:val="left" w:pos="1134"/>
      </w:tabs>
      <w:spacing w:before="240" w:after="60"/>
      <w:outlineLvl w:val="1"/>
    </w:pPr>
    <w:rPr>
      <w:rFonts w:cs="Arial Unicode MS"/>
      <w:color w:val="000000"/>
      <w:sz w:val="22"/>
      <w:szCs w:val="22"/>
      <w:u w:color="00000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31FA3"/>
    <w:rPr>
      <w:u w:val="single"/>
    </w:rPr>
  </w:style>
  <w:style w:type="table" w:customStyle="1" w:styleId="TableNormal">
    <w:name w:val="Table Normal"/>
    <w:rsid w:val="00331FA3"/>
    <w:tblPr>
      <w:tblInd w:w="0" w:type="dxa"/>
      <w:tblCellMar>
        <w:top w:w="0" w:type="dxa"/>
        <w:left w:w="0" w:type="dxa"/>
        <w:bottom w:w="0" w:type="dxa"/>
        <w:right w:w="0" w:type="dxa"/>
      </w:tblCellMar>
    </w:tblPr>
  </w:style>
  <w:style w:type="paragraph" w:customStyle="1" w:styleId="Zhlavazpat">
    <w:name w:val="Záhlaví a zápatí"/>
    <w:rsid w:val="00331FA3"/>
    <w:pPr>
      <w:tabs>
        <w:tab w:val="right" w:pos="9020"/>
      </w:tabs>
    </w:pPr>
    <w:rPr>
      <w:rFonts w:ascii="Helvetica" w:hAnsi="Helvetica" w:cs="Arial Unicode MS"/>
      <w:color w:val="000000"/>
      <w:sz w:val="24"/>
      <w:szCs w:val="24"/>
    </w:rPr>
  </w:style>
  <w:style w:type="paragraph" w:styleId="Zpat">
    <w:name w:val="footer"/>
    <w:rsid w:val="00331FA3"/>
    <w:pPr>
      <w:tabs>
        <w:tab w:val="center" w:pos="4536"/>
        <w:tab w:val="right" w:pos="9072"/>
      </w:tabs>
    </w:pPr>
    <w:rPr>
      <w:rFonts w:cs="Arial Unicode MS"/>
      <w:color w:val="000000"/>
      <w:sz w:val="24"/>
      <w:szCs w:val="24"/>
      <w:u w:color="000000"/>
    </w:rPr>
  </w:style>
  <w:style w:type="character" w:customStyle="1" w:styleId="dn">
    <w:name w:val="Žádný"/>
    <w:rsid w:val="00331FA3"/>
  </w:style>
  <w:style w:type="character" w:customStyle="1" w:styleId="Odkaz">
    <w:name w:val="Odkaz"/>
    <w:rsid w:val="00331FA3"/>
    <w:rPr>
      <w:color w:val="0000FF"/>
      <w:u w:val="single" w:color="0000FF"/>
    </w:rPr>
  </w:style>
  <w:style w:type="character" w:customStyle="1" w:styleId="Hyperlink0">
    <w:name w:val="Hyperlink.0"/>
    <w:basedOn w:val="Odkaz"/>
    <w:rsid w:val="00331FA3"/>
    <w:rPr>
      <w:sz w:val="20"/>
      <w:szCs w:val="20"/>
    </w:rPr>
  </w:style>
  <w:style w:type="numbering" w:customStyle="1" w:styleId="Importovanstyl3">
    <w:name w:val="Importovaný styl 3"/>
    <w:rsid w:val="00331FA3"/>
    <w:pPr>
      <w:numPr>
        <w:numId w:val="1"/>
      </w:numPr>
    </w:pPr>
  </w:style>
  <w:style w:type="paragraph" w:styleId="Textbubliny">
    <w:name w:val="Balloon Text"/>
    <w:basedOn w:val="Normln"/>
    <w:link w:val="TextbublinyChar"/>
    <w:uiPriority w:val="99"/>
    <w:semiHidden/>
    <w:unhideWhenUsed/>
    <w:rsid w:val="002F3C59"/>
    <w:rPr>
      <w:rFonts w:ascii="Tahoma" w:hAnsi="Tahoma" w:cs="Tahoma"/>
      <w:sz w:val="16"/>
      <w:szCs w:val="16"/>
    </w:rPr>
  </w:style>
  <w:style w:type="character" w:customStyle="1" w:styleId="TextbublinyChar">
    <w:name w:val="Text bubliny Char"/>
    <w:basedOn w:val="Standardnpsmoodstavce"/>
    <w:link w:val="Textbubliny"/>
    <w:uiPriority w:val="99"/>
    <w:semiHidden/>
    <w:rsid w:val="002F3C59"/>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2496</Words>
  <Characters>14730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17192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Plišková Eva Ing.</dc:creator>
  <cp:lastModifiedBy>Plišková Eva</cp:lastModifiedBy>
  <cp:revision>5</cp:revision>
  <cp:lastPrinted>2016-10-25T12:18:00Z</cp:lastPrinted>
  <dcterms:created xsi:type="dcterms:W3CDTF">2016-11-16T07:04:00Z</dcterms:created>
  <dcterms:modified xsi:type="dcterms:W3CDTF">2016-11-16T07:31:00Z</dcterms:modified>
</cp:coreProperties>
</file>