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BB" w:rsidRDefault="008B29BB" w:rsidP="00A60F7B">
      <w:pPr>
        <w:ind w:right="26"/>
      </w:pPr>
    </w:p>
    <w:p w:rsidR="008B29BB" w:rsidRDefault="008B29BB" w:rsidP="00A60F7B">
      <w:pPr>
        <w:ind w:left="990" w:right="1106"/>
      </w:pPr>
    </w:p>
    <w:p w:rsidR="008B29BB" w:rsidRPr="00915511" w:rsidRDefault="00915511" w:rsidP="00915511">
      <w:pPr>
        <w:ind w:left="990" w:right="110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C65FF">
        <w:rPr>
          <w:rFonts w:ascii="Arial" w:hAnsi="Arial" w:cs="Arial"/>
          <w:sz w:val="22"/>
          <w:szCs w:val="22"/>
        </w:rPr>
        <w:t xml:space="preserve">. </w:t>
      </w:r>
      <w:r w:rsidRPr="00915511">
        <w:rPr>
          <w:rFonts w:ascii="Arial" w:hAnsi="Arial" w:cs="Arial"/>
          <w:sz w:val="22"/>
          <w:szCs w:val="22"/>
        </w:rPr>
        <w:t>j. SPU 173198/2018</w:t>
      </w:r>
    </w:p>
    <w:p w:rsidR="008B29BB" w:rsidRPr="00915511" w:rsidRDefault="008B29BB" w:rsidP="00A60F7B">
      <w:pPr>
        <w:tabs>
          <w:tab w:val="left" w:pos="990"/>
        </w:tabs>
        <w:ind w:left="990" w:right="1106"/>
        <w:rPr>
          <w:rFonts w:ascii="Arial" w:hAnsi="Arial" w:cs="Arial"/>
        </w:rPr>
      </w:pPr>
    </w:p>
    <w:p w:rsidR="008B29BB" w:rsidRDefault="008B29BB" w:rsidP="00A60F7B">
      <w:pPr>
        <w:tabs>
          <w:tab w:val="left" w:pos="990"/>
        </w:tabs>
        <w:ind w:left="990" w:right="1106"/>
      </w:pPr>
    </w:p>
    <w:p w:rsidR="008B29BB" w:rsidRDefault="00915511" w:rsidP="00A80873">
      <w:pPr>
        <w:tabs>
          <w:tab w:val="left" w:pos="990"/>
        </w:tabs>
        <w:spacing w:after="120"/>
        <w:ind w:left="992" w:right="1106"/>
        <w:jc w:val="center"/>
        <w:rPr>
          <w:rFonts w:ascii="Arial" w:hAnsi="Arial" w:cs="Arial"/>
          <w:color w:val="13A54D"/>
          <w:sz w:val="28"/>
          <w:szCs w:val="28"/>
        </w:rPr>
      </w:pPr>
      <w:r>
        <w:rPr>
          <w:rFonts w:ascii="Arial" w:hAnsi="Arial" w:cs="Arial"/>
          <w:color w:val="13A54D"/>
          <w:sz w:val="28"/>
          <w:szCs w:val="28"/>
        </w:rPr>
        <w:t>DOHODA o ukončení „Rámcové dohody č. 1/OPMS/18“</w:t>
      </w:r>
    </w:p>
    <w:p w:rsidR="008263AB" w:rsidRDefault="008263AB" w:rsidP="008263AB">
      <w:pPr>
        <w:tabs>
          <w:tab w:val="left" w:pos="990"/>
        </w:tabs>
        <w:spacing w:after="120"/>
        <w:ind w:left="992" w:right="1106"/>
        <w:jc w:val="center"/>
        <w:rPr>
          <w:rFonts w:ascii="Arial" w:hAnsi="Arial" w:cs="Arial"/>
          <w:color w:val="13A54D"/>
          <w:sz w:val="28"/>
          <w:szCs w:val="28"/>
        </w:rPr>
      </w:pPr>
      <w:r w:rsidRPr="00FD4BCD">
        <w:rPr>
          <w:rFonts w:ascii="Arial" w:hAnsi="Arial" w:cs="Arial"/>
          <w:color w:val="4C4C4E"/>
          <w:sz w:val="22"/>
          <w:szCs w:val="22"/>
        </w:rPr>
        <w:t>na zpracování znaleckých posudků pro oceňování majetku ve vlastnictví státu, s kterým má příslušnost hospodařit Státní pozemkový úřad</w:t>
      </w:r>
    </w:p>
    <w:p w:rsidR="00174077" w:rsidRPr="00174077" w:rsidRDefault="00174077" w:rsidP="00A80873">
      <w:pPr>
        <w:tabs>
          <w:tab w:val="left" w:pos="990"/>
        </w:tabs>
        <w:spacing w:after="120"/>
        <w:ind w:left="992" w:right="1106"/>
        <w:jc w:val="center"/>
        <w:rPr>
          <w:rFonts w:ascii="Arial" w:hAnsi="Arial" w:cs="Arial"/>
          <w:sz w:val="22"/>
          <w:szCs w:val="22"/>
        </w:rPr>
      </w:pPr>
      <w:r w:rsidRPr="00174077"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sz w:val="22"/>
          <w:szCs w:val="22"/>
        </w:rPr>
        <w:t>„D</w:t>
      </w:r>
      <w:r w:rsidRPr="00174077">
        <w:rPr>
          <w:rFonts w:ascii="Arial" w:hAnsi="Arial" w:cs="Arial"/>
          <w:sz w:val="22"/>
          <w:szCs w:val="22"/>
        </w:rPr>
        <w:t>ohoda“)</w:t>
      </w:r>
    </w:p>
    <w:p w:rsidR="008B29BB" w:rsidRPr="0083346F" w:rsidRDefault="008B29BB" w:rsidP="00A80873">
      <w:pPr>
        <w:tabs>
          <w:tab w:val="left" w:pos="142"/>
        </w:tabs>
        <w:ind w:left="142" w:right="1106"/>
        <w:rPr>
          <w:rFonts w:ascii="Arial" w:hAnsi="Arial" w:cs="Arial"/>
          <w:b/>
          <w:bCs/>
          <w:color w:val="13A54D"/>
          <w:sz w:val="20"/>
          <w:szCs w:val="20"/>
        </w:rPr>
      </w:pPr>
      <w:r w:rsidRPr="0083346F">
        <w:rPr>
          <w:rFonts w:ascii="Arial" w:hAnsi="Arial" w:cs="Arial"/>
          <w:b/>
          <w:bCs/>
          <w:color w:val="13A54D"/>
          <w:sz w:val="20"/>
          <w:szCs w:val="20"/>
        </w:rPr>
        <w:t xml:space="preserve"> </w:t>
      </w:r>
    </w:p>
    <w:p w:rsidR="00FD4BCD" w:rsidRPr="00FD4BCD" w:rsidRDefault="00FD4BCD" w:rsidP="00A80873">
      <w:pPr>
        <w:tabs>
          <w:tab w:val="left" w:pos="142"/>
        </w:tabs>
        <w:ind w:left="142" w:right="1106"/>
        <w:rPr>
          <w:rFonts w:ascii="Arial" w:hAnsi="Arial" w:cs="Arial"/>
          <w:sz w:val="22"/>
          <w:szCs w:val="22"/>
        </w:rPr>
      </w:pPr>
      <w:r w:rsidRPr="00FD4BCD">
        <w:rPr>
          <w:rFonts w:ascii="Arial" w:hAnsi="Arial" w:cs="Arial"/>
          <w:sz w:val="22"/>
          <w:szCs w:val="22"/>
        </w:rPr>
        <w:t>mezi smluvními stranami:</w:t>
      </w:r>
    </w:p>
    <w:p w:rsidR="00915511" w:rsidRDefault="00915511" w:rsidP="00A80873">
      <w:pPr>
        <w:tabs>
          <w:tab w:val="left" w:pos="142"/>
        </w:tabs>
        <w:spacing w:line="276" w:lineRule="auto"/>
        <w:ind w:left="142" w:right="1106"/>
        <w:rPr>
          <w:rFonts w:ascii="Arial" w:hAnsi="Arial" w:cs="Arial"/>
          <w:color w:val="4C4C4E"/>
          <w:sz w:val="20"/>
          <w:szCs w:val="20"/>
        </w:rPr>
      </w:pPr>
    </w:p>
    <w:p w:rsidR="00FD4BCD" w:rsidRPr="001B7739" w:rsidRDefault="00FD4BCD" w:rsidP="00675978">
      <w:pPr>
        <w:pStyle w:val="Bezmezer"/>
        <w:tabs>
          <w:tab w:val="left" w:pos="4253"/>
          <w:tab w:val="left" w:pos="4536"/>
        </w:tabs>
        <w:ind w:left="144" w:right="1098" w:hanging="2"/>
        <w:jc w:val="left"/>
        <w:rPr>
          <w:rFonts w:ascii="Arial" w:eastAsiaTheme="minorEastAsia" w:hAnsi="Arial" w:cs="Arial"/>
          <w:b/>
          <w:color w:val="4C4C4E"/>
          <w:sz w:val="22"/>
          <w:szCs w:val="22"/>
          <w:lang w:eastAsia="en-US"/>
        </w:rPr>
      </w:pPr>
      <w:r w:rsidRPr="001B7739">
        <w:rPr>
          <w:rFonts w:ascii="Arial" w:eastAsiaTheme="minorEastAsia" w:hAnsi="Arial" w:cs="Arial"/>
          <w:b/>
          <w:color w:val="4C4C4E"/>
          <w:sz w:val="22"/>
          <w:szCs w:val="22"/>
          <w:lang w:eastAsia="en-US"/>
        </w:rPr>
        <w:t>Objednatel:</w:t>
      </w:r>
      <w:r w:rsidRPr="001B7739">
        <w:rPr>
          <w:rFonts w:ascii="Arial" w:eastAsiaTheme="minorEastAsia" w:hAnsi="Arial" w:cs="Arial"/>
          <w:b/>
          <w:color w:val="4C4C4E"/>
          <w:sz w:val="22"/>
          <w:szCs w:val="22"/>
          <w:lang w:eastAsia="en-US"/>
        </w:rPr>
        <w:tab/>
      </w:r>
      <w:r w:rsidR="00174077">
        <w:rPr>
          <w:rFonts w:ascii="Arial" w:eastAsiaTheme="minorEastAsia" w:hAnsi="Arial" w:cs="Arial"/>
          <w:b/>
          <w:color w:val="4C4C4E"/>
          <w:sz w:val="22"/>
          <w:szCs w:val="22"/>
          <w:lang w:eastAsia="en-US"/>
        </w:rPr>
        <w:t xml:space="preserve"> </w:t>
      </w:r>
      <w:r w:rsidR="00675978">
        <w:rPr>
          <w:rFonts w:ascii="Arial" w:eastAsiaTheme="minorEastAsia" w:hAnsi="Arial" w:cs="Arial"/>
          <w:b/>
          <w:color w:val="4C4C4E"/>
          <w:sz w:val="22"/>
          <w:szCs w:val="22"/>
          <w:lang w:eastAsia="en-US"/>
        </w:rPr>
        <w:t xml:space="preserve">   </w:t>
      </w:r>
      <w:r w:rsidRPr="001B7739">
        <w:rPr>
          <w:rFonts w:ascii="Arial" w:eastAsiaTheme="minorEastAsia" w:hAnsi="Arial" w:cs="Arial"/>
          <w:b/>
          <w:color w:val="4C4C4E"/>
          <w:sz w:val="22"/>
          <w:szCs w:val="22"/>
          <w:lang w:eastAsia="en-US"/>
        </w:rPr>
        <w:t>Česká republika - Státní pozemkový úřad,</w:t>
      </w:r>
      <w:r w:rsidR="00675978">
        <w:rPr>
          <w:rFonts w:ascii="Arial" w:eastAsiaTheme="minorEastAsia" w:hAnsi="Arial" w:cs="Arial"/>
          <w:b/>
          <w:color w:val="4C4C4E"/>
          <w:sz w:val="22"/>
          <w:szCs w:val="22"/>
          <w:lang w:eastAsia="en-US"/>
        </w:rPr>
        <w:br/>
        <w:t xml:space="preserve">                          </w:t>
      </w:r>
      <w:r w:rsidR="00675978">
        <w:rPr>
          <w:rFonts w:ascii="Arial" w:eastAsiaTheme="minorEastAsia" w:hAnsi="Arial" w:cs="Arial"/>
          <w:b/>
          <w:color w:val="4C4C4E"/>
          <w:sz w:val="22"/>
          <w:szCs w:val="22"/>
          <w:lang w:eastAsia="en-US"/>
        </w:rPr>
        <w:tab/>
      </w:r>
      <w:r w:rsidRPr="001B7739">
        <w:rPr>
          <w:rFonts w:ascii="Arial" w:eastAsiaTheme="minorEastAsia" w:hAnsi="Arial" w:cs="Arial"/>
          <w:b/>
          <w:color w:val="4C4C4E"/>
          <w:sz w:val="22"/>
          <w:szCs w:val="22"/>
          <w:lang w:eastAsia="en-US"/>
        </w:rPr>
        <w:t xml:space="preserve"> </w:t>
      </w:r>
      <w:r w:rsidR="00675978">
        <w:rPr>
          <w:rFonts w:ascii="Arial" w:eastAsiaTheme="minorEastAsia" w:hAnsi="Arial" w:cs="Arial"/>
          <w:b/>
          <w:color w:val="4C4C4E"/>
          <w:sz w:val="22"/>
          <w:szCs w:val="22"/>
          <w:lang w:eastAsia="en-US"/>
        </w:rPr>
        <w:t xml:space="preserve">   </w:t>
      </w:r>
      <w:r w:rsidRPr="001B7739">
        <w:rPr>
          <w:rFonts w:ascii="Arial" w:eastAsiaTheme="minorEastAsia" w:hAnsi="Arial" w:cs="Arial"/>
          <w:b/>
          <w:color w:val="4C4C4E"/>
          <w:sz w:val="22"/>
          <w:szCs w:val="22"/>
          <w:lang w:eastAsia="en-US"/>
        </w:rPr>
        <w:t>Odbor převodu majetku státu</w:t>
      </w:r>
    </w:p>
    <w:p w:rsidR="00FD4BCD" w:rsidRPr="00FD4BCD" w:rsidRDefault="00FD4BCD" w:rsidP="00675978">
      <w:pPr>
        <w:pStyle w:val="Bezmezer"/>
        <w:tabs>
          <w:tab w:val="left" w:pos="142"/>
          <w:tab w:val="left" w:pos="3544"/>
        </w:tabs>
        <w:ind w:left="142" w:right="1098"/>
        <w:jc w:val="left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zastoupený: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  <w:r w:rsidR="00675978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  <w:t xml:space="preserve">                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 xml:space="preserve">Ing. Václavem Kohlíčkem, ředitelem Sekce </w:t>
      </w:r>
      <w:r w:rsidR="00675978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br/>
        <w:t xml:space="preserve">                                                                        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majetku státu</w:t>
      </w:r>
    </w:p>
    <w:p w:rsidR="00FD4BCD" w:rsidRPr="00FD4BCD" w:rsidRDefault="00FD4BCD" w:rsidP="00FF36D9">
      <w:pPr>
        <w:pStyle w:val="Bezmezer"/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Adresa: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  <w:r w:rsidR="00FF36D9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  <w:t xml:space="preserve"> </w:t>
      </w:r>
      <w:r w:rsidR="00FF36D9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  <w:t xml:space="preserve">                                                          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Husinecká 1024/11a, 130 00 Praha – Žižkov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  <w:t xml:space="preserve"> 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</w:p>
    <w:p w:rsidR="00FD4BCD" w:rsidRPr="00FD4BCD" w:rsidRDefault="00FD4BCD" w:rsidP="00FF36D9">
      <w:pPr>
        <w:pStyle w:val="Bezmezer"/>
        <w:tabs>
          <w:tab w:val="left" w:pos="142"/>
          <w:tab w:val="left" w:pos="4536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IČO: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  <w:t xml:space="preserve">01312774                                                               </w:t>
      </w:r>
    </w:p>
    <w:p w:rsidR="00FD4BCD" w:rsidRPr="00FD4BCD" w:rsidRDefault="00FD4BCD" w:rsidP="00FF36D9">
      <w:pPr>
        <w:pStyle w:val="Bezmezer"/>
        <w:tabs>
          <w:tab w:val="left" w:pos="142"/>
          <w:tab w:val="left" w:pos="4536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DIČ: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  <w:t xml:space="preserve">není plátcem DPH </w:t>
      </w:r>
    </w:p>
    <w:p w:rsidR="00FD4BCD" w:rsidRPr="00FD4BCD" w:rsidRDefault="00FD4BCD" w:rsidP="00FF36D9">
      <w:pPr>
        <w:pStyle w:val="Bezmezer"/>
        <w:tabs>
          <w:tab w:val="left" w:pos="142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dále jen „objednatel“</w:t>
      </w:r>
    </w:p>
    <w:p w:rsidR="00FD4BCD" w:rsidRPr="00FD4BCD" w:rsidRDefault="00FD4BCD" w:rsidP="00FF36D9">
      <w:pPr>
        <w:pStyle w:val="Bezmezer"/>
        <w:tabs>
          <w:tab w:val="left" w:pos="142"/>
          <w:tab w:val="left" w:pos="4536"/>
        </w:tabs>
        <w:spacing w:before="240" w:after="240"/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a</w:t>
      </w:r>
    </w:p>
    <w:p w:rsidR="00FD4BCD" w:rsidRPr="001B7739" w:rsidRDefault="00FD4BCD" w:rsidP="00FF36D9">
      <w:pPr>
        <w:pStyle w:val="Bezmezer"/>
        <w:tabs>
          <w:tab w:val="left" w:pos="142"/>
          <w:tab w:val="left" w:pos="4536"/>
        </w:tabs>
        <w:ind w:left="142" w:right="1098"/>
        <w:rPr>
          <w:rFonts w:ascii="Arial" w:eastAsiaTheme="minorEastAsia" w:hAnsi="Arial" w:cs="Arial"/>
          <w:b/>
          <w:color w:val="4C4C4E"/>
          <w:sz w:val="22"/>
          <w:szCs w:val="22"/>
          <w:lang w:eastAsia="en-US"/>
        </w:rPr>
      </w:pPr>
      <w:r w:rsidRPr="001B7739">
        <w:rPr>
          <w:rFonts w:ascii="Arial" w:eastAsiaTheme="minorEastAsia" w:hAnsi="Arial" w:cs="Arial"/>
          <w:b/>
          <w:color w:val="4C4C4E"/>
          <w:sz w:val="22"/>
          <w:szCs w:val="22"/>
          <w:lang w:eastAsia="en-US"/>
        </w:rPr>
        <w:t xml:space="preserve">Zhotovitel </w:t>
      </w:r>
      <w:r w:rsidRPr="001B7739">
        <w:rPr>
          <w:rFonts w:ascii="Arial" w:eastAsiaTheme="minorEastAsia" w:hAnsi="Arial" w:cs="Arial"/>
          <w:b/>
          <w:color w:val="4C4C4E"/>
          <w:sz w:val="22"/>
          <w:szCs w:val="22"/>
          <w:lang w:eastAsia="en-US"/>
        </w:rPr>
        <w:tab/>
        <w:t xml:space="preserve">Ing. Jiří Růžička, CSc.    </w:t>
      </w:r>
      <w:r w:rsidRPr="001B7739">
        <w:rPr>
          <w:rFonts w:ascii="Arial" w:eastAsiaTheme="minorEastAsia" w:hAnsi="Arial" w:cs="Arial"/>
          <w:b/>
          <w:color w:val="4C4C4E"/>
          <w:sz w:val="22"/>
          <w:szCs w:val="22"/>
          <w:lang w:eastAsia="en-US"/>
        </w:rPr>
        <w:tab/>
      </w:r>
    </w:p>
    <w:p w:rsidR="00FD4BCD" w:rsidRPr="00FD4BCD" w:rsidRDefault="00FD4BCD" w:rsidP="00FF36D9">
      <w:pPr>
        <w:pStyle w:val="Bezmezer"/>
        <w:tabs>
          <w:tab w:val="left" w:pos="142"/>
          <w:tab w:val="left" w:pos="4536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sídlo: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  <w:t>Láz 126,  262 41 Bohutín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</w:p>
    <w:p w:rsidR="00FD4BCD" w:rsidRPr="00FD4BCD" w:rsidRDefault="00FD4BCD" w:rsidP="00FF36D9">
      <w:pPr>
        <w:pStyle w:val="Bezmezer"/>
        <w:tabs>
          <w:tab w:val="left" w:pos="142"/>
          <w:tab w:val="left" w:pos="4536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zastoupený: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  <w:t>Ing. Jiří Růžička, CSc.</w:t>
      </w:r>
    </w:p>
    <w:p w:rsidR="00FD4BCD" w:rsidRPr="00FD4BCD" w:rsidRDefault="00FD4BCD" w:rsidP="00FF36D9">
      <w:pPr>
        <w:pStyle w:val="Bezmezer"/>
        <w:tabs>
          <w:tab w:val="left" w:pos="142"/>
          <w:tab w:val="left" w:pos="4536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ve smluvních záležitostech oprávněn jednat: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  <w:t>Ing. Jiří Růžička, CSc.</w:t>
      </w:r>
    </w:p>
    <w:p w:rsidR="00FD4BCD" w:rsidRPr="00FD4BCD" w:rsidRDefault="00FD4BCD" w:rsidP="00FF36D9">
      <w:pPr>
        <w:pStyle w:val="Bezmezer"/>
        <w:tabs>
          <w:tab w:val="left" w:pos="142"/>
          <w:tab w:val="left" w:pos="4536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v technických záležitostech oprávněn jednat: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  <w:t>Ing. Jiří Růžička, CSc.</w:t>
      </w:r>
    </w:p>
    <w:p w:rsidR="00FD4BCD" w:rsidRPr="00FD4BCD" w:rsidRDefault="00FD4BCD" w:rsidP="00FF36D9">
      <w:pPr>
        <w:pStyle w:val="Bezmezer"/>
        <w:tabs>
          <w:tab w:val="left" w:pos="142"/>
          <w:tab w:val="left" w:pos="4536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Tel.: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  <w:r w:rsidR="00186A50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xxxxxx</w:t>
      </w:r>
      <w:bookmarkStart w:id="0" w:name="_GoBack"/>
      <w:bookmarkEnd w:id="0"/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</w:p>
    <w:p w:rsidR="00FD4BCD" w:rsidRPr="00FD4BCD" w:rsidRDefault="00FD4BCD" w:rsidP="00FF36D9">
      <w:pPr>
        <w:pStyle w:val="Bezmezer"/>
        <w:tabs>
          <w:tab w:val="left" w:pos="142"/>
          <w:tab w:val="left" w:pos="4536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E-mail: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  <w:proofErr w:type="spellStart"/>
      <w:r w:rsidR="00186A50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xxxxxx</w:t>
      </w:r>
      <w:proofErr w:type="spellEnd"/>
    </w:p>
    <w:p w:rsidR="00FD4BCD" w:rsidRPr="00FD4BCD" w:rsidRDefault="00FD4BCD" w:rsidP="00FF36D9">
      <w:pPr>
        <w:pStyle w:val="Bezmezer"/>
        <w:tabs>
          <w:tab w:val="left" w:pos="142"/>
          <w:tab w:val="left" w:pos="4536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ID DS: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  <w:t>není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</w:p>
    <w:p w:rsidR="00FD4BCD" w:rsidRPr="00FD4BCD" w:rsidRDefault="00FD4BCD" w:rsidP="00FF36D9">
      <w:pPr>
        <w:pStyle w:val="Bezmezer"/>
        <w:tabs>
          <w:tab w:val="left" w:pos="142"/>
          <w:tab w:val="left" w:pos="4536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Bankovní spojení: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  <w:proofErr w:type="spellStart"/>
      <w:r w:rsidR="00186A50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xxxxxx</w:t>
      </w:r>
      <w:proofErr w:type="spellEnd"/>
    </w:p>
    <w:p w:rsidR="00FD4BCD" w:rsidRPr="00FD4BCD" w:rsidRDefault="00FD4BCD" w:rsidP="00FF36D9">
      <w:pPr>
        <w:pStyle w:val="Bezmezer"/>
        <w:tabs>
          <w:tab w:val="left" w:pos="142"/>
          <w:tab w:val="left" w:pos="4536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Číslo účtu: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  <w:proofErr w:type="spellStart"/>
      <w:r w:rsidR="00186A50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xxxxxx</w:t>
      </w:r>
      <w:proofErr w:type="spellEnd"/>
    </w:p>
    <w:p w:rsidR="00FD4BCD" w:rsidRPr="00FD4BCD" w:rsidRDefault="00FD4BCD" w:rsidP="00FF36D9">
      <w:pPr>
        <w:pStyle w:val="Bezmezer"/>
        <w:tabs>
          <w:tab w:val="left" w:pos="142"/>
          <w:tab w:val="left" w:pos="4536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IČO: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  <w:t xml:space="preserve">71453971 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</w:p>
    <w:p w:rsidR="00FD4BCD" w:rsidRPr="00FD4BCD" w:rsidRDefault="00FD4BCD" w:rsidP="00FF36D9">
      <w:pPr>
        <w:pStyle w:val="Bezmezer"/>
        <w:tabs>
          <w:tab w:val="left" w:pos="142"/>
          <w:tab w:val="left" w:pos="4536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DIČ: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  <w:proofErr w:type="spellStart"/>
      <w:r w:rsidR="00186A50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xxxxxx</w:t>
      </w:r>
      <w:proofErr w:type="spellEnd"/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 xml:space="preserve"> 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ab/>
      </w:r>
    </w:p>
    <w:p w:rsidR="00FD4BCD" w:rsidRDefault="00FD4BCD" w:rsidP="00FF36D9">
      <w:pPr>
        <w:pStyle w:val="Bezmezer"/>
        <w:tabs>
          <w:tab w:val="left" w:pos="142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Společnost je zapsaná v obchodním rejstříku vedeném:  u Krajského soudu Praha, pod</w:t>
      </w:r>
      <w:r w:rsidR="00FF36D9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br/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 xml:space="preserve"> </w:t>
      </w:r>
      <w:proofErr w:type="gramStart"/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č.j.</w:t>
      </w:r>
      <w:proofErr w:type="gramEnd"/>
      <w:r w:rsidR="00FF36D9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 xml:space="preserve"> 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152/1989</w:t>
      </w:r>
      <w:r w:rsidR="00FF36D9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 xml:space="preserve"> 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 xml:space="preserve"> č. ZP 1135/Z, ze dne 12. 06. 1989.</w:t>
      </w:r>
    </w:p>
    <w:p w:rsidR="00FD4BCD" w:rsidRPr="00FD4BCD" w:rsidRDefault="00FD4BCD" w:rsidP="00FF36D9">
      <w:pPr>
        <w:pStyle w:val="Bezmezer"/>
        <w:tabs>
          <w:tab w:val="left" w:pos="142"/>
        </w:tabs>
        <w:ind w:left="142" w:right="1098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dále jen „</w:t>
      </w:r>
      <w:r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zhotovitel</w:t>
      </w:r>
      <w:r w:rsidRPr="00FD4BCD">
        <w:rPr>
          <w:rFonts w:ascii="Arial" w:eastAsiaTheme="minorEastAsia" w:hAnsi="Arial" w:cs="Arial"/>
          <w:color w:val="4C4C4E"/>
          <w:sz w:val="22"/>
          <w:szCs w:val="22"/>
          <w:lang w:eastAsia="en-US"/>
        </w:rPr>
        <w:t>“</w:t>
      </w:r>
    </w:p>
    <w:p w:rsidR="00FD4BCD" w:rsidRPr="00FD4BCD" w:rsidRDefault="00FD4BCD" w:rsidP="00A80873">
      <w:pPr>
        <w:pStyle w:val="Bezmezer"/>
        <w:tabs>
          <w:tab w:val="left" w:pos="142"/>
        </w:tabs>
        <w:ind w:left="142" w:right="1106"/>
        <w:jc w:val="left"/>
        <w:rPr>
          <w:rFonts w:ascii="Arial" w:eastAsiaTheme="minorEastAsia" w:hAnsi="Arial" w:cs="Arial"/>
          <w:color w:val="4C4C4E"/>
          <w:sz w:val="22"/>
          <w:szCs w:val="22"/>
          <w:lang w:eastAsia="en-US"/>
        </w:rPr>
      </w:pPr>
    </w:p>
    <w:p w:rsidR="00915511" w:rsidRPr="00FD4BCD" w:rsidRDefault="00675978" w:rsidP="00A80873">
      <w:pPr>
        <w:tabs>
          <w:tab w:val="left" w:pos="142"/>
        </w:tabs>
        <w:ind w:left="142" w:right="1106"/>
        <w:jc w:val="both"/>
        <w:rPr>
          <w:rFonts w:ascii="Arial" w:hAnsi="Arial" w:cs="Arial"/>
          <w:color w:val="4C4C4E"/>
          <w:sz w:val="22"/>
          <w:szCs w:val="22"/>
        </w:rPr>
      </w:pPr>
      <w:r>
        <w:rPr>
          <w:rFonts w:ascii="Arial" w:hAnsi="Arial" w:cs="Arial"/>
          <w:color w:val="4C4C4E"/>
          <w:sz w:val="22"/>
          <w:szCs w:val="22"/>
        </w:rPr>
        <w:t>Objedna</w:t>
      </w:r>
      <w:r w:rsidR="00FD4BCD">
        <w:rPr>
          <w:rFonts w:ascii="Arial" w:hAnsi="Arial" w:cs="Arial"/>
          <w:color w:val="4C4C4E"/>
          <w:sz w:val="22"/>
          <w:szCs w:val="22"/>
        </w:rPr>
        <w:t xml:space="preserve">tel a zhotovitel </w:t>
      </w:r>
      <w:r w:rsidR="00BA4190">
        <w:rPr>
          <w:rFonts w:ascii="Arial" w:hAnsi="Arial" w:cs="Arial"/>
          <w:color w:val="4C4C4E"/>
          <w:sz w:val="22"/>
          <w:szCs w:val="22"/>
        </w:rPr>
        <w:t>u</w:t>
      </w:r>
      <w:r w:rsidR="00915511" w:rsidRPr="00FD4BCD">
        <w:rPr>
          <w:rFonts w:ascii="Arial" w:hAnsi="Arial" w:cs="Arial"/>
          <w:color w:val="4C4C4E"/>
          <w:sz w:val="22"/>
          <w:szCs w:val="22"/>
        </w:rPr>
        <w:t>zavřeli</w:t>
      </w:r>
      <w:r w:rsidR="00BA4190">
        <w:rPr>
          <w:rFonts w:ascii="Arial" w:hAnsi="Arial" w:cs="Arial"/>
          <w:color w:val="4C4C4E"/>
          <w:sz w:val="22"/>
          <w:szCs w:val="22"/>
        </w:rPr>
        <w:t xml:space="preserve"> dne 12. 02. 2018 </w:t>
      </w:r>
      <w:r w:rsidR="00915511" w:rsidRPr="00FD4BCD">
        <w:rPr>
          <w:rFonts w:ascii="Arial" w:hAnsi="Arial" w:cs="Arial"/>
          <w:color w:val="4C4C4E"/>
          <w:sz w:val="22"/>
          <w:szCs w:val="22"/>
        </w:rPr>
        <w:t xml:space="preserve"> s účinností od 14. 02. 2018 Rámcovou dohodu č. 1/OPMS/18 </w:t>
      </w:r>
      <w:r w:rsidR="00FD4BCD" w:rsidRPr="00FD4BCD">
        <w:rPr>
          <w:rFonts w:ascii="Arial" w:hAnsi="Arial" w:cs="Arial"/>
          <w:color w:val="4C4C4E"/>
          <w:sz w:val="22"/>
          <w:szCs w:val="22"/>
        </w:rPr>
        <w:t>na zpracování znaleckých posudků pro oceňování majetku ve vlastnictví státu, s kterým má příslušnost hospodařit Státní pozemkový úřad</w:t>
      </w:r>
      <w:r w:rsidR="00FD4BCD">
        <w:rPr>
          <w:rFonts w:ascii="Arial" w:hAnsi="Arial" w:cs="Arial"/>
          <w:color w:val="4C4C4E"/>
          <w:sz w:val="22"/>
          <w:szCs w:val="22"/>
        </w:rPr>
        <w:t xml:space="preserve"> </w:t>
      </w:r>
      <w:r w:rsidR="008C65FF">
        <w:rPr>
          <w:rFonts w:ascii="Arial" w:hAnsi="Arial" w:cs="Arial"/>
          <w:spacing w:val="20"/>
          <w:sz w:val="20"/>
          <w:szCs w:val="20"/>
        </w:rPr>
        <w:t>č. </w:t>
      </w:r>
      <w:r w:rsidR="00FD4BCD" w:rsidRPr="00E37CBC">
        <w:rPr>
          <w:rFonts w:ascii="Arial" w:hAnsi="Arial" w:cs="Arial"/>
          <w:spacing w:val="20"/>
          <w:sz w:val="20"/>
          <w:szCs w:val="20"/>
        </w:rPr>
        <w:t>j.</w:t>
      </w:r>
      <w:r w:rsidR="008C65FF">
        <w:rPr>
          <w:rFonts w:ascii="Arial" w:hAnsi="Arial" w:cs="Arial"/>
          <w:spacing w:val="20"/>
          <w:sz w:val="20"/>
          <w:szCs w:val="20"/>
        </w:rPr>
        <w:t> </w:t>
      </w:r>
      <w:r w:rsidR="00FD4BCD" w:rsidRPr="00FD4BCD">
        <w:rPr>
          <w:rFonts w:ascii="Arial" w:hAnsi="Arial" w:cs="Arial"/>
          <w:color w:val="4C4C4E"/>
          <w:sz w:val="22"/>
          <w:szCs w:val="22"/>
        </w:rPr>
        <w:t xml:space="preserve">SPU 052575/2018 </w:t>
      </w:r>
      <w:r w:rsidR="00915511" w:rsidRPr="00FD4BCD">
        <w:rPr>
          <w:rFonts w:ascii="Arial" w:hAnsi="Arial" w:cs="Arial"/>
          <w:color w:val="4C4C4E"/>
          <w:sz w:val="22"/>
          <w:szCs w:val="22"/>
        </w:rPr>
        <w:t>(dále jen „Smlouva“), kterou na základě článku VIII, odstavce 13,</w:t>
      </w:r>
      <w:r w:rsidR="00A80873">
        <w:rPr>
          <w:rFonts w:ascii="Arial" w:hAnsi="Arial" w:cs="Arial"/>
          <w:color w:val="4C4C4E"/>
          <w:sz w:val="22"/>
          <w:szCs w:val="22"/>
        </w:rPr>
        <w:t xml:space="preserve"> Smlouvy</w:t>
      </w:r>
      <w:r w:rsidR="00915511" w:rsidRPr="00FD4BCD">
        <w:rPr>
          <w:rFonts w:ascii="Arial" w:hAnsi="Arial" w:cs="Arial"/>
          <w:color w:val="4C4C4E"/>
          <w:sz w:val="22"/>
          <w:szCs w:val="22"/>
        </w:rPr>
        <w:t xml:space="preserve"> předčasně </w:t>
      </w:r>
      <w:r w:rsidR="008900FB">
        <w:rPr>
          <w:rFonts w:ascii="Arial" w:hAnsi="Arial" w:cs="Arial"/>
          <w:color w:val="4C4C4E"/>
          <w:sz w:val="22"/>
          <w:szCs w:val="22"/>
        </w:rPr>
        <w:t xml:space="preserve">po vzájemné dohodě </w:t>
      </w:r>
      <w:r w:rsidR="00915511" w:rsidRPr="00FD4BCD">
        <w:rPr>
          <w:rFonts w:ascii="Arial" w:hAnsi="Arial" w:cs="Arial"/>
          <w:color w:val="4C4C4E"/>
          <w:sz w:val="22"/>
          <w:szCs w:val="22"/>
        </w:rPr>
        <w:t xml:space="preserve">ukončují. Důvodem ukončení je vznik nové potřeby </w:t>
      </w:r>
      <w:r w:rsidR="00A80873">
        <w:rPr>
          <w:rFonts w:ascii="Arial" w:hAnsi="Arial" w:cs="Arial"/>
          <w:color w:val="4C4C4E"/>
          <w:sz w:val="22"/>
          <w:szCs w:val="22"/>
        </w:rPr>
        <w:t>SPÚ,</w:t>
      </w:r>
      <w:r w:rsidR="00915511" w:rsidRPr="00FD4BCD">
        <w:rPr>
          <w:rFonts w:ascii="Arial" w:hAnsi="Arial" w:cs="Arial"/>
          <w:color w:val="4C4C4E"/>
          <w:sz w:val="22"/>
          <w:szCs w:val="22"/>
        </w:rPr>
        <w:t xml:space="preserve"> a to ocenění </w:t>
      </w:r>
      <w:r w:rsidR="004757EE">
        <w:rPr>
          <w:rFonts w:ascii="Arial" w:hAnsi="Arial" w:cs="Arial"/>
          <w:color w:val="4C4C4E"/>
          <w:sz w:val="22"/>
          <w:szCs w:val="22"/>
        </w:rPr>
        <w:t xml:space="preserve">i </w:t>
      </w:r>
      <w:r w:rsidR="00915511" w:rsidRPr="00FD4BCD">
        <w:rPr>
          <w:rFonts w:ascii="Arial" w:hAnsi="Arial" w:cs="Arial"/>
          <w:color w:val="4C4C4E"/>
          <w:sz w:val="22"/>
          <w:szCs w:val="22"/>
        </w:rPr>
        <w:t>staveb</w:t>
      </w:r>
      <w:r w:rsidR="004757EE">
        <w:rPr>
          <w:rFonts w:ascii="Arial" w:hAnsi="Arial" w:cs="Arial"/>
          <w:color w:val="4C4C4E"/>
          <w:sz w:val="22"/>
          <w:szCs w:val="22"/>
        </w:rPr>
        <w:t xml:space="preserve"> v území určeném pro těžbu nerostů</w:t>
      </w:r>
      <w:r w:rsidR="00915511" w:rsidRPr="00FD4BCD">
        <w:rPr>
          <w:rFonts w:ascii="Arial" w:hAnsi="Arial" w:cs="Arial"/>
          <w:color w:val="4C4C4E"/>
          <w:sz w:val="22"/>
          <w:szCs w:val="22"/>
        </w:rPr>
        <w:t>.</w:t>
      </w:r>
    </w:p>
    <w:p w:rsidR="00915511" w:rsidRPr="00FD4BCD" w:rsidRDefault="00915511" w:rsidP="00A80873">
      <w:pPr>
        <w:tabs>
          <w:tab w:val="left" w:pos="142"/>
        </w:tabs>
        <w:spacing w:line="276" w:lineRule="auto"/>
        <w:ind w:left="142" w:right="1106"/>
        <w:jc w:val="both"/>
        <w:rPr>
          <w:rFonts w:ascii="Arial" w:hAnsi="Arial" w:cs="Arial"/>
          <w:color w:val="4C4C4E"/>
          <w:sz w:val="22"/>
          <w:szCs w:val="22"/>
        </w:rPr>
      </w:pPr>
    </w:p>
    <w:p w:rsidR="00915511" w:rsidRPr="00FD4BCD" w:rsidRDefault="00675978" w:rsidP="00A80873">
      <w:pPr>
        <w:tabs>
          <w:tab w:val="left" w:pos="142"/>
        </w:tabs>
        <w:spacing w:line="276" w:lineRule="auto"/>
        <w:ind w:left="142" w:right="1106"/>
        <w:jc w:val="both"/>
        <w:rPr>
          <w:rFonts w:ascii="Arial" w:hAnsi="Arial" w:cs="Arial"/>
          <w:color w:val="4C4C4E"/>
          <w:sz w:val="22"/>
          <w:szCs w:val="22"/>
        </w:rPr>
      </w:pPr>
      <w:r>
        <w:rPr>
          <w:rFonts w:ascii="Arial" w:hAnsi="Arial" w:cs="Arial"/>
          <w:color w:val="4C4C4E"/>
          <w:sz w:val="22"/>
          <w:szCs w:val="22"/>
        </w:rPr>
        <w:t>Dále se objedna</w:t>
      </w:r>
      <w:r w:rsidR="008900FB">
        <w:rPr>
          <w:rFonts w:ascii="Arial" w:hAnsi="Arial" w:cs="Arial"/>
          <w:color w:val="4C4C4E"/>
          <w:sz w:val="22"/>
          <w:szCs w:val="22"/>
        </w:rPr>
        <w:t xml:space="preserve">tel a zhotovitel </w:t>
      </w:r>
      <w:r w:rsidR="00174077">
        <w:rPr>
          <w:rFonts w:ascii="Arial" w:hAnsi="Arial" w:cs="Arial"/>
          <w:color w:val="4C4C4E"/>
          <w:sz w:val="22"/>
          <w:szCs w:val="22"/>
        </w:rPr>
        <w:t xml:space="preserve">vzájemně </w:t>
      </w:r>
      <w:r w:rsidR="008900FB">
        <w:rPr>
          <w:rFonts w:ascii="Arial" w:hAnsi="Arial" w:cs="Arial"/>
          <w:color w:val="4C4C4E"/>
          <w:sz w:val="22"/>
          <w:szCs w:val="22"/>
        </w:rPr>
        <w:t>dohodli, že veškeré zaslané dílčí objednávky dle výše uvedené Smlouvy</w:t>
      </w:r>
      <w:r w:rsidR="00BA4190">
        <w:rPr>
          <w:rFonts w:ascii="Arial" w:hAnsi="Arial" w:cs="Arial"/>
          <w:color w:val="4C4C4E"/>
          <w:sz w:val="22"/>
          <w:szCs w:val="22"/>
        </w:rPr>
        <w:t xml:space="preserve"> tj. č.</w:t>
      </w:r>
      <w:r w:rsidR="008C65FF">
        <w:rPr>
          <w:rFonts w:ascii="Arial" w:hAnsi="Arial" w:cs="Arial"/>
          <w:color w:val="4C4C4E"/>
          <w:sz w:val="22"/>
          <w:szCs w:val="22"/>
        </w:rPr>
        <w:t> </w:t>
      </w:r>
      <w:r w:rsidR="00BA4190">
        <w:rPr>
          <w:rFonts w:ascii="Arial" w:hAnsi="Arial" w:cs="Arial"/>
          <w:color w:val="4C4C4E"/>
          <w:sz w:val="22"/>
          <w:szCs w:val="22"/>
        </w:rPr>
        <w:t xml:space="preserve">j. SPU 081489/2018, SPU 082717/2018, SPU </w:t>
      </w:r>
      <w:r w:rsidR="00A80873">
        <w:rPr>
          <w:rFonts w:ascii="Arial" w:hAnsi="Arial" w:cs="Arial"/>
          <w:color w:val="4C4C4E"/>
          <w:sz w:val="22"/>
          <w:szCs w:val="22"/>
        </w:rPr>
        <w:t>083978/2018</w:t>
      </w:r>
      <w:r w:rsidR="008900FB">
        <w:rPr>
          <w:rFonts w:ascii="Arial" w:hAnsi="Arial" w:cs="Arial"/>
          <w:color w:val="4C4C4E"/>
          <w:sz w:val="22"/>
          <w:szCs w:val="22"/>
        </w:rPr>
        <w:t>,</w:t>
      </w:r>
      <w:r>
        <w:rPr>
          <w:rFonts w:ascii="Arial" w:hAnsi="Arial" w:cs="Arial"/>
          <w:color w:val="4C4C4E"/>
          <w:sz w:val="22"/>
          <w:szCs w:val="22"/>
        </w:rPr>
        <w:br/>
      </w:r>
      <w:r w:rsidR="00A80873">
        <w:rPr>
          <w:rFonts w:ascii="Arial" w:hAnsi="Arial" w:cs="Arial"/>
          <w:color w:val="4C4C4E"/>
          <w:sz w:val="22"/>
          <w:szCs w:val="22"/>
        </w:rPr>
        <w:t>SPU 096672/2018,</w:t>
      </w:r>
      <w:r w:rsidR="00174077">
        <w:rPr>
          <w:rFonts w:ascii="Arial" w:hAnsi="Arial" w:cs="Arial"/>
          <w:color w:val="4C4C4E"/>
          <w:sz w:val="22"/>
          <w:szCs w:val="22"/>
        </w:rPr>
        <w:t xml:space="preserve"> </w:t>
      </w:r>
      <w:r w:rsidR="00A80873">
        <w:rPr>
          <w:rFonts w:ascii="Arial" w:hAnsi="Arial" w:cs="Arial"/>
          <w:color w:val="4C4C4E"/>
          <w:sz w:val="22"/>
          <w:szCs w:val="22"/>
        </w:rPr>
        <w:t>SPU 098127/2018</w:t>
      </w:r>
      <w:r w:rsidR="008900FB">
        <w:rPr>
          <w:rFonts w:ascii="Arial" w:hAnsi="Arial" w:cs="Arial"/>
          <w:color w:val="4C4C4E"/>
          <w:sz w:val="22"/>
          <w:szCs w:val="22"/>
        </w:rPr>
        <w:t xml:space="preserve"> </w:t>
      </w:r>
      <w:r w:rsidR="00A80873">
        <w:rPr>
          <w:rFonts w:ascii="Arial" w:hAnsi="Arial" w:cs="Arial"/>
          <w:color w:val="4C4C4E"/>
          <w:sz w:val="22"/>
          <w:szCs w:val="22"/>
        </w:rPr>
        <w:t xml:space="preserve">a SPU 098604/2018 </w:t>
      </w:r>
      <w:r w:rsidR="008900FB">
        <w:rPr>
          <w:rFonts w:ascii="Arial" w:hAnsi="Arial" w:cs="Arial"/>
          <w:color w:val="4C4C4E"/>
          <w:sz w:val="22"/>
          <w:szCs w:val="22"/>
        </w:rPr>
        <w:t xml:space="preserve">se budou považovat za ukončené, jelikož objednavatel tímto od </w:t>
      </w:r>
      <w:r w:rsidR="001B7739">
        <w:rPr>
          <w:rFonts w:ascii="Arial" w:hAnsi="Arial" w:cs="Arial"/>
          <w:color w:val="4C4C4E"/>
          <w:sz w:val="22"/>
          <w:szCs w:val="22"/>
        </w:rPr>
        <w:t>nich od</w:t>
      </w:r>
      <w:r w:rsidR="008900FB">
        <w:rPr>
          <w:rFonts w:ascii="Arial" w:hAnsi="Arial" w:cs="Arial"/>
          <w:color w:val="4C4C4E"/>
          <w:sz w:val="22"/>
          <w:szCs w:val="22"/>
        </w:rPr>
        <w:t>stupuje. Zhotovitel, prohlašuje, že mu nevznikly žádné náklady s realizací zaslaných dílčích objednávek.</w:t>
      </w:r>
    </w:p>
    <w:p w:rsidR="00826E36" w:rsidRDefault="00826E36" w:rsidP="00A80873">
      <w:pPr>
        <w:tabs>
          <w:tab w:val="left" w:pos="142"/>
        </w:tabs>
        <w:spacing w:line="276" w:lineRule="auto"/>
        <w:ind w:left="142" w:right="1106"/>
        <w:jc w:val="both"/>
        <w:rPr>
          <w:rFonts w:ascii="Arial" w:hAnsi="Arial" w:cs="Arial"/>
          <w:color w:val="4C4C4E"/>
          <w:sz w:val="20"/>
          <w:szCs w:val="20"/>
        </w:rPr>
      </w:pPr>
    </w:p>
    <w:p w:rsidR="00675978" w:rsidRDefault="00675978" w:rsidP="00A80873">
      <w:pPr>
        <w:tabs>
          <w:tab w:val="left" w:pos="142"/>
        </w:tabs>
        <w:ind w:left="142" w:right="1106"/>
        <w:jc w:val="both"/>
        <w:rPr>
          <w:rFonts w:ascii="Arial" w:hAnsi="Arial" w:cs="Arial"/>
          <w:color w:val="4C4C4E"/>
          <w:sz w:val="22"/>
          <w:szCs w:val="22"/>
        </w:rPr>
      </w:pPr>
    </w:p>
    <w:p w:rsidR="00675978" w:rsidRDefault="00675978" w:rsidP="00A80873">
      <w:pPr>
        <w:tabs>
          <w:tab w:val="left" w:pos="142"/>
        </w:tabs>
        <w:ind w:left="142" w:right="1106"/>
        <w:jc w:val="both"/>
        <w:rPr>
          <w:rFonts w:ascii="Arial" w:hAnsi="Arial" w:cs="Arial"/>
          <w:color w:val="4C4C4E"/>
          <w:sz w:val="22"/>
          <w:szCs w:val="22"/>
        </w:rPr>
      </w:pPr>
    </w:p>
    <w:p w:rsidR="00675978" w:rsidRDefault="00675978" w:rsidP="00A80873">
      <w:pPr>
        <w:tabs>
          <w:tab w:val="left" w:pos="142"/>
        </w:tabs>
        <w:ind w:left="142" w:right="1106"/>
        <w:jc w:val="both"/>
        <w:rPr>
          <w:rFonts w:ascii="Arial" w:hAnsi="Arial" w:cs="Arial"/>
          <w:color w:val="4C4C4E"/>
          <w:sz w:val="22"/>
          <w:szCs w:val="22"/>
        </w:rPr>
      </w:pPr>
    </w:p>
    <w:p w:rsidR="00675978" w:rsidRDefault="00675978" w:rsidP="00A80873">
      <w:pPr>
        <w:tabs>
          <w:tab w:val="left" w:pos="142"/>
        </w:tabs>
        <w:ind w:left="142" w:right="1106"/>
        <w:jc w:val="both"/>
        <w:rPr>
          <w:rFonts w:ascii="Arial" w:hAnsi="Arial" w:cs="Arial"/>
          <w:color w:val="4C4C4E"/>
          <w:sz w:val="22"/>
          <w:szCs w:val="22"/>
        </w:rPr>
      </w:pPr>
    </w:p>
    <w:p w:rsidR="00572991" w:rsidRDefault="00174077" w:rsidP="00675978">
      <w:pPr>
        <w:tabs>
          <w:tab w:val="left" w:pos="142"/>
        </w:tabs>
        <w:ind w:left="142" w:right="1106"/>
        <w:jc w:val="both"/>
        <w:rPr>
          <w:rFonts w:ascii="Arial" w:hAnsi="Arial" w:cs="Arial"/>
          <w:color w:val="4C4C4E"/>
          <w:sz w:val="22"/>
          <w:szCs w:val="22"/>
        </w:rPr>
      </w:pPr>
      <w:r>
        <w:rPr>
          <w:rFonts w:ascii="Arial" w:hAnsi="Arial" w:cs="Arial"/>
          <w:color w:val="4C4C4E"/>
          <w:sz w:val="22"/>
          <w:szCs w:val="22"/>
        </w:rPr>
        <w:t>Tato D</w:t>
      </w:r>
      <w:r w:rsidR="00A80873">
        <w:rPr>
          <w:rFonts w:ascii="Arial" w:hAnsi="Arial" w:cs="Arial"/>
          <w:color w:val="4C4C4E"/>
          <w:sz w:val="22"/>
          <w:szCs w:val="22"/>
        </w:rPr>
        <w:t>ohoda</w:t>
      </w:r>
      <w:r w:rsidR="00826E36" w:rsidRPr="001B7739">
        <w:rPr>
          <w:rFonts w:ascii="Arial" w:hAnsi="Arial" w:cs="Arial"/>
          <w:color w:val="4C4C4E"/>
          <w:sz w:val="22"/>
          <w:szCs w:val="22"/>
        </w:rPr>
        <w:t xml:space="preserve"> je vyhotovena celkem ve 4 stejnopisech, z toho ve 2 vyhotoveních pro objednatele a ve 2 vyhotoveních zhotovitele, z nichž každý má povahu originálu.</w:t>
      </w:r>
    </w:p>
    <w:p w:rsidR="00572991" w:rsidRDefault="00572991" w:rsidP="00A80873">
      <w:pPr>
        <w:tabs>
          <w:tab w:val="left" w:pos="142"/>
        </w:tabs>
        <w:ind w:left="142" w:right="1106"/>
        <w:jc w:val="both"/>
        <w:rPr>
          <w:rFonts w:ascii="Arial" w:hAnsi="Arial" w:cs="Arial"/>
          <w:color w:val="4C4C4E"/>
          <w:sz w:val="22"/>
          <w:szCs w:val="22"/>
        </w:rPr>
      </w:pPr>
    </w:p>
    <w:p w:rsidR="00826E36" w:rsidRPr="001B7739" w:rsidRDefault="00826E36" w:rsidP="00A80873">
      <w:pPr>
        <w:tabs>
          <w:tab w:val="left" w:pos="142"/>
        </w:tabs>
        <w:ind w:left="142" w:right="1106"/>
        <w:jc w:val="both"/>
        <w:rPr>
          <w:rFonts w:ascii="Arial" w:hAnsi="Arial" w:cs="Arial"/>
          <w:color w:val="4C4C4E"/>
          <w:sz w:val="22"/>
          <w:szCs w:val="22"/>
        </w:rPr>
      </w:pPr>
      <w:r w:rsidRPr="001B7739">
        <w:rPr>
          <w:rFonts w:ascii="Arial" w:hAnsi="Arial" w:cs="Arial"/>
          <w:color w:val="4C4C4E"/>
          <w:sz w:val="22"/>
          <w:szCs w:val="22"/>
        </w:rPr>
        <w:t xml:space="preserve">Smluvní strany prohlašují, že si tuto </w:t>
      </w:r>
      <w:r w:rsidR="00174077">
        <w:rPr>
          <w:rFonts w:ascii="Arial" w:hAnsi="Arial" w:cs="Arial"/>
          <w:color w:val="4C4C4E"/>
          <w:sz w:val="22"/>
          <w:szCs w:val="22"/>
        </w:rPr>
        <w:t>Dohodu</w:t>
      </w:r>
      <w:r w:rsidRPr="001B7739">
        <w:rPr>
          <w:rFonts w:ascii="Arial" w:hAnsi="Arial" w:cs="Arial"/>
          <w:color w:val="4C4C4E"/>
          <w:sz w:val="22"/>
          <w:szCs w:val="22"/>
        </w:rPr>
        <w:t xml:space="preserve"> před jejím podpisem přečetly, že byla uzavřena po vzájemném projednání podle jejich pravé a svobodné vůle, určitě, vážně a srozumitelně, nebyla uzavřena zneužitím tísně, nezkušenosti, rozumové slabosti, rozrušení nebo lehkomyslnosti žádného z účastníků </w:t>
      </w:r>
      <w:r w:rsidR="00174077">
        <w:rPr>
          <w:rFonts w:ascii="Arial" w:hAnsi="Arial" w:cs="Arial"/>
          <w:color w:val="4C4C4E"/>
          <w:sz w:val="22"/>
          <w:szCs w:val="22"/>
        </w:rPr>
        <w:t>Dohody</w:t>
      </w:r>
      <w:r w:rsidRPr="001B7739">
        <w:rPr>
          <w:rFonts w:ascii="Arial" w:hAnsi="Arial" w:cs="Arial"/>
          <w:color w:val="4C4C4E"/>
          <w:sz w:val="22"/>
          <w:szCs w:val="22"/>
        </w:rPr>
        <w:t xml:space="preserve">. Na důkaz souhlasu s jejím obsahem strany </w:t>
      </w:r>
      <w:r w:rsidR="00174077">
        <w:rPr>
          <w:rFonts w:ascii="Arial" w:hAnsi="Arial" w:cs="Arial"/>
          <w:color w:val="4C4C4E"/>
          <w:sz w:val="22"/>
          <w:szCs w:val="22"/>
        </w:rPr>
        <w:t>Dohody</w:t>
      </w:r>
      <w:r w:rsidRPr="001B7739">
        <w:rPr>
          <w:rFonts w:ascii="Arial" w:hAnsi="Arial" w:cs="Arial"/>
          <w:color w:val="4C4C4E"/>
          <w:sz w:val="22"/>
          <w:szCs w:val="22"/>
        </w:rPr>
        <w:t xml:space="preserve"> připojují své podpisy.</w:t>
      </w:r>
    </w:p>
    <w:p w:rsidR="00826E36" w:rsidRPr="00936B10" w:rsidRDefault="00826E36" w:rsidP="00A80873">
      <w:pPr>
        <w:pStyle w:val="Odstavecseseznamem"/>
        <w:tabs>
          <w:tab w:val="left" w:pos="142"/>
        </w:tabs>
        <w:ind w:left="142" w:right="110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826E36" w:rsidRDefault="00826E36" w:rsidP="00A80873">
      <w:pPr>
        <w:tabs>
          <w:tab w:val="left" w:pos="142"/>
        </w:tabs>
        <w:ind w:left="142" w:right="1106"/>
        <w:rPr>
          <w:rFonts w:ascii="Arial" w:hAnsi="Arial" w:cs="Arial"/>
          <w:snapToGrid w:val="0"/>
          <w:sz w:val="22"/>
          <w:szCs w:val="22"/>
        </w:rPr>
      </w:pPr>
    </w:p>
    <w:p w:rsidR="00826E36" w:rsidRPr="00086B85" w:rsidRDefault="00826E36" w:rsidP="00A80873">
      <w:pPr>
        <w:tabs>
          <w:tab w:val="left" w:pos="142"/>
        </w:tabs>
        <w:ind w:left="142" w:right="1106"/>
        <w:rPr>
          <w:rFonts w:ascii="Arial" w:hAnsi="Arial" w:cs="Arial"/>
          <w:sz w:val="22"/>
          <w:szCs w:val="22"/>
        </w:rPr>
      </w:pPr>
    </w:p>
    <w:p w:rsidR="00826E36" w:rsidRPr="00086B85" w:rsidRDefault="00826E36" w:rsidP="00A80873">
      <w:pPr>
        <w:tabs>
          <w:tab w:val="left" w:pos="142"/>
        </w:tabs>
        <w:ind w:left="142" w:right="1106"/>
        <w:rPr>
          <w:rFonts w:ascii="Arial" w:hAnsi="Arial" w:cs="Arial"/>
          <w:sz w:val="22"/>
          <w:szCs w:val="22"/>
        </w:rPr>
      </w:pPr>
    </w:p>
    <w:p w:rsidR="002B7AB6" w:rsidRDefault="00915511" w:rsidP="00A80873">
      <w:pPr>
        <w:tabs>
          <w:tab w:val="left" w:pos="142"/>
          <w:tab w:val="left" w:pos="1134"/>
        </w:tabs>
        <w:spacing w:line="276" w:lineRule="auto"/>
        <w:ind w:left="142" w:right="1106"/>
        <w:jc w:val="both"/>
        <w:rPr>
          <w:rFonts w:ascii="Arial" w:hAnsi="Arial" w:cs="Arial"/>
          <w:color w:val="4C4C4E"/>
          <w:sz w:val="20"/>
          <w:szCs w:val="20"/>
        </w:rPr>
      </w:pPr>
      <w:r>
        <w:rPr>
          <w:rFonts w:ascii="Arial" w:hAnsi="Arial" w:cs="Arial"/>
          <w:color w:val="4C4C4E"/>
          <w:sz w:val="20"/>
          <w:szCs w:val="20"/>
        </w:rPr>
        <w:t xml:space="preserve">  </w:t>
      </w:r>
    </w:p>
    <w:p w:rsidR="001B7739" w:rsidRPr="00086B85" w:rsidRDefault="001B7739" w:rsidP="00A80873">
      <w:pPr>
        <w:tabs>
          <w:tab w:val="left" w:pos="142"/>
          <w:tab w:val="left" w:pos="1134"/>
          <w:tab w:val="left" w:pos="6237"/>
        </w:tabs>
        <w:ind w:left="142" w:right="1106"/>
        <w:rPr>
          <w:rFonts w:ascii="Arial" w:hAnsi="Arial" w:cs="Arial"/>
          <w:snapToGrid w:val="0"/>
          <w:sz w:val="22"/>
          <w:szCs w:val="22"/>
        </w:rPr>
      </w:pPr>
      <w:r w:rsidRPr="00086B85">
        <w:rPr>
          <w:rFonts w:ascii="Arial" w:hAnsi="Arial" w:cs="Arial"/>
          <w:snapToGrid w:val="0"/>
          <w:sz w:val="22"/>
          <w:szCs w:val="22"/>
        </w:rPr>
        <w:t>V</w:t>
      </w:r>
      <w:r w:rsidR="00A80873">
        <w:rPr>
          <w:rFonts w:ascii="Arial" w:hAnsi="Arial" w:cs="Arial"/>
          <w:snapToGrid w:val="0"/>
          <w:sz w:val="22"/>
          <w:szCs w:val="22"/>
        </w:rPr>
        <w:t xml:space="preserve"> Praze </w:t>
      </w:r>
      <w:r w:rsidRPr="00086B85">
        <w:rPr>
          <w:rFonts w:ascii="Arial" w:hAnsi="Arial" w:cs="Arial"/>
          <w:snapToGrid w:val="0"/>
          <w:sz w:val="22"/>
          <w:szCs w:val="22"/>
        </w:rPr>
        <w:t xml:space="preserve"> dne </w:t>
      </w:r>
      <w:proofErr w:type="gramStart"/>
      <w:r w:rsidR="00186A50">
        <w:rPr>
          <w:rFonts w:ascii="Arial" w:hAnsi="Arial" w:cs="Arial"/>
          <w:snapToGrid w:val="0"/>
          <w:sz w:val="22"/>
          <w:szCs w:val="22"/>
        </w:rPr>
        <w:t>25.4.2018</w:t>
      </w:r>
      <w:proofErr w:type="gramEnd"/>
      <w:r w:rsidRPr="00086B85">
        <w:rPr>
          <w:rFonts w:ascii="Arial" w:hAnsi="Arial" w:cs="Arial"/>
          <w:snapToGrid w:val="0"/>
          <w:sz w:val="22"/>
          <w:szCs w:val="22"/>
        </w:rPr>
        <w:tab/>
        <w:t>V</w:t>
      </w:r>
      <w:r w:rsidR="00186A50">
        <w:rPr>
          <w:rFonts w:ascii="Arial" w:hAnsi="Arial" w:cs="Arial"/>
          <w:snapToGrid w:val="0"/>
          <w:sz w:val="22"/>
          <w:szCs w:val="22"/>
        </w:rPr>
        <w:t xml:space="preserve"> Lázu </w:t>
      </w:r>
      <w:r w:rsidRPr="00086B85">
        <w:rPr>
          <w:rFonts w:ascii="Arial" w:hAnsi="Arial" w:cs="Arial"/>
          <w:snapToGrid w:val="0"/>
          <w:sz w:val="22"/>
          <w:szCs w:val="22"/>
        </w:rPr>
        <w:t>dne</w:t>
      </w:r>
      <w:r w:rsidR="00186A50">
        <w:rPr>
          <w:rFonts w:ascii="Arial" w:hAnsi="Arial" w:cs="Arial"/>
          <w:snapToGrid w:val="0"/>
          <w:sz w:val="22"/>
          <w:szCs w:val="22"/>
        </w:rPr>
        <w:t xml:space="preserve"> 15.4.2018</w:t>
      </w:r>
    </w:p>
    <w:p w:rsidR="001B7739" w:rsidRPr="00086B85" w:rsidRDefault="001B7739" w:rsidP="00D27244">
      <w:pPr>
        <w:tabs>
          <w:tab w:val="left" w:pos="142"/>
          <w:tab w:val="left" w:pos="1134"/>
          <w:tab w:val="left" w:pos="5670"/>
          <w:tab w:val="left" w:pos="6237"/>
          <w:tab w:val="left" w:pos="6379"/>
        </w:tabs>
        <w:spacing w:before="240"/>
        <w:ind w:left="142" w:right="1106"/>
        <w:rPr>
          <w:rFonts w:ascii="Arial" w:hAnsi="Arial" w:cs="Arial"/>
          <w:b/>
          <w:bCs/>
          <w:snapToGrid w:val="0"/>
          <w:sz w:val="22"/>
          <w:szCs w:val="22"/>
        </w:rPr>
      </w:pPr>
      <w:r w:rsidRPr="00086B85">
        <w:rPr>
          <w:rFonts w:ascii="Arial" w:hAnsi="Arial" w:cs="Arial"/>
          <w:b/>
          <w:bCs/>
          <w:snapToGrid w:val="0"/>
          <w:sz w:val="22"/>
          <w:szCs w:val="22"/>
        </w:rPr>
        <w:t>Za objednatele:</w:t>
      </w:r>
      <w:r w:rsidRPr="00086B85"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86B85">
        <w:rPr>
          <w:rFonts w:ascii="Arial" w:hAnsi="Arial" w:cs="Arial"/>
          <w:b/>
          <w:bCs/>
          <w:snapToGrid w:val="0"/>
          <w:sz w:val="22"/>
          <w:szCs w:val="22"/>
        </w:rPr>
        <w:t>Za zhotovitele</w:t>
      </w:r>
    </w:p>
    <w:p w:rsidR="001B7739" w:rsidRDefault="001B7739" w:rsidP="00A80873">
      <w:pPr>
        <w:tabs>
          <w:tab w:val="left" w:pos="142"/>
          <w:tab w:val="left" w:pos="1134"/>
          <w:tab w:val="left" w:pos="5529"/>
        </w:tabs>
        <w:ind w:left="142" w:right="1106"/>
        <w:rPr>
          <w:rFonts w:ascii="Arial" w:hAnsi="Arial"/>
          <w:sz w:val="22"/>
        </w:rPr>
      </w:pPr>
    </w:p>
    <w:p w:rsidR="00D27244" w:rsidRPr="004A7A62" w:rsidRDefault="00D27244" w:rsidP="00A80873">
      <w:pPr>
        <w:tabs>
          <w:tab w:val="left" w:pos="142"/>
          <w:tab w:val="left" w:pos="1134"/>
          <w:tab w:val="left" w:pos="5529"/>
        </w:tabs>
        <w:ind w:left="142" w:right="1106"/>
        <w:rPr>
          <w:rFonts w:ascii="Arial" w:hAnsi="Arial"/>
          <w:sz w:val="22"/>
        </w:rPr>
      </w:pPr>
    </w:p>
    <w:p w:rsidR="001B7739" w:rsidRDefault="001B7739" w:rsidP="00A80873">
      <w:pPr>
        <w:tabs>
          <w:tab w:val="left" w:pos="142"/>
          <w:tab w:val="left" w:pos="1134"/>
          <w:tab w:val="left" w:pos="5529"/>
        </w:tabs>
        <w:ind w:left="142" w:right="1106"/>
        <w:rPr>
          <w:rFonts w:ascii="Arial" w:hAnsi="Arial" w:cs="Arial"/>
          <w:snapToGrid w:val="0"/>
          <w:sz w:val="22"/>
          <w:szCs w:val="22"/>
        </w:rPr>
      </w:pPr>
    </w:p>
    <w:p w:rsidR="00D27244" w:rsidRDefault="00D27244" w:rsidP="00A80873">
      <w:pPr>
        <w:tabs>
          <w:tab w:val="left" w:pos="142"/>
          <w:tab w:val="left" w:pos="1134"/>
          <w:tab w:val="left" w:pos="5529"/>
        </w:tabs>
        <w:ind w:left="142" w:right="1106"/>
        <w:rPr>
          <w:rFonts w:ascii="Arial" w:hAnsi="Arial" w:cs="Arial"/>
          <w:snapToGrid w:val="0"/>
          <w:sz w:val="22"/>
          <w:szCs w:val="22"/>
        </w:rPr>
      </w:pPr>
    </w:p>
    <w:p w:rsidR="00D27244" w:rsidRDefault="00D27244" w:rsidP="00A80873">
      <w:pPr>
        <w:tabs>
          <w:tab w:val="left" w:pos="142"/>
          <w:tab w:val="left" w:pos="1134"/>
          <w:tab w:val="left" w:pos="5529"/>
        </w:tabs>
        <w:ind w:left="142" w:right="1106"/>
        <w:rPr>
          <w:rFonts w:ascii="Arial" w:hAnsi="Arial" w:cs="Arial"/>
          <w:snapToGrid w:val="0"/>
          <w:sz w:val="22"/>
          <w:szCs w:val="22"/>
        </w:rPr>
      </w:pPr>
    </w:p>
    <w:p w:rsidR="001B7739" w:rsidRPr="00086B85" w:rsidRDefault="001B7739" w:rsidP="00A80873">
      <w:pPr>
        <w:tabs>
          <w:tab w:val="left" w:pos="142"/>
          <w:tab w:val="left" w:pos="2552"/>
          <w:tab w:val="left" w:pos="5670"/>
          <w:tab w:val="left" w:pos="6237"/>
        </w:tabs>
        <w:ind w:left="142" w:right="1106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086B85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086B85">
        <w:rPr>
          <w:rFonts w:ascii="Arial" w:hAnsi="Arial" w:cs="Arial"/>
          <w:snapToGrid w:val="0"/>
          <w:sz w:val="22"/>
          <w:szCs w:val="22"/>
        </w:rPr>
        <w:t>………………………………</w:t>
      </w:r>
    </w:p>
    <w:p w:rsidR="001B7739" w:rsidRPr="00086B85" w:rsidRDefault="001B7739" w:rsidP="00A80873">
      <w:pPr>
        <w:tabs>
          <w:tab w:val="left" w:pos="142"/>
          <w:tab w:val="left" w:pos="2552"/>
          <w:tab w:val="left" w:pos="6237"/>
        </w:tabs>
        <w:ind w:left="142" w:right="1106"/>
        <w:rPr>
          <w:rFonts w:ascii="Arial" w:hAnsi="Arial" w:cs="Arial"/>
          <w:snapToGrid w:val="0"/>
          <w:sz w:val="22"/>
          <w:szCs w:val="22"/>
        </w:rPr>
      </w:pPr>
      <w:r w:rsidRPr="00086B85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Václav Kohlíček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0873">
        <w:rPr>
          <w:rFonts w:ascii="Arial" w:hAnsi="Arial" w:cs="Arial"/>
          <w:sz w:val="22"/>
          <w:szCs w:val="22"/>
        </w:rPr>
        <w:tab/>
      </w:r>
      <w:r w:rsidRPr="004575D0">
        <w:rPr>
          <w:rFonts w:ascii="Arial" w:hAnsi="Arial" w:cs="Arial"/>
          <w:sz w:val="22"/>
          <w:szCs w:val="22"/>
        </w:rPr>
        <w:t>Ing. Jiří Růžička, CSc.</w:t>
      </w:r>
    </w:p>
    <w:p w:rsidR="001B7739" w:rsidRDefault="001B7739" w:rsidP="00A80873">
      <w:pPr>
        <w:tabs>
          <w:tab w:val="left" w:pos="142"/>
          <w:tab w:val="left" w:pos="2552"/>
          <w:tab w:val="left" w:pos="5529"/>
          <w:tab w:val="left" w:pos="5670"/>
        </w:tabs>
        <w:ind w:left="142" w:right="11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 xml:space="preserve"> Sekce majetku státu</w:t>
      </w:r>
    </w:p>
    <w:p w:rsidR="001B7739" w:rsidRPr="00086B85" w:rsidRDefault="001B7739" w:rsidP="00A80873">
      <w:pPr>
        <w:tabs>
          <w:tab w:val="left" w:pos="142"/>
          <w:tab w:val="left" w:pos="2552"/>
          <w:tab w:val="left" w:pos="5529"/>
          <w:tab w:val="left" w:pos="5670"/>
        </w:tabs>
        <w:ind w:left="142" w:right="11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Státní</w:t>
      </w:r>
      <w:r>
        <w:rPr>
          <w:rFonts w:ascii="Arial" w:hAnsi="Arial" w:cs="Arial"/>
          <w:sz w:val="22"/>
          <w:szCs w:val="22"/>
        </w:rPr>
        <w:t xml:space="preserve"> pozemkového úřadu</w:t>
      </w:r>
    </w:p>
    <w:p w:rsidR="001B7739" w:rsidRPr="00086B85" w:rsidRDefault="001B7739" w:rsidP="00A80873">
      <w:pPr>
        <w:tabs>
          <w:tab w:val="left" w:pos="142"/>
          <w:tab w:val="left" w:pos="5670"/>
        </w:tabs>
        <w:ind w:left="142" w:right="1106"/>
        <w:rPr>
          <w:rFonts w:ascii="Arial" w:hAnsi="Arial" w:cs="Arial"/>
          <w:sz w:val="22"/>
          <w:szCs w:val="22"/>
        </w:rPr>
      </w:pPr>
    </w:p>
    <w:p w:rsidR="001B7739" w:rsidRPr="0083346F" w:rsidRDefault="001B7739" w:rsidP="00A80873">
      <w:pPr>
        <w:tabs>
          <w:tab w:val="left" w:pos="142"/>
        </w:tabs>
        <w:spacing w:line="276" w:lineRule="auto"/>
        <w:ind w:left="142" w:right="1106"/>
        <w:jc w:val="both"/>
        <w:rPr>
          <w:rFonts w:ascii="Arial" w:hAnsi="Arial" w:cs="Arial"/>
          <w:sz w:val="20"/>
          <w:szCs w:val="20"/>
        </w:rPr>
      </w:pPr>
    </w:p>
    <w:sectPr w:rsidR="001B7739" w:rsidRPr="0083346F" w:rsidSect="00A808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894" w:h="16819"/>
      <w:pgMar w:top="720" w:right="720" w:bottom="720" w:left="720" w:header="113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C7" w:rsidRDefault="00266EC7" w:rsidP="008B29BB">
      <w:r>
        <w:separator/>
      </w:r>
    </w:p>
  </w:endnote>
  <w:endnote w:type="continuationSeparator" w:id="0">
    <w:p w:rsidR="00266EC7" w:rsidRDefault="00266EC7" w:rsidP="008B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BB" w:rsidRDefault="008B29BB">
    <w:pPr>
      <w:pStyle w:val="Zpat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896" w:rsidRDefault="00012896" w:rsidP="00A60F7B">
    <w:pPr>
      <w:pStyle w:val="Zpat"/>
      <w:tabs>
        <w:tab w:val="clear" w:pos="4153"/>
        <w:tab w:val="clear" w:pos="8306"/>
        <w:tab w:val="left" w:pos="480"/>
      </w:tabs>
      <w:rPr>
        <w:rFonts w:ascii="Arial" w:hAnsi="Arial" w:cs="Arial"/>
        <w:color w:val="4A4A49"/>
      </w:rPr>
    </w:pPr>
  </w:p>
  <w:p w:rsidR="008B29BB" w:rsidRPr="00A60F7B" w:rsidRDefault="00A007B5" w:rsidP="00307965">
    <w:pPr>
      <w:pStyle w:val="Zpat"/>
      <w:tabs>
        <w:tab w:val="clear" w:pos="4153"/>
        <w:tab w:val="clear" w:pos="8306"/>
        <w:tab w:val="left" w:pos="480"/>
        <w:tab w:val="left" w:pos="990"/>
      </w:tabs>
      <w:rPr>
        <w:rFonts w:ascii="Arial" w:hAnsi="Arial" w:cs="Arial"/>
        <w:color w:val="4A4A49"/>
        <w:sz w:val="12"/>
        <w:szCs w:val="12"/>
      </w:rPr>
    </w:pPr>
    <w:r>
      <w:rPr>
        <w:rFonts w:ascii="Arial" w:hAnsi="Arial" w:cs="Arial"/>
        <w:color w:val="4A4A49"/>
        <w:sz w:val="12"/>
        <w:szCs w:val="12"/>
      </w:rPr>
      <w:t xml:space="preserve">        </w:t>
    </w:r>
    <w:r w:rsidR="008B29BB" w:rsidRPr="00A60F7B">
      <w:rPr>
        <w:rFonts w:ascii="Arial" w:hAnsi="Arial" w:cs="Arial"/>
        <w:color w:val="4A4A49"/>
        <w:sz w:val="12"/>
        <w:szCs w:val="12"/>
      </w:rPr>
      <w:t xml:space="preserve">Státní </w:t>
    </w:r>
    <w:proofErr w:type="spellStart"/>
    <w:r w:rsidR="008B29BB" w:rsidRPr="00A60F7B">
      <w:rPr>
        <w:rFonts w:ascii="Arial" w:hAnsi="Arial" w:cs="Arial"/>
        <w:color w:val="4A4A49"/>
        <w:sz w:val="12"/>
        <w:szCs w:val="12"/>
      </w:rPr>
      <w:t>pozemkovy</w:t>
    </w:r>
    <w:proofErr w:type="spellEnd"/>
    <w:r w:rsidR="008B29BB" w:rsidRPr="00A60F7B">
      <w:rPr>
        <w:rFonts w:ascii="Arial" w:hAnsi="Arial" w:cs="Arial"/>
        <w:color w:val="4A4A49"/>
        <w:sz w:val="12"/>
        <w:szCs w:val="12"/>
      </w:rPr>
      <w:t>́ úřad | Husinecká 1024/11a | 130 00 Praha 3</w:t>
    </w:r>
    <w:r w:rsidR="00733887">
      <w:rPr>
        <w:rFonts w:ascii="Arial" w:hAnsi="Arial" w:cs="Arial"/>
        <w:color w:val="4A4A49"/>
        <w:sz w:val="12"/>
        <w:szCs w:val="12"/>
      </w:rPr>
      <w:t xml:space="preserve"> - </w:t>
    </w:r>
    <w:r w:rsidR="008B29BB" w:rsidRPr="00A60F7B">
      <w:rPr>
        <w:rFonts w:ascii="Arial" w:hAnsi="Arial" w:cs="Arial"/>
        <w:color w:val="4A4A49"/>
        <w:sz w:val="12"/>
        <w:szCs w:val="12"/>
      </w:rPr>
      <w:t xml:space="preserve">Žižkov | IČ: 01312774 | DIČ: CZ01312774 </w:t>
    </w:r>
    <w:r w:rsidR="008B29BB" w:rsidRPr="00A60F7B">
      <w:rPr>
        <w:rFonts w:ascii="Arial" w:hAnsi="Arial" w:cs="Arial"/>
        <w:color w:val="00A7BD"/>
        <w:sz w:val="12"/>
        <w:szCs w:val="12"/>
      </w:rPr>
      <w:t xml:space="preserve">| </w:t>
    </w:r>
    <w:hyperlink r:id="rId1" w:history="1">
      <w:r w:rsidR="00012896" w:rsidRPr="00CA1920">
        <w:rPr>
          <w:rStyle w:val="Hypertextovodkaz"/>
          <w:rFonts w:ascii="Arial" w:hAnsi="Arial" w:cs="Arial"/>
          <w:sz w:val="12"/>
          <w:szCs w:val="12"/>
        </w:rPr>
        <w:t>www.spucr.cz</w:t>
      </w:r>
    </w:hyperlink>
    <w:r w:rsidR="00012896">
      <w:rPr>
        <w:rFonts w:ascii="Arial" w:hAnsi="Arial" w:cs="Arial"/>
        <w:color w:val="00A7BD"/>
        <w:sz w:val="12"/>
        <w:szCs w:val="12"/>
      </w:rPr>
      <w:t xml:space="preserve">                                                                 </w:t>
    </w:r>
    <w:r w:rsidR="00012896" w:rsidRPr="00012896">
      <w:rPr>
        <w:rFonts w:ascii="Arial" w:hAnsi="Arial" w:cs="Arial"/>
        <w:b/>
        <w:bCs/>
        <w:color w:val="00A7BD"/>
        <w:sz w:val="12"/>
        <w:szCs w:val="12"/>
      </w:rPr>
      <w:fldChar w:fldCharType="begin"/>
    </w:r>
    <w:r w:rsidR="00012896" w:rsidRPr="00012896">
      <w:rPr>
        <w:rFonts w:ascii="Arial" w:hAnsi="Arial" w:cs="Arial"/>
        <w:b/>
        <w:bCs/>
        <w:color w:val="00A7BD"/>
        <w:sz w:val="12"/>
        <w:szCs w:val="12"/>
      </w:rPr>
      <w:instrText>PAGE  \* Arabic  \* MERGEFORMAT</w:instrText>
    </w:r>
    <w:r w:rsidR="00012896" w:rsidRPr="00012896">
      <w:rPr>
        <w:rFonts w:ascii="Arial" w:hAnsi="Arial" w:cs="Arial"/>
        <w:b/>
        <w:bCs/>
        <w:color w:val="00A7BD"/>
        <w:sz w:val="12"/>
        <w:szCs w:val="12"/>
      </w:rPr>
      <w:fldChar w:fldCharType="separate"/>
    </w:r>
    <w:r w:rsidR="00186A50">
      <w:rPr>
        <w:rFonts w:ascii="Arial" w:hAnsi="Arial" w:cs="Arial"/>
        <w:b/>
        <w:bCs/>
        <w:noProof/>
        <w:color w:val="00A7BD"/>
        <w:sz w:val="12"/>
        <w:szCs w:val="12"/>
      </w:rPr>
      <w:t>2</w:t>
    </w:r>
    <w:r w:rsidR="00012896" w:rsidRPr="00012896">
      <w:rPr>
        <w:rFonts w:ascii="Arial" w:hAnsi="Arial" w:cs="Arial"/>
        <w:b/>
        <w:bCs/>
        <w:color w:val="00A7BD"/>
        <w:sz w:val="12"/>
        <w:szCs w:val="12"/>
      </w:rPr>
      <w:fldChar w:fldCharType="end"/>
    </w:r>
    <w:r w:rsidR="00012896" w:rsidRPr="00012896">
      <w:rPr>
        <w:rFonts w:ascii="Arial" w:hAnsi="Arial" w:cs="Arial"/>
        <w:color w:val="00A7BD"/>
        <w:sz w:val="12"/>
        <w:szCs w:val="12"/>
      </w:rPr>
      <w:t xml:space="preserve"> z </w:t>
    </w:r>
    <w:r w:rsidR="00012896" w:rsidRPr="00012896">
      <w:rPr>
        <w:rFonts w:ascii="Arial" w:hAnsi="Arial" w:cs="Arial"/>
        <w:b/>
        <w:bCs/>
        <w:color w:val="00A7BD"/>
        <w:sz w:val="12"/>
        <w:szCs w:val="12"/>
      </w:rPr>
      <w:fldChar w:fldCharType="begin"/>
    </w:r>
    <w:r w:rsidR="00012896" w:rsidRPr="00012896">
      <w:rPr>
        <w:rFonts w:ascii="Arial" w:hAnsi="Arial" w:cs="Arial"/>
        <w:b/>
        <w:bCs/>
        <w:color w:val="00A7BD"/>
        <w:sz w:val="12"/>
        <w:szCs w:val="12"/>
      </w:rPr>
      <w:instrText>NUMPAGES  \* Arabic  \* MERGEFORMAT</w:instrText>
    </w:r>
    <w:r w:rsidR="00012896" w:rsidRPr="00012896">
      <w:rPr>
        <w:rFonts w:ascii="Arial" w:hAnsi="Arial" w:cs="Arial"/>
        <w:b/>
        <w:bCs/>
        <w:color w:val="00A7BD"/>
        <w:sz w:val="12"/>
        <w:szCs w:val="12"/>
      </w:rPr>
      <w:fldChar w:fldCharType="separate"/>
    </w:r>
    <w:r w:rsidR="00186A50">
      <w:rPr>
        <w:rFonts w:ascii="Arial" w:hAnsi="Arial" w:cs="Arial"/>
        <w:b/>
        <w:bCs/>
        <w:noProof/>
        <w:color w:val="00A7BD"/>
        <w:sz w:val="12"/>
        <w:szCs w:val="12"/>
      </w:rPr>
      <w:t>2</w:t>
    </w:r>
    <w:r w:rsidR="00012896" w:rsidRPr="00012896">
      <w:rPr>
        <w:rFonts w:ascii="Arial" w:hAnsi="Arial" w:cs="Arial"/>
        <w:b/>
        <w:bCs/>
        <w:color w:val="00A7BD"/>
        <w:sz w:val="12"/>
        <w:szCs w:val="12"/>
      </w:rPr>
      <w:fldChar w:fldCharType="end"/>
    </w:r>
  </w:p>
  <w:p w:rsidR="008B29BB" w:rsidRDefault="008B29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C7" w:rsidRDefault="00266EC7" w:rsidP="008B29BB">
      <w:r>
        <w:separator/>
      </w:r>
    </w:p>
  </w:footnote>
  <w:footnote w:type="continuationSeparator" w:id="0">
    <w:p w:rsidR="00266EC7" w:rsidRDefault="00266EC7" w:rsidP="008B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BB" w:rsidRDefault="00186A50">
    <w:pPr>
      <w:pStyle w:val="Zhlav"/>
    </w:pPr>
    <w:r>
      <w:rPr>
        <w:rFonts w:ascii="Cambria" w:hAnsi="Cambria"/>
        <w:noProof/>
        <w:lang w:val="en-US"/>
      </w:rPr>
      <w:pict w14:anchorId="66DEA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5" type="#_x0000_t75" style="position:absolute;margin-left:1.2pt;margin-top:-103.15pt;width:595.2pt;height:841.65pt;z-index:-251657216;mso-wrap-edited:f;mso-position-horizontal-relative:margin;mso-position-vertical-relative:margin" wrapcoords="-27 0 -27 21561 21600 21561 21600 0 -27 0">
          <v:imagedata r:id="rId1" o:title="SPU_papirA4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BB" w:rsidRDefault="00186A50">
    <w:pPr>
      <w:pStyle w:val="Zhlav"/>
    </w:pPr>
    <w:r>
      <w:rPr>
        <w:noProof/>
        <w:lang w:val="en-US"/>
      </w:rPr>
      <w:pict w14:anchorId="6269F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2" type="#_x0000_t75" style="position:absolute;margin-left:-45.6pt;margin-top:-87.25pt;width:606.6pt;height:841.65pt;z-index:-251658240;mso-wrap-edited:f;mso-position-horizontal-relative:margin;mso-position-vertical-relative:margin" wrapcoords="-27 0 -27 21561 21600 21561 21600 0 -27 0">
          <v:imagedata r:id="rId1" o:title="SPU_papirA4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BB" w:rsidRDefault="00186A50">
    <w:pPr>
      <w:pStyle w:val="Zhlav"/>
    </w:pPr>
    <w:r>
      <w:rPr>
        <w:noProof/>
        <w:lang w:val="en-US"/>
      </w:rPr>
      <w:pict w14:anchorId="4A8B7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4" type="#_x0000_t75" style="position:absolute;margin-left:0;margin-top:0;width:595.2pt;height:841.65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PU_papirA4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276" w:hanging="360"/>
      </w:pPr>
    </w:lvl>
    <w:lvl w:ilvl="2" w:tplc="0405001B" w:tentative="1">
      <w:start w:val="1"/>
      <w:numFmt w:val="lowerRoman"/>
      <w:lvlText w:val="%3."/>
      <w:lvlJc w:val="right"/>
      <w:pPr>
        <w:ind w:left="4996" w:hanging="180"/>
      </w:pPr>
    </w:lvl>
    <w:lvl w:ilvl="3" w:tplc="0405000F" w:tentative="1">
      <w:start w:val="1"/>
      <w:numFmt w:val="decimal"/>
      <w:lvlText w:val="%4."/>
      <w:lvlJc w:val="left"/>
      <w:pPr>
        <w:ind w:left="5716" w:hanging="360"/>
      </w:pPr>
    </w:lvl>
    <w:lvl w:ilvl="4" w:tplc="04050019" w:tentative="1">
      <w:start w:val="1"/>
      <w:numFmt w:val="lowerLetter"/>
      <w:lvlText w:val="%5."/>
      <w:lvlJc w:val="left"/>
      <w:pPr>
        <w:ind w:left="6436" w:hanging="360"/>
      </w:pPr>
    </w:lvl>
    <w:lvl w:ilvl="5" w:tplc="0405001B" w:tentative="1">
      <w:start w:val="1"/>
      <w:numFmt w:val="lowerRoman"/>
      <w:lvlText w:val="%6."/>
      <w:lvlJc w:val="right"/>
      <w:pPr>
        <w:ind w:left="7156" w:hanging="180"/>
      </w:pPr>
    </w:lvl>
    <w:lvl w:ilvl="6" w:tplc="0405000F" w:tentative="1">
      <w:start w:val="1"/>
      <w:numFmt w:val="decimal"/>
      <w:lvlText w:val="%7."/>
      <w:lvlJc w:val="left"/>
      <w:pPr>
        <w:ind w:left="7876" w:hanging="360"/>
      </w:pPr>
    </w:lvl>
    <w:lvl w:ilvl="7" w:tplc="04050019" w:tentative="1">
      <w:start w:val="1"/>
      <w:numFmt w:val="lowerLetter"/>
      <w:lvlText w:val="%8."/>
      <w:lvlJc w:val="left"/>
      <w:pPr>
        <w:ind w:left="8596" w:hanging="360"/>
      </w:pPr>
    </w:lvl>
    <w:lvl w:ilvl="8" w:tplc="0405001B" w:tentative="1">
      <w:start w:val="1"/>
      <w:numFmt w:val="lowerRoman"/>
      <w:lvlText w:val="%9."/>
      <w:lvlJc w:val="right"/>
      <w:pPr>
        <w:ind w:left="93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11"/>
    <w:rsid w:val="00012896"/>
    <w:rsid w:val="000E19AE"/>
    <w:rsid w:val="00174077"/>
    <w:rsid w:val="00186A50"/>
    <w:rsid w:val="001B7739"/>
    <w:rsid w:val="00266EC7"/>
    <w:rsid w:val="002A0BFD"/>
    <w:rsid w:val="002B7AB6"/>
    <w:rsid w:val="00307965"/>
    <w:rsid w:val="00340143"/>
    <w:rsid w:val="0036712B"/>
    <w:rsid w:val="00381BFF"/>
    <w:rsid w:val="00382E9B"/>
    <w:rsid w:val="003E2505"/>
    <w:rsid w:val="00466004"/>
    <w:rsid w:val="004662D7"/>
    <w:rsid w:val="004757EE"/>
    <w:rsid w:val="00572991"/>
    <w:rsid w:val="00675978"/>
    <w:rsid w:val="007264C8"/>
    <w:rsid w:val="00733887"/>
    <w:rsid w:val="007B512F"/>
    <w:rsid w:val="007E765B"/>
    <w:rsid w:val="008263AB"/>
    <w:rsid w:val="00826E36"/>
    <w:rsid w:val="0083346F"/>
    <w:rsid w:val="008900FB"/>
    <w:rsid w:val="008B29BB"/>
    <w:rsid w:val="008C65FF"/>
    <w:rsid w:val="00915511"/>
    <w:rsid w:val="00A007B5"/>
    <w:rsid w:val="00A60F7B"/>
    <w:rsid w:val="00A80873"/>
    <w:rsid w:val="00AB794F"/>
    <w:rsid w:val="00B22B2E"/>
    <w:rsid w:val="00B55FD2"/>
    <w:rsid w:val="00BA4190"/>
    <w:rsid w:val="00C47B78"/>
    <w:rsid w:val="00C75AE7"/>
    <w:rsid w:val="00D27244"/>
    <w:rsid w:val="00E061FF"/>
    <w:rsid w:val="00FD3752"/>
    <w:rsid w:val="00FD4BCD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  <w14:docId w14:val="4062672F"/>
  <w14:defaultImageDpi w14:val="300"/>
  <w15:docId w15:val="{7B033457-FFBE-4B8E-9AFF-01CBFC07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29B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BB"/>
  </w:style>
  <w:style w:type="paragraph" w:styleId="Zpat">
    <w:name w:val="footer"/>
    <w:basedOn w:val="Normln"/>
    <w:link w:val="ZpatChar"/>
    <w:uiPriority w:val="99"/>
    <w:unhideWhenUsed/>
    <w:rsid w:val="008B29B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BB"/>
  </w:style>
  <w:style w:type="table" w:styleId="Svtlstnovnzvraznn1">
    <w:name w:val="Light Shading Accent 1"/>
    <w:basedOn w:val="Normlntabulka"/>
    <w:uiPriority w:val="60"/>
    <w:rsid w:val="008B29BB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ezmezer">
    <w:name w:val="No Spacing"/>
    <w:uiPriority w:val="1"/>
    <w:qFormat/>
    <w:rsid w:val="00FD4BCD"/>
    <w:pPr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2">
    <w:name w:val="Čl - L2"/>
    <w:basedOn w:val="Normln"/>
    <w:link w:val="l-L2Char"/>
    <w:qFormat/>
    <w:rsid w:val="00FD4BCD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 w:cs="Times New Roman"/>
      <w:sz w:val="22"/>
      <w:lang w:eastAsia="cs-CZ"/>
    </w:rPr>
  </w:style>
  <w:style w:type="character" w:customStyle="1" w:styleId="l-L2Char">
    <w:name w:val="Čl - L2 Char"/>
    <w:link w:val="l-L2"/>
    <w:rsid w:val="00FD4BCD"/>
    <w:rPr>
      <w:rFonts w:ascii="Arial" w:eastAsia="Times New Roman" w:hAnsi="Arial" w:cs="Times New Roman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826E36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2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u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m1\Documents\Vlastn&#237;%20&#353;ablony%20Office\papirA4_nov&#233;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63261E-85A1-4D4D-AE0D-BB3AB158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papirA4_nové logo</Template>
  <TotalTime>4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Jakubáčová Jitka</cp:lastModifiedBy>
  <cp:revision>3</cp:revision>
  <cp:lastPrinted>2018-04-20T11:11:00Z</cp:lastPrinted>
  <dcterms:created xsi:type="dcterms:W3CDTF">2018-08-01T12:51:00Z</dcterms:created>
  <dcterms:modified xsi:type="dcterms:W3CDTF">2018-08-01T12:55:00Z</dcterms:modified>
</cp:coreProperties>
</file>