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93" w:rsidRPr="0029070C" w:rsidRDefault="0029070C" w:rsidP="0029070C">
      <w:pPr>
        <w:spacing w:after="0" w:line="450" w:lineRule="atLeast"/>
        <w:outlineLvl w:val="2"/>
        <w:rPr>
          <w:rFonts w:eastAsia="Times New Roman" w:cstheme="minorHAnsi"/>
          <w:b/>
          <w:bCs/>
          <w:color w:val="000000" w:themeColor="text1"/>
          <w:sz w:val="38"/>
          <w:szCs w:val="38"/>
          <w:lang w:eastAsia="cs-CZ"/>
        </w:rPr>
      </w:pPr>
      <w:bookmarkStart w:id="0" w:name="_GoBack"/>
      <w:bookmarkEnd w:id="0"/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>Příloha č. 1 smlouvy  -</w:t>
      </w:r>
      <w:r w:rsidR="00AB6993"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 xml:space="preserve">            </w:t>
      </w:r>
      <w:r>
        <w:rPr>
          <w:rFonts w:eastAsia="Times New Roman" w:cstheme="minorHAnsi"/>
          <w:b/>
          <w:bCs/>
          <w:color w:val="000000" w:themeColor="text1"/>
          <w:sz w:val="38"/>
          <w:szCs w:val="38"/>
          <w:lang w:eastAsia="cs-CZ"/>
        </w:rPr>
        <w:t xml:space="preserve">Technická specifikace </w:t>
      </w:r>
    </w:p>
    <w:p w:rsidR="00AB6993" w:rsidRPr="0029070C" w:rsidRDefault="00AB6993" w:rsidP="0029070C">
      <w:pPr>
        <w:spacing w:after="0" w:line="450" w:lineRule="atLeast"/>
        <w:outlineLvl w:val="2"/>
        <w:rPr>
          <w:rFonts w:eastAsia="Times New Roman" w:cstheme="minorHAnsi"/>
          <w:b/>
          <w:bCs/>
          <w:color w:val="004385"/>
          <w:sz w:val="28"/>
          <w:szCs w:val="28"/>
          <w:lang w:eastAsia="cs-CZ"/>
        </w:rPr>
      </w:pPr>
    </w:p>
    <w:p w:rsidR="00C91489" w:rsidRPr="0029070C" w:rsidRDefault="00C91489" w:rsidP="0029070C">
      <w:pPr>
        <w:spacing w:after="0" w:line="450" w:lineRule="atLeast"/>
        <w:outlineLvl w:val="2"/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</w:pPr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>TC M710q Tiny i3-7100T/4G/128SSD/W10P</w:t>
      </w:r>
    </w:p>
    <w:p w:rsidR="00C91489" w:rsidRPr="0029070C" w:rsidRDefault="0029070C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FCDA8E1" wp14:editId="3FD4B0A8">
            <wp:simplePos x="0" y="0"/>
            <wp:positionH relativeFrom="column">
              <wp:posOffset>2033270</wp:posOffset>
            </wp:positionH>
            <wp:positionV relativeFrom="paragraph">
              <wp:posOffset>167005</wp:posOffset>
            </wp:positionV>
            <wp:extent cx="437197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53" y="21340"/>
                <wp:lineTo x="21553" y="0"/>
                <wp:lineTo x="0" y="0"/>
              </wp:wrapPolygon>
            </wp:wrapTight>
            <wp:docPr id="3" name="Obrázek 3" descr="https://www.atcomp.cz/katimg/hd/LNP10MR004WMC/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tcomp.cz/katimg/hd/LNP10MR004WMC/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1" t="24412" r="10596" b="26729"/>
                    <a:stretch/>
                  </pic:blipFill>
                  <pic:spPr bwMode="auto">
                    <a:xfrm>
                      <a:off x="0" y="0"/>
                      <a:ext cx="4371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Model: </w:t>
      </w:r>
      <w:proofErr w:type="spellStart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Lenovo</w:t>
      </w:r>
      <w:proofErr w:type="spellEnd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ThinkCentre</w:t>
      </w:r>
      <w:proofErr w:type="spellEnd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M710q Tiny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Operační systém: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Windows 10 Pro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Procesor: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Intel® </w:t>
      </w:r>
      <w:proofErr w:type="spellStart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Core</w:t>
      </w:r>
      <w:proofErr w:type="spellEnd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i3-7100T (3M </w:t>
      </w:r>
      <w:proofErr w:type="spellStart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Cache</w:t>
      </w:r>
      <w:proofErr w:type="spellEnd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, up to 3.40 GHz)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Čipová sada: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Intel® B250 </w:t>
      </w:r>
      <w:proofErr w:type="spellStart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Chipset</w:t>
      </w:r>
      <w:proofErr w:type="spellEnd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Paměť: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4 GB DDR4-2400 MHz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  <w:t>maximální velikost paměti 32GB, počet slotů celkem/volných (2/1)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Pevný disk: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128GB SSD M.2 PCI-e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Optická mechanika: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Bez optické mechaniky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="00C91489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Grafická karta: </w:t>
      </w:r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Intel® HD </w:t>
      </w:r>
      <w:proofErr w:type="spellStart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>Graphics</w:t>
      </w:r>
      <w:proofErr w:type="spellEnd"/>
      <w:r w:rsidR="00C91489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630</w:t>
      </w:r>
    </w:p>
    <w:p w:rsidR="00C91489" w:rsidRPr="0029070C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USB optická myš a klávesnice připojené kabelem</w:t>
      </w:r>
    </w:p>
    <w:p w:rsidR="00C91489" w:rsidRPr="0029070C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Síť: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LAN 10/100/1000,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Wake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on LAN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Konektory (celkem): 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6x USB 3.1 Gen1, 1x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ethernet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(RJ-45), 2x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DisplayPort</w:t>
      </w:r>
      <w:proofErr w:type="spellEnd"/>
    </w:p>
    <w:p w:rsidR="00C91489" w:rsidRPr="0029070C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Přední konektory: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2x USB 3.1 Gen1 (1x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Always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On and fast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charge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), 1x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microphone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(3.5mm), 1x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headphone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/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microphone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combo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jack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(3.5mm)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Čtečka paměťových karet: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Ne</w:t>
      </w:r>
    </w:p>
    <w:p w:rsidR="00C91489" w:rsidRPr="0029070C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Provedení (case):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Tiny</w:t>
      </w:r>
    </w:p>
    <w:p w:rsidR="00C91489" w:rsidRPr="0029070C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Rozměry: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179x34,5x182,9 mm (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ŠxVXH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)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Hmotnost: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1,32 Kg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Napájení: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65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watts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AC/DC adapter</w:t>
      </w:r>
    </w:p>
    <w:p w:rsidR="00C91489" w:rsidRPr="0029070C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Záruka: 5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roky NBD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onsite</w:t>
      </w:r>
      <w:proofErr w:type="spellEnd"/>
    </w:p>
    <w:p w:rsidR="00C91489" w:rsidRDefault="00C91489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29070C" w:rsidRPr="0029070C" w:rsidRDefault="0029070C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3A2B1D" w:rsidRPr="0029070C" w:rsidRDefault="0029070C" w:rsidP="0029070C">
      <w:pPr>
        <w:pStyle w:val="Nadpis3"/>
        <w:spacing w:before="0" w:beforeAutospacing="0" w:after="0" w:afterAutospacing="0" w:line="450" w:lineRule="atLeast"/>
        <w:rPr>
          <w:rFonts w:asciiTheme="minorHAnsi" w:hAnsiTheme="minorHAnsi" w:cstheme="minorHAnsi"/>
          <w:color w:val="004385"/>
          <w:sz w:val="38"/>
          <w:szCs w:val="38"/>
        </w:rPr>
      </w:pPr>
      <w:r w:rsidRPr="0029070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47835B8B" wp14:editId="155BC249">
            <wp:simplePos x="0" y="0"/>
            <wp:positionH relativeFrom="column">
              <wp:posOffset>3985895</wp:posOffset>
            </wp:positionH>
            <wp:positionV relativeFrom="paragraph">
              <wp:posOffset>-139065</wp:posOffset>
            </wp:positionV>
            <wp:extent cx="2114550" cy="2045335"/>
            <wp:effectExtent l="0" t="0" r="0" b="0"/>
            <wp:wrapTight wrapText="bothSides">
              <wp:wrapPolygon edited="0">
                <wp:start x="0" y="0"/>
                <wp:lineTo x="0" y="21325"/>
                <wp:lineTo x="21405" y="21325"/>
                <wp:lineTo x="21405" y="0"/>
                <wp:lineTo x="0" y="0"/>
              </wp:wrapPolygon>
            </wp:wrapTight>
            <wp:docPr id="5" name="Obrázek 5" descr="https://www.atcomp.cz/katimg/hd/LNM61A9MAT1EU/_mg_3220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tcomp.cz/katimg/hd/LNM61A9MAT1EU/_mg_3220%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5" r="17081"/>
                    <a:stretch/>
                  </pic:blipFill>
                  <pic:spPr bwMode="auto">
                    <a:xfrm>
                      <a:off x="0" y="0"/>
                      <a:ext cx="211455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A2B1D" w:rsidRPr="0029070C">
        <w:rPr>
          <w:rFonts w:asciiTheme="minorHAnsi" w:hAnsiTheme="minorHAnsi" w:cstheme="minorHAnsi"/>
          <w:color w:val="004385"/>
          <w:sz w:val="38"/>
          <w:szCs w:val="38"/>
        </w:rPr>
        <w:t>Lenovo</w:t>
      </w:r>
      <w:proofErr w:type="spellEnd"/>
      <w:r w:rsidR="003A2B1D" w:rsidRPr="0029070C">
        <w:rPr>
          <w:rFonts w:asciiTheme="minorHAnsi" w:hAnsiTheme="minorHAnsi" w:cstheme="minorHAnsi"/>
          <w:color w:val="004385"/>
          <w:sz w:val="38"/>
          <w:szCs w:val="38"/>
        </w:rPr>
        <w:t xml:space="preserve"> T22i-10 21" IPS/16:9/1920x1080/1000:1/6ms</w:t>
      </w:r>
    </w:p>
    <w:p w:rsidR="003A2B1D" w:rsidRPr="0029070C" w:rsidRDefault="003A2B1D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Typ obrazovky: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IPS,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Podsvícení: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WLED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Úhlopříčka [palce]: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21,5,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Rozlišení: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1920 x 1080,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Rozteč bodu [mm]: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0,248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Poměr stran: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16:9,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Povrch displeje: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antireflexní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Jas [cd/m2]: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250,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Kontrast: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1000:1,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>Odezva [</w:t>
      </w:r>
      <w:proofErr w:type="spellStart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>ms</w:t>
      </w:r>
      <w:proofErr w:type="spellEnd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4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Pozorovací úhly (Horizontál/Vertikál):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178/178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Počet barev: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16,7 m</w:t>
      </w:r>
    </w:p>
    <w:p w:rsidR="003A2B1D" w:rsidRPr="0029070C" w:rsidRDefault="0029070C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C391560" wp14:editId="34F6002F">
            <wp:simplePos x="0" y="0"/>
            <wp:positionH relativeFrom="column">
              <wp:posOffset>3595370</wp:posOffset>
            </wp:positionH>
            <wp:positionV relativeFrom="paragraph">
              <wp:posOffset>-133985</wp:posOffset>
            </wp:positionV>
            <wp:extent cx="232410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23" y="21414"/>
                <wp:lineTo x="21423" y="0"/>
                <wp:lineTo x="0" y="0"/>
              </wp:wrapPolygon>
            </wp:wrapThrough>
            <wp:docPr id="6" name="Obrázek 6" descr="https://www.atcomp.cz/katimg/hd/LNM61A9MAT1EU/_mg_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tcomp.cz/katimg/hd/LNM61A9MAT1EU/_mg_32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9" r="16902"/>
                    <a:stretch/>
                  </pic:blipFill>
                  <pic:spPr bwMode="auto">
                    <a:xfrm>
                      <a:off x="0" y="0"/>
                      <a:ext cx="2324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1D"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>Konektory:</w:t>
      </w:r>
      <w:r w:rsidRPr="0029070C">
        <w:rPr>
          <w:rFonts w:asciiTheme="minorHAnsi" w:hAnsiTheme="minorHAnsi" w:cstheme="minorHAnsi"/>
          <w:noProof/>
        </w:rPr>
        <w:t xml:space="preserve"> </w:t>
      </w:r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br/>
        <w:t>4x USB 3.0 (</w:t>
      </w:r>
      <w:proofErr w:type="spellStart"/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t>downstream</w:t>
      </w:r>
      <w:proofErr w:type="spellEnd"/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t>), 1x USB 3.0 (</w:t>
      </w:r>
      <w:proofErr w:type="spellStart"/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t>upstream</w:t>
      </w:r>
      <w:proofErr w:type="spellEnd"/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t>)</w:t>
      </w:r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br/>
        <w:t xml:space="preserve">1x HDMI, 1x </w:t>
      </w:r>
      <w:proofErr w:type="spellStart"/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t>DisplayPort</w:t>
      </w:r>
      <w:proofErr w:type="spellEnd"/>
      <w:r w:rsidR="003A2B1D" w:rsidRPr="0029070C">
        <w:rPr>
          <w:rFonts w:asciiTheme="minorHAnsi" w:hAnsiTheme="minorHAnsi" w:cstheme="minorHAnsi"/>
          <w:color w:val="444444"/>
          <w:sz w:val="20"/>
          <w:szCs w:val="20"/>
        </w:rPr>
        <w:t>, 1x D-Sub</w:t>
      </w:r>
    </w:p>
    <w:p w:rsidR="003A2B1D" w:rsidRPr="0029070C" w:rsidRDefault="003A2B1D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Napájení: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interní,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Spotřeba [W]: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16,5, </w:t>
      </w:r>
      <w:proofErr w:type="spellStart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>Stand</w:t>
      </w:r>
      <w:proofErr w:type="spellEnd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 By režim [W]: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0,5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TCO: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7.0</w:t>
      </w:r>
    </w:p>
    <w:p w:rsidR="003A2B1D" w:rsidRPr="0029070C" w:rsidRDefault="003A2B1D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Montáž na zeď: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VESA 100 x 100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Naklápění monitoru: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Ano, </w:t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Barva: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černá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Rozměry (se stojanem, </w:t>
      </w:r>
      <w:proofErr w:type="spellStart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>ŠxVxH</w:t>
      </w:r>
      <w:proofErr w:type="spellEnd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 mm):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489,7 x 357,6 x 251,9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Rozměry (bez stojanu, </w:t>
      </w:r>
      <w:proofErr w:type="spellStart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>ŠxVxH</w:t>
      </w:r>
      <w:proofErr w:type="spellEnd"/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 mm):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489,7 x 297,6 x 43,5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Hmotnost [kg]: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4,92</w:t>
      </w:r>
    </w:p>
    <w:p w:rsidR="003A2B1D" w:rsidRPr="0029070C" w:rsidRDefault="003A2B1D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Obsah balení: </w:t>
      </w:r>
      <w:r w:rsidRPr="0029070C">
        <w:rPr>
          <w:rStyle w:val="Siln"/>
          <w:rFonts w:asciiTheme="minorHAnsi" w:hAnsiTheme="minorHAnsi" w:cstheme="minorHAnsi"/>
          <w:color w:val="444444"/>
          <w:sz w:val="20"/>
          <w:szCs w:val="20"/>
        </w:rPr>
        <w:t xml:space="preserve">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Monitor, napájení, VGA, DP a USB 3.0 kabel</w:t>
      </w:r>
    </w:p>
    <w:p w:rsidR="003A2B1D" w:rsidRPr="0029070C" w:rsidRDefault="003A2B1D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Záruka: </w:t>
      </w:r>
      <w:r w:rsidRPr="0029070C">
        <w:rPr>
          <w:rStyle w:val="Siln"/>
          <w:rFonts w:asciiTheme="minorHAnsi" w:hAnsiTheme="minorHAnsi" w:cstheme="minorHAnsi"/>
          <w:color w:val="444444"/>
          <w:sz w:val="20"/>
          <w:szCs w:val="20"/>
        </w:rPr>
        <w:t>5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 xml:space="preserve"> let On-</w:t>
      </w:r>
      <w:proofErr w:type="spellStart"/>
      <w:r w:rsidRPr="0029070C">
        <w:rPr>
          <w:rFonts w:asciiTheme="minorHAnsi" w:hAnsiTheme="minorHAnsi" w:cstheme="minorHAnsi"/>
          <w:color w:val="444444"/>
          <w:sz w:val="20"/>
          <w:szCs w:val="20"/>
        </w:rPr>
        <w:t>Site</w:t>
      </w:r>
      <w:proofErr w:type="spellEnd"/>
    </w:p>
    <w:p w:rsidR="00C91489" w:rsidRPr="0029070C" w:rsidRDefault="00C91489" w:rsidP="0029070C">
      <w:pPr>
        <w:spacing w:after="0"/>
        <w:rPr>
          <w:rFonts w:cstheme="minorHAnsi"/>
        </w:rPr>
      </w:pPr>
    </w:p>
    <w:p w:rsidR="00C91489" w:rsidRPr="0029070C" w:rsidRDefault="00C91489" w:rsidP="0029070C">
      <w:pPr>
        <w:spacing w:after="0"/>
        <w:rPr>
          <w:rFonts w:cstheme="minorHAnsi"/>
        </w:rPr>
      </w:pPr>
    </w:p>
    <w:p w:rsidR="00C91489" w:rsidRDefault="00C91489" w:rsidP="0029070C">
      <w:pPr>
        <w:spacing w:after="0"/>
        <w:rPr>
          <w:rFonts w:cstheme="minorHAnsi"/>
        </w:rPr>
      </w:pPr>
    </w:p>
    <w:p w:rsidR="0029070C" w:rsidRPr="0029070C" w:rsidRDefault="0029070C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cstheme="minorHAnsi"/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763CDE91" wp14:editId="18335737">
            <wp:simplePos x="0" y="0"/>
            <wp:positionH relativeFrom="column">
              <wp:posOffset>2452370</wp:posOffset>
            </wp:positionH>
            <wp:positionV relativeFrom="paragraph">
              <wp:posOffset>-486410</wp:posOffset>
            </wp:positionV>
            <wp:extent cx="2752725" cy="2171700"/>
            <wp:effectExtent l="0" t="0" r="9525" b="0"/>
            <wp:wrapTight wrapText="bothSides">
              <wp:wrapPolygon edited="0">
                <wp:start x="0" y="0"/>
                <wp:lineTo x="0" y="21411"/>
                <wp:lineTo x="21525" y="21411"/>
                <wp:lineTo x="21525" y="0"/>
                <wp:lineTo x="0" y="0"/>
              </wp:wrapPolygon>
            </wp:wrapTight>
            <wp:docPr id="4" name="Obrázek 4" descr="https://www.atcomp.cz/katimg/hd/LNZ4XF0N82412/4XF0N82412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tcomp.cz/katimg/hd/LNZ4XF0N82412/4XF0N82412_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0" t="21750" r="12250" b="21250"/>
                    <a:stretch/>
                  </pic:blipFill>
                  <pic:spPr bwMode="auto">
                    <a:xfrm>
                      <a:off x="0" y="0"/>
                      <a:ext cx="2752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70C" w:rsidRPr="0029070C" w:rsidRDefault="0029070C" w:rsidP="0029070C">
      <w:pPr>
        <w:pStyle w:val="Nadpis3"/>
        <w:spacing w:before="0" w:beforeAutospacing="0" w:after="0" w:afterAutospacing="0" w:line="450" w:lineRule="atLeast"/>
        <w:rPr>
          <w:rFonts w:asciiTheme="minorHAnsi" w:hAnsiTheme="minorHAnsi" w:cstheme="minorHAnsi"/>
          <w:color w:val="004385"/>
          <w:sz w:val="38"/>
          <w:szCs w:val="38"/>
        </w:rPr>
      </w:pPr>
      <w:proofErr w:type="spellStart"/>
      <w:r w:rsidRPr="0029070C">
        <w:rPr>
          <w:rFonts w:asciiTheme="minorHAnsi" w:hAnsiTheme="minorHAnsi" w:cstheme="minorHAnsi"/>
          <w:color w:val="004385"/>
          <w:sz w:val="38"/>
          <w:szCs w:val="38"/>
        </w:rPr>
        <w:t>ThinkCentre</w:t>
      </w:r>
      <w:proofErr w:type="spellEnd"/>
      <w:r w:rsidRPr="0029070C">
        <w:rPr>
          <w:rFonts w:asciiTheme="minorHAnsi" w:hAnsiTheme="minorHAnsi" w:cstheme="minorHAnsi"/>
          <w:color w:val="004385"/>
          <w:sz w:val="38"/>
          <w:szCs w:val="38"/>
        </w:rPr>
        <w:t xml:space="preserve"> Tiny </w:t>
      </w:r>
      <w:proofErr w:type="spellStart"/>
      <w:r w:rsidRPr="0029070C">
        <w:rPr>
          <w:rFonts w:asciiTheme="minorHAnsi" w:hAnsiTheme="minorHAnsi" w:cstheme="minorHAnsi"/>
          <w:color w:val="004385"/>
          <w:sz w:val="38"/>
          <w:szCs w:val="38"/>
        </w:rPr>
        <w:t>Clamp</w:t>
      </w:r>
      <w:proofErr w:type="spellEnd"/>
      <w:r w:rsidRPr="0029070C">
        <w:rPr>
          <w:rFonts w:asciiTheme="minorHAnsi" w:hAnsiTheme="minorHAnsi" w:cstheme="minorHAnsi"/>
          <w:color w:val="004385"/>
          <w:sz w:val="38"/>
          <w:szCs w:val="38"/>
        </w:rPr>
        <w:t xml:space="preserve"> </w:t>
      </w:r>
      <w:proofErr w:type="spellStart"/>
      <w:r w:rsidRPr="0029070C">
        <w:rPr>
          <w:rFonts w:asciiTheme="minorHAnsi" w:hAnsiTheme="minorHAnsi" w:cstheme="minorHAnsi"/>
          <w:color w:val="004385"/>
          <w:sz w:val="38"/>
          <w:szCs w:val="38"/>
        </w:rPr>
        <w:t>Bracket</w:t>
      </w:r>
      <w:proofErr w:type="spellEnd"/>
      <w:r w:rsidRPr="0029070C">
        <w:rPr>
          <w:rFonts w:asciiTheme="minorHAnsi" w:hAnsiTheme="minorHAnsi" w:cstheme="minorHAnsi"/>
          <w:color w:val="004385"/>
          <w:sz w:val="38"/>
          <w:szCs w:val="38"/>
        </w:rPr>
        <w:t xml:space="preserve"> </w:t>
      </w:r>
      <w:proofErr w:type="spellStart"/>
      <w:r w:rsidRPr="0029070C">
        <w:rPr>
          <w:rFonts w:asciiTheme="minorHAnsi" w:hAnsiTheme="minorHAnsi" w:cstheme="minorHAnsi"/>
          <w:color w:val="004385"/>
          <w:sz w:val="38"/>
          <w:szCs w:val="38"/>
        </w:rPr>
        <w:t>Mounting</w:t>
      </w:r>
      <w:proofErr w:type="spellEnd"/>
      <w:r w:rsidRPr="0029070C">
        <w:rPr>
          <w:rFonts w:asciiTheme="minorHAnsi" w:hAnsiTheme="minorHAnsi" w:cstheme="minorHAnsi"/>
          <w:color w:val="004385"/>
          <w:sz w:val="38"/>
          <w:szCs w:val="38"/>
        </w:rPr>
        <w:t xml:space="preserve"> </w:t>
      </w:r>
      <w:proofErr w:type="spellStart"/>
      <w:r w:rsidRPr="0029070C">
        <w:rPr>
          <w:rFonts w:asciiTheme="minorHAnsi" w:hAnsiTheme="minorHAnsi" w:cstheme="minorHAnsi"/>
          <w:color w:val="004385"/>
          <w:sz w:val="38"/>
          <w:szCs w:val="38"/>
        </w:rPr>
        <w:t>Kit</w:t>
      </w:r>
      <w:proofErr w:type="spellEnd"/>
      <w:r w:rsidRPr="0029070C">
        <w:rPr>
          <w:rFonts w:asciiTheme="minorHAnsi" w:hAnsiTheme="minorHAnsi" w:cstheme="minorHAnsi"/>
          <w:color w:val="004385"/>
          <w:sz w:val="38"/>
          <w:szCs w:val="38"/>
        </w:rPr>
        <w:t xml:space="preserve"> II</w:t>
      </w:r>
    </w:p>
    <w:p w:rsidR="0029070C" w:rsidRPr="0029070C" w:rsidRDefault="0029070C" w:rsidP="0029070C">
      <w:pPr>
        <w:pStyle w:val="Normlnweb"/>
        <w:spacing w:before="0" w:beforeAutospacing="0" w:after="0" w:afterAutospacing="0" w:line="254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29070C">
        <w:rPr>
          <w:rStyle w:val="Siln"/>
          <w:rFonts w:asciiTheme="minorHAnsi" w:eastAsiaTheme="majorEastAsia" w:hAnsiTheme="minorHAnsi" w:cstheme="minorHAnsi"/>
          <w:color w:val="444444"/>
          <w:sz w:val="20"/>
          <w:szCs w:val="20"/>
        </w:rPr>
        <w:t xml:space="preserve">Barva: </w:t>
      </w:r>
      <w:r w:rsidRPr="0029070C">
        <w:rPr>
          <w:rFonts w:asciiTheme="minorHAnsi" w:hAnsiTheme="minorHAnsi" w:cstheme="minorHAnsi"/>
          <w:color w:val="444444"/>
          <w:sz w:val="20"/>
          <w:szCs w:val="20"/>
        </w:rPr>
        <w:t>černá</w:t>
      </w:r>
    </w:p>
    <w:p w:rsidR="0029070C" w:rsidRPr="0029070C" w:rsidRDefault="0029070C" w:rsidP="0029070C">
      <w:pPr>
        <w:spacing w:after="0"/>
        <w:rPr>
          <w:rFonts w:cstheme="minorHAnsi"/>
        </w:rPr>
      </w:pPr>
    </w:p>
    <w:p w:rsidR="0029070C" w:rsidRDefault="0029070C" w:rsidP="0029070C">
      <w:pPr>
        <w:spacing w:after="0"/>
        <w:rPr>
          <w:rFonts w:cstheme="minorHAnsi"/>
          <w:b/>
          <w:bCs/>
          <w:color w:val="004385"/>
          <w:sz w:val="38"/>
          <w:szCs w:val="38"/>
        </w:rPr>
      </w:pPr>
    </w:p>
    <w:p w:rsidR="00C91489" w:rsidRPr="0029070C" w:rsidRDefault="00674918" w:rsidP="0029070C">
      <w:pPr>
        <w:spacing w:after="0"/>
        <w:rPr>
          <w:rFonts w:cstheme="minorHAnsi"/>
        </w:rPr>
      </w:pPr>
      <w:r w:rsidRPr="0029070C">
        <w:rPr>
          <w:rFonts w:cstheme="minorHAnsi"/>
          <w:b/>
          <w:bCs/>
          <w:color w:val="004385"/>
          <w:sz w:val="38"/>
          <w:szCs w:val="38"/>
        </w:rPr>
        <w:t xml:space="preserve">D-Link DGS-1510-52 </w:t>
      </w:r>
      <w:proofErr w:type="spellStart"/>
      <w:r w:rsidRPr="0029070C">
        <w:rPr>
          <w:rFonts w:cstheme="minorHAnsi"/>
          <w:b/>
          <w:bCs/>
          <w:color w:val="004385"/>
          <w:sz w:val="38"/>
          <w:szCs w:val="38"/>
        </w:rPr>
        <w:t>Switch</w:t>
      </w:r>
      <w:proofErr w:type="spellEnd"/>
      <w:r w:rsidRPr="0029070C">
        <w:rPr>
          <w:rFonts w:cstheme="minorHAnsi"/>
          <w:b/>
          <w:bCs/>
          <w:color w:val="004385"/>
          <w:sz w:val="38"/>
          <w:szCs w:val="38"/>
        </w:rPr>
        <w:t xml:space="preserve"> 48xGbit + 2xSFP + 2xSFP+</w:t>
      </w:r>
    </w:p>
    <w:p w:rsidR="00674918" w:rsidRPr="0029070C" w:rsidRDefault="00674918" w:rsidP="0029070C">
      <w:pPr>
        <w:pStyle w:val="Nadpis2"/>
        <w:spacing w:before="0" w:line="417" w:lineRule="atLeast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29070C">
        <w:rPr>
          <w:rFonts w:asciiTheme="minorHAnsi" w:hAnsiTheme="minorHAnsi" w:cstheme="minorHAnsi"/>
          <w:b/>
          <w:bCs/>
          <w:color w:val="000000"/>
          <w:sz w:val="30"/>
          <w:szCs w:val="30"/>
        </w:rPr>
        <w:t>Parametry</w:t>
      </w:r>
    </w:p>
    <w:p w:rsidR="00674918" w:rsidRPr="0029070C" w:rsidRDefault="0029070C" w:rsidP="0029070C">
      <w:pPr>
        <w:spacing w:after="0"/>
        <w:rPr>
          <w:rFonts w:cstheme="minorHAnsi"/>
        </w:rPr>
      </w:pPr>
      <w:r w:rsidRPr="0029070C">
        <w:rPr>
          <w:rFonts w:cstheme="minorHAnsi"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D0FD0B5" wp14:editId="62C6AAC9">
            <wp:simplePos x="0" y="0"/>
            <wp:positionH relativeFrom="column">
              <wp:posOffset>2261235</wp:posOffset>
            </wp:positionH>
            <wp:positionV relativeFrom="paragraph">
              <wp:posOffset>1024255</wp:posOffset>
            </wp:positionV>
            <wp:extent cx="38766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547" y="21252"/>
                <wp:lineTo x="21547" y="0"/>
                <wp:lineTo x="0" y="0"/>
              </wp:wrapPolygon>
            </wp:wrapTight>
            <wp:docPr id="8" name="Obrázek 8" descr="https://www.atcomp.cz/katimg/hd/51202490/DGS151052Side1664x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atcomp.cz/katimg/hd/51202490/DGS151052Side1664x9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3" b="14226"/>
                    <a:stretch/>
                  </pic:blipFill>
                  <pic:spPr bwMode="auto">
                    <a:xfrm>
                      <a:off x="0" y="0"/>
                      <a:ext cx="3876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918" w:rsidRPr="0029070C">
        <w:rPr>
          <w:rFonts w:cstheme="minorHAnsi"/>
          <w:color w:val="000000"/>
          <w:sz w:val="21"/>
          <w:szCs w:val="21"/>
        </w:rPr>
        <w:t xml:space="preserve">52-Port Gigabit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Stackable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SmartPro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Switch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including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2 SFP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ports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and 2 x 10G SFP+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ports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>- 48 x 10/100/1000Mbps Auto-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Negotiating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Ports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- 2 x Mini-GBIC SFP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ports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- 2 x 10G SFP+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ports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Physical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Stacking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up to 6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units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per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stack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.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Stacking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Bandwidth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of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40Gb.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Topology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Linear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or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Ring.</w:t>
      </w:r>
      <w:r w:rsidR="00674918" w:rsidRPr="0029070C">
        <w:rPr>
          <w:rFonts w:cstheme="minorHAnsi"/>
          <w:color w:val="000000"/>
          <w:sz w:val="21"/>
          <w:szCs w:val="21"/>
        </w:rPr>
        <w:br/>
        <w:t>- D-Link Green 3.0, 802.3az</w:t>
      </w:r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Virtual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stacking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Static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route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r w:rsidR="00674918" w:rsidRPr="0029070C">
        <w:rPr>
          <w:rFonts w:cstheme="minorHAnsi"/>
          <w:color w:val="000000"/>
          <w:sz w:val="21"/>
          <w:szCs w:val="21"/>
        </w:rPr>
        <w:br/>
        <w:t>- IPv6 Management/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Ready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Logo</w:t>
      </w:r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Half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>-/Full-Duplex, auto-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negotiation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>, Auto MDI/MDIX</w:t>
      </w:r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IEEE 802.3x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Flow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Control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- 802.3ad Link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Aggregation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Asymmetric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VLAN, Auto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Voice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VLAN, GVRP</w:t>
      </w:r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- 802.1p priority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queues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MAC/IP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filtering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>- MAC/IP-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based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ACL</w:t>
      </w:r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- 802.1X port-base Access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Control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, Port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Security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,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traffic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segmentation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D-Link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Safequare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Engine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Smart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Console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Utility, web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based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management,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compact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CLI</w:t>
      </w:r>
      <w:r w:rsidR="00674918" w:rsidRPr="0029070C">
        <w:rPr>
          <w:rFonts w:cstheme="minorHAnsi"/>
          <w:color w:val="000000"/>
          <w:sz w:val="21"/>
          <w:szCs w:val="21"/>
        </w:rPr>
        <w:br/>
        <w:t>- D-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View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6.0 support</w:t>
      </w:r>
      <w:r w:rsidR="00674918" w:rsidRPr="0029070C">
        <w:rPr>
          <w:rFonts w:cstheme="minorHAnsi"/>
          <w:color w:val="000000"/>
          <w:sz w:val="21"/>
          <w:szCs w:val="21"/>
        </w:rPr>
        <w:br/>
        <w:t xml:space="preserve">- 19"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Rackmount</w:t>
      </w:r>
      <w:proofErr w:type="spellEnd"/>
      <w:r w:rsidR="00674918" w:rsidRPr="0029070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74918" w:rsidRPr="0029070C">
        <w:rPr>
          <w:rFonts w:cstheme="minorHAnsi"/>
          <w:color w:val="000000"/>
          <w:sz w:val="21"/>
          <w:szCs w:val="21"/>
        </w:rPr>
        <w:t>Installation</w:t>
      </w:r>
      <w:proofErr w:type="spellEnd"/>
    </w:p>
    <w:p w:rsidR="00674918" w:rsidRPr="0029070C" w:rsidRDefault="00674918" w:rsidP="0029070C">
      <w:pPr>
        <w:spacing w:after="0"/>
        <w:rPr>
          <w:rFonts w:cstheme="minorHAnsi"/>
        </w:rPr>
      </w:pPr>
    </w:p>
    <w:p w:rsidR="00674918" w:rsidRPr="0029070C" w:rsidRDefault="00674918" w:rsidP="0029070C">
      <w:pPr>
        <w:spacing w:after="0"/>
        <w:rPr>
          <w:rFonts w:cstheme="minorHAnsi"/>
        </w:rPr>
      </w:pPr>
    </w:p>
    <w:p w:rsidR="00674918" w:rsidRPr="0029070C" w:rsidRDefault="00674918" w:rsidP="0029070C">
      <w:pPr>
        <w:spacing w:after="0" w:line="450" w:lineRule="atLeast"/>
        <w:outlineLvl w:val="2"/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</w:pPr>
      <w:proofErr w:type="spellStart"/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>ZyXEL</w:t>
      </w:r>
      <w:proofErr w:type="spellEnd"/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 xml:space="preserve"> 8xGb 2xRJ/SFP IPv6 web </w:t>
      </w:r>
      <w:proofErr w:type="spellStart"/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>switch</w:t>
      </w:r>
      <w:proofErr w:type="spellEnd"/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 xml:space="preserve"> GS2210-8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10-port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Managed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Layer2+ Gigabit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Ethernet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switch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8x Gigabit metal + 2x Gigabit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dual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personality (RJ45/open SFP)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ports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Green (802.3az), IPv6,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fanless</w:t>
      </w:r>
      <w:proofErr w:type="spellEnd"/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P</w:t>
      </w:r>
      <w:r w:rsidR="00946E8F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ARAMETRY 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Plně konfigurovatelný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switch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L2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GbE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RJ-45,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GbE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combo (RJ-45/SFP) a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GbE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SFP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Splňuje IEEE 802.3af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a 802.3at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Plus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L2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multicast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IGMP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snooping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a MVR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Pokročilá síťová ochrana: funkce IP source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guard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DHCP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snooping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ARP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inspection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CPU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protection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Filtrování L2, L3 a L4, MAC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freeze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port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isolation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, VLAN pro hosty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Podpora IPv6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SPECIFIKACE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  <w:t xml:space="preserve">8-port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GbE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L2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Switch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Switch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class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Layer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2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PORT DENSITY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Total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port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count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 1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0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100/1000 Mbps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-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8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100/1000 Mbps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PoE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Gigabit SFP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Gigabit combo (SFP/RJ-45)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2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PERFORMANCE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Switching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capacity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Gbps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20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Forwarding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rate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Mpps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15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Packet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buffer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(byte)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1.5 M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MAC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address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table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16 K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POWER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Input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100 - 240 V AC, 50/60 Hz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Max.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power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consumption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(watt)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9.45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lastRenderedPageBreak/>
        <w:t>Total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PoE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power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budget(watt)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Item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Dimensions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WxDxH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)(mm)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250 x 150 x 44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Item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Weight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(kg)</w:t>
      </w:r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1.425</w:t>
      </w:r>
    </w:p>
    <w:p w:rsidR="00674918" w:rsidRPr="0029070C" w:rsidRDefault="00674918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Included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accessories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: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Power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cord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Wall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mount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kit</w:t>
      </w:r>
      <w:proofErr w:type="spellEnd"/>
      <w:r w:rsidR="00946E8F"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Rack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mounting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kit</w:t>
      </w:r>
      <w:proofErr w:type="spellEnd"/>
    </w:p>
    <w:p w:rsidR="00674918" w:rsidRPr="0029070C" w:rsidRDefault="00674918" w:rsidP="0029070C">
      <w:pPr>
        <w:spacing w:after="0"/>
        <w:rPr>
          <w:rFonts w:cstheme="minorHAnsi"/>
          <w:noProof/>
          <w:lang w:eastAsia="cs-CZ"/>
        </w:rPr>
      </w:pPr>
    </w:p>
    <w:p w:rsidR="00674918" w:rsidRPr="0029070C" w:rsidRDefault="00674918" w:rsidP="0029070C">
      <w:pPr>
        <w:spacing w:after="0"/>
        <w:rPr>
          <w:rFonts w:cstheme="minorHAnsi"/>
        </w:rPr>
      </w:pPr>
      <w:r w:rsidRPr="0029070C">
        <w:rPr>
          <w:rFonts w:cstheme="minorHAnsi"/>
          <w:noProof/>
          <w:lang w:eastAsia="cs-CZ"/>
        </w:rPr>
        <w:drawing>
          <wp:inline distT="0" distB="0" distL="0" distR="0" wp14:anchorId="328C1006" wp14:editId="424F73C5">
            <wp:extent cx="5162550" cy="1615986"/>
            <wp:effectExtent l="0" t="0" r="0" b="3810"/>
            <wp:docPr id="7" name="Obrázek 7" descr="https://www.atcomp.cz/katimg/hd/5010007112/ZyXEL_GS2210-8_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atcomp.cz/katimg/hd/5010007112/ZyXEL_GS2210-8_31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858" cy="16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40" w:rsidRPr="0029070C" w:rsidRDefault="00835040" w:rsidP="0029070C">
      <w:pPr>
        <w:spacing w:after="0" w:line="450" w:lineRule="atLeast"/>
        <w:outlineLvl w:val="2"/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</w:pPr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 xml:space="preserve">Náhlavní sada TRUST Quasar (Pulsar) USB </w:t>
      </w:r>
      <w:proofErr w:type="spellStart"/>
      <w:r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>Headset</w:t>
      </w:r>
      <w:proofErr w:type="spellEnd"/>
    </w:p>
    <w:p w:rsidR="00835040" w:rsidRPr="0029070C" w:rsidRDefault="00802C7A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cstheme="minorHAnsi"/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091AB3D3" wp14:editId="60715A53">
            <wp:simplePos x="0" y="0"/>
            <wp:positionH relativeFrom="column">
              <wp:posOffset>3833495</wp:posOffset>
            </wp:positionH>
            <wp:positionV relativeFrom="paragraph">
              <wp:posOffset>222250</wp:posOffset>
            </wp:positionV>
            <wp:extent cx="1880235" cy="2352675"/>
            <wp:effectExtent l="0" t="0" r="5715" b="9525"/>
            <wp:wrapTight wrapText="bothSides">
              <wp:wrapPolygon edited="0">
                <wp:start x="0" y="0"/>
                <wp:lineTo x="0" y="21513"/>
                <wp:lineTo x="21447" y="21513"/>
                <wp:lineTo x="21447" y="0"/>
                <wp:lineTo x="0" y="0"/>
              </wp:wrapPolygon>
            </wp:wrapTight>
            <wp:docPr id="13" name="Obrázek 13" descr="https://www.atcomp.cz/katimg/hd/21665166/16006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tcomp.cz/katimg/hd/21665166/160061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1" t="4338" b="4566"/>
                    <a:stretch/>
                  </pic:blipFill>
                  <pic:spPr bwMode="auto">
                    <a:xfrm>
                      <a:off x="0" y="0"/>
                      <a:ext cx="188023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040"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Vysoce kvalitní stereofonní USB náhlavní souprava s nastavitelným jemně polstrovaným temenním páskem a velkými náušníky pro maximální pohodlí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Vhodná pro všechny osobní počítače a notebooky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Vyspělá USB technologie pro ryzí digitální kvalitu zvuku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Stačí připojit jeden konektor do portu USB v počítači; není potřeba odpojovat reproduktory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Ohebný citlivý mikrofon pro zřetelný přenos hlasu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Potlačení šumu mikrofonu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Ideální pro hraní online her, poslech hudby nebo chatování a telefonování prostřednictvím aplikací jako je Skype</w:t>
      </w:r>
    </w:p>
    <w:p w:rsidR="00835040" w:rsidRPr="0029070C" w:rsidRDefault="00835040" w:rsidP="0029070C">
      <w:pPr>
        <w:numPr>
          <w:ilvl w:val="0"/>
          <w:numId w:val="4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Mimořádně dlouhý kabel o délce 2,5 metru</w:t>
      </w:r>
    </w:p>
    <w:p w:rsidR="00835040" w:rsidRPr="0029070C" w:rsidRDefault="00835040" w:rsidP="00802C7A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Obsah balení</w:t>
      </w:r>
      <w:r w:rsidR="00802C7A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USB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Headset</w:t>
      </w:r>
      <w:proofErr w:type="spellEnd"/>
      <w:r w:rsidR="00802C7A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Uživatelská příručka</w:t>
      </w:r>
    </w:p>
    <w:p w:rsidR="00835040" w:rsidRPr="0029070C" w:rsidRDefault="00835040" w:rsidP="00802C7A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Systémové požadavky</w:t>
      </w:r>
      <w:r w:rsidR="00802C7A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: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Windows 10, 8, 7 &amp; Vista</w:t>
      </w:r>
      <w:r w:rsidR="00802C7A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Intel®-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based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Mac s Mac OS X 10.5 (Leopard) a vyšší</w:t>
      </w:r>
      <w:r w:rsidR="00802C7A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USB port</w:t>
      </w:r>
    </w:p>
    <w:p w:rsidR="00835040" w:rsidRPr="0029070C" w:rsidRDefault="00835040" w:rsidP="0029070C">
      <w:pPr>
        <w:spacing w:after="0"/>
        <w:rPr>
          <w:rFonts w:cstheme="minorHAnsi"/>
        </w:rPr>
      </w:pPr>
    </w:p>
    <w:p w:rsidR="00835040" w:rsidRPr="0029070C" w:rsidRDefault="00835040" w:rsidP="0029070C">
      <w:pPr>
        <w:spacing w:after="0"/>
        <w:rPr>
          <w:rFonts w:cstheme="minorHAnsi"/>
        </w:rPr>
      </w:pPr>
    </w:p>
    <w:p w:rsidR="00835040" w:rsidRPr="0029070C" w:rsidRDefault="00802C7A" w:rsidP="0029070C">
      <w:pPr>
        <w:spacing w:after="0" w:line="450" w:lineRule="atLeast"/>
        <w:outlineLvl w:val="2"/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</w:pPr>
      <w:r w:rsidRPr="0029070C">
        <w:rPr>
          <w:rFonts w:cstheme="minorHAnsi"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6444515" wp14:editId="641B2FC9">
            <wp:simplePos x="0" y="0"/>
            <wp:positionH relativeFrom="column">
              <wp:posOffset>3814445</wp:posOffset>
            </wp:positionH>
            <wp:positionV relativeFrom="paragraph">
              <wp:posOffset>-25400</wp:posOffset>
            </wp:positionV>
            <wp:extent cx="1898015" cy="1685925"/>
            <wp:effectExtent l="0" t="0" r="6985" b="9525"/>
            <wp:wrapTight wrapText="bothSides">
              <wp:wrapPolygon edited="0">
                <wp:start x="0" y="0"/>
                <wp:lineTo x="0" y="21478"/>
                <wp:lineTo x="21463" y="21478"/>
                <wp:lineTo x="21463" y="0"/>
                <wp:lineTo x="0" y="0"/>
              </wp:wrapPolygon>
            </wp:wrapTight>
            <wp:docPr id="11" name="Obrázek 11" descr="https://www.atcomp.cz/katimg/hd/216632141551/productview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comp.cz/katimg/hd/216632141551/productview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6993" r="21296" b="9705"/>
                    <a:stretch/>
                  </pic:blipFill>
                  <pic:spPr bwMode="auto">
                    <a:xfrm>
                      <a:off x="0" y="0"/>
                      <a:ext cx="189801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35040"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>Speaker</w:t>
      </w:r>
      <w:proofErr w:type="spellEnd"/>
      <w:r w:rsidR="00835040" w:rsidRPr="0029070C">
        <w:rPr>
          <w:rFonts w:eastAsia="Times New Roman" w:cstheme="minorHAnsi"/>
          <w:b/>
          <w:bCs/>
          <w:color w:val="004385"/>
          <w:sz w:val="38"/>
          <w:szCs w:val="38"/>
          <w:lang w:eastAsia="cs-CZ"/>
        </w:rPr>
        <w:t xml:space="preserve"> GENIUS SP-L160 6W</w:t>
      </w:r>
    </w:p>
    <w:p w:rsidR="00835040" w:rsidRPr="0029070C" w:rsidRDefault="00835040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SP-L160 Audio kamarád počítače</w:t>
      </w:r>
    </w:p>
    <w:p w:rsidR="00835040" w:rsidRPr="0029070C" w:rsidRDefault="00835040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Křišťálově čistý zvuk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  <w:t>Vychutnejte si s rodinou křišťálově čistý zvuk a slova po celé místnosti.</w:t>
      </w:r>
    </w:p>
    <w:p w:rsidR="00835040" w:rsidRPr="0029070C" w:rsidRDefault="00835040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Příjemný a štíhlý design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  <w:t>Díky příjemné povrchové úpravě a štíhlé konstrukci se reproduktory skvěle hodí pro váš počítač.</w:t>
      </w:r>
    </w:p>
    <w:p w:rsidR="00835040" w:rsidRPr="0029070C" w:rsidRDefault="00835040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Snadné ovládání a připojení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br/>
        <w:t>Připojte zařízení pomocí 3,5mm vstupu a vychutnejte si čistý zvuk s vestavěným ovládáním hlasitosti.</w:t>
      </w:r>
    </w:p>
    <w:p w:rsidR="00835040" w:rsidRPr="0029070C" w:rsidRDefault="00835040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Technická specifikace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RMS: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6W (3W x 2)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Řídící jednotka: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50 x 90 mm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Frekvenční rozsah: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160 Hz - 18K Hz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Délka kabelů: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1.2m (3,5mm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jack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), 1.0m (reproduktor), 1.5m (napájení)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Funkce: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ovládání hlasitosti, audio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out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pro sluchátka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Rozměry: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64 x 174 x 78 mm</w:t>
      </w:r>
    </w:p>
    <w:p w:rsidR="00835040" w:rsidRPr="0029070C" w:rsidRDefault="00835040" w:rsidP="0029070C">
      <w:pPr>
        <w:numPr>
          <w:ilvl w:val="0"/>
          <w:numId w:val="1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Barva:</w:t>
      </w: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černá</w:t>
      </w:r>
    </w:p>
    <w:p w:rsidR="00835040" w:rsidRPr="0029070C" w:rsidRDefault="00835040" w:rsidP="0029070C">
      <w:pPr>
        <w:spacing w:after="0" w:line="254" w:lineRule="atLeast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Systémové požadavky</w:t>
      </w:r>
    </w:p>
    <w:p w:rsidR="00835040" w:rsidRPr="0029070C" w:rsidRDefault="00835040" w:rsidP="0029070C">
      <w:pPr>
        <w:numPr>
          <w:ilvl w:val="0"/>
          <w:numId w:val="2"/>
        </w:numPr>
        <w:spacing w:after="0" w:line="254" w:lineRule="atLeast"/>
        <w:ind w:left="0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Windows®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or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Mac® OS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computers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or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laptops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/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Tablets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or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smartphones</w:t>
      </w:r>
      <w:proofErr w:type="spellEnd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/ MP3 </w:t>
      </w:r>
      <w:proofErr w:type="spellStart"/>
      <w:r w:rsidRPr="0029070C">
        <w:rPr>
          <w:rFonts w:eastAsia="Times New Roman" w:cstheme="minorHAnsi"/>
          <w:color w:val="444444"/>
          <w:sz w:val="20"/>
          <w:szCs w:val="20"/>
          <w:lang w:eastAsia="cs-CZ"/>
        </w:rPr>
        <w:t>players</w:t>
      </w:r>
      <w:proofErr w:type="spellEnd"/>
    </w:p>
    <w:p w:rsidR="000D4441" w:rsidRPr="00802C7A" w:rsidRDefault="00835040" w:rsidP="00802C7A">
      <w:pPr>
        <w:spacing w:after="0" w:line="254" w:lineRule="atLeast"/>
        <w:rPr>
          <w:rFonts w:cstheme="minorHAnsi"/>
        </w:rPr>
      </w:pPr>
      <w:r w:rsidRPr="0029070C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>Obsah balení</w:t>
      </w:r>
      <w:r w:rsidR="00802C7A">
        <w:rPr>
          <w:rFonts w:eastAsia="Times New Roman" w:cstheme="minorHAnsi"/>
          <w:b/>
          <w:bCs/>
          <w:color w:val="444444"/>
          <w:sz w:val="20"/>
          <w:szCs w:val="20"/>
          <w:lang w:eastAsia="cs-CZ"/>
        </w:rPr>
        <w:t xml:space="preserve">:  </w:t>
      </w:r>
      <w:r w:rsidRPr="00802C7A">
        <w:rPr>
          <w:rFonts w:eastAsia="Times New Roman" w:cstheme="minorHAnsi"/>
          <w:color w:val="444444"/>
          <w:sz w:val="20"/>
          <w:szCs w:val="20"/>
          <w:lang w:eastAsia="cs-CZ"/>
        </w:rPr>
        <w:t>SP-L160</w:t>
      </w:r>
    </w:p>
    <w:sectPr w:rsidR="000D4441" w:rsidRPr="00802C7A" w:rsidSect="003A2B1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897"/>
    <w:multiLevelType w:val="multilevel"/>
    <w:tmpl w:val="23D4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E769D"/>
    <w:multiLevelType w:val="multilevel"/>
    <w:tmpl w:val="8258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52672"/>
    <w:multiLevelType w:val="multilevel"/>
    <w:tmpl w:val="5324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45472"/>
    <w:multiLevelType w:val="multilevel"/>
    <w:tmpl w:val="9BD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3579A"/>
    <w:multiLevelType w:val="multilevel"/>
    <w:tmpl w:val="EDFA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F1101"/>
    <w:multiLevelType w:val="multilevel"/>
    <w:tmpl w:val="188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23865"/>
    <w:multiLevelType w:val="multilevel"/>
    <w:tmpl w:val="95F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D5FE8"/>
    <w:multiLevelType w:val="multilevel"/>
    <w:tmpl w:val="1DD6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00066C"/>
    <w:multiLevelType w:val="multilevel"/>
    <w:tmpl w:val="2D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440F31"/>
    <w:multiLevelType w:val="multilevel"/>
    <w:tmpl w:val="1FB0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662BF"/>
    <w:multiLevelType w:val="multilevel"/>
    <w:tmpl w:val="271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2A6263"/>
    <w:multiLevelType w:val="multilevel"/>
    <w:tmpl w:val="5C7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257874"/>
    <w:multiLevelType w:val="multilevel"/>
    <w:tmpl w:val="A654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B2D1E"/>
    <w:multiLevelType w:val="multilevel"/>
    <w:tmpl w:val="212E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D03A6C"/>
    <w:multiLevelType w:val="multilevel"/>
    <w:tmpl w:val="23D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C7E89"/>
    <w:multiLevelType w:val="multilevel"/>
    <w:tmpl w:val="53B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76071"/>
    <w:multiLevelType w:val="multilevel"/>
    <w:tmpl w:val="1DA2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92171"/>
    <w:multiLevelType w:val="multilevel"/>
    <w:tmpl w:val="6BF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7448CF"/>
    <w:multiLevelType w:val="multilevel"/>
    <w:tmpl w:val="E24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36E58"/>
    <w:multiLevelType w:val="multilevel"/>
    <w:tmpl w:val="0CE4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E8301D"/>
    <w:multiLevelType w:val="multilevel"/>
    <w:tmpl w:val="F3BA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00044B"/>
    <w:multiLevelType w:val="multilevel"/>
    <w:tmpl w:val="9FBE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C15ADE"/>
    <w:multiLevelType w:val="multilevel"/>
    <w:tmpl w:val="7954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94FAC"/>
    <w:multiLevelType w:val="multilevel"/>
    <w:tmpl w:val="6F98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44E4E"/>
    <w:multiLevelType w:val="multilevel"/>
    <w:tmpl w:val="93D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754969"/>
    <w:multiLevelType w:val="multilevel"/>
    <w:tmpl w:val="1E02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613E15"/>
    <w:multiLevelType w:val="multilevel"/>
    <w:tmpl w:val="CD26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7F5257"/>
    <w:multiLevelType w:val="multilevel"/>
    <w:tmpl w:val="2F6A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264612"/>
    <w:multiLevelType w:val="multilevel"/>
    <w:tmpl w:val="AFB6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985A97"/>
    <w:multiLevelType w:val="multilevel"/>
    <w:tmpl w:val="4390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747071"/>
    <w:multiLevelType w:val="multilevel"/>
    <w:tmpl w:val="F850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B2377B"/>
    <w:multiLevelType w:val="multilevel"/>
    <w:tmpl w:val="342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CE2819"/>
    <w:multiLevelType w:val="multilevel"/>
    <w:tmpl w:val="ED8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5D6B4F"/>
    <w:multiLevelType w:val="multilevel"/>
    <w:tmpl w:val="2DE6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8"/>
  </w:num>
  <w:num w:numId="5">
    <w:abstractNumId w:val="19"/>
  </w:num>
  <w:num w:numId="6">
    <w:abstractNumId w:val="0"/>
  </w:num>
  <w:num w:numId="7">
    <w:abstractNumId w:val="11"/>
  </w:num>
  <w:num w:numId="8">
    <w:abstractNumId w:val="20"/>
  </w:num>
  <w:num w:numId="9">
    <w:abstractNumId w:val="5"/>
  </w:num>
  <w:num w:numId="10">
    <w:abstractNumId w:val="29"/>
  </w:num>
  <w:num w:numId="11">
    <w:abstractNumId w:val="24"/>
  </w:num>
  <w:num w:numId="12">
    <w:abstractNumId w:val="7"/>
  </w:num>
  <w:num w:numId="13">
    <w:abstractNumId w:val="23"/>
  </w:num>
  <w:num w:numId="14">
    <w:abstractNumId w:val="26"/>
  </w:num>
  <w:num w:numId="15">
    <w:abstractNumId w:val="32"/>
  </w:num>
  <w:num w:numId="16">
    <w:abstractNumId w:val="27"/>
  </w:num>
  <w:num w:numId="17">
    <w:abstractNumId w:val="6"/>
  </w:num>
  <w:num w:numId="18">
    <w:abstractNumId w:val="33"/>
  </w:num>
  <w:num w:numId="19">
    <w:abstractNumId w:val="28"/>
  </w:num>
  <w:num w:numId="20">
    <w:abstractNumId w:val="1"/>
  </w:num>
  <w:num w:numId="21">
    <w:abstractNumId w:val="31"/>
  </w:num>
  <w:num w:numId="22">
    <w:abstractNumId w:val="12"/>
  </w:num>
  <w:num w:numId="23">
    <w:abstractNumId w:val="13"/>
  </w:num>
  <w:num w:numId="24">
    <w:abstractNumId w:val="21"/>
  </w:num>
  <w:num w:numId="25">
    <w:abstractNumId w:val="22"/>
  </w:num>
  <w:num w:numId="26">
    <w:abstractNumId w:val="2"/>
  </w:num>
  <w:num w:numId="27">
    <w:abstractNumId w:val="16"/>
  </w:num>
  <w:num w:numId="28">
    <w:abstractNumId w:val="9"/>
  </w:num>
  <w:num w:numId="29">
    <w:abstractNumId w:val="8"/>
  </w:num>
  <w:num w:numId="30">
    <w:abstractNumId w:val="14"/>
  </w:num>
  <w:num w:numId="31">
    <w:abstractNumId w:val="30"/>
  </w:num>
  <w:num w:numId="32">
    <w:abstractNumId w:val="17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F0"/>
    <w:rsid w:val="00080E1D"/>
    <w:rsid w:val="000A7AC9"/>
    <w:rsid w:val="000D4441"/>
    <w:rsid w:val="0029070C"/>
    <w:rsid w:val="003336F0"/>
    <w:rsid w:val="00356929"/>
    <w:rsid w:val="003A2B1D"/>
    <w:rsid w:val="004621B8"/>
    <w:rsid w:val="004C1B0F"/>
    <w:rsid w:val="00572A53"/>
    <w:rsid w:val="005F0F5F"/>
    <w:rsid w:val="00674918"/>
    <w:rsid w:val="007C5363"/>
    <w:rsid w:val="00802C7A"/>
    <w:rsid w:val="00835040"/>
    <w:rsid w:val="00946E8F"/>
    <w:rsid w:val="00A61BB4"/>
    <w:rsid w:val="00AB6993"/>
    <w:rsid w:val="00C878B1"/>
    <w:rsid w:val="00C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3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36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36F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3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36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36F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B36D-7028-4C80-8837-18DA3A16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 Hercog</dc:creator>
  <cp:lastModifiedBy>Krejčová Věra Ing.</cp:lastModifiedBy>
  <cp:revision>2</cp:revision>
  <cp:lastPrinted>2018-07-25T05:52:00Z</cp:lastPrinted>
  <dcterms:created xsi:type="dcterms:W3CDTF">2018-08-07T11:25:00Z</dcterms:created>
  <dcterms:modified xsi:type="dcterms:W3CDTF">2018-08-07T11:25:00Z</dcterms:modified>
</cp:coreProperties>
</file>