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B5" w:rsidRPr="00B6599D" w:rsidRDefault="001773B5">
      <w:pPr>
        <w:tabs>
          <w:tab w:val="left" w:pos="360"/>
        </w:tabs>
        <w:jc w:val="both"/>
        <w:rPr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>Níže uvedeného dne, měsíce a roku uzavírají dle § 2</w:t>
      </w:r>
      <w:r w:rsidR="003A5728">
        <w:rPr>
          <w:rFonts w:ascii="Cambria" w:hAnsi="Cambria"/>
          <w:szCs w:val="24"/>
        </w:rPr>
        <w:t xml:space="preserve">201 </w:t>
      </w:r>
      <w:r w:rsidRPr="00B6599D">
        <w:rPr>
          <w:rFonts w:ascii="Cambria" w:hAnsi="Cambria"/>
          <w:szCs w:val="24"/>
        </w:rPr>
        <w:t>a násl. zákona č. 89/2012 Sb., občanský zákoník</w:t>
      </w:r>
      <w:r w:rsidR="00C51CAE" w:rsidRPr="00B6599D">
        <w:rPr>
          <w:rFonts w:ascii="Cambria" w:hAnsi="Cambria"/>
          <w:szCs w:val="24"/>
        </w:rPr>
        <w:t xml:space="preserve"> (</w:t>
      </w:r>
      <w:r w:rsidR="00C51CAE" w:rsidRPr="00B6599D">
        <w:rPr>
          <w:rFonts w:ascii="Cambria" w:hAnsi="Cambria"/>
          <w:i/>
          <w:szCs w:val="24"/>
        </w:rPr>
        <w:t>dále též jen občanský zákoník</w:t>
      </w:r>
      <w:r w:rsidR="00C51CAE" w:rsidRPr="00B6599D">
        <w:rPr>
          <w:rFonts w:ascii="Cambria" w:hAnsi="Cambria"/>
          <w:szCs w:val="24"/>
        </w:rPr>
        <w:t>)</w:t>
      </w:r>
      <w:r w:rsidRPr="00B6599D">
        <w:rPr>
          <w:rFonts w:ascii="Cambria" w:hAnsi="Cambria"/>
          <w:szCs w:val="24"/>
        </w:rPr>
        <w:t>:</w:t>
      </w:r>
    </w:p>
    <w:p w:rsidR="001773B5" w:rsidRPr="00B6599D" w:rsidRDefault="001773B5">
      <w:pPr>
        <w:tabs>
          <w:tab w:val="left" w:pos="360"/>
        </w:tabs>
        <w:rPr>
          <w:rFonts w:ascii="Cambria" w:hAnsi="Cambria"/>
          <w:szCs w:val="24"/>
        </w:rPr>
      </w:pPr>
    </w:p>
    <w:p w:rsidR="001773B5" w:rsidRPr="00B6599D" w:rsidRDefault="001773B5" w:rsidP="003A5728">
      <w:pPr>
        <w:tabs>
          <w:tab w:val="left" w:pos="180"/>
          <w:tab w:val="left" w:pos="360"/>
        </w:tabs>
        <w:ind w:left="360" w:hanging="360"/>
        <w:jc w:val="both"/>
        <w:rPr>
          <w:rStyle w:val="platne"/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>1.</w:t>
      </w:r>
      <w:r w:rsidR="00CE2041" w:rsidRPr="00B6599D">
        <w:rPr>
          <w:rFonts w:ascii="Cambria" w:hAnsi="Cambria"/>
          <w:szCs w:val="24"/>
        </w:rPr>
        <w:tab/>
      </w:r>
      <w:r w:rsidR="003A5728" w:rsidRPr="003A5728">
        <w:rPr>
          <w:rStyle w:val="Siln"/>
          <w:rFonts w:ascii="Cambria" w:hAnsi="Cambria"/>
          <w:szCs w:val="24"/>
        </w:rPr>
        <w:t>LLB s.r.o. léčebné lázně Bludov</w:t>
      </w:r>
      <w:r w:rsidR="00CE2041" w:rsidRPr="00B6599D">
        <w:rPr>
          <w:rStyle w:val="Siln"/>
          <w:rFonts w:ascii="Cambria" w:hAnsi="Cambria"/>
          <w:szCs w:val="24"/>
        </w:rPr>
        <w:t xml:space="preserve">, </w:t>
      </w:r>
      <w:r w:rsidR="00CE2041" w:rsidRPr="00B6599D">
        <w:rPr>
          <w:rFonts w:ascii="Cambria" w:hAnsi="Cambria"/>
          <w:szCs w:val="24"/>
        </w:rPr>
        <w:t xml:space="preserve">se sídlem </w:t>
      </w:r>
      <w:r w:rsidR="003A5728" w:rsidRPr="003A5728">
        <w:rPr>
          <w:rFonts w:ascii="Cambria" w:hAnsi="Cambria"/>
          <w:szCs w:val="24"/>
        </w:rPr>
        <w:t>Lázeňská 572, 789 61 Bludov</w:t>
      </w:r>
      <w:r w:rsidR="00CE2041" w:rsidRPr="00B6599D">
        <w:rPr>
          <w:rFonts w:ascii="Cambria" w:hAnsi="Cambria"/>
          <w:szCs w:val="24"/>
        </w:rPr>
        <w:t xml:space="preserve">, IČ </w:t>
      </w:r>
      <w:r w:rsidR="003A5728" w:rsidRPr="003A5728">
        <w:rPr>
          <w:rFonts w:ascii="Cambria" w:hAnsi="Cambria"/>
          <w:szCs w:val="24"/>
        </w:rPr>
        <w:t>61973122</w:t>
      </w:r>
      <w:r w:rsidR="00CE2041" w:rsidRPr="00B6599D">
        <w:rPr>
          <w:rFonts w:ascii="Cambria" w:hAnsi="Cambria"/>
          <w:szCs w:val="24"/>
        </w:rPr>
        <w:t xml:space="preserve">, zapsaná v obchodním rejstříku u Krajského soudu v Ostravě oddíl C, vložka </w:t>
      </w:r>
      <w:r w:rsidR="003A5728" w:rsidRPr="003A5728">
        <w:rPr>
          <w:rFonts w:ascii="Cambria" w:hAnsi="Cambria"/>
          <w:szCs w:val="24"/>
        </w:rPr>
        <w:t>7483</w:t>
      </w:r>
      <w:r w:rsidR="00CE2041" w:rsidRPr="00B6599D">
        <w:rPr>
          <w:rFonts w:ascii="Cambria" w:hAnsi="Cambria"/>
          <w:szCs w:val="24"/>
        </w:rPr>
        <w:t>, zasto</w:t>
      </w:r>
      <w:r w:rsidR="00466A41">
        <w:rPr>
          <w:rFonts w:ascii="Cambria" w:hAnsi="Cambria"/>
          <w:szCs w:val="24"/>
        </w:rPr>
        <w:t>upena při tomto právním jednání XXXXXXXXXXX</w:t>
      </w:r>
      <w:r w:rsidR="003A5728">
        <w:rPr>
          <w:rFonts w:ascii="Cambria" w:hAnsi="Cambria"/>
          <w:szCs w:val="24"/>
        </w:rPr>
        <w:t>, jednatelem společnosti</w:t>
      </w:r>
      <w:r w:rsidR="00AC3E6E" w:rsidRPr="00B6599D">
        <w:rPr>
          <w:rFonts w:ascii="Cambria" w:hAnsi="Cambria"/>
          <w:szCs w:val="24"/>
        </w:rPr>
        <w:tab/>
      </w:r>
    </w:p>
    <w:p w:rsidR="001773B5" w:rsidRPr="00B6599D" w:rsidRDefault="001773B5" w:rsidP="0049662D">
      <w:pPr>
        <w:rPr>
          <w:rStyle w:val="platne1"/>
          <w:rFonts w:ascii="Cambria" w:hAnsi="Cambria"/>
          <w:b/>
          <w:i/>
          <w:szCs w:val="24"/>
        </w:rPr>
      </w:pPr>
      <w:r w:rsidRPr="00B6599D">
        <w:rPr>
          <w:rStyle w:val="platne1"/>
          <w:rFonts w:ascii="Cambria" w:hAnsi="Cambria"/>
          <w:b/>
          <w:i/>
          <w:szCs w:val="24"/>
        </w:rPr>
        <w:tab/>
      </w:r>
      <w:r w:rsidRPr="00B6599D">
        <w:rPr>
          <w:rStyle w:val="platne1"/>
          <w:rFonts w:ascii="Cambria" w:hAnsi="Cambria"/>
          <w:b/>
          <w:i/>
          <w:szCs w:val="24"/>
        </w:rPr>
        <w:tab/>
      </w: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b/>
          <w:i/>
          <w:szCs w:val="24"/>
        </w:rPr>
      </w:pPr>
      <w:r w:rsidRPr="00B6599D">
        <w:rPr>
          <w:rStyle w:val="platne1"/>
          <w:rFonts w:ascii="Cambria" w:hAnsi="Cambria"/>
          <w:b/>
          <w:i/>
          <w:szCs w:val="24"/>
        </w:rPr>
        <w:tab/>
      </w:r>
      <w:r w:rsidRPr="00B6599D">
        <w:rPr>
          <w:rStyle w:val="platne1"/>
          <w:rFonts w:ascii="Cambria" w:hAnsi="Cambria"/>
          <w:b/>
          <w:i/>
          <w:szCs w:val="24"/>
        </w:rPr>
        <w:tab/>
        <w:t xml:space="preserve">dále jen pronajímatel </w:t>
      </w: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zCs w:val="24"/>
        </w:rPr>
      </w:pP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zCs w:val="24"/>
        </w:rPr>
      </w:pPr>
      <w:r w:rsidRPr="00B6599D">
        <w:rPr>
          <w:rStyle w:val="platne1"/>
          <w:rFonts w:ascii="Cambria" w:hAnsi="Cambria"/>
          <w:szCs w:val="24"/>
        </w:rPr>
        <w:t>a</w:t>
      </w: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zCs w:val="24"/>
        </w:rPr>
      </w:pPr>
    </w:p>
    <w:p w:rsidR="001773B5" w:rsidRDefault="001773B5" w:rsidP="003A5728">
      <w:pPr>
        <w:tabs>
          <w:tab w:val="left" w:pos="360"/>
        </w:tabs>
        <w:ind w:left="360" w:hanging="360"/>
        <w:jc w:val="both"/>
        <w:rPr>
          <w:rStyle w:val="platne1"/>
          <w:rFonts w:ascii="Cambria" w:hAnsi="Cambria"/>
          <w:szCs w:val="24"/>
        </w:rPr>
      </w:pPr>
      <w:r w:rsidRPr="00B6599D">
        <w:rPr>
          <w:rStyle w:val="platne1"/>
          <w:rFonts w:ascii="Cambria" w:hAnsi="Cambria"/>
          <w:szCs w:val="24"/>
        </w:rPr>
        <w:t xml:space="preserve">2. </w:t>
      </w:r>
      <w:r w:rsidRPr="00B6599D">
        <w:rPr>
          <w:rStyle w:val="platne1"/>
          <w:rFonts w:ascii="Cambria" w:hAnsi="Cambria"/>
          <w:szCs w:val="24"/>
        </w:rPr>
        <w:tab/>
      </w:r>
      <w:r w:rsidR="003A5728" w:rsidRPr="003A5728">
        <w:rPr>
          <w:rStyle w:val="Siln"/>
          <w:rFonts w:ascii="Cambria" w:hAnsi="Cambria"/>
          <w:szCs w:val="24"/>
        </w:rPr>
        <w:t>Státní léčebné lázně Bludov, státní podnik</w:t>
      </w:r>
      <w:r w:rsidR="003A5728" w:rsidRPr="00B6599D">
        <w:rPr>
          <w:rStyle w:val="Siln"/>
          <w:rFonts w:ascii="Cambria" w:hAnsi="Cambria"/>
          <w:szCs w:val="24"/>
        </w:rPr>
        <w:t xml:space="preserve">, </w:t>
      </w:r>
      <w:r w:rsidR="003A5728" w:rsidRPr="00B6599D">
        <w:rPr>
          <w:rFonts w:ascii="Cambria" w:hAnsi="Cambria"/>
          <w:szCs w:val="24"/>
        </w:rPr>
        <w:t xml:space="preserve">se sídlem </w:t>
      </w:r>
      <w:r w:rsidR="003A5728" w:rsidRPr="003A5728">
        <w:rPr>
          <w:rFonts w:ascii="Cambria" w:hAnsi="Cambria"/>
          <w:szCs w:val="24"/>
        </w:rPr>
        <w:t>Lázeňská 572, 789 61 Bludov</w:t>
      </w:r>
      <w:r w:rsidR="003A5728" w:rsidRPr="00B6599D">
        <w:rPr>
          <w:rFonts w:ascii="Cambria" w:hAnsi="Cambria"/>
          <w:szCs w:val="24"/>
        </w:rPr>
        <w:t xml:space="preserve">, IČ </w:t>
      </w:r>
      <w:r w:rsidR="003A5728" w:rsidRPr="003A5728">
        <w:rPr>
          <w:rFonts w:ascii="Cambria" w:hAnsi="Cambria"/>
          <w:szCs w:val="24"/>
        </w:rPr>
        <w:t>14450241</w:t>
      </w:r>
      <w:r w:rsidR="003A5728" w:rsidRPr="00B6599D">
        <w:rPr>
          <w:rFonts w:ascii="Cambria" w:hAnsi="Cambria"/>
          <w:szCs w:val="24"/>
        </w:rPr>
        <w:t xml:space="preserve">, zapsaná v obchodním rejstříku u Krajského soudu v Ostravě oddíl </w:t>
      </w:r>
      <w:r w:rsidR="003A5728" w:rsidRPr="003A5728">
        <w:rPr>
          <w:rFonts w:ascii="Cambria" w:hAnsi="Cambria"/>
          <w:szCs w:val="24"/>
        </w:rPr>
        <w:t>AXIV</w:t>
      </w:r>
      <w:r w:rsidR="003A5728" w:rsidRPr="00B6599D">
        <w:rPr>
          <w:rFonts w:ascii="Cambria" w:hAnsi="Cambria"/>
          <w:szCs w:val="24"/>
        </w:rPr>
        <w:t xml:space="preserve">, vložka </w:t>
      </w:r>
      <w:r w:rsidR="003A5728">
        <w:rPr>
          <w:rFonts w:ascii="Cambria" w:hAnsi="Cambria"/>
          <w:szCs w:val="24"/>
        </w:rPr>
        <w:t>476</w:t>
      </w:r>
      <w:r w:rsidR="003A5728" w:rsidRPr="00B6599D">
        <w:rPr>
          <w:rFonts w:ascii="Cambria" w:hAnsi="Cambria"/>
          <w:szCs w:val="24"/>
        </w:rPr>
        <w:t xml:space="preserve">, zastoupena při tomto právním jednání </w:t>
      </w:r>
      <w:r w:rsidR="00466A41">
        <w:rPr>
          <w:rFonts w:ascii="Cambria" w:hAnsi="Cambria"/>
          <w:szCs w:val="24"/>
        </w:rPr>
        <w:t>XXXXXXXXXXXXXXXX</w:t>
      </w:r>
      <w:r w:rsidR="003A5728">
        <w:rPr>
          <w:rFonts w:ascii="Cambria" w:hAnsi="Cambria"/>
          <w:szCs w:val="24"/>
        </w:rPr>
        <w:t xml:space="preserve">, ředitelem státního podniku </w:t>
      </w:r>
      <w:r w:rsidR="003A5728" w:rsidRPr="00B6599D">
        <w:rPr>
          <w:rFonts w:ascii="Cambria" w:hAnsi="Cambria"/>
          <w:szCs w:val="24"/>
        </w:rPr>
        <w:tab/>
      </w:r>
    </w:p>
    <w:p w:rsidR="003A5728" w:rsidRPr="00B6599D" w:rsidRDefault="003A5728" w:rsidP="003A5728">
      <w:pPr>
        <w:tabs>
          <w:tab w:val="left" w:pos="360"/>
        </w:tabs>
        <w:ind w:left="360" w:hanging="360"/>
        <w:jc w:val="both"/>
        <w:rPr>
          <w:rFonts w:ascii="Cambria" w:hAnsi="Cambria"/>
          <w:szCs w:val="24"/>
        </w:rPr>
      </w:pPr>
    </w:p>
    <w:p w:rsidR="001773B5" w:rsidRPr="00B6599D" w:rsidRDefault="001773B5">
      <w:pPr>
        <w:tabs>
          <w:tab w:val="left" w:pos="360"/>
        </w:tabs>
        <w:ind w:left="360" w:hanging="360"/>
        <w:jc w:val="both"/>
        <w:rPr>
          <w:rStyle w:val="platne1"/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ab/>
      </w:r>
      <w:r w:rsidRPr="00B6599D">
        <w:rPr>
          <w:rStyle w:val="platne1"/>
          <w:rFonts w:ascii="Cambria" w:hAnsi="Cambria"/>
          <w:b/>
          <w:i/>
          <w:szCs w:val="24"/>
        </w:rPr>
        <w:t>dále jen nájemc</w:t>
      </w:r>
      <w:r w:rsidR="003A5728">
        <w:rPr>
          <w:rStyle w:val="platne1"/>
          <w:rFonts w:ascii="Cambria" w:hAnsi="Cambria"/>
          <w:b/>
          <w:i/>
          <w:szCs w:val="24"/>
        </w:rPr>
        <w:t>e</w:t>
      </w: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zCs w:val="24"/>
        </w:rPr>
      </w:pP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mallCaps/>
          <w:szCs w:val="24"/>
        </w:rPr>
      </w:pPr>
      <w:r w:rsidRPr="00B6599D">
        <w:rPr>
          <w:rStyle w:val="platne1"/>
          <w:rFonts w:ascii="Cambria" w:hAnsi="Cambria"/>
          <w:szCs w:val="24"/>
        </w:rPr>
        <w:t xml:space="preserve">tuto </w:t>
      </w:r>
    </w:p>
    <w:p w:rsidR="001773B5" w:rsidRPr="00B6599D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mallCaps/>
          <w:szCs w:val="24"/>
        </w:rPr>
      </w:pPr>
    </w:p>
    <w:p w:rsidR="00BA58BB" w:rsidRPr="00B6599D" w:rsidRDefault="001773B5" w:rsidP="003A5728">
      <w:pPr>
        <w:tabs>
          <w:tab w:val="left" w:pos="180"/>
          <w:tab w:val="left" w:pos="360"/>
        </w:tabs>
        <w:jc w:val="center"/>
        <w:rPr>
          <w:rStyle w:val="platne1"/>
          <w:rFonts w:ascii="Cambria" w:hAnsi="Cambria"/>
          <w:b/>
          <w:smallCaps/>
          <w:szCs w:val="24"/>
        </w:rPr>
      </w:pPr>
      <w:r w:rsidRPr="00B6599D">
        <w:rPr>
          <w:rStyle w:val="platne1"/>
          <w:rFonts w:ascii="Cambria" w:hAnsi="Cambria"/>
          <w:b/>
          <w:smallCaps/>
          <w:szCs w:val="24"/>
        </w:rPr>
        <w:t xml:space="preserve">smlouvu </w:t>
      </w:r>
    </w:p>
    <w:p w:rsidR="00BA58BB" w:rsidRPr="00B6599D" w:rsidRDefault="003F60BB" w:rsidP="001B50C8">
      <w:pPr>
        <w:tabs>
          <w:tab w:val="left" w:pos="180"/>
          <w:tab w:val="left" w:pos="360"/>
        </w:tabs>
        <w:jc w:val="center"/>
        <w:rPr>
          <w:rStyle w:val="platne1"/>
          <w:rFonts w:ascii="Cambria" w:hAnsi="Cambria"/>
          <w:b/>
          <w:smallCaps/>
          <w:szCs w:val="24"/>
        </w:rPr>
      </w:pPr>
      <w:r w:rsidRPr="00B6599D">
        <w:rPr>
          <w:rStyle w:val="platne1"/>
          <w:rFonts w:ascii="Cambria" w:hAnsi="Cambria"/>
          <w:b/>
          <w:smallCaps/>
          <w:szCs w:val="24"/>
        </w:rPr>
        <w:t xml:space="preserve">o </w:t>
      </w:r>
      <w:r w:rsidR="00BA58BB" w:rsidRPr="00B6599D">
        <w:rPr>
          <w:rStyle w:val="platne1"/>
          <w:rFonts w:ascii="Cambria" w:hAnsi="Cambria"/>
          <w:b/>
          <w:smallCaps/>
          <w:szCs w:val="24"/>
        </w:rPr>
        <w:t xml:space="preserve">nájmu věcí </w:t>
      </w:r>
      <w:r w:rsidR="00D3350B" w:rsidRPr="00B6599D">
        <w:rPr>
          <w:rStyle w:val="platne1"/>
          <w:rFonts w:ascii="Cambria" w:hAnsi="Cambria"/>
          <w:b/>
          <w:smallCaps/>
          <w:szCs w:val="24"/>
        </w:rPr>
        <w:t>movitých</w:t>
      </w:r>
    </w:p>
    <w:p w:rsidR="001773B5" w:rsidRDefault="001773B5" w:rsidP="009670DF">
      <w:pPr>
        <w:tabs>
          <w:tab w:val="left" w:pos="180"/>
          <w:tab w:val="left" w:pos="360"/>
        </w:tabs>
        <w:rPr>
          <w:rStyle w:val="platne1"/>
          <w:rFonts w:ascii="Cambria" w:hAnsi="Cambria"/>
          <w:b/>
          <w:szCs w:val="24"/>
        </w:rPr>
      </w:pPr>
    </w:p>
    <w:p w:rsidR="00700565" w:rsidRPr="00B6599D" w:rsidRDefault="00700565" w:rsidP="009670DF">
      <w:pPr>
        <w:tabs>
          <w:tab w:val="left" w:pos="180"/>
          <w:tab w:val="left" w:pos="360"/>
        </w:tabs>
        <w:rPr>
          <w:rStyle w:val="platne1"/>
          <w:rFonts w:ascii="Cambria" w:hAnsi="Cambria"/>
          <w:b/>
          <w:szCs w:val="24"/>
        </w:rPr>
      </w:pPr>
    </w:p>
    <w:p w:rsidR="001773B5" w:rsidRPr="00B6599D" w:rsidRDefault="00D41FED">
      <w:pPr>
        <w:tabs>
          <w:tab w:val="left" w:pos="180"/>
          <w:tab w:val="left" w:pos="360"/>
        </w:tabs>
        <w:jc w:val="center"/>
        <w:rPr>
          <w:rStyle w:val="platne1"/>
          <w:rFonts w:ascii="Cambria" w:hAnsi="Cambria"/>
          <w:b/>
          <w:szCs w:val="24"/>
        </w:rPr>
      </w:pPr>
      <w:r w:rsidRPr="00B6599D">
        <w:rPr>
          <w:rStyle w:val="platne1"/>
          <w:rFonts w:ascii="Cambria" w:hAnsi="Cambria"/>
          <w:b/>
          <w:szCs w:val="24"/>
        </w:rPr>
        <w:t>I.</w:t>
      </w:r>
    </w:p>
    <w:p w:rsidR="00D41FED" w:rsidRPr="00700565" w:rsidRDefault="00D41FED" w:rsidP="00D41FED">
      <w:pPr>
        <w:tabs>
          <w:tab w:val="left" w:pos="180"/>
          <w:tab w:val="left" w:pos="360"/>
        </w:tabs>
        <w:ind w:left="850" w:right="850"/>
        <w:jc w:val="center"/>
        <w:rPr>
          <w:rStyle w:val="platne1"/>
          <w:rFonts w:ascii="Cambria" w:hAnsi="Cambria" w:cs="Cambria"/>
          <w:b/>
          <w:bCs/>
          <w:smallCaps/>
          <w:sz w:val="20"/>
        </w:rPr>
      </w:pPr>
      <w:r w:rsidRPr="00700565">
        <w:rPr>
          <w:rStyle w:val="platne1"/>
          <w:rFonts w:ascii="Cambria" w:hAnsi="Cambria" w:cs="Cambria"/>
          <w:b/>
          <w:bCs/>
          <w:smallCaps/>
          <w:sz w:val="20"/>
        </w:rPr>
        <w:t>předmět nájmu</w:t>
      </w:r>
    </w:p>
    <w:p w:rsidR="003A5728" w:rsidRDefault="001773B5">
      <w:pPr>
        <w:tabs>
          <w:tab w:val="left" w:pos="180"/>
          <w:tab w:val="left" w:pos="360"/>
        </w:tabs>
        <w:jc w:val="both"/>
        <w:rPr>
          <w:rStyle w:val="platne1"/>
          <w:rFonts w:ascii="Cambria" w:hAnsi="Cambria"/>
          <w:szCs w:val="24"/>
        </w:rPr>
      </w:pPr>
      <w:r w:rsidRPr="00B6599D">
        <w:rPr>
          <w:rStyle w:val="platne1"/>
          <w:rFonts w:ascii="Cambria" w:hAnsi="Cambria"/>
          <w:szCs w:val="24"/>
        </w:rPr>
        <w:t>Pronajímatel prohlašuje, že je</w:t>
      </w:r>
      <w:r w:rsidR="00321279" w:rsidRPr="00B6599D">
        <w:rPr>
          <w:rStyle w:val="platne1"/>
          <w:rFonts w:ascii="Cambria" w:hAnsi="Cambria"/>
          <w:szCs w:val="24"/>
        </w:rPr>
        <w:t xml:space="preserve"> výlučným vlastníkem </w:t>
      </w:r>
      <w:r w:rsidR="00700565">
        <w:rPr>
          <w:rStyle w:val="platne1"/>
          <w:rFonts w:ascii="Cambria" w:hAnsi="Cambria"/>
          <w:szCs w:val="24"/>
        </w:rPr>
        <w:t xml:space="preserve">hmotných </w:t>
      </w:r>
      <w:r w:rsidR="003A5728">
        <w:rPr>
          <w:rStyle w:val="platne1"/>
          <w:rFonts w:ascii="Cambria" w:hAnsi="Cambria"/>
          <w:szCs w:val="24"/>
        </w:rPr>
        <w:t xml:space="preserve">movitých věcí </w:t>
      </w:r>
      <w:r w:rsidR="003A5728" w:rsidRPr="003A5728">
        <w:rPr>
          <w:rStyle w:val="platne1"/>
          <w:rFonts w:ascii="Cambria" w:hAnsi="Cambria"/>
          <w:szCs w:val="24"/>
        </w:rPr>
        <w:t>specifikov</w:t>
      </w:r>
      <w:r w:rsidR="003A5728">
        <w:rPr>
          <w:rStyle w:val="platne1"/>
          <w:rFonts w:ascii="Cambria" w:hAnsi="Cambria"/>
          <w:szCs w:val="24"/>
        </w:rPr>
        <w:t>a</w:t>
      </w:r>
      <w:r w:rsidR="003A5728" w:rsidRPr="003A5728">
        <w:rPr>
          <w:rStyle w:val="platne1"/>
          <w:rFonts w:ascii="Cambria" w:hAnsi="Cambria"/>
          <w:szCs w:val="24"/>
        </w:rPr>
        <w:t>n</w:t>
      </w:r>
      <w:r w:rsidR="003A5728">
        <w:rPr>
          <w:rStyle w:val="platne1"/>
          <w:rFonts w:ascii="Cambria" w:hAnsi="Cambria"/>
          <w:szCs w:val="24"/>
        </w:rPr>
        <w:t>ých</w:t>
      </w:r>
      <w:r w:rsidR="003A5728" w:rsidRPr="003A5728">
        <w:rPr>
          <w:rStyle w:val="platne1"/>
          <w:rFonts w:ascii="Cambria" w:hAnsi="Cambria"/>
          <w:szCs w:val="24"/>
        </w:rPr>
        <w:t xml:space="preserve"> v soupisu movitých věcí, jež tvoří přílohu č. </w:t>
      </w:r>
      <w:r w:rsidR="003A5728">
        <w:rPr>
          <w:rStyle w:val="platne1"/>
          <w:rFonts w:ascii="Cambria" w:hAnsi="Cambria"/>
          <w:szCs w:val="24"/>
        </w:rPr>
        <w:t>1</w:t>
      </w:r>
      <w:r w:rsidR="003A5728" w:rsidRPr="003A5728">
        <w:rPr>
          <w:rStyle w:val="platne1"/>
          <w:rFonts w:ascii="Cambria" w:hAnsi="Cambria"/>
          <w:szCs w:val="24"/>
        </w:rPr>
        <w:t xml:space="preserve"> této smlouvy</w:t>
      </w:r>
      <w:r w:rsidR="003A5728">
        <w:rPr>
          <w:rStyle w:val="platne1"/>
          <w:rFonts w:ascii="Cambria" w:hAnsi="Cambria"/>
          <w:szCs w:val="24"/>
        </w:rPr>
        <w:t xml:space="preserve"> (</w:t>
      </w:r>
      <w:r w:rsidR="003A5728" w:rsidRPr="006E55CA">
        <w:rPr>
          <w:rStyle w:val="platne1"/>
          <w:rFonts w:ascii="Cambria" w:hAnsi="Cambria"/>
          <w:i/>
          <w:szCs w:val="24"/>
        </w:rPr>
        <w:t xml:space="preserve">dále jen </w:t>
      </w:r>
      <w:r w:rsidR="006E55CA" w:rsidRPr="006E55CA">
        <w:rPr>
          <w:rStyle w:val="platne1"/>
          <w:rFonts w:ascii="Cambria" w:hAnsi="Cambria"/>
          <w:i/>
          <w:szCs w:val="24"/>
        </w:rPr>
        <w:t>předmět nájmu</w:t>
      </w:r>
      <w:r w:rsidR="006E55CA">
        <w:rPr>
          <w:rStyle w:val="platne1"/>
          <w:rFonts w:ascii="Cambria" w:hAnsi="Cambria"/>
          <w:szCs w:val="24"/>
        </w:rPr>
        <w:t>)</w:t>
      </w:r>
      <w:r w:rsidR="003A5728">
        <w:rPr>
          <w:rStyle w:val="platne1"/>
          <w:rFonts w:ascii="Cambria" w:hAnsi="Cambria"/>
          <w:szCs w:val="24"/>
        </w:rPr>
        <w:t xml:space="preserve">. </w:t>
      </w:r>
    </w:p>
    <w:p w:rsidR="00F844CC" w:rsidRPr="00B6599D" w:rsidRDefault="00F844CC" w:rsidP="00D41FED">
      <w:pPr>
        <w:rPr>
          <w:rFonts w:ascii="Cambria" w:hAnsi="Cambria"/>
          <w:b/>
          <w:szCs w:val="24"/>
        </w:rPr>
      </w:pPr>
    </w:p>
    <w:p w:rsidR="001773B5" w:rsidRPr="00B6599D" w:rsidRDefault="001773B5">
      <w:pPr>
        <w:jc w:val="center"/>
        <w:rPr>
          <w:rFonts w:ascii="Cambria" w:hAnsi="Cambria"/>
          <w:b/>
          <w:szCs w:val="24"/>
        </w:rPr>
      </w:pPr>
      <w:r w:rsidRPr="00B6599D">
        <w:rPr>
          <w:rFonts w:ascii="Cambria" w:hAnsi="Cambria"/>
          <w:b/>
          <w:szCs w:val="24"/>
        </w:rPr>
        <w:t xml:space="preserve">II. </w:t>
      </w:r>
    </w:p>
    <w:p w:rsidR="00D41FED" w:rsidRPr="00B6599D" w:rsidRDefault="00D41FED" w:rsidP="00D41FED">
      <w:pPr>
        <w:ind w:left="850" w:right="850"/>
        <w:jc w:val="center"/>
        <w:rPr>
          <w:rFonts w:ascii="Cambria" w:hAnsi="Cambria" w:cs="Cambria"/>
          <w:b/>
          <w:bCs/>
          <w:szCs w:val="24"/>
        </w:rPr>
      </w:pPr>
      <w:r w:rsidRPr="00B6599D">
        <w:rPr>
          <w:rStyle w:val="platne1"/>
          <w:rFonts w:ascii="Cambria" w:hAnsi="Cambria" w:cs="Cambria"/>
          <w:b/>
          <w:bCs/>
          <w:smallCaps/>
          <w:szCs w:val="24"/>
        </w:rPr>
        <w:t>nájem</w:t>
      </w:r>
    </w:p>
    <w:p w:rsidR="006E55CA" w:rsidRDefault="001773B5">
      <w:pPr>
        <w:pStyle w:val="Nzev"/>
        <w:jc w:val="both"/>
        <w:rPr>
          <w:rFonts w:ascii="Cambria" w:hAnsi="Cambria"/>
          <w:b w:val="0"/>
          <w:sz w:val="24"/>
          <w:szCs w:val="24"/>
        </w:rPr>
      </w:pPr>
      <w:r w:rsidRPr="00B6599D">
        <w:rPr>
          <w:rFonts w:ascii="Cambria" w:hAnsi="Cambria"/>
          <w:b w:val="0"/>
          <w:sz w:val="24"/>
          <w:szCs w:val="24"/>
        </w:rPr>
        <w:t>Pronajímatel touto smlouvou přenechává nájemc</w:t>
      </w:r>
      <w:r w:rsidR="006E55CA">
        <w:rPr>
          <w:rFonts w:ascii="Cambria" w:hAnsi="Cambria"/>
          <w:b w:val="0"/>
          <w:sz w:val="24"/>
          <w:szCs w:val="24"/>
        </w:rPr>
        <w:t>i</w:t>
      </w:r>
      <w:r w:rsidRPr="00B6599D">
        <w:rPr>
          <w:rFonts w:ascii="Cambria" w:hAnsi="Cambria"/>
          <w:b w:val="0"/>
          <w:sz w:val="24"/>
          <w:szCs w:val="24"/>
        </w:rPr>
        <w:t xml:space="preserve"> do nájmu</w:t>
      </w:r>
      <w:r w:rsidR="00FC603F" w:rsidRPr="00B6599D">
        <w:rPr>
          <w:rFonts w:ascii="Cambria" w:hAnsi="Cambria"/>
          <w:b w:val="0"/>
          <w:sz w:val="24"/>
          <w:szCs w:val="24"/>
        </w:rPr>
        <w:t xml:space="preserve"> </w:t>
      </w:r>
      <w:r w:rsidR="006E55CA">
        <w:rPr>
          <w:rFonts w:ascii="Cambria" w:hAnsi="Cambria"/>
          <w:b w:val="0"/>
          <w:sz w:val="24"/>
          <w:szCs w:val="24"/>
        </w:rPr>
        <w:t>předmět nájmu uvedený v čl. I., tedy veškeré hmotné movité věci specifikované v soupisu movitých věcí tvořícím přílohu č. 1 této smlouvy</w:t>
      </w:r>
      <w:r w:rsidR="00700565">
        <w:rPr>
          <w:rFonts w:ascii="Cambria" w:hAnsi="Cambria"/>
          <w:b w:val="0"/>
          <w:sz w:val="24"/>
          <w:szCs w:val="24"/>
        </w:rPr>
        <w:t xml:space="preserve">, spolu s veškerými jejich součástmi a příslušenstvím </w:t>
      </w:r>
      <w:r w:rsidR="006E55CA">
        <w:rPr>
          <w:rFonts w:ascii="Cambria" w:hAnsi="Cambria"/>
          <w:b w:val="0"/>
          <w:sz w:val="24"/>
          <w:szCs w:val="24"/>
        </w:rPr>
        <w:t xml:space="preserve">a nájemce předmět nájmu do nájmu bez výhrad přijímá a zavazuje se za jeho užívání platit sjednané nájemné. </w:t>
      </w:r>
    </w:p>
    <w:p w:rsidR="006E55CA" w:rsidRPr="00B6599D" w:rsidRDefault="006E55CA" w:rsidP="000C4E1F">
      <w:pPr>
        <w:pStyle w:val="Nzev"/>
        <w:jc w:val="both"/>
        <w:rPr>
          <w:rFonts w:ascii="Cambria" w:hAnsi="Cambria"/>
          <w:b w:val="0"/>
          <w:sz w:val="24"/>
          <w:szCs w:val="24"/>
        </w:rPr>
      </w:pPr>
    </w:p>
    <w:p w:rsidR="001773B5" w:rsidRPr="00B6599D" w:rsidRDefault="001773B5">
      <w:pPr>
        <w:pStyle w:val="Zkladntext"/>
        <w:jc w:val="center"/>
        <w:rPr>
          <w:rFonts w:ascii="Cambria" w:hAnsi="Cambria"/>
          <w:b/>
          <w:szCs w:val="24"/>
        </w:rPr>
      </w:pPr>
      <w:r w:rsidRPr="00B6599D">
        <w:rPr>
          <w:rFonts w:ascii="Cambria" w:hAnsi="Cambria"/>
          <w:b/>
          <w:szCs w:val="24"/>
        </w:rPr>
        <w:t>I</w:t>
      </w:r>
      <w:r w:rsidR="000A5041" w:rsidRPr="00B6599D">
        <w:rPr>
          <w:rFonts w:ascii="Cambria" w:hAnsi="Cambria"/>
          <w:b/>
          <w:szCs w:val="24"/>
        </w:rPr>
        <w:t>II</w:t>
      </w:r>
      <w:r w:rsidRPr="00B6599D">
        <w:rPr>
          <w:rFonts w:ascii="Cambria" w:hAnsi="Cambria"/>
          <w:b/>
          <w:szCs w:val="24"/>
        </w:rPr>
        <w:t>.</w:t>
      </w:r>
    </w:p>
    <w:p w:rsidR="002A5DA6" w:rsidRPr="00700565" w:rsidRDefault="002A5DA6" w:rsidP="002A5DA6">
      <w:pPr>
        <w:pStyle w:val="Zkladntext"/>
        <w:ind w:left="850" w:right="850"/>
        <w:jc w:val="center"/>
        <w:rPr>
          <w:rFonts w:ascii="Cambria" w:hAnsi="Cambria"/>
          <w:b/>
          <w:bCs/>
          <w:sz w:val="20"/>
        </w:rPr>
      </w:pPr>
      <w:r w:rsidRPr="00700565">
        <w:rPr>
          <w:rStyle w:val="platne1"/>
          <w:rFonts w:ascii="Cambria" w:hAnsi="Cambria"/>
          <w:b/>
          <w:bCs/>
          <w:smallCaps/>
          <w:sz w:val="20"/>
        </w:rPr>
        <w:t xml:space="preserve">doba trvání nájmu </w:t>
      </w:r>
    </w:p>
    <w:p w:rsidR="006101B8" w:rsidRPr="00B6599D" w:rsidRDefault="001773B5" w:rsidP="006E55CA">
      <w:pPr>
        <w:pStyle w:val="Zkladntext"/>
        <w:rPr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 xml:space="preserve">Nájem se sjednává </w:t>
      </w:r>
      <w:r w:rsidRPr="00B6599D">
        <w:rPr>
          <w:rFonts w:ascii="Cambria" w:hAnsi="Cambria"/>
          <w:b/>
          <w:szCs w:val="24"/>
        </w:rPr>
        <w:t xml:space="preserve">na dobu </w:t>
      </w:r>
      <w:r w:rsidR="00D22F51">
        <w:rPr>
          <w:rFonts w:ascii="Cambria" w:hAnsi="Cambria"/>
          <w:b/>
          <w:szCs w:val="24"/>
        </w:rPr>
        <w:t xml:space="preserve">neurčitou, počínaje </w:t>
      </w:r>
      <w:r w:rsidR="00D22F51" w:rsidRPr="00D42ADC">
        <w:rPr>
          <w:rFonts w:ascii="Cambria" w:hAnsi="Cambria"/>
          <w:b/>
          <w:szCs w:val="24"/>
        </w:rPr>
        <w:t>dnem 1. ledna 2018.</w:t>
      </w:r>
      <w:r w:rsidR="00D22F51">
        <w:rPr>
          <w:rFonts w:ascii="Cambria" w:hAnsi="Cambria"/>
          <w:b/>
          <w:szCs w:val="24"/>
        </w:rPr>
        <w:t xml:space="preserve"> </w:t>
      </w:r>
    </w:p>
    <w:p w:rsidR="006E55CA" w:rsidRPr="00B6599D" w:rsidRDefault="006E55CA" w:rsidP="006C6415">
      <w:pPr>
        <w:pStyle w:val="Zkladntext"/>
        <w:tabs>
          <w:tab w:val="left" w:pos="374"/>
        </w:tabs>
        <w:rPr>
          <w:rFonts w:ascii="Cambria" w:hAnsi="Cambria"/>
          <w:szCs w:val="24"/>
        </w:rPr>
      </w:pPr>
    </w:p>
    <w:p w:rsidR="001773B5" w:rsidRPr="00B6599D" w:rsidRDefault="001773B5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B6599D">
        <w:rPr>
          <w:rFonts w:ascii="Cambria" w:hAnsi="Cambria"/>
          <w:b/>
          <w:bCs/>
          <w:szCs w:val="24"/>
        </w:rPr>
        <w:t>IV.</w:t>
      </w:r>
    </w:p>
    <w:p w:rsidR="00526F8F" w:rsidRPr="00700565" w:rsidRDefault="006E55CA" w:rsidP="006E55CA">
      <w:pPr>
        <w:pStyle w:val="Zkladntext"/>
        <w:ind w:left="850" w:right="850"/>
        <w:jc w:val="center"/>
        <w:rPr>
          <w:rFonts w:ascii="Cambria" w:hAnsi="Cambria"/>
          <w:b/>
          <w:bCs/>
          <w:sz w:val="20"/>
        </w:rPr>
      </w:pPr>
      <w:r w:rsidRPr="00700565">
        <w:rPr>
          <w:rStyle w:val="platne1"/>
          <w:rFonts w:ascii="Cambria" w:hAnsi="Cambria"/>
          <w:b/>
          <w:bCs/>
          <w:smallCaps/>
          <w:sz w:val="20"/>
        </w:rPr>
        <w:t>nájemné</w:t>
      </w:r>
    </w:p>
    <w:p w:rsidR="00B7288A" w:rsidRPr="00B6599D" w:rsidRDefault="006E55CA">
      <w:pPr>
        <w:pStyle w:val="Zkladntext"/>
        <w:rPr>
          <w:rFonts w:ascii="Cambria" w:hAnsi="Cambria"/>
          <w:szCs w:val="24"/>
        </w:rPr>
      </w:pPr>
      <w:r w:rsidRPr="006E55CA">
        <w:rPr>
          <w:rFonts w:ascii="Cambria" w:hAnsi="Cambria"/>
          <w:b/>
          <w:szCs w:val="24"/>
        </w:rPr>
        <w:t>4.1.</w:t>
      </w:r>
      <w:r>
        <w:rPr>
          <w:rFonts w:ascii="Cambria" w:hAnsi="Cambria"/>
          <w:szCs w:val="24"/>
        </w:rPr>
        <w:t xml:space="preserve"> </w:t>
      </w:r>
      <w:r w:rsidR="00526F8F" w:rsidRPr="00B6599D">
        <w:rPr>
          <w:rFonts w:ascii="Cambria" w:hAnsi="Cambria"/>
          <w:szCs w:val="24"/>
        </w:rPr>
        <w:t xml:space="preserve">Za </w:t>
      </w:r>
      <w:r w:rsidR="003D19BA" w:rsidRPr="00B6599D">
        <w:rPr>
          <w:rFonts w:ascii="Cambria" w:hAnsi="Cambria"/>
          <w:szCs w:val="24"/>
        </w:rPr>
        <w:t>pro</w:t>
      </w:r>
      <w:r w:rsidR="008E4F01" w:rsidRPr="00B6599D">
        <w:rPr>
          <w:rFonts w:ascii="Cambria" w:hAnsi="Cambria"/>
          <w:szCs w:val="24"/>
        </w:rPr>
        <w:t xml:space="preserve">nájem </w:t>
      </w:r>
      <w:r>
        <w:rPr>
          <w:rFonts w:ascii="Cambria" w:hAnsi="Cambria"/>
          <w:szCs w:val="24"/>
        </w:rPr>
        <w:t>předmětu nájmu</w:t>
      </w:r>
      <w:r w:rsidR="008E4F01" w:rsidRPr="00B6599D">
        <w:rPr>
          <w:rFonts w:ascii="Cambria" w:hAnsi="Cambria"/>
          <w:szCs w:val="24"/>
        </w:rPr>
        <w:t xml:space="preserve"> </w:t>
      </w:r>
      <w:r w:rsidR="00526F8F" w:rsidRPr="00B6599D">
        <w:rPr>
          <w:rFonts w:ascii="Cambria" w:hAnsi="Cambria"/>
          <w:szCs w:val="24"/>
        </w:rPr>
        <w:t>se nájemc</w:t>
      </w:r>
      <w:r>
        <w:rPr>
          <w:rFonts w:ascii="Cambria" w:hAnsi="Cambria"/>
          <w:szCs w:val="24"/>
        </w:rPr>
        <w:t>e</w:t>
      </w:r>
      <w:r w:rsidR="00526F8F" w:rsidRPr="00B6599D">
        <w:rPr>
          <w:rFonts w:ascii="Cambria" w:hAnsi="Cambria"/>
          <w:szCs w:val="24"/>
        </w:rPr>
        <w:t xml:space="preserve"> zavazuj</w:t>
      </w:r>
      <w:r>
        <w:rPr>
          <w:rFonts w:ascii="Cambria" w:hAnsi="Cambria"/>
          <w:szCs w:val="24"/>
        </w:rPr>
        <w:t>e</w:t>
      </w:r>
      <w:r w:rsidR="00526F8F" w:rsidRPr="00B6599D">
        <w:rPr>
          <w:rFonts w:ascii="Cambria" w:hAnsi="Cambria"/>
          <w:szCs w:val="24"/>
        </w:rPr>
        <w:t xml:space="preserve"> pronajímateli platit sj</w:t>
      </w:r>
      <w:r w:rsidR="008E4F01" w:rsidRPr="00B6599D">
        <w:rPr>
          <w:rFonts w:ascii="Cambria" w:hAnsi="Cambria"/>
          <w:szCs w:val="24"/>
        </w:rPr>
        <w:t>ednané nájemné, jehož výše činí</w:t>
      </w:r>
      <w:r w:rsidR="00BC4D8E" w:rsidRPr="00B6599D">
        <w:rPr>
          <w:rFonts w:ascii="Cambria" w:hAnsi="Cambria"/>
          <w:szCs w:val="24"/>
        </w:rPr>
        <w:t xml:space="preserve"> </w:t>
      </w:r>
      <w:proofErr w:type="spellStart"/>
      <w:r w:rsidR="00C51381">
        <w:rPr>
          <w:rFonts w:ascii="Cambria" w:hAnsi="Cambria"/>
          <w:b/>
          <w:szCs w:val="24"/>
        </w:rPr>
        <w:t>xxxx</w:t>
      </w:r>
      <w:proofErr w:type="spellEnd"/>
      <w:r w:rsidR="00C51381">
        <w:rPr>
          <w:rFonts w:ascii="Cambria" w:hAnsi="Cambria"/>
          <w:b/>
          <w:szCs w:val="24"/>
        </w:rPr>
        <w:t xml:space="preserve"> </w:t>
      </w:r>
      <w:bookmarkStart w:id="0" w:name="_GoBack"/>
      <w:bookmarkEnd w:id="0"/>
      <w:r w:rsidR="00526F8F" w:rsidRPr="00B6599D">
        <w:rPr>
          <w:rFonts w:ascii="Cambria" w:hAnsi="Cambria"/>
          <w:b/>
          <w:szCs w:val="24"/>
        </w:rPr>
        <w:t xml:space="preserve">Kč </w:t>
      </w:r>
      <w:r w:rsidR="00D22F51">
        <w:rPr>
          <w:rFonts w:ascii="Cambria" w:hAnsi="Cambria"/>
          <w:b/>
          <w:szCs w:val="24"/>
        </w:rPr>
        <w:t>ročně</w:t>
      </w:r>
      <w:r w:rsidR="00526F8F" w:rsidRPr="00B6599D">
        <w:rPr>
          <w:rFonts w:ascii="Cambria" w:hAnsi="Cambria"/>
          <w:szCs w:val="24"/>
        </w:rPr>
        <w:t>.</w:t>
      </w:r>
      <w:r w:rsidR="00AF2A68" w:rsidRPr="00B6599D">
        <w:rPr>
          <w:rFonts w:ascii="Cambria" w:hAnsi="Cambria"/>
          <w:szCs w:val="24"/>
        </w:rPr>
        <w:t xml:space="preserve"> </w:t>
      </w:r>
      <w:r w:rsidR="004014B3" w:rsidRPr="00B6599D">
        <w:rPr>
          <w:rFonts w:ascii="Cambria" w:hAnsi="Cambria"/>
          <w:szCs w:val="24"/>
        </w:rPr>
        <w:t>V částce nájemného není zahrnuta daň z přidané hodnoty (DPH). V případě, že nájemné bude zdanitelným plněním pro DPH, bude tato daň k nájemnému připočtena v souladu s předpisy daňového práva dle stavu v době uskutečnění zdanitelného plnění.</w:t>
      </w:r>
    </w:p>
    <w:p w:rsidR="00FC6711" w:rsidRPr="00B6599D" w:rsidRDefault="00FC6711" w:rsidP="007024DD">
      <w:pPr>
        <w:pStyle w:val="Zkladntext"/>
        <w:tabs>
          <w:tab w:val="left" w:pos="426"/>
        </w:tabs>
        <w:rPr>
          <w:rFonts w:ascii="Cambria" w:hAnsi="Cambria"/>
          <w:szCs w:val="24"/>
        </w:rPr>
      </w:pPr>
    </w:p>
    <w:p w:rsidR="009408B3" w:rsidRPr="00D22F51" w:rsidRDefault="00FC6711" w:rsidP="00B4502F">
      <w:pPr>
        <w:pStyle w:val="Zkladntext"/>
        <w:rPr>
          <w:rFonts w:ascii="Cambria" w:hAnsi="Cambria"/>
          <w:szCs w:val="24"/>
        </w:rPr>
      </w:pPr>
      <w:r w:rsidRPr="00B6599D">
        <w:rPr>
          <w:rFonts w:ascii="Cambria" w:hAnsi="Cambria"/>
          <w:b/>
          <w:szCs w:val="24"/>
        </w:rPr>
        <w:t>4.</w:t>
      </w:r>
      <w:r w:rsidR="006E55CA">
        <w:rPr>
          <w:rFonts w:ascii="Cambria" w:hAnsi="Cambria"/>
          <w:b/>
          <w:szCs w:val="24"/>
        </w:rPr>
        <w:t>2</w:t>
      </w:r>
      <w:r w:rsidRPr="00B6599D">
        <w:rPr>
          <w:rFonts w:ascii="Cambria" w:hAnsi="Cambria"/>
          <w:b/>
          <w:szCs w:val="24"/>
        </w:rPr>
        <w:t>.</w:t>
      </w:r>
      <w:r w:rsidR="006A0360" w:rsidRPr="00B6599D">
        <w:rPr>
          <w:rFonts w:ascii="Cambria" w:hAnsi="Cambria"/>
          <w:szCs w:val="24"/>
        </w:rPr>
        <w:t xml:space="preserve"> </w:t>
      </w:r>
      <w:r w:rsidR="001C6B66">
        <w:rPr>
          <w:rFonts w:ascii="Cambria" w:hAnsi="Cambria"/>
          <w:szCs w:val="24"/>
        </w:rPr>
        <w:t xml:space="preserve">Nájemné za kalendářní </w:t>
      </w:r>
      <w:r w:rsidR="00D22F51">
        <w:rPr>
          <w:rFonts w:ascii="Cambria" w:hAnsi="Cambria"/>
          <w:szCs w:val="24"/>
        </w:rPr>
        <w:t>rok se nájemce zavazuje platit pronajímateli ve dvou splátkách po 13.192,- Kč vždy do čtrnácti (14) dnů ode dne doručení faktury, jíž mu bude splátka nájemného ze strany pronajímatele vyúčtována ve prospěch účtu pronajímatele uvedeného ve faktuře – daňovém dokladu.</w:t>
      </w:r>
      <w:r w:rsidR="00D22F51" w:rsidRPr="00D22F51">
        <w:rPr>
          <w:rFonts w:ascii="Cambria" w:hAnsi="Cambria"/>
          <w:szCs w:val="24"/>
        </w:rPr>
        <w:t xml:space="preserve"> </w:t>
      </w:r>
      <w:r w:rsidR="00D22F51">
        <w:rPr>
          <w:rFonts w:ascii="Cambria" w:hAnsi="Cambria"/>
          <w:szCs w:val="24"/>
        </w:rPr>
        <w:t>Splátky nájemného za kalendářní rok se pronajímatel zavazuje vyúčtovat nájemci vždy k 30. 6. a k 31. 12. kalendářního roku, za který je nájemné placeno.</w:t>
      </w:r>
    </w:p>
    <w:p w:rsidR="00700565" w:rsidRPr="00B6599D" w:rsidRDefault="00700565" w:rsidP="00B4502F">
      <w:pPr>
        <w:pStyle w:val="Zkladntext"/>
        <w:rPr>
          <w:rFonts w:ascii="Cambria" w:hAnsi="Cambria"/>
          <w:b/>
          <w:szCs w:val="24"/>
        </w:rPr>
      </w:pPr>
    </w:p>
    <w:p w:rsidR="001773B5" w:rsidRPr="00B6599D" w:rsidRDefault="001773B5">
      <w:pPr>
        <w:pStyle w:val="Zkladntext"/>
        <w:jc w:val="center"/>
        <w:rPr>
          <w:rFonts w:ascii="Cambria" w:hAnsi="Cambria"/>
          <w:b/>
          <w:szCs w:val="24"/>
        </w:rPr>
      </w:pPr>
      <w:r w:rsidRPr="00B6599D">
        <w:rPr>
          <w:rFonts w:ascii="Cambria" w:hAnsi="Cambria"/>
          <w:b/>
          <w:szCs w:val="24"/>
        </w:rPr>
        <w:t xml:space="preserve">V. </w:t>
      </w:r>
    </w:p>
    <w:p w:rsidR="00046267" w:rsidRPr="00700565" w:rsidRDefault="00046267" w:rsidP="00046267">
      <w:pPr>
        <w:pStyle w:val="Zkladntext"/>
        <w:ind w:left="850" w:right="850"/>
        <w:jc w:val="center"/>
        <w:rPr>
          <w:rFonts w:ascii="Cambria" w:hAnsi="Cambria" w:cs="Cambria"/>
          <w:b/>
          <w:bCs/>
          <w:sz w:val="20"/>
        </w:rPr>
      </w:pPr>
      <w:r w:rsidRPr="00700565">
        <w:rPr>
          <w:rStyle w:val="platne1"/>
          <w:rFonts w:ascii="Cambria" w:hAnsi="Cambria" w:cs="Cambria"/>
          <w:b/>
          <w:bCs/>
          <w:smallCaps/>
          <w:sz w:val="20"/>
        </w:rPr>
        <w:t>převzetí předmětu nájmu</w:t>
      </w:r>
    </w:p>
    <w:p w:rsidR="00D96856" w:rsidRPr="00B6599D" w:rsidRDefault="001773B5" w:rsidP="001C6B66">
      <w:pPr>
        <w:pStyle w:val="Zkladntext"/>
        <w:tabs>
          <w:tab w:val="left" w:pos="426"/>
        </w:tabs>
        <w:rPr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>Nájemc</w:t>
      </w:r>
      <w:r w:rsidR="001C6B66">
        <w:rPr>
          <w:rFonts w:ascii="Cambria" w:hAnsi="Cambria"/>
          <w:szCs w:val="24"/>
        </w:rPr>
        <w:t>e</w:t>
      </w:r>
      <w:r w:rsidRPr="00B6599D">
        <w:rPr>
          <w:rFonts w:ascii="Cambria" w:hAnsi="Cambria"/>
          <w:szCs w:val="24"/>
        </w:rPr>
        <w:t xml:space="preserve"> prohlašuj</w:t>
      </w:r>
      <w:r w:rsidR="001C6B66">
        <w:rPr>
          <w:rFonts w:ascii="Cambria" w:hAnsi="Cambria"/>
          <w:szCs w:val="24"/>
        </w:rPr>
        <w:t>e</w:t>
      </w:r>
      <w:r w:rsidRPr="00B6599D">
        <w:rPr>
          <w:rFonts w:ascii="Cambria" w:hAnsi="Cambria"/>
          <w:szCs w:val="24"/>
        </w:rPr>
        <w:t xml:space="preserve">, že se seznámil se stavem </w:t>
      </w:r>
      <w:r w:rsidR="003A56DF" w:rsidRPr="00B6599D">
        <w:rPr>
          <w:rFonts w:ascii="Cambria" w:hAnsi="Cambria"/>
          <w:szCs w:val="24"/>
        </w:rPr>
        <w:t>předmětu nájmu</w:t>
      </w:r>
      <w:r w:rsidRPr="00B6599D">
        <w:rPr>
          <w:rFonts w:ascii="Cambria" w:hAnsi="Cambria"/>
          <w:szCs w:val="24"/>
        </w:rPr>
        <w:t xml:space="preserve"> a v tomto stavu </w:t>
      </w:r>
      <w:r w:rsidR="00062B67" w:rsidRPr="00B6599D">
        <w:rPr>
          <w:rFonts w:ascii="Cambria" w:hAnsi="Cambria"/>
          <w:szCs w:val="24"/>
        </w:rPr>
        <w:t>předmět nájmu</w:t>
      </w:r>
      <w:r w:rsidRPr="00B6599D">
        <w:rPr>
          <w:rFonts w:ascii="Cambria" w:hAnsi="Cambria"/>
          <w:szCs w:val="24"/>
        </w:rPr>
        <w:t xml:space="preserve"> do nájmu bez výhrad přijím</w:t>
      </w:r>
      <w:r w:rsidR="001C6B66">
        <w:rPr>
          <w:rFonts w:ascii="Cambria" w:hAnsi="Cambria"/>
          <w:szCs w:val="24"/>
        </w:rPr>
        <w:t xml:space="preserve">á. </w:t>
      </w:r>
      <w:r w:rsidR="00186336" w:rsidRPr="00B6599D">
        <w:rPr>
          <w:rFonts w:ascii="Cambria" w:hAnsi="Cambria"/>
          <w:szCs w:val="24"/>
        </w:rPr>
        <w:t>Předmět nájmu byl nájemc</w:t>
      </w:r>
      <w:r w:rsidR="001C6B66">
        <w:rPr>
          <w:rFonts w:ascii="Cambria" w:hAnsi="Cambria"/>
          <w:szCs w:val="24"/>
        </w:rPr>
        <w:t>i</w:t>
      </w:r>
      <w:r w:rsidR="00186336" w:rsidRPr="00B6599D">
        <w:rPr>
          <w:rFonts w:ascii="Cambria" w:hAnsi="Cambria"/>
          <w:szCs w:val="24"/>
        </w:rPr>
        <w:t xml:space="preserve"> předán </w:t>
      </w:r>
      <w:r w:rsidR="00046267" w:rsidRPr="00B6599D">
        <w:rPr>
          <w:rFonts w:ascii="Cambria" w:hAnsi="Cambria"/>
          <w:szCs w:val="24"/>
        </w:rPr>
        <w:t>před</w:t>
      </w:r>
      <w:r w:rsidR="00186336" w:rsidRPr="00B6599D">
        <w:rPr>
          <w:rFonts w:ascii="Cambria" w:hAnsi="Cambria"/>
          <w:szCs w:val="24"/>
        </w:rPr>
        <w:t xml:space="preserve"> uzavření</w:t>
      </w:r>
      <w:r w:rsidR="00046267" w:rsidRPr="00B6599D">
        <w:rPr>
          <w:rFonts w:ascii="Cambria" w:hAnsi="Cambria"/>
          <w:szCs w:val="24"/>
        </w:rPr>
        <w:t>m této smlouvy a nájemc</w:t>
      </w:r>
      <w:r w:rsidR="001C6B66">
        <w:rPr>
          <w:rFonts w:ascii="Cambria" w:hAnsi="Cambria"/>
          <w:szCs w:val="24"/>
        </w:rPr>
        <w:t>e</w:t>
      </w:r>
      <w:r w:rsidR="00046267" w:rsidRPr="00B6599D">
        <w:rPr>
          <w:rFonts w:ascii="Cambria" w:hAnsi="Cambria"/>
          <w:szCs w:val="24"/>
        </w:rPr>
        <w:t xml:space="preserve"> jeho převzetí potvrzuj</w:t>
      </w:r>
      <w:r w:rsidR="001C6B66">
        <w:rPr>
          <w:rFonts w:ascii="Cambria" w:hAnsi="Cambria"/>
          <w:szCs w:val="24"/>
        </w:rPr>
        <w:t>e</w:t>
      </w:r>
      <w:r w:rsidR="00046267" w:rsidRPr="00B6599D">
        <w:rPr>
          <w:rFonts w:ascii="Cambria" w:hAnsi="Cambria"/>
          <w:szCs w:val="24"/>
        </w:rPr>
        <w:t>.</w:t>
      </w:r>
    </w:p>
    <w:p w:rsidR="002D1F7C" w:rsidRDefault="002D1F7C" w:rsidP="00B4502F">
      <w:pPr>
        <w:tabs>
          <w:tab w:val="left" w:pos="180"/>
          <w:tab w:val="left" w:pos="360"/>
        </w:tabs>
        <w:rPr>
          <w:rFonts w:ascii="Cambria" w:hAnsi="Cambria"/>
          <w:b/>
          <w:szCs w:val="24"/>
        </w:rPr>
      </w:pPr>
    </w:p>
    <w:p w:rsidR="00700565" w:rsidRPr="00B6599D" w:rsidRDefault="00700565" w:rsidP="00B4502F">
      <w:pPr>
        <w:tabs>
          <w:tab w:val="left" w:pos="180"/>
          <w:tab w:val="left" w:pos="360"/>
        </w:tabs>
        <w:rPr>
          <w:rFonts w:ascii="Cambria" w:hAnsi="Cambria"/>
          <w:b/>
          <w:szCs w:val="24"/>
        </w:rPr>
      </w:pPr>
    </w:p>
    <w:p w:rsidR="001773B5" w:rsidRPr="00B6599D" w:rsidRDefault="001C6B66">
      <w:pPr>
        <w:tabs>
          <w:tab w:val="left" w:pos="180"/>
          <w:tab w:val="left" w:pos="360"/>
        </w:tabs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VI</w:t>
      </w:r>
      <w:r w:rsidR="001773B5" w:rsidRPr="00B6599D">
        <w:rPr>
          <w:rFonts w:ascii="Cambria" w:hAnsi="Cambria"/>
          <w:b/>
          <w:szCs w:val="24"/>
        </w:rPr>
        <w:t>.</w:t>
      </w:r>
    </w:p>
    <w:p w:rsidR="00B6599D" w:rsidRPr="00700565" w:rsidRDefault="00B6599D">
      <w:pPr>
        <w:tabs>
          <w:tab w:val="left" w:pos="180"/>
          <w:tab w:val="left" w:pos="360"/>
        </w:tabs>
        <w:jc w:val="center"/>
        <w:rPr>
          <w:rFonts w:ascii="Cambria" w:hAnsi="Cambria"/>
          <w:b/>
          <w:sz w:val="20"/>
        </w:rPr>
      </w:pPr>
      <w:r w:rsidRPr="00700565">
        <w:rPr>
          <w:rStyle w:val="platne1"/>
          <w:rFonts w:ascii="Cambria" w:hAnsi="Cambria" w:cs="Cambria"/>
          <w:b/>
          <w:bCs/>
          <w:smallCaps/>
          <w:sz w:val="20"/>
        </w:rPr>
        <w:t>závěrečná ustanovení</w:t>
      </w:r>
    </w:p>
    <w:p w:rsidR="00F6225B" w:rsidRPr="009728B4" w:rsidRDefault="00700565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/>
          <w:bCs/>
          <w:szCs w:val="24"/>
        </w:rPr>
        <w:t>6</w:t>
      </w:r>
      <w:r w:rsidR="001773B5" w:rsidRPr="00B6599D">
        <w:rPr>
          <w:rFonts w:ascii="Cambria" w:hAnsi="Cambria"/>
          <w:b/>
          <w:bCs/>
          <w:szCs w:val="24"/>
        </w:rPr>
        <w:t>.1.</w:t>
      </w:r>
      <w:r w:rsidR="001773B5" w:rsidRPr="00B6599D">
        <w:rPr>
          <w:rFonts w:ascii="Cambria" w:hAnsi="Cambria"/>
          <w:bCs/>
          <w:szCs w:val="24"/>
        </w:rPr>
        <w:t xml:space="preserve"> </w:t>
      </w:r>
      <w:r w:rsidR="001773B5" w:rsidRPr="00B6599D">
        <w:rPr>
          <w:rFonts w:ascii="Cambria" w:hAnsi="Cambria"/>
          <w:szCs w:val="24"/>
        </w:rPr>
        <w:t xml:space="preserve">Tato smlouva nabývá platnosti a účinnosti dnem uzavření. Tato smlouva se vyhotovuje ve </w:t>
      </w:r>
      <w:r w:rsidR="009728B4">
        <w:rPr>
          <w:rFonts w:ascii="Cambria" w:hAnsi="Cambria"/>
          <w:szCs w:val="24"/>
        </w:rPr>
        <w:t>dvou</w:t>
      </w:r>
      <w:r w:rsidR="001773B5" w:rsidRPr="00B6599D">
        <w:rPr>
          <w:rFonts w:ascii="Cambria" w:hAnsi="Cambria"/>
          <w:szCs w:val="24"/>
        </w:rPr>
        <w:t xml:space="preserve"> (</w:t>
      </w:r>
      <w:r w:rsidR="009728B4">
        <w:rPr>
          <w:rFonts w:ascii="Cambria" w:hAnsi="Cambria"/>
          <w:szCs w:val="24"/>
        </w:rPr>
        <w:t>2</w:t>
      </w:r>
      <w:r w:rsidR="001773B5" w:rsidRPr="00B6599D">
        <w:rPr>
          <w:rFonts w:ascii="Cambria" w:hAnsi="Cambria"/>
          <w:szCs w:val="24"/>
        </w:rPr>
        <w:t>) stejnopisech, z nichž po jednom obdrží každ</w:t>
      </w:r>
      <w:r w:rsidR="00845CA1">
        <w:rPr>
          <w:rFonts w:ascii="Cambria" w:hAnsi="Cambria"/>
          <w:szCs w:val="24"/>
        </w:rPr>
        <w:t>ý z účastníků této smlouvy</w:t>
      </w:r>
      <w:r w:rsidR="001773B5" w:rsidRPr="00B6599D">
        <w:rPr>
          <w:rFonts w:ascii="Cambria" w:hAnsi="Cambria"/>
          <w:szCs w:val="24"/>
        </w:rPr>
        <w:t xml:space="preserve">. </w:t>
      </w:r>
    </w:p>
    <w:p w:rsidR="001773B5" w:rsidRPr="00B6599D" w:rsidRDefault="001773B5">
      <w:pPr>
        <w:jc w:val="both"/>
        <w:rPr>
          <w:rFonts w:ascii="Cambria" w:hAnsi="Cambria"/>
          <w:b/>
          <w:szCs w:val="24"/>
        </w:rPr>
      </w:pPr>
    </w:p>
    <w:p w:rsidR="00027D34" w:rsidRPr="00B6599D" w:rsidRDefault="00700565">
      <w:pPr>
        <w:jc w:val="both"/>
        <w:rPr>
          <w:rFonts w:ascii="Cambria" w:hAnsi="Cambria"/>
          <w:bCs/>
          <w:szCs w:val="24"/>
        </w:rPr>
      </w:pPr>
      <w:r>
        <w:rPr>
          <w:rFonts w:ascii="Cambria" w:hAnsi="Cambria"/>
          <w:b/>
          <w:bCs/>
          <w:szCs w:val="24"/>
        </w:rPr>
        <w:t>6</w:t>
      </w:r>
      <w:r w:rsidR="001773B5" w:rsidRPr="00B6599D">
        <w:rPr>
          <w:rFonts w:ascii="Cambria" w:hAnsi="Cambria"/>
          <w:b/>
          <w:bCs/>
          <w:szCs w:val="24"/>
        </w:rPr>
        <w:t>.</w:t>
      </w:r>
      <w:r w:rsidR="009728B4">
        <w:rPr>
          <w:rFonts w:ascii="Cambria" w:hAnsi="Cambria"/>
          <w:b/>
          <w:bCs/>
          <w:szCs w:val="24"/>
        </w:rPr>
        <w:t>2</w:t>
      </w:r>
      <w:r w:rsidR="001773B5" w:rsidRPr="00B6599D">
        <w:rPr>
          <w:rFonts w:ascii="Cambria" w:hAnsi="Cambria"/>
          <w:b/>
          <w:bCs/>
          <w:szCs w:val="24"/>
        </w:rPr>
        <w:t>.</w:t>
      </w:r>
      <w:r w:rsidR="001773B5" w:rsidRPr="00B6599D">
        <w:rPr>
          <w:rFonts w:ascii="Cambria" w:hAnsi="Cambria"/>
          <w:bCs/>
          <w:szCs w:val="24"/>
        </w:rPr>
        <w:t xml:space="preserve"> </w:t>
      </w:r>
      <w:r w:rsidR="00027D34" w:rsidRPr="00B6599D">
        <w:rPr>
          <w:rFonts w:ascii="Cambria" w:hAnsi="Cambria"/>
          <w:szCs w:val="24"/>
        </w:rPr>
        <w:t>Veškerá právní jednání směřující ke vzniku, změně, zajištění, utvrzení či zániku práv a povinnosti z této smlouvy, lze činit výlučně jen v písemné formě.</w:t>
      </w:r>
      <w:r w:rsidR="00027D34" w:rsidRPr="00B6599D">
        <w:rPr>
          <w:rFonts w:ascii="Cambria" w:hAnsi="Cambria"/>
          <w:bCs/>
          <w:szCs w:val="24"/>
        </w:rPr>
        <w:t xml:space="preserve"> </w:t>
      </w:r>
      <w:r w:rsidR="00027D34" w:rsidRPr="00B6599D">
        <w:rPr>
          <w:rFonts w:ascii="Cambria" w:hAnsi="Cambria"/>
          <w:szCs w:val="24"/>
        </w:rPr>
        <w:t xml:space="preserve">Účastníci této smlouvy shodně prohlašují, že si </w:t>
      </w:r>
      <w:r w:rsidR="009728B4">
        <w:rPr>
          <w:rFonts w:ascii="Cambria" w:hAnsi="Cambria"/>
          <w:szCs w:val="24"/>
        </w:rPr>
        <w:t xml:space="preserve">smlouvu </w:t>
      </w:r>
      <w:r w:rsidR="00027D34" w:rsidRPr="00B6599D">
        <w:rPr>
          <w:rFonts w:ascii="Cambria" w:hAnsi="Cambria"/>
          <w:szCs w:val="24"/>
        </w:rPr>
        <w:t>řádně přečetli a k seznámení s jejím obsahem měli dostatek času, s jejím obsahem souhlasí a tomuto</w:t>
      </w:r>
      <w:r w:rsidR="009728B4">
        <w:rPr>
          <w:rFonts w:ascii="Cambria" w:hAnsi="Cambria"/>
          <w:szCs w:val="24"/>
        </w:rPr>
        <w:t xml:space="preserve"> rozumí, </w:t>
      </w:r>
      <w:r w:rsidR="00027D34" w:rsidRPr="00B6599D">
        <w:rPr>
          <w:rFonts w:ascii="Cambria" w:hAnsi="Cambria"/>
          <w:szCs w:val="24"/>
        </w:rPr>
        <w:t>což potvrzují svými podpisy.</w:t>
      </w:r>
    </w:p>
    <w:p w:rsidR="001773B5" w:rsidRPr="00B6599D" w:rsidRDefault="001773B5">
      <w:pPr>
        <w:jc w:val="both"/>
        <w:rPr>
          <w:rFonts w:ascii="Cambria" w:hAnsi="Cambria"/>
          <w:szCs w:val="24"/>
        </w:rPr>
      </w:pPr>
    </w:p>
    <w:p w:rsidR="001773B5" w:rsidRPr="00B6599D" w:rsidRDefault="001773B5">
      <w:pPr>
        <w:jc w:val="both"/>
        <w:rPr>
          <w:rFonts w:ascii="Cambria" w:hAnsi="Cambria"/>
          <w:szCs w:val="24"/>
        </w:rPr>
      </w:pPr>
      <w:r w:rsidRPr="00B6599D">
        <w:rPr>
          <w:rFonts w:ascii="Cambria" w:hAnsi="Cambria"/>
          <w:szCs w:val="24"/>
        </w:rPr>
        <w:t>V</w:t>
      </w:r>
      <w:r w:rsidR="009728B4">
        <w:rPr>
          <w:rFonts w:ascii="Cambria" w:hAnsi="Cambria"/>
          <w:szCs w:val="24"/>
        </w:rPr>
        <w:t xml:space="preserve"> Bludově </w:t>
      </w:r>
      <w:r w:rsidRPr="00B6599D">
        <w:rPr>
          <w:rFonts w:ascii="Cambria" w:hAnsi="Cambria"/>
          <w:szCs w:val="24"/>
        </w:rPr>
        <w:t xml:space="preserve">dne </w:t>
      </w:r>
      <w:r w:rsidR="00D42ADC">
        <w:rPr>
          <w:rFonts w:ascii="Cambria" w:hAnsi="Cambria"/>
          <w:szCs w:val="24"/>
        </w:rPr>
        <w:t>28.12.2017</w:t>
      </w:r>
    </w:p>
    <w:p w:rsidR="008E7B74" w:rsidRPr="00B6599D" w:rsidRDefault="008E7B74">
      <w:pPr>
        <w:jc w:val="both"/>
        <w:rPr>
          <w:rFonts w:ascii="Cambria" w:hAnsi="Cambria"/>
          <w:szCs w:val="24"/>
        </w:rPr>
      </w:pPr>
    </w:p>
    <w:p w:rsidR="00335697" w:rsidRPr="00B6599D" w:rsidRDefault="00335697" w:rsidP="00027D34">
      <w:pPr>
        <w:jc w:val="both"/>
        <w:rPr>
          <w:rFonts w:ascii="Cambria" w:hAnsi="Cambria"/>
          <w:szCs w:val="24"/>
        </w:rPr>
      </w:pPr>
    </w:p>
    <w:p w:rsidR="00991345" w:rsidRPr="00B6599D" w:rsidRDefault="00991345" w:rsidP="00027D34">
      <w:pPr>
        <w:jc w:val="both"/>
        <w:rPr>
          <w:rFonts w:ascii="Cambria" w:hAnsi="Cambria"/>
          <w:szCs w:val="24"/>
        </w:rPr>
      </w:pPr>
    </w:p>
    <w:p w:rsidR="001773B5" w:rsidRPr="00B6599D" w:rsidRDefault="001773B5">
      <w:pPr>
        <w:tabs>
          <w:tab w:val="left" w:pos="360"/>
        </w:tabs>
        <w:jc w:val="both"/>
        <w:rPr>
          <w:rFonts w:ascii="Cambria" w:hAnsi="Cambria"/>
          <w:szCs w:val="24"/>
        </w:rPr>
      </w:pPr>
      <w:r w:rsidRPr="00B6599D">
        <w:rPr>
          <w:rFonts w:ascii="Cambria" w:hAnsi="Cambria"/>
          <w:bCs/>
          <w:szCs w:val="24"/>
        </w:rPr>
        <w:t>............................</w:t>
      </w:r>
      <w:r w:rsidR="00845CA1">
        <w:rPr>
          <w:rFonts w:ascii="Cambria" w:hAnsi="Cambria"/>
          <w:bCs/>
          <w:szCs w:val="24"/>
        </w:rPr>
        <w:t>.................</w:t>
      </w:r>
      <w:r w:rsidRPr="00B6599D">
        <w:rPr>
          <w:rFonts w:ascii="Cambria" w:hAnsi="Cambria"/>
          <w:bCs/>
          <w:szCs w:val="24"/>
        </w:rPr>
        <w:t>..</w:t>
      </w:r>
      <w:r w:rsidR="00845CA1">
        <w:rPr>
          <w:rFonts w:ascii="Cambria" w:hAnsi="Cambria"/>
          <w:bCs/>
          <w:szCs w:val="24"/>
        </w:rPr>
        <w:t>......</w:t>
      </w:r>
      <w:r w:rsidRPr="00B6599D">
        <w:rPr>
          <w:rFonts w:ascii="Cambria" w:hAnsi="Cambria"/>
          <w:bCs/>
          <w:szCs w:val="24"/>
        </w:rPr>
        <w:t>..................</w:t>
      </w:r>
      <w:r w:rsidR="009728B4">
        <w:rPr>
          <w:rFonts w:ascii="Cambria" w:hAnsi="Cambria"/>
          <w:bCs/>
          <w:szCs w:val="24"/>
        </w:rPr>
        <w:t>....</w:t>
      </w:r>
      <w:r w:rsidR="00823BC3" w:rsidRPr="00B6599D">
        <w:rPr>
          <w:rFonts w:ascii="Cambria" w:hAnsi="Cambria"/>
          <w:bCs/>
          <w:szCs w:val="24"/>
        </w:rPr>
        <w:t xml:space="preserve">             </w:t>
      </w:r>
      <w:r w:rsidRPr="00B6599D">
        <w:rPr>
          <w:rFonts w:ascii="Cambria" w:hAnsi="Cambria"/>
          <w:bCs/>
          <w:szCs w:val="24"/>
        </w:rPr>
        <w:t>...................</w:t>
      </w:r>
      <w:r w:rsidR="009728B4">
        <w:rPr>
          <w:rFonts w:ascii="Cambria" w:hAnsi="Cambria"/>
          <w:bCs/>
          <w:szCs w:val="24"/>
        </w:rPr>
        <w:t>............</w:t>
      </w:r>
      <w:r w:rsidRPr="00B6599D">
        <w:rPr>
          <w:rFonts w:ascii="Cambria" w:hAnsi="Cambria"/>
          <w:bCs/>
          <w:szCs w:val="24"/>
        </w:rPr>
        <w:t>..................</w:t>
      </w:r>
      <w:r w:rsidR="00845CA1">
        <w:rPr>
          <w:rFonts w:ascii="Cambria" w:hAnsi="Cambria"/>
          <w:bCs/>
          <w:szCs w:val="24"/>
        </w:rPr>
        <w:t>..........</w:t>
      </w:r>
      <w:r w:rsidRPr="00B6599D">
        <w:rPr>
          <w:rFonts w:ascii="Cambria" w:hAnsi="Cambria"/>
          <w:bCs/>
          <w:szCs w:val="24"/>
        </w:rPr>
        <w:t>............</w:t>
      </w:r>
      <w:r w:rsidR="00823BC3" w:rsidRPr="00B6599D">
        <w:rPr>
          <w:rFonts w:ascii="Cambria" w:hAnsi="Cambria"/>
          <w:bCs/>
          <w:szCs w:val="24"/>
        </w:rPr>
        <w:t>..............</w:t>
      </w:r>
      <w:r w:rsidRPr="00B6599D">
        <w:rPr>
          <w:rFonts w:ascii="Cambria" w:hAnsi="Cambria"/>
          <w:bCs/>
          <w:szCs w:val="24"/>
        </w:rPr>
        <w:t>..........</w:t>
      </w:r>
    </w:p>
    <w:p w:rsidR="006760F7" w:rsidRPr="00B6599D" w:rsidRDefault="001773B5" w:rsidP="009728B4">
      <w:pPr>
        <w:tabs>
          <w:tab w:val="left" w:pos="180"/>
          <w:tab w:val="left" w:pos="360"/>
        </w:tabs>
        <w:jc w:val="both"/>
        <w:rPr>
          <w:rFonts w:ascii="Cambria" w:hAnsi="Cambria"/>
          <w:szCs w:val="24"/>
        </w:rPr>
      </w:pPr>
      <w:r w:rsidRPr="00B6599D">
        <w:rPr>
          <w:rFonts w:ascii="Cambria" w:hAnsi="Cambria"/>
          <w:b/>
          <w:bCs/>
          <w:szCs w:val="24"/>
        </w:rPr>
        <w:t xml:space="preserve">    </w:t>
      </w:r>
      <w:r w:rsidR="009728B4" w:rsidRPr="003A5728">
        <w:rPr>
          <w:rStyle w:val="Siln"/>
          <w:rFonts w:ascii="Cambria" w:hAnsi="Cambria"/>
          <w:szCs w:val="24"/>
        </w:rPr>
        <w:t xml:space="preserve">LLB s.r.o. léčebné lázně </w:t>
      </w:r>
      <w:proofErr w:type="gramStart"/>
      <w:r w:rsidR="009728B4" w:rsidRPr="003A5728">
        <w:rPr>
          <w:rStyle w:val="Siln"/>
          <w:rFonts w:ascii="Cambria" w:hAnsi="Cambria"/>
          <w:szCs w:val="24"/>
        </w:rPr>
        <w:t>Bludov</w:t>
      </w:r>
      <w:r w:rsidR="009728B4" w:rsidRPr="009728B4">
        <w:rPr>
          <w:rStyle w:val="Siln"/>
          <w:rFonts w:ascii="Cambria" w:hAnsi="Cambria"/>
          <w:szCs w:val="24"/>
        </w:rPr>
        <w:t xml:space="preserve"> </w:t>
      </w:r>
      <w:r w:rsidR="009728B4">
        <w:rPr>
          <w:rStyle w:val="Siln"/>
          <w:rFonts w:ascii="Cambria" w:hAnsi="Cambria"/>
          <w:szCs w:val="24"/>
        </w:rPr>
        <w:t xml:space="preserve">               </w:t>
      </w:r>
      <w:r w:rsidR="009728B4" w:rsidRPr="003A5728">
        <w:rPr>
          <w:rStyle w:val="Siln"/>
          <w:rFonts w:ascii="Cambria" w:hAnsi="Cambria"/>
          <w:szCs w:val="24"/>
        </w:rPr>
        <w:t>Státní</w:t>
      </w:r>
      <w:proofErr w:type="gramEnd"/>
      <w:r w:rsidR="009728B4" w:rsidRPr="003A5728">
        <w:rPr>
          <w:rStyle w:val="Siln"/>
          <w:rFonts w:ascii="Cambria" w:hAnsi="Cambria"/>
          <w:szCs w:val="24"/>
        </w:rPr>
        <w:t xml:space="preserve"> léčebné lázně Bludov, státní podnik</w:t>
      </w:r>
    </w:p>
    <w:p w:rsidR="00B6599D" w:rsidRDefault="009728B4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</w:t>
      </w:r>
      <w:proofErr w:type="spellStart"/>
      <w:proofErr w:type="gramStart"/>
      <w:r w:rsidR="00466A41">
        <w:rPr>
          <w:rFonts w:ascii="Cambria" w:hAnsi="Cambria"/>
          <w:szCs w:val="24"/>
        </w:rPr>
        <w:t>xxxxxxxxxxxxxxx</w:t>
      </w:r>
      <w:proofErr w:type="spellEnd"/>
      <w:r>
        <w:rPr>
          <w:rFonts w:ascii="Cambria" w:hAnsi="Cambria"/>
          <w:szCs w:val="24"/>
        </w:rPr>
        <w:t xml:space="preserve">                                                       </w:t>
      </w:r>
      <w:proofErr w:type="spellStart"/>
      <w:r w:rsidR="00466A41">
        <w:rPr>
          <w:rFonts w:ascii="Cambria" w:hAnsi="Cambria"/>
          <w:szCs w:val="24"/>
        </w:rPr>
        <w:t>xxxxxxxxxxxxxxxxxxxxx</w:t>
      </w:r>
      <w:proofErr w:type="spellEnd"/>
      <w:proofErr w:type="gramEnd"/>
    </w:p>
    <w:p w:rsidR="009728B4" w:rsidRPr="00B6599D" w:rsidRDefault="009728B4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jednatel </w:t>
      </w:r>
      <w:proofErr w:type="gramStart"/>
      <w:r>
        <w:rPr>
          <w:rFonts w:ascii="Cambria" w:hAnsi="Cambria"/>
          <w:szCs w:val="24"/>
        </w:rPr>
        <w:t>společnosti                                                    ředitel</w:t>
      </w:r>
      <w:proofErr w:type="gramEnd"/>
      <w:r>
        <w:rPr>
          <w:rFonts w:ascii="Cambria" w:hAnsi="Cambria"/>
          <w:szCs w:val="24"/>
        </w:rPr>
        <w:t xml:space="preserve"> státního podniku</w:t>
      </w:r>
    </w:p>
    <w:sectPr w:rsidR="009728B4" w:rsidRPr="00B6599D">
      <w:head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79" w:rsidRDefault="00480579">
      <w:r>
        <w:separator/>
      </w:r>
    </w:p>
  </w:endnote>
  <w:endnote w:type="continuationSeparator" w:id="0">
    <w:p w:rsidR="00480579" w:rsidRDefault="0048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20" w:rsidRDefault="00DB162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79" w:rsidRDefault="00480579">
      <w:r>
        <w:separator/>
      </w:r>
    </w:p>
  </w:footnote>
  <w:footnote w:type="continuationSeparator" w:id="0">
    <w:p w:rsidR="00480579" w:rsidRDefault="0048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20" w:rsidRDefault="00DB1620">
    <w:pPr>
      <w:ind w:right="72"/>
      <w:jc w:val="right"/>
      <w:outlineLvl w:val="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61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08F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76A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CCF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CCC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41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32E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141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C8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A5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A3854"/>
    <w:multiLevelType w:val="hybridMultilevel"/>
    <w:tmpl w:val="2A928752"/>
    <w:lvl w:ilvl="0" w:tplc="02749C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1323D"/>
    <w:multiLevelType w:val="hybridMultilevel"/>
    <w:tmpl w:val="0F48876C"/>
    <w:lvl w:ilvl="0" w:tplc="17FC6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124ABE"/>
    <w:multiLevelType w:val="hybridMultilevel"/>
    <w:tmpl w:val="A5BC8C80"/>
    <w:lvl w:ilvl="0" w:tplc="782825DA">
      <w:start w:val="7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A7070D"/>
    <w:multiLevelType w:val="hybridMultilevel"/>
    <w:tmpl w:val="44225CEA"/>
    <w:lvl w:ilvl="0" w:tplc="17FC6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52F6F"/>
    <w:multiLevelType w:val="hybridMultilevel"/>
    <w:tmpl w:val="EED27BD2"/>
    <w:lvl w:ilvl="0" w:tplc="17FC60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1E0BE1"/>
    <w:multiLevelType w:val="hybridMultilevel"/>
    <w:tmpl w:val="A7FA9144"/>
    <w:lvl w:ilvl="0" w:tplc="93722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8C5B04"/>
    <w:multiLevelType w:val="hybridMultilevel"/>
    <w:tmpl w:val="D96494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F7A06"/>
    <w:multiLevelType w:val="hybridMultilevel"/>
    <w:tmpl w:val="D1D46400"/>
    <w:lvl w:ilvl="0" w:tplc="17FC6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23173"/>
    <w:multiLevelType w:val="hybridMultilevel"/>
    <w:tmpl w:val="1D7A3022"/>
    <w:lvl w:ilvl="0" w:tplc="17FC6098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90632"/>
    <w:multiLevelType w:val="hybridMultilevel"/>
    <w:tmpl w:val="D610D2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A2828"/>
    <w:multiLevelType w:val="hybridMultilevel"/>
    <w:tmpl w:val="297E12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15528"/>
    <w:multiLevelType w:val="hybridMultilevel"/>
    <w:tmpl w:val="BE94A456"/>
    <w:lvl w:ilvl="0" w:tplc="79344B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13008"/>
    <w:multiLevelType w:val="multilevel"/>
    <w:tmpl w:val="D2DE37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5E1A57A7"/>
    <w:multiLevelType w:val="hybridMultilevel"/>
    <w:tmpl w:val="24E81DA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1C69"/>
    <w:multiLevelType w:val="hybridMultilevel"/>
    <w:tmpl w:val="4FEC640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0AC"/>
    <w:multiLevelType w:val="hybridMultilevel"/>
    <w:tmpl w:val="6E2C06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97FC6"/>
    <w:multiLevelType w:val="hybridMultilevel"/>
    <w:tmpl w:val="B3CAFF9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4"/>
  </w:num>
  <w:num w:numId="5">
    <w:abstractNumId w:val="23"/>
  </w:num>
  <w:num w:numId="6">
    <w:abstractNumId w:val="26"/>
  </w:num>
  <w:num w:numId="7">
    <w:abstractNumId w:val="20"/>
  </w:num>
  <w:num w:numId="8">
    <w:abstractNumId w:val="11"/>
  </w:num>
  <w:num w:numId="9">
    <w:abstractNumId w:val="14"/>
  </w:num>
  <w:num w:numId="10">
    <w:abstractNumId w:val="13"/>
  </w:num>
  <w:num w:numId="11">
    <w:abstractNumId w:val="18"/>
  </w:num>
  <w:num w:numId="12">
    <w:abstractNumId w:val="17"/>
  </w:num>
  <w:num w:numId="13">
    <w:abstractNumId w:val="21"/>
  </w:num>
  <w:num w:numId="14">
    <w:abstractNumId w:val="22"/>
  </w:num>
  <w:num w:numId="15">
    <w:abstractNumId w:val="19"/>
  </w:num>
  <w:num w:numId="16">
    <w:abstractNumId w:val="25"/>
  </w:num>
  <w:num w:numId="17">
    <w:abstractNumId w:val="1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5"/>
    <w:rsid w:val="00004053"/>
    <w:rsid w:val="00004BF5"/>
    <w:rsid w:val="0002572B"/>
    <w:rsid w:val="00027D34"/>
    <w:rsid w:val="00032149"/>
    <w:rsid w:val="0004020C"/>
    <w:rsid w:val="00043C72"/>
    <w:rsid w:val="00046267"/>
    <w:rsid w:val="00046A9E"/>
    <w:rsid w:val="00053759"/>
    <w:rsid w:val="00060E04"/>
    <w:rsid w:val="00061425"/>
    <w:rsid w:val="00062B67"/>
    <w:rsid w:val="00082599"/>
    <w:rsid w:val="00096068"/>
    <w:rsid w:val="000A5041"/>
    <w:rsid w:val="000B1178"/>
    <w:rsid w:val="000B55E4"/>
    <w:rsid w:val="000B7AA3"/>
    <w:rsid w:val="000C308F"/>
    <w:rsid w:val="000C4E1F"/>
    <w:rsid w:val="000D133A"/>
    <w:rsid w:val="000D2033"/>
    <w:rsid w:val="000D4280"/>
    <w:rsid w:val="000E2A41"/>
    <w:rsid w:val="000E5B1E"/>
    <w:rsid w:val="000F4733"/>
    <w:rsid w:val="000F787D"/>
    <w:rsid w:val="00103582"/>
    <w:rsid w:val="001168BA"/>
    <w:rsid w:val="00117B89"/>
    <w:rsid w:val="001250A4"/>
    <w:rsid w:val="0012590C"/>
    <w:rsid w:val="00156D94"/>
    <w:rsid w:val="00163A36"/>
    <w:rsid w:val="0016442D"/>
    <w:rsid w:val="00167E5D"/>
    <w:rsid w:val="00173050"/>
    <w:rsid w:val="0017437B"/>
    <w:rsid w:val="001773B5"/>
    <w:rsid w:val="001860B5"/>
    <w:rsid w:val="00186336"/>
    <w:rsid w:val="001902B5"/>
    <w:rsid w:val="001B058A"/>
    <w:rsid w:val="001B50C8"/>
    <w:rsid w:val="001B6F84"/>
    <w:rsid w:val="001B7486"/>
    <w:rsid w:val="001B7631"/>
    <w:rsid w:val="001C6B66"/>
    <w:rsid w:val="001D2EC6"/>
    <w:rsid w:val="001E21D5"/>
    <w:rsid w:val="001F4B07"/>
    <w:rsid w:val="00205352"/>
    <w:rsid w:val="00211E39"/>
    <w:rsid w:val="0021318D"/>
    <w:rsid w:val="0022053B"/>
    <w:rsid w:val="00224555"/>
    <w:rsid w:val="002245AB"/>
    <w:rsid w:val="00226C7E"/>
    <w:rsid w:val="00235508"/>
    <w:rsid w:val="00236EBA"/>
    <w:rsid w:val="00243E44"/>
    <w:rsid w:val="00256FC8"/>
    <w:rsid w:val="00273B65"/>
    <w:rsid w:val="0028317C"/>
    <w:rsid w:val="00294044"/>
    <w:rsid w:val="00294654"/>
    <w:rsid w:val="00295042"/>
    <w:rsid w:val="002A4827"/>
    <w:rsid w:val="002A5DA6"/>
    <w:rsid w:val="002B00A3"/>
    <w:rsid w:val="002B634C"/>
    <w:rsid w:val="002C5327"/>
    <w:rsid w:val="002D1F7C"/>
    <w:rsid w:val="002E07AB"/>
    <w:rsid w:val="002E162D"/>
    <w:rsid w:val="002E7C75"/>
    <w:rsid w:val="002F3DF8"/>
    <w:rsid w:val="002F4781"/>
    <w:rsid w:val="00314721"/>
    <w:rsid w:val="00321279"/>
    <w:rsid w:val="003314A9"/>
    <w:rsid w:val="00335697"/>
    <w:rsid w:val="00360C1C"/>
    <w:rsid w:val="0036249A"/>
    <w:rsid w:val="00386BCE"/>
    <w:rsid w:val="003903B4"/>
    <w:rsid w:val="00392956"/>
    <w:rsid w:val="003932D9"/>
    <w:rsid w:val="003960C2"/>
    <w:rsid w:val="003A2737"/>
    <w:rsid w:val="003A56DF"/>
    <w:rsid w:val="003A5728"/>
    <w:rsid w:val="003B0657"/>
    <w:rsid w:val="003B0A9F"/>
    <w:rsid w:val="003C6B1E"/>
    <w:rsid w:val="003D03C7"/>
    <w:rsid w:val="003D19BA"/>
    <w:rsid w:val="003D3302"/>
    <w:rsid w:val="003E4A66"/>
    <w:rsid w:val="003F0F07"/>
    <w:rsid w:val="003F60BB"/>
    <w:rsid w:val="004014B3"/>
    <w:rsid w:val="00421C33"/>
    <w:rsid w:val="004364DC"/>
    <w:rsid w:val="0044040E"/>
    <w:rsid w:val="00447763"/>
    <w:rsid w:val="00462592"/>
    <w:rsid w:val="00466A41"/>
    <w:rsid w:val="00480579"/>
    <w:rsid w:val="0049662D"/>
    <w:rsid w:val="004A045C"/>
    <w:rsid w:val="004A5775"/>
    <w:rsid w:val="004B1A61"/>
    <w:rsid w:val="004B4FBA"/>
    <w:rsid w:val="004B6EF8"/>
    <w:rsid w:val="004D6A94"/>
    <w:rsid w:val="004E1356"/>
    <w:rsid w:val="004E2052"/>
    <w:rsid w:val="00501152"/>
    <w:rsid w:val="00505C7B"/>
    <w:rsid w:val="00511E64"/>
    <w:rsid w:val="0051377A"/>
    <w:rsid w:val="00525486"/>
    <w:rsid w:val="00526F8F"/>
    <w:rsid w:val="00527A0D"/>
    <w:rsid w:val="005332FE"/>
    <w:rsid w:val="00541BD5"/>
    <w:rsid w:val="00551133"/>
    <w:rsid w:val="005528AC"/>
    <w:rsid w:val="00585994"/>
    <w:rsid w:val="00586C1A"/>
    <w:rsid w:val="0058716A"/>
    <w:rsid w:val="0059123F"/>
    <w:rsid w:val="005A0749"/>
    <w:rsid w:val="005B6924"/>
    <w:rsid w:val="005C5DE9"/>
    <w:rsid w:val="005E4423"/>
    <w:rsid w:val="005E71AE"/>
    <w:rsid w:val="005E7D08"/>
    <w:rsid w:val="005F71D4"/>
    <w:rsid w:val="00607345"/>
    <w:rsid w:val="006101B8"/>
    <w:rsid w:val="006235A6"/>
    <w:rsid w:val="0063421E"/>
    <w:rsid w:val="006452C6"/>
    <w:rsid w:val="006452EF"/>
    <w:rsid w:val="0065314E"/>
    <w:rsid w:val="006558F3"/>
    <w:rsid w:val="00665524"/>
    <w:rsid w:val="00671410"/>
    <w:rsid w:val="006760F7"/>
    <w:rsid w:val="0068022C"/>
    <w:rsid w:val="0068404D"/>
    <w:rsid w:val="00692B1A"/>
    <w:rsid w:val="006A0360"/>
    <w:rsid w:val="006A1897"/>
    <w:rsid w:val="006B2667"/>
    <w:rsid w:val="006B58FF"/>
    <w:rsid w:val="006C1325"/>
    <w:rsid w:val="006C3CB2"/>
    <w:rsid w:val="006C6415"/>
    <w:rsid w:val="006C6F02"/>
    <w:rsid w:val="006D1C41"/>
    <w:rsid w:val="006D682A"/>
    <w:rsid w:val="006D6B2E"/>
    <w:rsid w:val="006E55CA"/>
    <w:rsid w:val="00700565"/>
    <w:rsid w:val="007024DD"/>
    <w:rsid w:val="00705B8B"/>
    <w:rsid w:val="0071113E"/>
    <w:rsid w:val="007127E1"/>
    <w:rsid w:val="007221FC"/>
    <w:rsid w:val="00726438"/>
    <w:rsid w:val="007354B0"/>
    <w:rsid w:val="007362E6"/>
    <w:rsid w:val="0074370F"/>
    <w:rsid w:val="00746999"/>
    <w:rsid w:val="007478A7"/>
    <w:rsid w:val="00767034"/>
    <w:rsid w:val="007731D0"/>
    <w:rsid w:val="007772A9"/>
    <w:rsid w:val="007827E7"/>
    <w:rsid w:val="00785C0D"/>
    <w:rsid w:val="007931FC"/>
    <w:rsid w:val="007932DF"/>
    <w:rsid w:val="00797981"/>
    <w:rsid w:val="007A697E"/>
    <w:rsid w:val="007B29F1"/>
    <w:rsid w:val="007C6EA4"/>
    <w:rsid w:val="007C7E0E"/>
    <w:rsid w:val="007F03D6"/>
    <w:rsid w:val="007F5430"/>
    <w:rsid w:val="00811D85"/>
    <w:rsid w:val="00821D40"/>
    <w:rsid w:val="00822C35"/>
    <w:rsid w:val="00823BC3"/>
    <w:rsid w:val="00824AF0"/>
    <w:rsid w:val="00830C71"/>
    <w:rsid w:val="00833FD0"/>
    <w:rsid w:val="00836369"/>
    <w:rsid w:val="00845CA1"/>
    <w:rsid w:val="00851BA8"/>
    <w:rsid w:val="008661FF"/>
    <w:rsid w:val="008663C6"/>
    <w:rsid w:val="00866423"/>
    <w:rsid w:val="00866563"/>
    <w:rsid w:val="00866816"/>
    <w:rsid w:val="0087223E"/>
    <w:rsid w:val="00873DED"/>
    <w:rsid w:val="00877024"/>
    <w:rsid w:val="00891037"/>
    <w:rsid w:val="0089146B"/>
    <w:rsid w:val="008A7445"/>
    <w:rsid w:val="008B533E"/>
    <w:rsid w:val="008C1884"/>
    <w:rsid w:val="008C5C4C"/>
    <w:rsid w:val="008E4F01"/>
    <w:rsid w:val="008E7B74"/>
    <w:rsid w:val="008F320F"/>
    <w:rsid w:val="008F3A4A"/>
    <w:rsid w:val="008F6D00"/>
    <w:rsid w:val="0090210D"/>
    <w:rsid w:val="00914758"/>
    <w:rsid w:val="00920F76"/>
    <w:rsid w:val="0092709C"/>
    <w:rsid w:val="009408B3"/>
    <w:rsid w:val="0094573C"/>
    <w:rsid w:val="009562E8"/>
    <w:rsid w:val="009670DF"/>
    <w:rsid w:val="00970F97"/>
    <w:rsid w:val="009728B4"/>
    <w:rsid w:val="009754AA"/>
    <w:rsid w:val="00983083"/>
    <w:rsid w:val="009910FF"/>
    <w:rsid w:val="00991345"/>
    <w:rsid w:val="00996440"/>
    <w:rsid w:val="009B21F9"/>
    <w:rsid w:val="009B4DA1"/>
    <w:rsid w:val="009C4367"/>
    <w:rsid w:val="009C5FFA"/>
    <w:rsid w:val="009C67FC"/>
    <w:rsid w:val="009D2C60"/>
    <w:rsid w:val="009D744C"/>
    <w:rsid w:val="00A13C50"/>
    <w:rsid w:val="00A15706"/>
    <w:rsid w:val="00A200A8"/>
    <w:rsid w:val="00A26B07"/>
    <w:rsid w:val="00A34860"/>
    <w:rsid w:val="00A44077"/>
    <w:rsid w:val="00A46418"/>
    <w:rsid w:val="00A67B21"/>
    <w:rsid w:val="00A725C1"/>
    <w:rsid w:val="00A873AB"/>
    <w:rsid w:val="00A95CD0"/>
    <w:rsid w:val="00AA2111"/>
    <w:rsid w:val="00AA66E9"/>
    <w:rsid w:val="00AB06E6"/>
    <w:rsid w:val="00AC3E6E"/>
    <w:rsid w:val="00AD4B62"/>
    <w:rsid w:val="00AD7966"/>
    <w:rsid w:val="00AE0C0F"/>
    <w:rsid w:val="00AE647B"/>
    <w:rsid w:val="00AF2A68"/>
    <w:rsid w:val="00B07D86"/>
    <w:rsid w:val="00B10648"/>
    <w:rsid w:val="00B1148F"/>
    <w:rsid w:val="00B128C4"/>
    <w:rsid w:val="00B147AD"/>
    <w:rsid w:val="00B15D03"/>
    <w:rsid w:val="00B21A26"/>
    <w:rsid w:val="00B248E2"/>
    <w:rsid w:val="00B27F28"/>
    <w:rsid w:val="00B3332D"/>
    <w:rsid w:val="00B34177"/>
    <w:rsid w:val="00B367D6"/>
    <w:rsid w:val="00B4502F"/>
    <w:rsid w:val="00B45340"/>
    <w:rsid w:val="00B47223"/>
    <w:rsid w:val="00B530C3"/>
    <w:rsid w:val="00B6303D"/>
    <w:rsid w:val="00B6412C"/>
    <w:rsid w:val="00B6599D"/>
    <w:rsid w:val="00B709D8"/>
    <w:rsid w:val="00B7288A"/>
    <w:rsid w:val="00B77869"/>
    <w:rsid w:val="00B81B73"/>
    <w:rsid w:val="00B821EC"/>
    <w:rsid w:val="00B82362"/>
    <w:rsid w:val="00B83E46"/>
    <w:rsid w:val="00B92716"/>
    <w:rsid w:val="00B96B8C"/>
    <w:rsid w:val="00BA58BB"/>
    <w:rsid w:val="00BA7960"/>
    <w:rsid w:val="00BB2D3E"/>
    <w:rsid w:val="00BB747F"/>
    <w:rsid w:val="00BC4D8E"/>
    <w:rsid w:val="00BF5223"/>
    <w:rsid w:val="00C010CF"/>
    <w:rsid w:val="00C03CE1"/>
    <w:rsid w:val="00C1229D"/>
    <w:rsid w:val="00C2254D"/>
    <w:rsid w:val="00C251D4"/>
    <w:rsid w:val="00C30504"/>
    <w:rsid w:val="00C34937"/>
    <w:rsid w:val="00C36179"/>
    <w:rsid w:val="00C441EF"/>
    <w:rsid w:val="00C50A94"/>
    <w:rsid w:val="00C51381"/>
    <w:rsid w:val="00C51CAE"/>
    <w:rsid w:val="00C535D2"/>
    <w:rsid w:val="00C72A86"/>
    <w:rsid w:val="00C8792F"/>
    <w:rsid w:val="00C94134"/>
    <w:rsid w:val="00C96D5D"/>
    <w:rsid w:val="00C974AC"/>
    <w:rsid w:val="00CA0A86"/>
    <w:rsid w:val="00CA71D1"/>
    <w:rsid w:val="00CB015C"/>
    <w:rsid w:val="00CB17EF"/>
    <w:rsid w:val="00CB3128"/>
    <w:rsid w:val="00CB6430"/>
    <w:rsid w:val="00CC22AA"/>
    <w:rsid w:val="00CC7A78"/>
    <w:rsid w:val="00CD1FFB"/>
    <w:rsid w:val="00CE1944"/>
    <w:rsid w:val="00CE2041"/>
    <w:rsid w:val="00CE5065"/>
    <w:rsid w:val="00CE68B4"/>
    <w:rsid w:val="00CF0F99"/>
    <w:rsid w:val="00CF243E"/>
    <w:rsid w:val="00CF31D0"/>
    <w:rsid w:val="00D058B2"/>
    <w:rsid w:val="00D2247A"/>
    <w:rsid w:val="00D22F51"/>
    <w:rsid w:val="00D32E0F"/>
    <w:rsid w:val="00D3350B"/>
    <w:rsid w:val="00D41FED"/>
    <w:rsid w:val="00D42ADC"/>
    <w:rsid w:val="00D446A1"/>
    <w:rsid w:val="00D44F54"/>
    <w:rsid w:val="00D45161"/>
    <w:rsid w:val="00D46062"/>
    <w:rsid w:val="00D6297E"/>
    <w:rsid w:val="00D87252"/>
    <w:rsid w:val="00D91283"/>
    <w:rsid w:val="00D96856"/>
    <w:rsid w:val="00DB1620"/>
    <w:rsid w:val="00DB5EA0"/>
    <w:rsid w:val="00DD2613"/>
    <w:rsid w:val="00DD3A77"/>
    <w:rsid w:val="00DE0B18"/>
    <w:rsid w:val="00E0118D"/>
    <w:rsid w:val="00E11212"/>
    <w:rsid w:val="00E42168"/>
    <w:rsid w:val="00E44DB3"/>
    <w:rsid w:val="00E46162"/>
    <w:rsid w:val="00E50B07"/>
    <w:rsid w:val="00E54514"/>
    <w:rsid w:val="00E5771A"/>
    <w:rsid w:val="00E6191A"/>
    <w:rsid w:val="00E817B2"/>
    <w:rsid w:val="00E87838"/>
    <w:rsid w:val="00E87D3A"/>
    <w:rsid w:val="00E973DD"/>
    <w:rsid w:val="00EA3FCB"/>
    <w:rsid w:val="00EA4F21"/>
    <w:rsid w:val="00EA6B5F"/>
    <w:rsid w:val="00EB6319"/>
    <w:rsid w:val="00EB71F0"/>
    <w:rsid w:val="00EC2271"/>
    <w:rsid w:val="00EC2620"/>
    <w:rsid w:val="00EC4028"/>
    <w:rsid w:val="00EC7044"/>
    <w:rsid w:val="00ED5150"/>
    <w:rsid w:val="00F06A98"/>
    <w:rsid w:val="00F16CEE"/>
    <w:rsid w:val="00F17678"/>
    <w:rsid w:val="00F17773"/>
    <w:rsid w:val="00F33B84"/>
    <w:rsid w:val="00F407DF"/>
    <w:rsid w:val="00F44474"/>
    <w:rsid w:val="00F55299"/>
    <w:rsid w:val="00F615FC"/>
    <w:rsid w:val="00F6225B"/>
    <w:rsid w:val="00F76089"/>
    <w:rsid w:val="00F77A7D"/>
    <w:rsid w:val="00F81898"/>
    <w:rsid w:val="00F844CC"/>
    <w:rsid w:val="00F9391E"/>
    <w:rsid w:val="00F93FC5"/>
    <w:rsid w:val="00FB645A"/>
    <w:rsid w:val="00FC603F"/>
    <w:rsid w:val="00FC6711"/>
    <w:rsid w:val="00FD289B"/>
    <w:rsid w:val="00FD2FF1"/>
    <w:rsid w:val="00FD546E"/>
    <w:rsid w:val="00FD5475"/>
    <w:rsid w:val="00FD7449"/>
    <w:rsid w:val="00FE64FF"/>
    <w:rsid w:val="00FE6612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60"/>
      </w:tabs>
      <w:outlineLvl w:val="0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  <w:basedOn w:val="Standardnpsmoodstavce"/>
    <w:uiPriority w:val="99"/>
  </w:style>
  <w:style w:type="paragraph" w:customStyle="1" w:styleId="Import1">
    <w:name w:val="Import 1~"/>
    <w:basedOn w:val="Normln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</w:pPr>
    <w:rPr>
      <w:rFonts w:ascii="Courier New" w:hAnsi="Courier New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ální~~"/>
    <w:basedOn w:val="Normln"/>
    <w:pPr>
      <w:widowControl w:val="0"/>
    </w:pPr>
  </w:style>
  <w:style w:type="paragraph" w:customStyle="1" w:styleId="Odstavec">
    <w:name w:val="Odstavec"/>
    <w:basedOn w:val="Normln"/>
    <w:pPr>
      <w:widowControl w:val="0"/>
      <w:spacing w:after="115" w:line="288" w:lineRule="auto"/>
      <w:ind w:firstLine="480"/>
    </w:pPr>
    <w:rPr>
      <w:noProof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paragraph" w:customStyle="1" w:styleId="Odstavec0">
    <w:name w:val="Odstavec~~"/>
    <w:basedOn w:val="Normln"/>
    <w:pPr>
      <w:widowControl w:val="0"/>
      <w:spacing w:after="115" w:line="288" w:lineRule="auto"/>
      <w:ind w:firstLine="480"/>
    </w:pPr>
  </w:style>
  <w:style w:type="paragraph" w:customStyle="1" w:styleId="Normln1">
    <w:name w:val="Normální~"/>
    <w:basedOn w:val="Normln"/>
    <w:pPr>
      <w:widowControl w:val="0"/>
      <w:spacing w:line="249" w:lineRule="auto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Import0">
    <w:name w:val="Import 0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</w:rPr>
  </w:style>
  <w:style w:type="paragraph" w:customStyle="1" w:styleId="Import10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Zkladntext0">
    <w:name w:val="Základní text~~~~~~~~~~~~~~~"/>
    <w:basedOn w:val="Normln"/>
    <w:pPr>
      <w:widowControl w:val="0"/>
      <w:spacing w:line="288" w:lineRule="auto"/>
    </w:pPr>
  </w:style>
  <w:style w:type="paragraph" w:customStyle="1" w:styleId="Odstavec1">
    <w:name w:val="Odstavec~~~~~~~~~~~~~~~~~~~"/>
    <w:basedOn w:val="Normln"/>
    <w:pPr>
      <w:widowControl w:val="0"/>
      <w:spacing w:after="115" w:line="288" w:lineRule="auto"/>
      <w:ind w:firstLine="480"/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Prosttext1">
    <w:name w:val="Prostý text1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0"/>
    </w:rPr>
  </w:style>
  <w:style w:type="character" w:customStyle="1" w:styleId="platne">
    <w:name w:val="platne"/>
    <w:basedOn w:val="Standardnpsmoodstavce"/>
  </w:style>
  <w:style w:type="paragraph" w:customStyle="1" w:styleId="center">
    <w:name w:val="center"/>
    <w:basedOn w:val="Normln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Cs w:val="24"/>
    </w:rPr>
  </w:style>
  <w:style w:type="character" w:customStyle="1" w:styleId="upd">
    <w:name w:val="upd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77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3B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57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7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7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7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771A"/>
    <w:rPr>
      <w:b/>
      <w:bCs/>
    </w:rPr>
  </w:style>
  <w:style w:type="paragraph" w:styleId="Bezmezer">
    <w:name w:val="No Spacing"/>
    <w:uiPriority w:val="1"/>
    <w:qFormat/>
    <w:rsid w:val="0049662D"/>
    <w:rPr>
      <w:sz w:val="24"/>
    </w:rPr>
  </w:style>
  <w:style w:type="character" w:customStyle="1" w:styleId="spiszn">
    <w:name w:val="spiszn"/>
    <w:basedOn w:val="Standardnpsmoodstavce"/>
    <w:rsid w:val="00CE2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60"/>
      </w:tabs>
      <w:outlineLvl w:val="0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  <w:basedOn w:val="Standardnpsmoodstavce"/>
    <w:uiPriority w:val="99"/>
  </w:style>
  <w:style w:type="paragraph" w:customStyle="1" w:styleId="Import1">
    <w:name w:val="Import 1~"/>
    <w:basedOn w:val="Normln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</w:pPr>
    <w:rPr>
      <w:rFonts w:ascii="Courier New" w:hAnsi="Courier New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ální~~"/>
    <w:basedOn w:val="Normln"/>
    <w:pPr>
      <w:widowControl w:val="0"/>
    </w:pPr>
  </w:style>
  <w:style w:type="paragraph" w:customStyle="1" w:styleId="Odstavec">
    <w:name w:val="Odstavec"/>
    <w:basedOn w:val="Normln"/>
    <w:pPr>
      <w:widowControl w:val="0"/>
      <w:spacing w:after="115" w:line="288" w:lineRule="auto"/>
      <w:ind w:firstLine="480"/>
    </w:pPr>
    <w:rPr>
      <w:noProof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</w:rPr>
  </w:style>
  <w:style w:type="paragraph" w:customStyle="1" w:styleId="Odstavec0">
    <w:name w:val="Odstavec~~"/>
    <w:basedOn w:val="Normln"/>
    <w:pPr>
      <w:widowControl w:val="0"/>
      <w:spacing w:after="115" w:line="288" w:lineRule="auto"/>
      <w:ind w:firstLine="480"/>
    </w:pPr>
  </w:style>
  <w:style w:type="paragraph" w:customStyle="1" w:styleId="Normln1">
    <w:name w:val="Normální~"/>
    <w:basedOn w:val="Normln"/>
    <w:pPr>
      <w:widowControl w:val="0"/>
      <w:spacing w:line="249" w:lineRule="auto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Import0">
    <w:name w:val="Import 0~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</w:rPr>
  </w:style>
  <w:style w:type="paragraph" w:customStyle="1" w:styleId="Import10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Zkladntext0">
    <w:name w:val="Základní text~~~~~~~~~~~~~~~"/>
    <w:basedOn w:val="Normln"/>
    <w:pPr>
      <w:widowControl w:val="0"/>
      <w:spacing w:line="288" w:lineRule="auto"/>
    </w:pPr>
  </w:style>
  <w:style w:type="paragraph" w:customStyle="1" w:styleId="Odstavec1">
    <w:name w:val="Odstavec~~~~~~~~~~~~~~~~~~~"/>
    <w:basedOn w:val="Normln"/>
    <w:pPr>
      <w:widowControl w:val="0"/>
      <w:spacing w:after="115" w:line="288" w:lineRule="auto"/>
      <w:ind w:firstLine="480"/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Prosttext1">
    <w:name w:val="Prostý text1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0"/>
    </w:rPr>
  </w:style>
  <w:style w:type="character" w:customStyle="1" w:styleId="platne">
    <w:name w:val="platne"/>
    <w:basedOn w:val="Standardnpsmoodstavce"/>
  </w:style>
  <w:style w:type="paragraph" w:customStyle="1" w:styleId="center">
    <w:name w:val="center"/>
    <w:basedOn w:val="Normln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Cs w:val="24"/>
    </w:rPr>
  </w:style>
  <w:style w:type="character" w:customStyle="1" w:styleId="upd">
    <w:name w:val="upd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77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3B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57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7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7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7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771A"/>
    <w:rPr>
      <w:b/>
      <w:bCs/>
    </w:rPr>
  </w:style>
  <w:style w:type="paragraph" w:styleId="Bezmezer">
    <w:name w:val="No Spacing"/>
    <w:uiPriority w:val="1"/>
    <w:qFormat/>
    <w:rsid w:val="0049662D"/>
    <w:rPr>
      <w:sz w:val="24"/>
    </w:rPr>
  </w:style>
  <w:style w:type="character" w:customStyle="1" w:styleId="spiszn">
    <w:name w:val="spiszn"/>
    <w:basedOn w:val="Standardnpsmoodstavce"/>
    <w:rsid w:val="00CE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Šumperku</vt:lpstr>
    </vt:vector>
  </TitlesOfParts>
  <Company>Šumperk</Company>
  <LinksUpToDate>false</LinksUpToDate>
  <CharactersWithSpaces>3525</CharactersWithSpaces>
  <SharedDoc>false</SharedDoc>
  <HLinks>
    <vt:vector size="12" baseType="variant"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https://www.beck-online.cz/bo/document-view.seam?documentId=nnptembqhfpwy6boonvw6zdb</vt:lpwstr>
      </vt:variant>
      <vt:variant>
        <vt:lpwstr/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https://www.beck-online.cz/bo/document-view.seam?documentId=nnptembqhfpwy6boobxxg23ppjsw46i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Šumperku</dc:title>
  <dc:creator>Notebook</dc:creator>
  <cp:lastModifiedBy>Skvarilova</cp:lastModifiedBy>
  <cp:revision>3</cp:revision>
  <cp:lastPrinted>2014-06-19T08:27:00Z</cp:lastPrinted>
  <dcterms:created xsi:type="dcterms:W3CDTF">2018-08-07T11:22:00Z</dcterms:created>
  <dcterms:modified xsi:type="dcterms:W3CDTF">2018-08-07T11:48:00Z</dcterms:modified>
</cp:coreProperties>
</file>