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5"/>
        <w:gridCol w:w="108"/>
        <w:gridCol w:w="108"/>
        <w:gridCol w:w="323"/>
        <w:gridCol w:w="969"/>
        <w:gridCol w:w="431"/>
        <w:gridCol w:w="861"/>
        <w:gridCol w:w="215"/>
        <w:gridCol w:w="647"/>
        <w:gridCol w:w="215"/>
        <w:gridCol w:w="431"/>
        <w:gridCol w:w="215"/>
        <w:gridCol w:w="216"/>
        <w:gridCol w:w="430"/>
        <w:gridCol w:w="216"/>
        <w:gridCol w:w="107"/>
        <w:gridCol w:w="108"/>
        <w:gridCol w:w="215"/>
        <w:gridCol w:w="216"/>
        <w:gridCol w:w="754"/>
        <w:gridCol w:w="323"/>
        <w:gridCol w:w="430"/>
        <w:gridCol w:w="647"/>
        <w:gridCol w:w="1077"/>
      </w:tblGrid>
      <w:tr w:rsidR="003E457B">
        <w:trPr>
          <w:cantSplit/>
          <w:trHeight w:val="1247"/>
        </w:trPr>
        <w:tc>
          <w:tcPr>
            <w:tcW w:w="1292" w:type="dxa"/>
            <w:gridSpan w:val="2"/>
          </w:tcPr>
          <w:p w:rsidR="003E457B" w:rsidRDefault="00744169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gridSpan w:val="11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4" w:type="dxa"/>
            <w:gridSpan w:val="13"/>
          </w:tcPr>
          <w:p w:rsidR="003E457B" w:rsidRDefault="00744169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*KUOLX00YR1CW*</w:t>
            </w:r>
          </w:p>
        </w:tc>
      </w:tr>
      <w:tr w:rsidR="003E457B">
        <w:trPr>
          <w:cantSplit/>
          <w:trHeight w:hRule="exact" w:val="283"/>
        </w:trPr>
        <w:tc>
          <w:tcPr>
            <w:tcW w:w="10769" w:type="dxa"/>
            <w:gridSpan w:val="26"/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vAlign w:val="center"/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3E457B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ve 2 vyhotoveních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2016/01146/OKŘ/OBJ</w:t>
            </w:r>
          </w:p>
        </w:tc>
      </w:tr>
      <w:tr w:rsidR="003E457B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02.08.2016</w:t>
            </w:r>
            <w:proofErr w:type="gramEnd"/>
          </w:p>
        </w:tc>
      </w:tr>
      <w:tr w:rsidR="003E457B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15.09.2016</w:t>
            </w:r>
            <w:proofErr w:type="gramEnd"/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5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3E457B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DYNATECH s.r.o.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3E457B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Londýnské náměstí 853/1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3E457B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63900</w:t>
            </w:r>
          </w:p>
        </w:tc>
        <w:tc>
          <w:tcPr>
            <w:tcW w:w="3338" w:type="dxa"/>
            <w:gridSpan w:val="6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Brno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1" w:type="dxa"/>
            <w:gridSpan w:val="4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2" w:type="dxa"/>
            <w:gridSpan w:val="7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3E457B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25501003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3E457B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CZ25501003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6676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Předmět 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provedení analýzy organizačního nastavení výkonu zřizovatelských funkcí a podpory řízení PO dle Vaší cenové nabídky č. N2016031 ze dne </w:t>
            </w:r>
            <w:proofErr w:type="gramStart"/>
            <w:r>
              <w:rPr>
                <w:rFonts w:ascii="Times New Roman" w:hAnsi="Times New Roman"/>
                <w:sz w:val="21"/>
              </w:rPr>
              <w:t>22.7.2016</w:t>
            </w:r>
            <w:proofErr w:type="gramEnd"/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Kontaktní osoba: Ing. Miroslava Březinová, </w:t>
            </w:r>
            <w:r>
              <w:rPr>
                <w:rFonts w:ascii="Times New Roman" w:hAnsi="Times New Roman"/>
                <w:sz w:val="21"/>
              </w:rPr>
              <w:t>tel.: 585 508 889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457B">
        <w:trPr>
          <w:cantSplit/>
          <w:trHeight w:hRule="exact" w:val="566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E457B" w:rsidRDefault="003E45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3E457B">
        <w:trPr>
          <w:cantSplit/>
        </w:trPr>
        <w:tc>
          <w:tcPr>
            <w:tcW w:w="6999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96 800,00</w:t>
            </w:r>
          </w:p>
        </w:tc>
        <w:tc>
          <w:tcPr>
            <w:tcW w:w="1077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Děkujeme za kladné vyřízení naší objednávky.</w:t>
            </w:r>
          </w:p>
        </w:tc>
      </w:tr>
      <w:tr w:rsidR="003E457B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Ing. Svatava Špalková</w:t>
            </w:r>
          </w:p>
        </w:tc>
      </w:tr>
      <w:tr w:rsidR="003E457B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kancelář ředitele</w:t>
            </w:r>
          </w:p>
        </w:tc>
      </w:tr>
      <w:tr w:rsidR="003E457B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3E457B" w:rsidRDefault="003E45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Krajského úřadu Olomouckého kraje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Prohlašujeme, že objednávka je pro nás </w:t>
            </w:r>
            <w:r>
              <w:rPr>
                <w:rFonts w:ascii="Times New Roman" w:hAnsi="Times New Roman"/>
                <w:b/>
                <w:sz w:val="21"/>
              </w:rPr>
              <w:t>závazná.</w:t>
            </w: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3E457B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3E457B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006172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5166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0000000003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0012000000000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96 800,00 Kč</w:t>
            </w:r>
          </w:p>
        </w:tc>
      </w:tr>
      <w:tr w:rsidR="003E457B">
        <w:trPr>
          <w:cantSplit/>
          <w:trHeight w:hRule="exact" w:val="170"/>
        </w:trPr>
        <w:tc>
          <w:tcPr>
            <w:tcW w:w="10769" w:type="dxa"/>
            <w:gridSpan w:val="26"/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Kubíková Petra</w:t>
            </w: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+420 585508124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p.kubikova@kr-olomoucky</w:t>
            </w:r>
            <w:proofErr w:type="gramEnd"/>
            <w:r>
              <w:rPr>
                <w:rFonts w:ascii="Times New Roman" w:hAnsi="Times New Roman"/>
                <w:sz w:val="21"/>
              </w:rPr>
              <w:t>.cz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3E457B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3E457B" w:rsidRDefault="0074416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3E457B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E457B" w:rsidRDefault="003E457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E457B">
        <w:trPr>
          <w:cantSplit/>
          <w:trHeight w:val="680"/>
        </w:trPr>
        <w:tc>
          <w:tcPr>
            <w:tcW w:w="5169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5600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3E457B" w:rsidRDefault="0074416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</w:tr>
    </w:tbl>
    <w:p w:rsidR="00744169" w:rsidRDefault="00744169"/>
    <w:sectPr w:rsidR="00744169">
      <w:foot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69" w:rsidRDefault="00744169">
      <w:pPr>
        <w:spacing w:after="0" w:line="240" w:lineRule="auto"/>
      </w:pPr>
      <w:r>
        <w:separator/>
      </w:r>
    </w:p>
  </w:endnote>
  <w:endnote w:type="continuationSeparator" w:id="0">
    <w:p w:rsidR="00744169" w:rsidRDefault="0074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199"/>
      <w:gridCol w:w="647"/>
      <w:gridCol w:w="269"/>
      <w:gridCol w:w="700"/>
      <w:gridCol w:w="2907"/>
      <w:gridCol w:w="2047"/>
    </w:tblGrid>
    <w:tr w:rsidR="003E457B">
      <w:trPr>
        <w:cantSplit/>
      </w:trPr>
      <w:tc>
        <w:tcPr>
          <w:tcW w:w="4199" w:type="dxa"/>
        </w:tcPr>
        <w:p w:rsidR="003E457B" w:rsidRDefault="00744169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7" w:type="dxa"/>
        </w:tcPr>
        <w:p w:rsidR="003E457B" w:rsidRDefault="0074416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ED5344">
            <w:rPr>
              <w:rFonts w:ascii="Arial" w:hAnsi="Arial"/>
              <w:sz w:val="14"/>
            </w:rPr>
            <w:fldChar w:fldCharType="separate"/>
          </w:r>
          <w:r w:rsidR="00ED5344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3E457B" w:rsidRDefault="00744169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3E457B" w:rsidRDefault="00744169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ED5344">
            <w:rPr>
              <w:rFonts w:ascii="Arial" w:hAnsi="Arial"/>
              <w:sz w:val="14"/>
            </w:rPr>
            <w:fldChar w:fldCharType="separate"/>
          </w:r>
          <w:r w:rsidR="00ED5344">
            <w:rPr>
              <w:rFonts w:ascii="Arial" w:hAnsi="Arial"/>
              <w:noProof/>
              <w:sz w:val="14"/>
            </w:rPr>
            <w:t>2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7" w:type="dxa"/>
        </w:tcPr>
        <w:p w:rsidR="003E457B" w:rsidRDefault="003E457B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3E457B" w:rsidRDefault="0074416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05.08.2016 08:48:56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69" w:rsidRDefault="00744169">
      <w:pPr>
        <w:spacing w:after="0" w:line="240" w:lineRule="auto"/>
      </w:pPr>
      <w:r>
        <w:separator/>
      </w:r>
    </w:p>
  </w:footnote>
  <w:footnote w:type="continuationSeparator" w:id="0">
    <w:p w:rsidR="00744169" w:rsidRDefault="00744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7B"/>
    <w:rsid w:val="003E457B"/>
    <w:rsid w:val="00744169"/>
    <w:rsid w:val="00E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887FC-CB8E-4104-8D53-3E30B7B1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 Petra</dc:creator>
  <cp:lastModifiedBy>Kubíková Petra</cp:lastModifiedBy>
  <cp:revision>2</cp:revision>
  <dcterms:created xsi:type="dcterms:W3CDTF">2016-08-05T06:49:00Z</dcterms:created>
  <dcterms:modified xsi:type="dcterms:W3CDTF">2016-08-05T06:49:00Z</dcterms:modified>
</cp:coreProperties>
</file>