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0.000000pt;margin-top:0.000000pt;width:9.900000pt;height:23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239" w:after="0" w:line="62" w:lineRule="atLeast"/>
                    <w:ind w:left="0" w:right="43" w:firstLine="7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64"/>
                      <w:sz w:val="50"/>
                      <w:szCs w:val="50"/>
                      <w:lang w:val="cs"/>
                    </w:rPr>
                    <w:t xml:space="preserve">. </w:t>
                  </w:r>
                  <w:r>
                    <w:rPr>
                      <w:w w:val="163"/>
                      <w:sz w:val="7"/>
                      <w:szCs w:val="7"/>
                      <w:lang w:val="cs"/>
                    </w:rPr>
                    <w:t xml:space="preserve">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39.350000pt;margin-top:73.900000pt;width:483.7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06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20"/>
                      <w:szCs w:val="20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w w:val="110"/>
                      <w:sz w:val="20"/>
                      <w:szCs w:val="20"/>
                      <w:lang w:val="cs"/>
                    </w:rPr>
                    <w:t xml:space="preserve">smlouva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39.350000pt;margin-top:109.900000pt;width:483.7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3" w:after="0" w:line="249" w:lineRule="atLeast"/>
                    <w:ind w:left="172" w:right="124" w:firstLine="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uzavřená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uvedeného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dne,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měsíce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roku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smyslu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ustanovení </w:t>
                  </w:r>
                  <w:r>
                    <w:rPr>
                      <w:w w:val="122"/>
                      <w:sz w:val="23"/>
                      <w:szCs w:val="23"/>
                      <w:lang w:val="cs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2079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násl.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občanský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zákoník,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znění,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těmito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stranami: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39.350000pt;margin-top:175.650000pt;width:483.700000pt;height:95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07"/>
                      <w:sz w:val="21"/>
                      <w:szCs w:val="21"/>
                      <w:lang w:val="cs"/>
                    </w:rPr>
                    <w:t xml:space="preserve">Prodávající:</w:t>
                  </w:r>
                </w:p>
                <w:p>
                  <w:pPr>
                    <w:pStyle w:val="Style"/>
                    <w:spacing w:before="0" w:after="0" w:line="25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Komrska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IT,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s.r.o.</w:t>
                  </w:r>
                </w:p>
                <w:p>
                  <w:pPr>
                    <w:pStyle w:val="Style"/>
                    <w:spacing w:before="0" w:after="0" w:line="25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sídlo: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Nahořany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5,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387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19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Čestice</w:t>
                  </w:r>
                </w:p>
                <w:p>
                  <w:pPr>
                    <w:pStyle w:val="Style"/>
                    <w:spacing w:before="0" w:after="0" w:line="268" w:lineRule="atLeast"/>
                    <w:ind w:left="4" w:right="168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zapsán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spolkovém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rejstříku: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Krajského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soudu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Ostravě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2914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28077580</w:t>
                  </w:r>
                </w:p>
                <w:p>
                  <w:pPr>
                    <w:pStyle w:val="Style"/>
                    <w:spacing w:before="0" w:after="0" w:line="25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CZ28077580</w:t>
                  </w:r>
                </w:p>
                <w:p>
                  <w:pPr>
                    <w:pStyle w:val="Style"/>
                    <w:spacing w:before="0" w:after="0" w:line="25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zastoupená: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Janem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Komrskou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39.350000pt;margin-top:276.950000pt;width:483.7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38.850000pt;margin-top:303.350000pt;width:484.150000pt;height:80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07"/>
                      <w:sz w:val="21"/>
                      <w:szCs w:val="21"/>
                      <w:lang w:val="cs"/>
                    </w:rPr>
                    <w:t xml:space="preserve">Kupující:</w:t>
                  </w:r>
                </w:p>
                <w:p>
                  <w:pPr>
                    <w:pStyle w:val="Style"/>
                    <w:spacing w:before="0" w:after="0" w:line="254" w:lineRule="atLeast"/>
                    <w:ind w:left="9" w:right="492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sídlo: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254" w:lineRule="atLeast"/>
                    <w:ind w:left="4" w:right="599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zastoupená: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Helenou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Maškovou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5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plátcem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DPH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39.350000pt;margin-top:402.700000pt;width:483.7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7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20"/>
                      <w:szCs w:val="20"/>
                      <w:lang w:val="cs"/>
                    </w:rPr>
                    <w:t xml:space="preserve">I.</w:t>
                  </w:r>
                </w:p>
                <w:p>
                  <w:pPr>
                    <w:pStyle w:val="Style"/>
                    <w:spacing w:before="0" w:after="0" w:line="249" w:lineRule="atLeast"/>
                    <w:ind w:left="391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w w:val="110"/>
                      <w:sz w:val="20"/>
                      <w:szCs w:val="20"/>
                      <w:lang w:val="cs"/>
                    </w:rPr>
                    <w:t xml:space="preserve">smlouvy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39.350000pt;margin-top:452.150000pt;width:485.350000pt;height:57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249" w:lineRule="atLeast"/>
                    <w:ind w:left="700" w:right="0" w:hanging="35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převést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něj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vlastnické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právo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tonery,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specifikováno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množství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druhu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Objednávce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16.7.2018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toto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převzít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zaplatit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sjednanou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způsobem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uvedeným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li.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39.350000pt;margin-top:511.900000pt;width:484.650000pt;height:35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24" w:lineRule="atLeast"/>
                    <w:ind w:left="5193" w:firstLine="0"/>
                    <w:textAlignment w:val="baseline"/>
                  </w:pPr>
                  <w:r>
                    <w:rPr>
                      <w:w w:val="109"/>
                      <w:sz w:val="13"/>
                      <w:szCs w:val="13"/>
                      <w:lang w:val="cs"/>
                    </w:rPr>
                    <w:t xml:space="preserve">4-,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177" w:lineRule="atLeast"/>
                    <w:ind w:left="705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odpovídat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dalším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standardním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požadavkům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zboží,</w:t>
                  </w:r>
                </w:p>
                <w:p>
                  <w:pPr>
                    <w:pStyle w:val="Style"/>
                    <w:spacing w:before="0" w:after="0" w:line="254" w:lineRule="atLeast"/>
                    <w:ind w:left="71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předmětem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39.350000pt;margin-top:577.900000pt;width:483.70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732" w:firstLine="0"/>
                    <w:textAlignment w:val="baseline"/>
                  </w:pPr>
                  <w:r>
                    <w:rPr>
                      <w:w w:val="61"/>
                      <w:sz w:val="22"/>
                      <w:szCs w:val="22"/>
                      <w:lang w:val="cs"/>
                    </w:rPr>
                    <w:t xml:space="preserve">11.</w:t>
                  </w:r>
                </w:p>
                <w:p>
                  <w:pPr>
                    <w:pStyle w:val="Style"/>
                    <w:spacing w:before="0" w:after="0" w:line="249" w:lineRule="atLeast"/>
                    <w:ind w:left="3451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20"/>
                      <w:szCs w:val="20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w w:val="105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110"/>
                      <w:sz w:val="20"/>
                      <w:szCs w:val="20"/>
                      <w:lang w:val="cs"/>
                    </w:rPr>
                    <w:t xml:space="preserve">platební </w:t>
                  </w:r>
                  <w:r>
                    <w:rPr>
                      <w:rFonts w:ascii="Arial" w:eastAsia="Arial" w:hAnsi="Arial" w:cs="Arial"/>
                      <w:w w:val="110"/>
                      <w:sz w:val="20"/>
                      <w:szCs w:val="20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39.350000pt;margin-top:628.050000pt;width:484.400000pt;height:4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0" w:after="0" w:line="249" w:lineRule="atLeast"/>
                    <w:ind w:left="700" w:right="0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sjednává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nejvýše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přípustná,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69630,-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Kč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DPH.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takto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stanovené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zahrnuty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veškeré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náklady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související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(např.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náklady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dopravu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místa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plnění,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clo,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apod.).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39.350000pt;margin-top:678.700000pt;width:484.650000pt;height:42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0" w:after="0" w:line="249" w:lineRule="atLeast"/>
                    <w:ind w:left="700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zaplacena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formou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převodu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účet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w w:val="70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doručení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faktury,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daňového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dokladu,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vystavené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výjimkou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uvedenou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článku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bod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6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39.350000pt;margin-top:727.400000pt;width:484.150000pt;height:32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0" w:after="0" w:line="259" w:lineRule="atLeast"/>
                    <w:ind w:left="681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Faktura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obsahovat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náležitosti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účetnictví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563/1991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dani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přidané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hodnoty </w:t>
                  </w:r>
                  <w:r>
                    <w:rPr>
                      <w:rFonts w:ascii="Arial" w:eastAsia="Arial" w:hAnsi="Arial" w:cs="Arial"/>
                      <w:w w:val="92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235/2004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znění.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18" w:right="735" w:bottom="360" w:left="360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3679190</wp:posOffset>
            </wp:positionH>
            <wp:positionV relativeFrom="margin">
              <wp:posOffset>0</wp:posOffset>
            </wp:positionV>
            <wp:extent cx="2926080" cy="889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2.400000pt;margin-top:70.100000pt;width:473.100000pt;height:43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0" w:after="0" w:line="244" w:lineRule="atLeast"/>
                    <w:ind w:left="360" w:right="0" w:hanging="369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Nesplatnou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fakturu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vrátit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Prodávajícímu,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jestliže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neobsahuje·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náležitosti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jestliže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fakturovaná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neodpovídá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dodanému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Nová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14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denní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lhůta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splatnosti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pak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začne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běžet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doručením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opravené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faktury.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2.400000pt;margin-top:118.350000pt;width:467.350000pt;height:4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0" w:after="0" w:line="249" w:lineRule="atLeast"/>
                    <w:ind w:left="384" w:right="0" w:hanging="36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Součástí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každého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daňového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dokladu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(faktury)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originál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listu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podepsaný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převzetí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zástupcem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oprávněným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[ednatve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věcech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technických.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podepsaného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listu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daňový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doklad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(fakturu)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vystavit.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2.400000pt;margin-top:207.850000pt;width:464.000000pt;height:32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35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51"/>
                      <w:sz w:val="22"/>
                      <w:szCs w:val="22"/>
                      <w:lang w:val="cs"/>
                    </w:rPr>
                    <w:t xml:space="preserve">111.</w:t>
                  </w:r>
                </w:p>
                <w:p>
                  <w:pPr>
                    <w:pStyle w:val="Style"/>
                    <w:spacing w:before="0" w:after="0" w:line="254" w:lineRule="atLeast"/>
                    <w:ind w:left="3561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Dodací 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2.400000pt;margin-top:259.000000pt;width:464.0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Místem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sídlo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Kupujícího.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2.150000pt;margin-top:297.400000pt;width:466.15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8"/>
                    </w:numPr>
                    <w:spacing w:before="0" w:after="0" w:line="244" w:lineRule="atLeast"/>
                    <w:ind w:left="360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dodání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nestanovuje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žádná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přípustná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odchylka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množství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týče.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2.400000pt;margin-top:372.500000pt;width:464.000000pt;height:29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324" w:firstLine="0"/>
                    <w:textAlignment w:val="baseline"/>
                  </w:pPr>
                  <w:r>
                    <w:rPr>
                      <w:w w:val="82"/>
                      <w:sz w:val="23"/>
                      <w:szCs w:val="23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54" w:lineRule="atLeast"/>
                    <w:ind w:left="408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Záruka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1.700000pt;margin-top:423.150000pt;width:464.7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"e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zárukou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jakost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trvání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24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měsíců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1.450000pt;margin-top:447.850000pt;width:466.4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9"/>
                    </w:numPr>
                    <w:spacing w:before="0" w:after="0" w:line="244" w:lineRule="atLeast"/>
                    <w:ind w:left="360" w:right="0" w:hanging="331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Sjednaná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doba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počíná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běžet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řádného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odevzdání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dobu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garantuje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vymíněné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obvyklé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vlastnosti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dodaného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2.400000pt;margin-top:529.200000pt;width:464.000000pt;height:36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4329" w:firstLine="0"/>
                    <w:textAlignment w:val="baseline"/>
                  </w:pPr>
                  <w:r>
                    <w:rPr>
                      <w:w w:val="83"/>
                      <w:sz w:val="32"/>
                      <w:szCs w:val="32"/>
                      <w:lang w:val="cs"/>
                    </w:rPr>
                    <w:t xml:space="preserve">v.</w:t>
                  </w:r>
                </w:p>
                <w:p>
                  <w:pPr>
                    <w:pStyle w:val="Style"/>
                    <w:spacing w:before="0" w:after="0" w:line="244" w:lineRule="atLeast"/>
                    <w:ind w:left="25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Podmínky 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smlouvy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0.500000pt;margin-top:585.150000pt;width:466.15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0"/>
                    </w:numPr>
                    <w:spacing w:before="0" w:after="0" w:line="244" w:lineRule="atLeast"/>
                    <w:ind w:left="360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plnit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sjednaném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rozsahu,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sjednaném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místě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sjednané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době.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0.250000pt;margin-top:622.800000pt;width:466.15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1"/>
                    </w:numPr>
                    <w:spacing w:before="0" w:after="0" w:line="244" w:lineRule="atLeast"/>
                    <w:ind w:left="360" w:right="0" w:hanging="369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splní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svůj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závazek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řádným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předáním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spolu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dodacím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listem.</w:t>
                  </w:r>
                </w:p>
                <w:p>
                  <w:pPr>
                    <w:pStyle w:val="Style"/>
                    <w:spacing w:before="0" w:after="0" w:line="254" w:lineRule="atLeast"/>
                    <w:ind w:left="36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Předáním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rozumí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místě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sídla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Kupujfcfho.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0.000000pt;margin-top:660.500000pt;width:466.4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Nebezpečí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škody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přechází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okamžikem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převzetí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0.000000pt;margin-top:685.700000pt;width:466.4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4.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Vlastnické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právo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zbo'tl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přechází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okamžikem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převzetí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4" coordsize="21600,21600" o:spt="202" path="m,l,21600r21600,l21600,xe"/>
          <v:shape id="sh_1_14" type="st_1_14" stroked="f" filled="f" style="position:absolute;margin-left:0.000000pt;margin-top:710.400000pt;width:466.40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2"/>
                    </w:numPr>
                    <w:spacing w:before="0" w:after="0" w:line="244" w:lineRule="atLeast"/>
                    <w:ind w:left="360" w:right="0" w:hanging="345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Vady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písemně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oznámit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Prodávajícímu.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práva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vadného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použijí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ustanovení§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2099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násl.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Sb.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214" w:right="917" w:bottom="360" w:left="116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2_0" coordsize="21600,21600" o:spt="202" path="m,l,21600r21600,l21600,xe"/>
          <v:shape id="sh_2_0" type="st_2_0" stroked="f" filled="f" style="position:absolute;margin-left:0.000000pt;margin-top:0.000000pt;width:492.1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465"/>
                    </w:tabs>
                    <w:spacing w:before="0" w:after="0" w:line="24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ab/>
                    <w:t xml:space="preserve">~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ab/>
                    <w:t xml:space="preserve">6.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oprávněn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pozdržet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zaplacení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ceny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dodané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účet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Prodávajícího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73" w:lineRule="atLeast"/>
                    <w:ind w:left="84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doby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odstranění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všech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vad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" coordsize="21600,21600" o:spt="202" path="m,l,21600r21600,l21600,xe"/>
          <v:shape id="sh_2_1" type="st_2_1" stroked="f" filled="f" style="position:absolute;margin-left:22.350000pt;margin-top:38.400000pt;width:469.75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64" w:lineRule="atLeast"/>
                    <w:ind w:left="374" w:right="48" w:hanging="369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lhůtě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stanovené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smlouvou,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pokud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tomu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nebrání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vážné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důvody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Kupujícího.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22.350000pt;margin-top:76.300000pt;width:469.300000pt;height:10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4"/>
                    </w:numPr>
                    <w:spacing w:before="0" w:after="0" w:line="254" w:lineRule="atLeast"/>
                    <w:ind w:left="374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Pokud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jedna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podstatným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způsobem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poruší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povinnosti,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druhá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oprávněna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odstoupit,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zejména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odstoupit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více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jak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zaplatit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pokutu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0,05%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celkové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dodávaného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započatý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dodáním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zaplacením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zaplatit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pokutu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0,05%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dlužné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částky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až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zaplacení.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22.350000pt;margin-top:228.950000pt;width:469.05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33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VI.</w:t>
                  </w:r>
                </w:p>
                <w:p>
                  <w:pPr>
                    <w:pStyle w:val="Style"/>
                    <w:spacing w:before="0" w:after="0" w:line="254" w:lineRule="atLeast"/>
                    <w:ind w:left="300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Platnost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účinnost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smlouvy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22.350000pt;margin-top:272.850000pt;width:469.05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uzavřena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jejího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poslední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22.350000pt;margin-top:348.250000pt;width:469.050000pt;height:29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33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VII.</w:t>
                  </w:r>
                </w:p>
                <w:p>
                  <w:pPr>
                    <w:pStyle w:val="Style"/>
                    <w:spacing w:before="0" w:after="0" w:line="254" w:lineRule="atLeast"/>
                    <w:ind w:left="3321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Závěrečná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ustanoveni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22.100000pt;margin-top:391.900000pt;width:469.300000pt;height:11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5"/>
                    </w:numPr>
                    <w:spacing w:before="0" w:after="0" w:line="254" w:lineRule="atLeast"/>
                    <w:ind w:left="374" w:right="0" w:hanging="34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Vztahy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neupravené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řídí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příslušnými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ustanoveními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obecných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právních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předpisů,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zejména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občanský</w:t>
                  </w:r>
                </w:p>
                <w:p>
                  <w:pPr>
                    <w:pStyle w:val="Style"/>
                    <w:tabs>
                      <w:tab w:val="left" w:leader="none" w:pos="340"/>
                      <w:tab w:val="left" w:leader="none" w:pos="4905"/>
                    </w:tabs>
                    <w:spacing w:before="0" w:after="0" w:line="24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ab/>
                    <w:t xml:space="preserve">zákoník,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platném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znění.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ab/>
                    <w:t xml:space="preserve">-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numPr>
                      <w:ilvl w:val="0"/>
                      <w:numId w:val="16"/>
                    </w:numPr>
                    <w:spacing w:before="263" w:after="0" w:line="249" w:lineRule="atLeast"/>
                    <w:ind w:left="360" w:right="0" w:hanging="369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Nedílnou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součástí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příloha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sz w:val="35"/>
                      <w:szCs w:val="35"/>
                      <w:lang w:val="cs"/>
                    </w:rPr>
                    <w:t xml:space="preserve">fs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jednotkovou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celkovou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cenou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zboží.</w:t>
                  </w:r>
                </w:p>
                <w:p>
                  <w:pPr>
                    <w:pStyle w:val="Style"/>
                    <w:numPr>
                      <w:ilvl w:val="0"/>
                      <w:numId w:val="16"/>
                    </w:numPr>
                    <w:spacing w:before="0" w:after="0" w:line="254" w:lineRule="atLeast"/>
                    <w:ind w:left="374" w:right="0" w:hanging="36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prohlašují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stvrzují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svými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podpisy,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uzavírají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svobodně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vážně,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neuzavírají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tísni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nápadně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nevýhodných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podmínek,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řádně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přečetly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srozuměny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jejím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obsahem.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21.850000pt;margin-top:517.650000pt;width:469.5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4.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vyhotovuje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stejnopisech,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nichž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obdrží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21.600000pt;margin-top:549.100000pt;width:469.750000pt;height:29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7"/>
                    </w:numPr>
                    <w:spacing w:before="0" w:after="0" w:line="264" w:lineRule="atLeast"/>
                    <w:ind w:left="374" w:right="48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lze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měnit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formou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písemných,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vzestupně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číslovaných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dodatků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podepsaných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oběma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stranami.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21.350000pt;margin-top:598.550000pt;width:470.0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8"/>
                    </w:numPr>
                    <w:spacing w:before="0" w:after="0" w:line="264" w:lineRule="atLeast"/>
                    <w:ind w:left="374" w:right="48" w:hanging="355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řídí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českým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právním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řádem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spory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rozhodují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příslušné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soudy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České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republiky.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20.900000pt;margin-top:636.000000pt;width:470.50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9"/>
                    </w:numPr>
                    <w:spacing w:before="0" w:after="0" w:line="264" w:lineRule="atLeast"/>
                    <w:ind w:left="374" w:right="48" w:hanging="369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bere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vědomí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povinnost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vyplývaj'cí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106/1999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svobodném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přístupu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informacím,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pozdějších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předpisů.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099" w:right="1066" w:bottom="360" w:left="681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3676015</wp:posOffset>
            </wp:positionH>
            <wp:positionV relativeFrom="margin">
              <wp:posOffset>0</wp:posOffset>
            </wp:positionV>
            <wp:extent cx="2133600" cy="971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1" coordsize="21600,21600" o:spt="202" path="m,l,21600r21600,l21600,xe"/>
          <v:shape id="sh_3_1" type="st_3_1" stroked="f" filled="f" style="position:absolute;margin-left:0.000000pt;margin-top:69.600000pt;width:466.400000pt;height:56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0"/>
                    </w:numPr>
                    <w:spacing w:before="0" w:after="0" w:line="244" w:lineRule="atLeast"/>
                    <w:ind w:left="369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bere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vědomí,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základě </w:t>
                  </w:r>
                  <w:r>
                    <w:rPr>
                      <w:w w:val="125"/>
                      <w:sz w:val="22"/>
                      <w:szCs w:val="22"/>
                      <w:lang w:val="cs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písm.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e)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320/2001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finanční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kontrole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veřejné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správě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změně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některých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(zákon </w:t>
                  </w:r>
                  <w:r>
                    <w:rPr>
                      <w:w w:val="50"/>
                      <w:sz w:val="8"/>
                      <w:szCs w:val="8"/>
                      <w:lang w:val="cs"/>
                    </w:rPr>
                    <w:t xml:space="preserve">ó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finanční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kontrole),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pozdějších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předpisů,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osobou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spolupůsobit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výkonu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finanční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kontroly.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0.000000pt;margin-top:133.200000pt;width:466.65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1"/>
                    </w:numPr>
                    <w:spacing w:before="0" w:after="0" w:line="254" w:lineRule="atLeast"/>
                    <w:ind w:left="364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tím,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byla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zveřejněna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oficiálních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webových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stránkách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Kupujícího,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včetně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příloh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dodatků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časového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omezení.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0.000000pt;margin-top:177.350000pt;width:466.650000pt;height:4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364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zachovávat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mlčenlivost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všech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skutečnostech,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dozvěděl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souvislosti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plněním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osobě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Kupujícího.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Povinnost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mlčenlivosti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trvá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ukončení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17.050000pt;margin-top:241.950000pt;width:79.05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Strakonicích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300.500000pt;margin-top:241.450000pt;width:79.50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Strakonicích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213360</wp:posOffset>
            </wp:positionH>
            <wp:positionV relativeFrom="margin">
              <wp:posOffset>3401695</wp:posOffset>
            </wp:positionV>
            <wp:extent cx="169418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4261485</wp:posOffset>
            </wp:positionH>
            <wp:positionV relativeFrom="margin">
              <wp:posOffset>3425825</wp:posOffset>
            </wp:positionV>
            <wp:extent cx="1548130" cy="9994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185" w:right="1052" w:bottom="360" w:left="1204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3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">
    <w:multiLevelType w:val="singleLevel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5">
    <w:multiLevelType w:val="singleLevel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6">
    <w:multiLevelType w:val="singleLevel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7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8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9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0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1">
    <w:multiLevelType w:val="singleLevel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2">
    <w:multiLevelType w:val="singleLevel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7"/>
        <w:szCs w:val="17"/>
      </w:rPr>
    </w:lvl>
  </w:abstractNum>
  <w:abstractNum w:abstractNumId="13">
    <w:multiLevelType w:val="singleLevel"/>
    <w:lvl w:ilvl="0">
      <w:start w:val="8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4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5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6">
    <w:multiLevelType w:val="singleLevel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7">
    <w:multiLevelType w:val="singleLevel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8">
    <w:multiLevelType w:val="singleLevel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9">
    <w:multiLevelType w:val="singleLevel"/>
    <w:lvl w:ilvl="0">
      <w:start w:val="8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20">
    <w:multiLevelType w:val="singleLevel"/>
    <w:lvl w:ilvl="0">
      <w:start w:val="9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numbering" Target="numbering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2018-08-07T11:33:48Z</dcterms:created>
  <dcterms:modified xsi:type="dcterms:W3CDTF">2018-08-07T11:33:48Z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