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D8216" w14:textId="77777777" w:rsidR="00103185" w:rsidRPr="00903855" w:rsidRDefault="00103185" w:rsidP="00103185">
      <w:pPr>
        <w:spacing w:after="160"/>
        <w:jc w:val="center"/>
        <w:rPr>
          <w:rFonts w:asciiTheme="majorHAnsi" w:eastAsia="Calibri" w:hAnsiTheme="majorHAnsi" w:cs="Arial"/>
          <w:b/>
          <w:sz w:val="32"/>
          <w:szCs w:val="32"/>
        </w:rPr>
      </w:pPr>
      <w:r w:rsidRPr="00903855">
        <w:rPr>
          <w:rFonts w:asciiTheme="majorHAnsi" w:eastAsia="Calibri" w:hAnsiTheme="majorHAnsi" w:cs="Arial"/>
          <w:b/>
          <w:sz w:val="32"/>
          <w:szCs w:val="32"/>
        </w:rPr>
        <w:t>NÁJEMNÍ SMLOUVA</w:t>
      </w:r>
    </w:p>
    <w:p w14:paraId="1EC44C0D" w14:textId="77777777" w:rsidR="00103185" w:rsidRPr="00903855" w:rsidRDefault="00103185" w:rsidP="00103185">
      <w:pPr>
        <w:spacing w:after="160"/>
        <w:jc w:val="center"/>
        <w:rPr>
          <w:rFonts w:asciiTheme="majorHAnsi" w:eastAsia="Calibri" w:hAnsiTheme="majorHAnsi" w:cs="Arial"/>
          <w:sz w:val="20"/>
          <w:szCs w:val="20"/>
        </w:rPr>
      </w:pPr>
      <w:r w:rsidRPr="00903855">
        <w:rPr>
          <w:rFonts w:asciiTheme="majorHAnsi" w:eastAsia="Calibri" w:hAnsiTheme="majorHAnsi" w:cs="Arial"/>
          <w:sz w:val="20"/>
          <w:szCs w:val="20"/>
        </w:rPr>
        <w:t>uzavřená podle § 2201 a násl. zák. č. 89/2012 Sb., občanský zákoník,</w:t>
      </w:r>
    </w:p>
    <w:p w14:paraId="6BA66231" w14:textId="77777777" w:rsidR="00103185" w:rsidRPr="00903855" w:rsidRDefault="00103185" w:rsidP="00103185">
      <w:pPr>
        <w:spacing w:after="160"/>
        <w:jc w:val="center"/>
        <w:rPr>
          <w:rFonts w:asciiTheme="majorHAnsi" w:eastAsia="Calibri" w:hAnsiTheme="majorHAnsi" w:cs="Arial"/>
          <w:sz w:val="20"/>
          <w:szCs w:val="20"/>
        </w:rPr>
      </w:pPr>
      <w:r w:rsidRPr="00903855">
        <w:rPr>
          <w:rFonts w:asciiTheme="majorHAnsi" w:eastAsia="Calibri" w:hAnsiTheme="majorHAnsi" w:cs="Arial"/>
          <w:sz w:val="20"/>
          <w:szCs w:val="20"/>
        </w:rPr>
        <w:t>mezi</w:t>
      </w:r>
    </w:p>
    <w:p w14:paraId="6911D8FA" w14:textId="77777777" w:rsidR="00103185" w:rsidRPr="00903855" w:rsidRDefault="00103185" w:rsidP="00103185">
      <w:pPr>
        <w:spacing w:after="160"/>
        <w:rPr>
          <w:rFonts w:asciiTheme="majorHAnsi" w:eastAsia="Calibri" w:hAnsiTheme="majorHAnsi" w:cs="Arial"/>
          <w:b/>
          <w:sz w:val="20"/>
          <w:szCs w:val="20"/>
        </w:rPr>
      </w:pPr>
    </w:p>
    <w:p w14:paraId="6CBDCD4D" w14:textId="76FBE8A3" w:rsidR="00103185" w:rsidRPr="00B06D1D" w:rsidRDefault="00103185" w:rsidP="00B06D1D">
      <w:pPr>
        <w:spacing w:after="0"/>
        <w:rPr>
          <w:rFonts w:asciiTheme="majorHAnsi" w:eastAsia="Calibri" w:hAnsiTheme="majorHAnsi" w:cs="Arial"/>
          <w:b/>
          <w:sz w:val="24"/>
          <w:szCs w:val="24"/>
        </w:rPr>
      </w:pPr>
      <w:r w:rsidRPr="00B06D1D">
        <w:rPr>
          <w:rFonts w:asciiTheme="majorHAnsi" w:eastAsia="Calibri" w:hAnsiTheme="majorHAnsi" w:cs="Arial"/>
          <w:b/>
          <w:sz w:val="24"/>
          <w:szCs w:val="24"/>
        </w:rPr>
        <w:t>Sportovní a rekreační areál</w:t>
      </w:r>
      <w:r w:rsidR="00B06D1D">
        <w:rPr>
          <w:rFonts w:asciiTheme="majorHAnsi" w:eastAsia="Calibri" w:hAnsiTheme="majorHAnsi" w:cs="Arial"/>
          <w:b/>
          <w:sz w:val="24"/>
          <w:szCs w:val="24"/>
        </w:rPr>
        <w:t>y</w:t>
      </w:r>
      <w:r w:rsidRPr="00B06D1D">
        <w:rPr>
          <w:rFonts w:asciiTheme="majorHAnsi" w:eastAsia="Calibri" w:hAnsiTheme="majorHAnsi" w:cs="Arial"/>
          <w:b/>
          <w:sz w:val="24"/>
          <w:szCs w:val="24"/>
        </w:rPr>
        <w:t xml:space="preserve"> Pra</w:t>
      </w:r>
      <w:r w:rsidR="00B06D1D">
        <w:rPr>
          <w:rFonts w:asciiTheme="majorHAnsi" w:eastAsia="Calibri" w:hAnsiTheme="majorHAnsi" w:cs="Arial"/>
          <w:b/>
          <w:sz w:val="24"/>
          <w:szCs w:val="24"/>
        </w:rPr>
        <w:t>hy 3</w:t>
      </w:r>
      <w:r w:rsidRPr="00B06D1D">
        <w:rPr>
          <w:rFonts w:asciiTheme="majorHAnsi" w:eastAsia="Calibri" w:hAnsiTheme="majorHAnsi" w:cs="Arial"/>
          <w:b/>
          <w:sz w:val="24"/>
          <w:szCs w:val="24"/>
        </w:rPr>
        <w:t xml:space="preserve"> </w:t>
      </w:r>
      <w:r w:rsidR="00B06D1D">
        <w:rPr>
          <w:rFonts w:asciiTheme="majorHAnsi" w:eastAsia="Calibri" w:hAnsiTheme="majorHAnsi" w:cs="Arial"/>
          <w:b/>
          <w:sz w:val="24"/>
          <w:szCs w:val="24"/>
        </w:rPr>
        <w:t>(SARAP3)</w:t>
      </w:r>
    </w:p>
    <w:p w14:paraId="487A050C" w14:textId="77777777" w:rsidR="00103185" w:rsidRPr="00903855" w:rsidRDefault="00103185" w:rsidP="005A24B8">
      <w:pPr>
        <w:spacing w:after="60"/>
        <w:rPr>
          <w:rFonts w:asciiTheme="majorHAnsi" w:eastAsia="Calibri" w:hAnsiTheme="majorHAnsi" w:cs="Arial"/>
          <w:bCs/>
          <w:sz w:val="20"/>
          <w:szCs w:val="20"/>
        </w:rPr>
      </w:pPr>
      <w:r w:rsidRPr="00903855">
        <w:rPr>
          <w:rFonts w:asciiTheme="majorHAnsi" w:eastAsia="Calibri" w:hAnsiTheme="majorHAnsi" w:cs="Arial"/>
          <w:sz w:val="20"/>
          <w:szCs w:val="20"/>
        </w:rPr>
        <w:t xml:space="preserve">IČ: </w:t>
      </w:r>
      <w:r w:rsidRPr="00903855">
        <w:rPr>
          <w:rFonts w:asciiTheme="majorHAnsi" w:eastAsia="Calibri" w:hAnsiTheme="majorHAnsi" w:cs="Arial"/>
          <w:bCs/>
          <w:sz w:val="20"/>
          <w:szCs w:val="20"/>
        </w:rPr>
        <w:t>63831481</w:t>
      </w:r>
    </w:p>
    <w:p w14:paraId="0C2083CA" w14:textId="77777777" w:rsidR="00103185" w:rsidRPr="00903855" w:rsidRDefault="00103185" w:rsidP="005A24B8">
      <w:pPr>
        <w:spacing w:after="60"/>
        <w:rPr>
          <w:rFonts w:asciiTheme="majorHAnsi" w:eastAsia="Calibri" w:hAnsiTheme="majorHAnsi" w:cs="Arial"/>
          <w:sz w:val="20"/>
          <w:szCs w:val="20"/>
        </w:rPr>
      </w:pPr>
      <w:r w:rsidRPr="00903855">
        <w:rPr>
          <w:rFonts w:asciiTheme="majorHAnsi" w:eastAsia="Calibri" w:hAnsiTheme="majorHAnsi" w:cs="Arial"/>
          <w:sz w:val="20"/>
          <w:szCs w:val="20"/>
        </w:rPr>
        <w:t>se sídlem Za Žižkovskou vozovnou 2716/19, 130 00 Praha 3 – Žižkov</w:t>
      </w:r>
    </w:p>
    <w:p w14:paraId="566C9B79" w14:textId="77777777" w:rsidR="00103185" w:rsidRPr="00903855" w:rsidRDefault="00103185" w:rsidP="00B06D1D">
      <w:pPr>
        <w:spacing w:after="120"/>
        <w:rPr>
          <w:rFonts w:asciiTheme="majorHAnsi" w:eastAsia="Calibri" w:hAnsiTheme="majorHAnsi" w:cs="Arial"/>
          <w:sz w:val="20"/>
          <w:szCs w:val="20"/>
        </w:rPr>
      </w:pPr>
      <w:r w:rsidRPr="00903855">
        <w:rPr>
          <w:rFonts w:asciiTheme="majorHAnsi" w:eastAsia="Calibri" w:hAnsiTheme="majorHAnsi" w:cs="Arial"/>
          <w:sz w:val="20"/>
          <w:szCs w:val="20"/>
        </w:rPr>
        <w:t>zastoupená Ing. Václavem Bartáskem, ředitelem</w:t>
      </w:r>
    </w:p>
    <w:p w14:paraId="1F95488D" w14:textId="77777777" w:rsidR="00103185" w:rsidRPr="00903855" w:rsidRDefault="00103185" w:rsidP="00103185">
      <w:pPr>
        <w:spacing w:after="160"/>
        <w:rPr>
          <w:rFonts w:asciiTheme="majorHAnsi" w:eastAsia="Calibri" w:hAnsiTheme="majorHAnsi" w:cs="Arial"/>
          <w:sz w:val="20"/>
          <w:szCs w:val="20"/>
        </w:rPr>
      </w:pPr>
      <w:r w:rsidRPr="00903855">
        <w:rPr>
          <w:rFonts w:asciiTheme="majorHAnsi" w:eastAsia="Calibri" w:hAnsiTheme="majorHAnsi" w:cs="Arial"/>
          <w:sz w:val="20"/>
          <w:szCs w:val="20"/>
        </w:rPr>
        <w:t>(dále jen “</w:t>
      </w:r>
      <w:r w:rsidRPr="00903855">
        <w:rPr>
          <w:rFonts w:asciiTheme="majorHAnsi" w:eastAsia="Calibri" w:hAnsiTheme="majorHAnsi" w:cs="Arial"/>
          <w:b/>
          <w:sz w:val="20"/>
          <w:szCs w:val="20"/>
        </w:rPr>
        <w:t>Pronajímatel</w:t>
      </w:r>
      <w:r w:rsidRPr="00903855">
        <w:rPr>
          <w:rFonts w:asciiTheme="majorHAnsi" w:eastAsia="Calibri" w:hAnsiTheme="majorHAnsi" w:cs="Arial"/>
          <w:sz w:val="20"/>
          <w:szCs w:val="20"/>
        </w:rPr>
        <w:t>”)</w:t>
      </w:r>
    </w:p>
    <w:p w14:paraId="38387A54" w14:textId="77777777" w:rsidR="00103185" w:rsidRPr="00257041" w:rsidRDefault="00103185" w:rsidP="00103185">
      <w:pPr>
        <w:spacing w:after="160"/>
        <w:rPr>
          <w:rFonts w:asciiTheme="majorHAnsi" w:eastAsia="Calibri" w:hAnsiTheme="majorHAnsi" w:cs="Arial"/>
          <w:b/>
          <w:bCs/>
          <w:sz w:val="20"/>
          <w:szCs w:val="20"/>
        </w:rPr>
      </w:pPr>
      <w:r w:rsidRPr="00257041">
        <w:rPr>
          <w:rFonts w:asciiTheme="majorHAnsi" w:eastAsia="Calibri" w:hAnsiTheme="majorHAnsi" w:cs="Arial"/>
          <w:b/>
          <w:bCs/>
          <w:sz w:val="20"/>
          <w:szCs w:val="20"/>
        </w:rPr>
        <w:t>a</w:t>
      </w:r>
    </w:p>
    <w:p w14:paraId="69B9AB80" w14:textId="77777777" w:rsidR="00103185" w:rsidRPr="00B06D1D" w:rsidRDefault="00103185" w:rsidP="00B06D1D">
      <w:pPr>
        <w:spacing w:after="0"/>
        <w:rPr>
          <w:rFonts w:asciiTheme="majorHAnsi" w:eastAsia="Calibri" w:hAnsiTheme="majorHAnsi" w:cs="Arial"/>
          <w:b/>
          <w:sz w:val="24"/>
          <w:szCs w:val="24"/>
        </w:rPr>
      </w:pPr>
      <w:r w:rsidRPr="00B06D1D">
        <w:rPr>
          <w:rFonts w:asciiTheme="majorHAnsi" w:eastAsia="Calibri" w:hAnsiTheme="majorHAnsi" w:cs="Arial"/>
          <w:b/>
          <w:sz w:val="24"/>
          <w:szCs w:val="24"/>
        </w:rPr>
        <w:t xml:space="preserve">Krav </w:t>
      </w:r>
      <w:proofErr w:type="spellStart"/>
      <w:r w:rsidRPr="00B06D1D">
        <w:rPr>
          <w:rFonts w:asciiTheme="majorHAnsi" w:eastAsia="Calibri" w:hAnsiTheme="majorHAnsi" w:cs="Arial"/>
          <w:b/>
          <w:sz w:val="24"/>
          <w:szCs w:val="24"/>
        </w:rPr>
        <w:t>maga</w:t>
      </w:r>
      <w:proofErr w:type="spellEnd"/>
      <w:r w:rsidRPr="00B06D1D">
        <w:rPr>
          <w:rFonts w:asciiTheme="majorHAnsi" w:eastAsia="Calibri" w:hAnsiTheme="majorHAnsi" w:cs="Arial"/>
          <w:b/>
          <w:sz w:val="24"/>
          <w:szCs w:val="24"/>
        </w:rPr>
        <w:t xml:space="preserve"> centrum </w:t>
      </w:r>
      <w:proofErr w:type="gramStart"/>
      <w:r w:rsidRPr="00B06D1D">
        <w:rPr>
          <w:rFonts w:asciiTheme="majorHAnsi" w:eastAsia="Calibri" w:hAnsiTheme="majorHAnsi" w:cs="Arial"/>
          <w:b/>
          <w:sz w:val="24"/>
          <w:szCs w:val="24"/>
        </w:rPr>
        <w:t>Praha z.s.</w:t>
      </w:r>
      <w:proofErr w:type="gramEnd"/>
    </w:p>
    <w:p w14:paraId="12F5362E" w14:textId="77777777" w:rsidR="00103185" w:rsidRPr="00903855" w:rsidRDefault="00103185" w:rsidP="005A24B8">
      <w:pPr>
        <w:spacing w:after="60"/>
        <w:rPr>
          <w:rFonts w:asciiTheme="majorHAnsi" w:eastAsia="Calibri" w:hAnsiTheme="majorHAnsi" w:cs="Arial"/>
          <w:sz w:val="20"/>
          <w:szCs w:val="20"/>
        </w:rPr>
      </w:pPr>
      <w:r w:rsidRPr="00903855">
        <w:rPr>
          <w:rFonts w:asciiTheme="majorHAnsi" w:eastAsia="Calibri" w:hAnsiTheme="majorHAnsi" w:cs="Arial"/>
          <w:sz w:val="20"/>
          <w:szCs w:val="20"/>
        </w:rPr>
        <w:t>IČ: 05469660</w:t>
      </w:r>
    </w:p>
    <w:p w14:paraId="642C2CAB" w14:textId="27599E45" w:rsidR="00103185" w:rsidRPr="00903855" w:rsidRDefault="00103185" w:rsidP="005A24B8">
      <w:pPr>
        <w:spacing w:after="60"/>
        <w:rPr>
          <w:rFonts w:asciiTheme="majorHAnsi" w:eastAsia="Calibri" w:hAnsiTheme="majorHAnsi" w:cs="Arial"/>
          <w:sz w:val="20"/>
          <w:szCs w:val="20"/>
        </w:rPr>
      </w:pPr>
      <w:r w:rsidRPr="00903855">
        <w:rPr>
          <w:rFonts w:asciiTheme="majorHAnsi" w:eastAsia="Calibri" w:hAnsiTheme="majorHAnsi" w:cs="Arial"/>
          <w:sz w:val="20"/>
          <w:szCs w:val="20"/>
        </w:rPr>
        <w:t>se sídlem: Veverkova 721/2, 170 00 Praha 7</w:t>
      </w:r>
    </w:p>
    <w:p w14:paraId="0DBA918A" w14:textId="77777777" w:rsidR="00103185" w:rsidRPr="00903855" w:rsidRDefault="00103185" w:rsidP="00B06D1D">
      <w:pPr>
        <w:spacing w:after="120"/>
        <w:rPr>
          <w:rFonts w:asciiTheme="majorHAnsi" w:eastAsia="Calibri" w:hAnsiTheme="majorHAnsi" w:cs="Arial"/>
          <w:sz w:val="20"/>
          <w:szCs w:val="20"/>
        </w:rPr>
      </w:pPr>
      <w:r w:rsidRPr="00903855">
        <w:rPr>
          <w:rFonts w:asciiTheme="majorHAnsi" w:eastAsia="Calibri" w:hAnsiTheme="majorHAnsi" w:cs="Arial"/>
          <w:sz w:val="20"/>
          <w:szCs w:val="20"/>
        </w:rPr>
        <w:t xml:space="preserve">zastoupen: Jan </w:t>
      </w:r>
      <w:proofErr w:type="spellStart"/>
      <w:r w:rsidRPr="00903855">
        <w:rPr>
          <w:rFonts w:asciiTheme="majorHAnsi" w:eastAsia="Calibri" w:hAnsiTheme="majorHAnsi" w:cs="Arial"/>
          <w:sz w:val="20"/>
          <w:szCs w:val="20"/>
        </w:rPr>
        <w:t>Pazdiora</w:t>
      </w:r>
      <w:proofErr w:type="spellEnd"/>
      <w:r w:rsidRPr="00903855">
        <w:rPr>
          <w:rFonts w:asciiTheme="majorHAnsi" w:eastAsia="Calibri" w:hAnsiTheme="majorHAnsi" w:cs="Arial"/>
          <w:sz w:val="20"/>
          <w:szCs w:val="20"/>
        </w:rPr>
        <w:t>, předseda Rady spolku</w:t>
      </w:r>
    </w:p>
    <w:p w14:paraId="496E0072" w14:textId="77777777" w:rsidR="00103185" w:rsidRPr="00903855" w:rsidRDefault="00103185" w:rsidP="00103185">
      <w:pPr>
        <w:spacing w:after="160"/>
        <w:rPr>
          <w:rFonts w:asciiTheme="majorHAnsi" w:eastAsia="Calibri" w:hAnsiTheme="majorHAnsi" w:cs="Arial"/>
          <w:sz w:val="20"/>
          <w:szCs w:val="20"/>
        </w:rPr>
      </w:pPr>
      <w:r w:rsidRPr="00903855">
        <w:rPr>
          <w:rFonts w:asciiTheme="majorHAnsi" w:eastAsia="Calibri" w:hAnsiTheme="majorHAnsi" w:cs="Arial"/>
          <w:sz w:val="20"/>
          <w:szCs w:val="20"/>
        </w:rPr>
        <w:t>(dále jen “</w:t>
      </w:r>
      <w:r w:rsidRPr="00903855">
        <w:rPr>
          <w:rFonts w:asciiTheme="majorHAnsi" w:eastAsia="Calibri" w:hAnsiTheme="majorHAnsi" w:cs="Arial"/>
          <w:b/>
          <w:sz w:val="20"/>
          <w:szCs w:val="20"/>
        </w:rPr>
        <w:t>Nájemce</w:t>
      </w:r>
      <w:r w:rsidRPr="00903855">
        <w:rPr>
          <w:rFonts w:asciiTheme="majorHAnsi" w:eastAsia="Calibri" w:hAnsiTheme="majorHAnsi" w:cs="Arial"/>
          <w:sz w:val="20"/>
          <w:szCs w:val="20"/>
        </w:rPr>
        <w:t>”)</w:t>
      </w:r>
    </w:p>
    <w:p w14:paraId="1C1400CA" w14:textId="77777777" w:rsidR="00103185" w:rsidRPr="00903855" w:rsidRDefault="00103185" w:rsidP="00103185">
      <w:pPr>
        <w:spacing w:after="160"/>
        <w:rPr>
          <w:rFonts w:asciiTheme="majorHAnsi" w:eastAsia="Calibri" w:hAnsiTheme="majorHAnsi" w:cs="Arial"/>
          <w:sz w:val="20"/>
          <w:szCs w:val="20"/>
        </w:rPr>
      </w:pPr>
    </w:p>
    <w:p w14:paraId="466F0406" w14:textId="77777777" w:rsidR="00103185" w:rsidRPr="00903855" w:rsidRDefault="00103185" w:rsidP="00103185">
      <w:pPr>
        <w:spacing w:after="160"/>
        <w:jc w:val="both"/>
        <w:rPr>
          <w:rFonts w:asciiTheme="majorHAnsi" w:eastAsia="Calibri" w:hAnsiTheme="majorHAnsi" w:cs="Arial"/>
          <w:sz w:val="20"/>
          <w:szCs w:val="20"/>
        </w:rPr>
      </w:pPr>
      <w:r w:rsidRPr="00903855">
        <w:rPr>
          <w:rFonts w:asciiTheme="majorHAnsi" w:eastAsia="Calibri" w:hAnsiTheme="majorHAnsi" w:cs="Arial"/>
          <w:sz w:val="20"/>
          <w:szCs w:val="20"/>
        </w:rPr>
        <w:t>Pronajímatel a Nájemce dále společně také jako „</w:t>
      </w:r>
      <w:r w:rsidRPr="00903855">
        <w:rPr>
          <w:rFonts w:asciiTheme="majorHAnsi" w:eastAsia="Calibri" w:hAnsiTheme="majorHAnsi" w:cs="Arial"/>
          <w:b/>
          <w:sz w:val="20"/>
          <w:szCs w:val="20"/>
        </w:rPr>
        <w:t>Smluvní strany</w:t>
      </w:r>
      <w:r w:rsidRPr="00903855">
        <w:rPr>
          <w:rFonts w:asciiTheme="majorHAnsi" w:eastAsia="Calibri" w:hAnsiTheme="majorHAnsi" w:cs="Arial"/>
          <w:sz w:val="20"/>
          <w:szCs w:val="20"/>
        </w:rPr>
        <w:t>“ anebo jednotlivě jako „</w:t>
      </w:r>
      <w:r w:rsidRPr="00903855">
        <w:rPr>
          <w:rFonts w:asciiTheme="majorHAnsi" w:eastAsia="Calibri" w:hAnsiTheme="majorHAnsi" w:cs="Arial"/>
          <w:b/>
          <w:sz w:val="20"/>
          <w:szCs w:val="20"/>
        </w:rPr>
        <w:t>Smluvní strana</w:t>
      </w:r>
      <w:r w:rsidRPr="00903855">
        <w:rPr>
          <w:rFonts w:asciiTheme="majorHAnsi" w:eastAsia="Calibri" w:hAnsiTheme="majorHAnsi" w:cs="Arial"/>
          <w:sz w:val="20"/>
          <w:szCs w:val="20"/>
        </w:rPr>
        <w:t>“ uzavírají níže uvedeného dne tuto nájemní smlouvu (dále jen „</w:t>
      </w:r>
      <w:r w:rsidRPr="00903855">
        <w:rPr>
          <w:rFonts w:asciiTheme="majorHAnsi" w:eastAsia="Calibri" w:hAnsiTheme="majorHAnsi" w:cs="Arial"/>
          <w:b/>
          <w:sz w:val="20"/>
          <w:szCs w:val="20"/>
        </w:rPr>
        <w:t>Smlouva</w:t>
      </w:r>
      <w:r w:rsidRPr="00903855">
        <w:rPr>
          <w:rFonts w:asciiTheme="majorHAnsi" w:eastAsia="Calibri" w:hAnsiTheme="majorHAnsi" w:cs="Arial"/>
          <w:sz w:val="20"/>
          <w:szCs w:val="20"/>
        </w:rPr>
        <w:t>“):</w:t>
      </w:r>
    </w:p>
    <w:p w14:paraId="37CFFF51" w14:textId="77777777" w:rsidR="00103185" w:rsidRPr="00903855" w:rsidRDefault="00103185" w:rsidP="00B06D1D">
      <w:pPr>
        <w:spacing w:before="480" w:after="120"/>
        <w:jc w:val="center"/>
        <w:rPr>
          <w:rFonts w:asciiTheme="majorHAnsi" w:eastAsia="Calibri" w:hAnsiTheme="majorHAnsi" w:cs="Arial"/>
          <w:b/>
          <w:sz w:val="20"/>
          <w:szCs w:val="20"/>
        </w:rPr>
      </w:pPr>
      <w:r w:rsidRPr="00903855">
        <w:rPr>
          <w:rFonts w:asciiTheme="majorHAnsi" w:eastAsia="Calibri" w:hAnsiTheme="majorHAnsi" w:cs="Arial"/>
          <w:b/>
          <w:sz w:val="20"/>
          <w:szCs w:val="20"/>
        </w:rPr>
        <w:t>I. Úvodní ustanovení</w:t>
      </w:r>
    </w:p>
    <w:p w14:paraId="4182A61C" w14:textId="378FCB8A" w:rsidR="00103185" w:rsidRPr="00903855" w:rsidRDefault="00103185" w:rsidP="00903855">
      <w:pPr>
        <w:numPr>
          <w:ilvl w:val="0"/>
          <w:numId w:val="1"/>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 xml:space="preserve">Pronajímateli byl zřizovatelem Městskou částí Praha 3, IČ </w:t>
      </w:r>
      <w:r w:rsidRPr="00903855">
        <w:rPr>
          <w:rFonts w:asciiTheme="majorHAnsi" w:eastAsia="Calibri" w:hAnsiTheme="majorHAnsi" w:cs="Arial"/>
          <w:bCs/>
          <w:sz w:val="20"/>
          <w:szCs w:val="20"/>
        </w:rPr>
        <w:t>00063517</w:t>
      </w:r>
      <w:r w:rsidRPr="00903855">
        <w:rPr>
          <w:rFonts w:asciiTheme="majorHAnsi" w:eastAsia="Calibri" w:hAnsiTheme="majorHAnsi" w:cs="Arial"/>
          <w:sz w:val="20"/>
          <w:szCs w:val="20"/>
        </w:rPr>
        <w:t xml:space="preserve"> se sídlem Praha 3, Žižkov, Havlíčkovo náměstí 700/9, svěřeny zřizovací listinou k užívání a hospodaření pozemek </w:t>
      </w:r>
      <w:proofErr w:type="spellStart"/>
      <w:r w:rsidRPr="00903855">
        <w:rPr>
          <w:rFonts w:asciiTheme="majorHAnsi" w:eastAsia="Calibri" w:hAnsiTheme="majorHAnsi" w:cs="Arial"/>
          <w:sz w:val="20"/>
          <w:szCs w:val="20"/>
        </w:rPr>
        <w:t>parc</w:t>
      </w:r>
      <w:proofErr w:type="spellEnd"/>
      <w:r w:rsidRPr="00903855">
        <w:rPr>
          <w:rFonts w:asciiTheme="majorHAnsi" w:eastAsia="Calibri" w:hAnsiTheme="majorHAnsi" w:cs="Arial"/>
          <w:sz w:val="20"/>
          <w:szCs w:val="20"/>
        </w:rPr>
        <w:t xml:space="preserve">. 2183/74, jehož součástí je budova </w:t>
      </w:r>
      <w:proofErr w:type="gramStart"/>
      <w:r w:rsidRPr="00903855">
        <w:rPr>
          <w:rFonts w:asciiTheme="majorHAnsi" w:eastAsia="Calibri" w:hAnsiTheme="majorHAnsi" w:cs="Arial"/>
          <w:sz w:val="20"/>
          <w:szCs w:val="20"/>
        </w:rPr>
        <w:t>č.p.</w:t>
      </w:r>
      <w:proofErr w:type="gramEnd"/>
      <w:r w:rsidRPr="00903855">
        <w:rPr>
          <w:rFonts w:asciiTheme="majorHAnsi" w:eastAsia="Calibri" w:hAnsiTheme="majorHAnsi" w:cs="Arial"/>
          <w:sz w:val="20"/>
          <w:szCs w:val="20"/>
        </w:rPr>
        <w:t xml:space="preserve"> 2716, vše v obci Praha,  </w:t>
      </w:r>
      <w:proofErr w:type="spellStart"/>
      <w:r w:rsidRPr="00903855">
        <w:rPr>
          <w:rFonts w:asciiTheme="majorHAnsi" w:eastAsia="Calibri" w:hAnsiTheme="majorHAnsi" w:cs="Arial"/>
          <w:sz w:val="20"/>
          <w:szCs w:val="20"/>
        </w:rPr>
        <w:t>k.ú</w:t>
      </w:r>
      <w:proofErr w:type="spellEnd"/>
      <w:r w:rsidRPr="00903855">
        <w:rPr>
          <w:rFonts w:asciiTheme="majorHAnsi" w:eastAsia="Calibri" w:hAnsiTheme="majorHAnsi" w:cs="Arial"/>
          <w:sz w:val="20"/>
          <w:szCs w:val="20"/>
        </w:rPr>
        <w:t>. Žižkov, ve vlastnictví Hlavního města Prahy (dále jen „</w:t>
      </w:r>
      <w:r w:rsidRPr="00903855">
        <w:rPr>
          <w:rFonts w:asciiTheme="majorHAnsi" w:eastAsia="Calibri" w:hAnsiTheme="majorHAnsi" w:cs="Arial"/>
          <w:b/>
          <w:sz w:val="20"/>
          <w:szCs w:val="20"/>
        </w:rPr>
        <w:t>Pozemek</w:t>
      </w:r>
      <w:r w:rsidRPr="00903855">
        <w:rPr>
          <w:rFonts w:asciiTheme="majorHAnsi" w:eastAsia="Calibri" w:hAnsiTheme="majorHAnsi" w:cs="Arial"/>
          <w:sz w:val="20"/>
          <w:szCs w:val="20"/>
        </w:rPr>
        <w:t>“ a „</w:t>
      </w:r>
      <w:r w:rsidRPr="00903855">
        <w:rPr>
          <w:rFonts w:asciiTheme="majorHAnsi" w:eastAsia="Calibri" w:hAnsiTheme="majorHAnsi" w:cs="Arial"/>
          <w:b/>
          <w:sz w:val="20"/>
          <w:szCs w:val="20"/>
        </w:rPr>
        <w:t>Budova</w:t>
      </w:r>
      <w:r w:rsidRPr="00903855">
        <w:rPr>
          <w:rFonts w:asciiTheme="majorHAnsi" w:eastAsia="Calibri" w:hAnsiTheme="majorHAnsi" w:cs="Arial"/>
          <w:sz w:val="20"/>
          <w:szCs w:val="20"/>
        </w:rPr>
        <w:t xml:space="preserve">“). Pronajímatel je dle zřizovací listiny oprávněn Budovu a Pozemek pronajímat na dobu </w:t>
      </w:r>
      <w:r w:rsidR="006508EF">
        <w:rPr>
          <w:rFonts w:asciiTheme="majorHAnsi" w:eastAsia="Calibri" w:hAnsiTheme="majorHAnsi" w:cs="Arial"/>
          <w:sz w:val="20"/>
          <w:szCs w:val="20"/>
        </w:rPr>
        <w:t>ne</w:t>
      </w:r>
      <w:r w:rsidRPr="00903855">
        <w:rPr>
          <w:rFonts w:asciiTheme="majorHAnsi" w:eastAsia="Calibri" w:hAnsiTheme="majorHAnsi" w:cs="Arial"/>
          <w:sz w:val="20"/>
          <w:szCs w:val="20"/>
        </w:rPr>
        <w:t xml:space="preserve">určitou, </w:t>
      </w:r>
      <w:r w:rsidR="006508EF">
        <w:rPr>
          <w:rFonts w:asciiTheme="majorHAnsi" w:eastAsia="Calibri" w:hAnsiTheme="majorHAnsi" w:cs="Arial"/>
          <w:sz w:val="20"/>
          <w:szCs w:val="20"/>
        </w:rPr>
        <w:t>pouze s předchozím</w:t>
      </w:r>
      <w:r w:rsidRPr="00903855">
        <w:rPr>
          <w:rFonts w:asciiTheme="majorHAnsi" w:eastAsia="Calibri" w:hAnsiTheme="majorHAnsi" w:cs="Arial"/>
          <w:sz w:val="20"/>
          <w:szCs w:val="20"/>
        </w:rPr>
        <w:t xml:space="preserve"> souhlasem zřizovatele.</w:t>
      </w:r>
    </w:p>
    <w:p w14:paraId="35E6D9BD" w14:textId="77777777" w:rsidR="00103185" w:rsidRPr="00903855" w:rsidRDefault="00103185" w:rsidP="00903855">
      <w:pPr>
        <w:spacing w:before="480" w:after="120"/>
        <w:jc w:val="center"/>
        <w:rPr>
          <w:rFonts w:asciiTheme="majorHAnsi" w:eastAsia="Calibri" w:hAnsiTheme="majorHAnsi" w:cs="Arial"/>
          <w:b/>
          <w:sz w:val="20"/>
          <w:szCs w:val="20"/>
        </w:rPr>
      </w:pPr>
      <w:r w:rsidRPr="00903855">
        <w:rPr>
          <w:rFonts w:asciiTheme="majorHAnsi" w:eastAsia="Calibri" w:hAnsiTheme="majorHAnsi" w:cs="Arial"/>
          <w:b/>
          <w:sz w:val="20"/>
          <w:szCs w:val="20"/>
        </w:rPr>
        <w:t>II. Předmět nájmu</w:t>
      </w:r>
    </w:p>
    <w:p w14:paraId="39F620FF" w14:textId="3A61A5CA" w:rsidR="00103185" w:rsidRPr="00903855" w:rsidRDefault="00103185" w:rsidP="00903855">
      <w:pPr>
        <w:numPr>
          <w:ilvl w:val="0"/>
          <w:numId w:val="2"/>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Předmětem nájmu dle této Smlouvy jsou nebytové prostory v 2.NP Budovy o celkové rozloze 209 m2 tak, jak jsou vyznačeny v plánku, který tvoří přílohu č. 1 této Smlouvy, tedy prostory 2.</w:t>
      </w:r>
      <w:r w:rsidR="005A24B8" w:rsidRPr="00903855">
        <w:rPr>
          <w:rFonts w:asciiTheme="majorHAnsi" w:eastAsia="Calibri" w:hAnsiTheme="majorHAnsi" w:cs="Arial"/>
          <w:sz w:val="20"/>
          <w:szCs w:val="20"/>
        </w:rPr>
        <w:t> </w:t>
      </w:r>
      <w:r w:rsidRPr="00903855">
        <w:rPr>
          <w:rFonts w:asciiTheme="majorHAnsi" w:eastAsia="Calibri" w:hAnsiTheme="majorHAnsi" w:cs="Arial"/>
          <w:sz w:val="20"/>
          <w:szCs w:val="20"/>
        </w:rPr>
        <w:t>NP vyjma skladu (v příloze označen č. 2.03) a strojovny (v příloze označena č. 2.14)</w:t>
      </w:r>
      <w:r w:rsidR="007F7C93">
        <w:rPr>
          <w:rFonts w:asciiTheme="majorHAnsi" w:eastAsia="Calibri" w:hAnsiTheme="majorHAnsi" w:cs="Arial"/>
          <w:sz w:val="20"/>
          <w:szCs w:val="20"/>
        </w:rPr>
        <w:t>,</w:t>
      </w:r>
      <w:r w:rsidR="007F7C93" w:rsidRPr="007F7C93">
        <w:rPr>
          <w:rFonts w:ascii="Cambria" w:hAnsi="Cambria" w:cs="Arial"/>
          <w:sz w:val="20"/>
          <w:szCs w:val="20"/>
        </w:rPr>
        <w:t xml:space="preserve"> </w:t>
      </w:r>
      <w:r w:rsidR="007F7C93" w:rsidRPr="005E42B4">
        <w:rPr>
          <w:rFonts w:ascii="Cambria" w:hAnsi="Cambria" w:cs="Arial"/>
          <w:sz w:val="20"/>
          <w:szCs w:val="20"/>
        </w:rPr>
        <w:t>a to včetně vybavení (movitých věcí) tak, jak jsou tyto spe</w:t>
      </w:r>
      <w:r w:rsidR="007F7C93">
        <w:rPr>
          <w:rFonts w:ascii="Cambria" w:hAnsi="Cambria" w:cs="Arial"/>
          <w:sz w:val="20"/>
          <w:szCs w:val="20"/>
        </w:rPr>
        <w:t xml:space="preserve">cifikovány v příloze č. 2 </w:t>
      </w:r>
      <w:proofErr w:type="gramStart"/>
      <w:r w:rsidR="007F7C93">
        <w:rPr>
          <w:rFonts w:ascii="Cambria" w:hAnsi="Cambria" w:cs="Arial"/>
          <w:sz w:val="20"/>
          <w:szCs w:val="20"/>
        </w:rPr>
        <w:t>této</w:t>
      </w:r>
      <w:proofErr w:type="gramEnd"/>
      <w:r w:rsidR="007F7C93">
        <w:rPr>
          <w:rFonts w:ascii="Cambria" w:hAnsi="Cambria" w:cs="Arial"/>
          <w:sz w:val="20"/>
          <w:szCs w:val="20"/>
        </w:rPr>
        <w:t xml:space="preserve"> S</w:t>
      </w:r>
      <w:r w:rsidR="007F7C93" w:rsidRPr="005E42B4">
        <w:rPr>
          <w:rFonts w:ascii="Cambria" w:hAnsi="Cambria" w:cs="Arial"/>
          <w:sz w:val="20"/>
          <w:szCs w:val="20"/>
        </w:rPr>
        <w:t xml:space="preserve">mlouvy (dále jen </w:t>
      </w:r>
      <w:r w:rsidR="007F7C93" w:rsidRPr="005E42B4">
        <w:rPr>
          <w:rFonts w:ascii="Cambria" w:hAnsi="Cambria" w:cs="Arial"/>
          <w:b/>
          <w:sz w:val="20"/>
          <w:szCs w:val="20"/>
        </w:rPr>
        <w:t>„Vybavení“</w:t>
      </w:r>
      <w:r w:rsidR="007F7C93" w:rsidRPr="005E42B4">
        <w:rPr>
          <w:rFonts w:ascii="Cambria" w:hAnsi="Cambria" w:cs="Arial"/>
          <w:sz w:val="20"/>
          <w:szCs w:val="20"/>
        </w:rPr>
        <w:t>)</w:t>
      </w:r>
      <w:r w:rsidR="005A24B8" w:rsidRPr="00903855">
        <w:rPr>
          <w:rFonts w:asciiTheme="majorHAnsi" w:eastAsia="Calibri" w:hAnsiTheme="majorHAnsi" w:cs="Arial"/>
          <w:sz w:val="20"/>
          <w:szCs w:val="20"/>
        </w:rPr>
        <w:t>,</w:t>
      </w:r>
      <w:r w:rsidRPr="00903855">
        <w:rPr>
          <w:rFonts w:asciiTheme="majorHAnsi" w:eastAsia="Calibri" w:hAnsiTheme="majorHAnsi" w:cs="Arial"/>
          <w:sz w:val="20"/>
          <w:szCs w:val="20"/>
        </w:rPr>
        <w:t xml:space="preserve"> (společně dále je „</w:t>
      </w:r>
      <w:r w:rsidRPr="00903855">
        <w:rPr>
          <w:rFonts w:asciiTheme="majorHAnsi" w:eastAsia="Calibri" w:hAnsiTheme="majorHAnsi" w:cs="Arial"/>
          <w:b/>
          <w:sz w:val="20"/>
          <w:szCs w:val="20"/>
        </w:rPr>
        <w:t>Předmět nájmu</w:t>
      </w:r>
      <w:r w:rsidRPr="00903855">
        <w:rPr>
          <w:rFonts w:asciiTheme="majorHAnsi" w:eastAsia="Calibri" w:hAnsiTheme="majorHAnsi" w:cs="Arial"/>
          <w:sz w:val="20"/>
          <w:szCs w:val="20"/>
        </w:rPr>
        <w:t>“)</w:t>
      </w:r>
      <w:r w:rsidR="0064292F" w:rsidRPr="00903855">
        <w:rPr>
          <w:rFonts w:asciiTheme="majorHAnsi" w:eastAsia="Calibri" w:hAnsiTheme="majorHAnsi" w:cs="Arial"/>
          <w:sz w:val="20"/>
          <w:szCs w:val="20"/>
        </w:rPr>
        <w:t>.</w:t>
      </w:r>
    </w:p>
    <w:p w14:paraId="27755ACE" w14:textId="77777777" w:rsidR="00103185" w:rsidRPr="00903855" w:rsidRDefault="00103185" w:rsidP="00903855">
      <w:pPr>
        <w:numPr>
          <w:ilvl w:val="0"/>
          <w:numId w:val="2"/>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Pronajímatel touto Smlouvou přenechává Předmět nájmu Nájemci k dočasnému výlučnému užívání dle čl. VII. této Smlouvy a Nájemce se zavazuje platit za to Pronajímateli nájemné.</w:t>
      </w:r>
    </w:p>
    <w:p w14:paraId="3BA943A0" w14:textId="77777777" w:rsidR="00103185" w:rsidRPr="00903855" w:rsidRDefault="00103185" w:rsidP="00903855">
      <w:pPr>
        <w:widowControl w:val="0"/>
        <w:numPr>
          <w:ilvl w:val="0"/>
          <w:numId w:val="2"/>
        </w:numPr>
        <w:autoSpaceDE w:val="0"/>
        <w:autoSpaceDN w:val="0"/>
        <w:adjustRightInd w:val="0"/>
        <w:spacing w:after="120" w:line="259" w:lineRule="auto"/>
        <w:ind w:left="714" w:hanging="357"/>
        <w:jc w:val="both"/>
        <w:textAlignment w:val="center"/>
        <w:rPr>
          <w:rFonts w:asciiTheme="majorHAnsi" w:eastAsia="Calibri" w:hAnsiTheme="majorHAnsi" w:cs="Arial"/>
          <w:sz w:val="20"/>
          <w:szCs w:val="20"/>
        </w:rPr>
      </w:pPr>
      <w:r w:rsidRPr="00903855">
        <w:rPr>
          <w:rFonts w:asciiTheme="majorHAnsi" w:eastAsia="Calibri" w:hAnsiTheme="majorHAnsi" w:cs="Arial"/>
          <w:sz w:val="20"/>
          <w:szCs w:val="20"/>
        </w:rPr>
        <w:t>Pronajímatel prohlašuje, že mu zřizovatel - Městská část Praha 3 udělila souhlas k pronájmu Předmětu nájmu.</w:t>
      </w:r>
    </w:p>
    <w:p w14:paraId="37C2F41D" w14:textId="77777777" w:rsidR="00103185" w:rsidRPr="00903855" w:rsidRDefault="00103185" w:rsidP="00903855">
      <w:pPr>
        <w:widowControl w:val="0"/>
        <w:numPr>
          <w:ilvl w:val="0"/>
          <w:numId w:val="2"/>
        </w:numPr>
        <w:autoSpaceDE w:val="0"/>
        <w:autoSpaceDN w:val="0"/>
        <w:adjustRightInd w:val="0"/>
        <w:spacing w:after="120" w:line="259" w:lineRule="auto"/>
        <w:ind w:left="714" w:hanging="357"/>
        <w:jc w:val="both"/>
        <w:textAlignment w:val="center"/>
        <w:rPr>
          <w:rFonts w:asciiTheme="majorHAnsi" w:eastAsia="Calibri" w:hAnsiTheme="majorHAnsi" w:cs="Arial"/>
          <w:sz w:val="20"/>
          <w:szCs w:val="20"/>
        </w:rPr>
      </w:pPr>
      <w:r w:rsidRPr="00903855">
        <w:rPr>
          <w:rFonts w:asciiTheme="majorHAnsi" w:eastAsia="Calibri" w:hAnsiTheme="majorHAnsi" w:cs="Arial"/>
          <w:sz w:val="20"/>
          <w:szCs w:val="20"/>
        </w:rPr>
        <w:t xml:space="preserve">Nájemce prohlašuje, že se řádně seznámil se stavem Předmětu nájmu a v tomto stavu jej převezme a bude udržovat. </w:t>
      </w:r>
    </w:p>
    <w:p w14:paraId="3F0A7D69" w14:textId="34198C31" w:rsidR="00103185" w:rsidRPr="00903855" w:rsidRDefault="00103185" w:rsidP="00903855">
      <w:pPr>
        <w:widowControl w:val="0"/>
        <w:numPr>
          <w:ilvl w:val="0"/>
          <w:numId w:val="2"/>
        </w:numPr>
        <w:autoSpaceDE w:val="0"/>
        <w:autoSpaceDN w:val="0"/>
        <w:adjustRightInd w:val="0"/>
        <w:spacing w:after="120" w:line="259" w:lineRule="auto"/>
        <w:ind w:left="714" w:hanging="357"/>
        <w:jc w:val="both"/>
        <w:textAlignment w:val="center"/>
        <w:rPr>
          <w:rFonts w:asciiTheme="majorHAnsi" w:eastAsia="Calibri" w:hAnsiTheme="majorHAnsi" w:cs="Arial"/>
          <w:sz w:val="20"/>
          <w:szCs w:val="20"/>
        </w:rPr>
      </w:pPr>
      <w:r w:rsidRPr="00903855">
        <w:rPr>
          <w:rFonts w:asciiTheme="majorHAnsi" w:eastAsia="Calibri" w:hAnsiTheme="majorHAnsi" w:cs="Arial"/>
          <w:sz w:val="20"/>
          <w:szCs w:val="20"/>
        </w:rPr>
        <w:t>O předání a převzetí Předmětu nájmu sepíšou Smluvní strany předávací protokol</w:t>
      </w:r>
      <w:r w:rsidR="009E41D8" w:rsidRPr="00903855">
        <w:rPr>
          <w:rFonts w:asciiTheme="majorHAnsi" w:eastAsia="Calibri" w:hAnsiTheme="majorHAnsi" w:cs="Arial"/>
          <w:sz w:val="20"/>
          <w:szCs w:val="20"/>
        </w:rPr>
        <w:t>, jehož obsahem je evidenční list se seznamem Vybavení Předmětu nájmu, popřípadě seznam závad s termínem jejich odstranění, dále počet klíčů v souvislosti s Předmětem nájmu.</w:t>
      </w:r>
    </w:p>
    <w:p w14:paraId="33491A72" w14:textId="77777777" w:rsidR="00103185" w:rsidRPr="00903855" w:rsidRDefault="00103185" w:rsidP="00903855">
      <w:pPr>
        <w:spacing w:before="480" w:after="120"/>
        <w:jc w:val="center"/>
        <w:rPr>
          <w:rFonts w:asciiTheme="majorHAnsi" w:eastAsia="Calibri" w:hAnsiTheme="majorHAnsi" w:cs="Arial"/>
          <w:b/>
          <w:sz w:val="20"/>
          <w:szCs w:val="20"/>
        </w:rPr>
      </w:pPr>
      <w:r w:rsidRPr="00903855">
        <w:rPr>
          <w:rFonts w:asciiTheme="majorHAnsi" w:eastAsia="Calibri" w:hAnsiTheme="majorHAnsi" w:cs="Arial"/>
          <w:b/>
          <w:sz w:val="20"/>
          <w:szCs w:val="20"/>
        </w:rPr>
        <w:lastRenderedPageBreak/>
        <w:t>III. Účel nájmu</w:t>
      </w:r>
    </w:p>
    <w:p w14:paraId="16884814" w14:textId="77777777" w:rsidR="00103185" w:rsidRPr="00903855" w:rsidRDefault="00103185" w:rsidP="00903855">
      <w:pPr>
        <w:numPr>
          <w:ilvl w:val="0"/>
          <w:numId w:val="7"/>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Pronajímatel přenechává Nájemci Předmět nájmu do užívání za účelem provozování tělocvičny a posilovny.</w:t>
      </w:r>
    </w:p>
    <w:p w14:paraId="4EC9EAA5" w14:textId="77777777" w:rsidR="00103185" w:rsidRPr="00903855" w:rsidRDefault="00103185" w:rsidP="00903855">
      <w:pPr>
        <w:numPr>
          <w:ilvl w:val="0"/>
          <w:numId w:val="7"/>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Nájemce není oprávněn dát Předmět nájmu do podnájmu.</w:t>
      </w:r>
    </w:p>
    <w:p w14:paraId="12522FC9" w14:textId="77777777" w:rsidR="00103185" w:rsidRPr="00903855" w:rsidRDefault="00103185" w:rsidP="00903855">
      <w:pPr>
        <w:spacing w:before="480" w:after="120"/>
        <w:jc w:val="center"/>
        <w:rPr>
          <w:rFonts w:asciiTheme="majorHAnsi" w:eastAsia="Calibri" w:hAnsiTheme="majorHAnsi" w:cs="Arial"/>
          <w:b/>
          <w:sz w:val="20"/>
          <w:szCs w:val="20"/>
        </w:rPr>
      </w:pPr>
      <w:r w:rsidRPr="00903855">
        <w:rPr>
          <w:rFonts w:asciiTheme="majorHAnsi" w:eastAsia="Calibri" w:hAnsiTheme="majorHAnsi" w:cs="Arial"/>
          <w:b/>
          <w:sz w:val="20"/>
          <w:szCs w:val="20"/>
        </w:rPr>
        <w:t>IV. Nájemné</w:t>
      </w:r>
    </w:p>
    <w:p w14:paraId="75FFE99D" w14:textId="06018E67" w:rsidR="00103185" w:rsidRPr="00903855" w:rsidRDefault="00103185" w:rsidP="00903855">
      <w:pPr>
        <w:numPr>
          <w:ilvl w:val="0"/>
          <w:numId w:val="3"/>
        </w:numPr>
        <w:spacing w:after="120" w:line="259" w:lineRule="auto"/>
        <w:ind w:left="714" w:hanging="357"/>
        <w:jc w:val="both"/>
        <w:rPr>
          <w:rFonts w:asciiTheme="majorHAnsi" w:eastAsia="Calibri" w:hAnsiTheme="majorHAnsi" w:cs="Arial"/>
          <w:b/>
          <w:sz w:val="20"/>
          <w:szCs w:val="20"/>
        </w:rPr>
      </w:pPr>
      <w:r w:rsidRPr="00903855">
        <w:rPr>
          <w:rFonts w:asciiTheme="majorHAnsi" w:eastAsia="Calibri" w:hAnsiTheme="majorHAnsi" w:cs="Arial"/>
          <w:sz w:val="20"/>
          <w:szCs w:val="20"/>
        </w:rPr>
        <w:t>Smluvní strany touto Smlouvou sjednávají nájemné ve výši 1</w:t>
      </w:r>
      <w:r w:rsidR="000D07F9" w:rsidRPr="00903855">
        <w:rPr>
          <w:rFonts w:asciiTheme="majorHAnsi" w:eastAsia="Calibri" w:hAnsiTheme="majorHAnsi" w:cs="Arial"/>
          <w:sz w:val="20"/>
          <w:szCs w:val="20"/>
        </w:rPr>
        <w:t>8</w:t>
      </w:r>
      <w:r w:rsidRPr="00903855">
        <w:rPr>
          <w:rFonts w:asciiTheme="majorHAnsi" w:eastAsia="Calibri" w:hAnsiTheme="majorHAnsi" w:cs="Arial"/>
          <w:sz w:val="20"/>
          <w:szCs w:val="20"/>
        </w:rPr>
        <w:t xml:space="preserve">.000,- Kč </w:t>
      </w:r>
      <w:r w:rsidR="00274B7D" w:rsidRPr="00903855">
        <w:rPr>
          <w:rFonts w:asciiTheme="majorHAnsi" w:eastAsia="Calibri" w:hAnsiTheme="majorHAnsi" w:cs="Arial"/>
          <w:sz w:val="20"/>
          <w:szCs w:val="20"/>
        </w:rPr>
        <w:t xml:space="preserve">bez DPH </w:t>
      </w:r>
      <w:r w:rsidRPr="00903855">
        <w:rPr>
          <w:rFonts w:asciiTheme="majorHAnsi" w:eastAsia="Calibri" w:hAnsiTheme="majorHAnsi" w:cs="Arial"/>
          <w:sz w:val="20"/>
          <w:szCs w:val="20"/>
        </w:rPr>
        <w:t xml:space="preserve">(slovy: </w:t>
      </w:r>
      <w:r w:rsidR="00274B7D" w:rsidRPr="00903855">
        <w:rPr>
          <w:rFonts w:asciiTheme="majorHAnsi" w:eastAsia="Calibri" w:hAnsiTheme="majorHAnsi" w:cs="Arial"/>
          <w:sz w:val="20"/>
          <w:szCs w:val="20"/>
        </w:rPr>
        <w:t>osm</w:t>
      </w:r>
      <w:r w:rsidRPr="00903855">
        <w:rPr>
          <w:rFonts w:asciiTheme="majorHAnsi" w:eastAsia="Calibri" w:hAnsiTheme="majorHAnsi" w:cs="Arial"/>
          <w:sz w:val="20"/>
          <w:szCs w:val="20"/>
        </w:rPr>
        <w:t>náct tisíc korun českých) měsíčně (dále jen „</w:t>
      </w:r>
      <w:r w:rsidRPr="00903855">
        <w:rPr>
          <w:rFonts w:asciiTheme="majorHAnsi" w:eastAsia="Calibri" w:hAnsiTheme="majorHAnsi" w:cs="Arial"/>
          <w:b/>
          <w:sz w:val="20"/>
          <w:szCs w:val="20"/>
        </w:rPr>
        <w:t>Nájemné</w:t>
      </w:r>
      <w:r w:rsidRPr="00903855">
        <w:rPr>
          <w:rFonts w:asciiTheme="majorHAnsi" w:eastAsia="Calibri" w:hAnsiTheme="majorHAnsi" w:cs="Arial"/>
          <w:sz w:val="20"/>
          <w:szCs w:val="20"/>
        </w:rPr>
        <w:t xml:space="preserve">“). </w:t>
      </w:r>
    </w:p>
    <w:p w14:paraId="4E1040A6" w14:textId="77777777" w:rsidR="00103185" w:rsidRPr="00903855" w:rsidRDefault="00103185" w:rsidP="00903855">
      <w:pPr>
        <w:numPr>
          <w:ilvl w:val="0"/>
          <w:numId w:val="3"/>
        </w:numPr>
        <w:spacing w:after="120" w:line="259" w:lineRule="auto"/>
        <w:ind w:left="714" w:hanging="357"/>
        <w:jc w:val="both"/>
        <w:rPr>
          <w:rFonts w:asciiTheme="majorHAnsi" w:eastAsia="Calibri" w:hAnsiTheme="majorHAnsi" w:cs="Arial"/>
          <w:b/>
          <w:sz w:val="20"/>
          <w:szCs w:val="20"/>
        </w:rPr>
      </w:pPr>
      <w:r w:rsidRPr="00903855">
        <w:rPr>
          <w:rFonts w:asciiTheme="majorHAnsi" w:eastAsia="Calibri" w:hAnsiTheme="majorHAnsi" w:cs="Arial"/>
          <w:sz w:val="20"/>
          <w:szCs w:val="20"/>
        </w:rPr>
        <w:t>Nájemné nezahrnuje náklady na nezbytné služby dle § 2303 ve spojení s § 2247 zák. č. 89/2012 Sb., občanský zákoník, ani náklady na jiné než nezbytné služby související s nájmem (dále společně jen „</w:t>
      </w:r>
      <w:r w:rsidRPr="00903855">
        <w:rPr>
          <w:rFonts w:asciiTheme="majorHAnsi" w:eastAsia="Calibri" w:hAnsiTheme="majorHAnsi" w:cs="Arial"/>
          <w:b/>
          <w:sz w:val="20"/>
          <w:szCs w:val="20"/>
        </w:rPr>
        <w:t>Služby</w:t>
      </w:r>
      <w:r w:rsidRPr="00903855">
        <w:rPr>
          <w:rFonts w:asciiTheme="majorHAnsi" w:eastAsia="Calibri" w:hAnsiTheme="majorHAnsi" w:cs="Arial"/>
          <w:sz w:val="20"/>
          <w:szCs w:val="20"/>
        </w:rPr>
        <w:t>“).</w:t>
      </w:r>
    </w:p>
    <w:p w14:paraId="0FC9A348" w14:textId="77777777" w:rsidR="00B06D1D" w:rsidRPr="005E42B4" w:rsidRDefault="00B06D1D" w:rsidP="001E01CD">
      <w:pPr>
        <w:pStyle w:val="Odstavecseseznamem"/>
        <w:numPr>
          <w:ilvl w:val="0"/>
          <w:numId w:val="3"/>
        </w:numPr>
        <w:spacing w:after="60" w:line="259" w:lineRule="auto"/>
        <w:ind w:left="714" w:hanging="357"/>
        <w:contextualSpacing w:val="0"/>
        <w:jc w:val="both"/>
        <w:rPr>
          <w:rFonts w:ascii="Cambria" w:hAnsi="Cambria" w:cs="Arial"/>
          <w:b/>
          <w:sz w:val="20"/>
          <w:szCs w:val="20"/>
        </w:rPr>
      </w:pPr>
      <w:r w:rsidRPr="005E42B4">
        <w:rPr>
          <w:rFonts w:ascii="Cambria" w:hAnsi="Cambria" w:cs="Arial"/>
          <w:sz w:val="20"/>
          <w:szCs w:val="20"/>
        </w:rPr>
        <w:t>Na úhradu služeb bude Nájemce platit pevnou částkou:</w:t>
      </w:r>
    </w:p>
    <w:p w14:paraId="4589C68A" w14:textId="6AA24B19" w:rsidR="00B06D1D" w:rsidRDefault="00B06D1D" w:rsidP="001E01CD">
      <w:pPr>
        <w:pStyle w:val="Odstavecseseznamem"/>
        <w:spacing w:after="60" w:line="259" w:lineRule="auto"/>
        <w:ind w:left="715" w:hanging="6"/>
        <w:contextualSpacing w:val="0"/>
        <w:jc w:val="both"/>
        <w:rPr>
          <w:rFonts w:ascii="Cambria" w:hAnsi="Cambria" w:cs="Arial"/>
          <w:sz w:val="20"/>
          <w:szCs w:val="20"/>
        </w:rPr>
      </w:pPr>
      <w:r>
        <w:rPr>
          <w:rFonts w:ascii="Cambria" w:hAnsi="Cambria" w:cs="Arial"/>
          <w:sz w:val="20"/>
          <w:szCs w:val="20"/>
        </w:rPr>
        <w:t>Z</w:t>
      </w:r>
      <w:r w:rsidRPr="005E42B4">
        <w:rPr>
          <w:rFonts w:ascii="Cambria" w:hAnsi="Cambria" w:cs="Arial"/>
          <w:sz w:val="20"/>
          <w:szCs w:val="20"/>
        </w:rPr>
        <w:t xml:space="preserve">a elektrickou energii </w:t>
      </w:r>
      <w:r>
        <w:rPr>
          <w:rFonts w:ascii="Cambria" w:hAnsi="Cambria" w:cs="Arial"/>
          <w:sz w:val="20"/>
          <w:szCs w:val="20"/>
        </w:rPr>
        <w:t xml:space="preserve">a plynu </w:t>
      </w:r>
      <w:r w:rsidRPr="005E42B4">
        <w:rPr>
          <w:rFonts w:ascii="Cambria" w:hAnsi="Cambria" w:cs="Arial"/>
          <w:sz w:val="20"/>
          <w:szCs w:val="20"/>
        </w:rPr>
        <w:t xml:space="preserve">bude Nájemce platit Pronajímateli částku ve výši </w:t>
      </w:r>
      <w:r>
        <w:rPr>
          <w:rFonts w:ascii="Cambria" w:hAnsi="Cambria" w:cs="Arial"/>
          <w:sz w:val="20"/>
          <w:szCs w:val="20"/>
        </w:rPr>
        <w:t>7</w:t>
      </w:r>
      <w:r w:rsidRPr="005E42B4">
        <w:rPr>
          <w:rFonts w:ascii="Cambria" w:hAnsi="Cambria" w:cs="Arial"/>
          <w:sz w:val="20"/>
          <w:szCs w:val="20"/>
        </w:rPr>
        <w:t>.</w:t>
      </w:r>
      <w:r>
        <w:rPr>
          <w:rFonts w:ascii="Cambria" w:hAnsi="Cambria" w:cs="Arial"/>
          <w:sz w:val="20"/>
          <w:szCs w:val="20"/>
        </w:rPr>
        <w:t>5</w:t>
      </w:r>
      <w:r w:rsidRPr="005E42B4">
        <w:rPr>
          <w:rFonts w:ascii="Cambria" w:hAnsi="Cambria" w:cs="Arial"/>
          <w:sz w:val="20"/>
          <w:szCs w:val="20"/>
        </w:rPr>
        <w:t>00,- Kč měsíčně (dále jen „</w:t>
      </w:r>
      <w:r>
        <w:rPr>
          <w:rFonts w:ascii="Cambria" w:hAnsi="Cambria" w:cs="Arial"/>
          <w:b/>
          <w:sz w:val="20"/>
          <w:szCs w:val="20"/>
        </w:rPr>
        <w:t>Platba</w:t>
      </w:r>
      <w:r w:rsidRPr="005E42B4">
        <w:rPr>
          <w:rFonts w:ascii="Cambria" w:hAnsi="Cambria" w:cs="Arial"/>
          <w:b/>
          <w:sz w:val="20"/>
          <w:szCs w:val="20"/>
        </w:rPr>
        <w:t xml:space="preserve"> </w:t>
      </w:r>
      <w:r>
        <w:rPr>
          <w:rFonts w:ascii="Cambria" w:hAnsi="Cambria" w:cs="Arial"/>
          <w:b/>
          <w:sz w:val="20"/>
          <w:szCs w:val="20"/>
        </w:rPr>
        <w:t>z</w:t>
      </w:r>
      <w:r w:rsidRPr="005E42B4">
        <w:rPr>
          <w:rFonts w:ascii="Cambria" w:hAnsi="Cambria" w:cs="Arial"/>
          <w:b/>
          <w:sz w:val="20"/>
          <w:szCs w:val="20"/>
        </w:rPr>
        <w:t>a elektřinu</w:t>
      </w:r>
      <w:r>
        <w:rPr>
          <w:rFonts w:ascii="Cambria" w:hAnsi="Cambria" w:cs="Arial"/>
          <w:b/>
          <w:sz w:val="20"/>
          <w:szCs w:val="20"/>
        </w:rPr>
        <w:t xml:space="preserve"> a plyn</w:t>
      </w:r>
      <w:r w:rsidRPr="005E42B4">
        <w:rPr>
          <w:rFonts w:ascii="Cambria" w:hAnsi="Cambria" w:cs="Arial"/>
          <w:sz w:val="20"/>
          <w:szCs w:val="20"/>
        </w:rPr>
        <w:t>“)</w:t>
      </w:r>
      <w:r>
        <w:rPr>
          <w:rFonts w:ascii="Cambria" w:hAnsi="Cambria" w:cs="Arial"/>
          <w:sz w:val="20"/>
          <w:szCs w:val="20"/>
        </w:rPr>
        <w:t>.</w:t>
      </w:r>
      <w:r w:rsidRPr="005E42B4">
        <w:rPr>
          <w:rFonts w:ascii="Cambria" w:hAnsi="Cambria" w:cs="Arial"/>
          <w:sz w:val="20"/>
          <w:szCs w:val="20"/>
        </w:rPr>
        <w:t xml:space="preserve"> </w:t>
      </w:r>
    </w:p>
    <w:p w14:paraId="51927D9D" w14:textId="2F29893C" w:rsidR="00B06D1D" w:rsidRPr="005E42B4" w:rsidRDefault="00B06D1D" w:rsidP="00B06D1D">
      <w:pPr>
        <w:pStyle w:val="Odstavecseseznamem"/>
        <w:spacing w:after="120" w:line="259" w:lineRule="auto"/>
        <w:ind w:left="714" w:hanging="6"/>
        <w:contextualSpacing w:val="0"/>
        <w:jc w:val="both"/>
        <w:rPr>
          <w:rFonts w:ascii="Cambria" w:hAnsi="Cambria" w:cs="Arial"/>
          <w:sz w:val="20"/>
          <w:szCs w:val="20"/>
        </w:rPr>
      </w:pPr>
      <w:r w:rsidRPr="005E42B4">
        <w:rPr>
          <w:rFonts w:ascii="Cambria" w:hAnsi="Cambria" w:cs="Arial"/>
          <w:sz w:val="20"/>
          <w:szCs w:val="20"/>
        </w:rPr>
        <w:t xml:space="preserve">Za vodu bude Nájemce platit paušální částku ve výši </w:t>
      </w:r>
      <w:r w:rsidR="00B07D8A">
        <w:rPr>
          <w:rFonts w:ascii="Cambria" w:hAnsi="Cambria" w:cs="Arial"/>
          <w:sz w:val="20"/>
          <w:szCs w:val="20"/>
        </w:rPr>
        <w:t>2.</w:t>
      </w:r>
      <w:r w:rsidRPr="005E42B4">
        <w:rPr>
          <w:rFonts w:ascii="Cambria" w:hAnsi="Cambria" w:cs="Arial"/>
          <w:sz w:val="20"/>
          <w:szCs w:val="20"/>
        </w:rPr>
        <w:t>500,- Kč každý měsíc (dále jen „</w:t>
      </w:r>
      <w:r w:rsidRPr="005E42B4">
        <w:rPr>
          <w:rFonts w:ascii="Cambria" w:hAnsi="Cambria" w:cs="Arial"/>
          <w:b/>
          <w:sz w:val="20"/>
          <w:szCs w:val="20"/>
        </w:rPr>
        <w:t>Platba za vodu</w:t>
      </w:r>
      <w:r w:rsidRPr="005E42B4">
        <w:rPr>
          <w:rFonts w:ascii="Cambria" w:hAnsi="Cambria" w:cs="Arial"/>
          <w:sz w:val="20"/>
          <w:szCs w:val="20"/>
        </w:rPr>
        <w:t xml:space="preserve">“). </w:t>
      </w:r>
    </w:p>
    <w:p w14:paraId="2AD9900A" w14:textId="66CA65BE" w:rsidR="000D07F9" w:rsidRPr="00903855" w:rsidRDefault="00103185" w:rsidP="00B06D1D">
      <w:pPr>
        <w:numPr>
          <w:ilvl w:val="0"/>
          <w:numId w:val="3"/>
        </w:numPr>
        <w:spacing w:after="120" w:line="259" w:lineRule="auto"/>
        <w:ind w:left="714" w:hanging="357"/>
        <w:jc w:val="both"/>
        <w:rPr>
          <w:rFonts w:asciiTheme="majorHAnsi" w:eastAsia="Calibri" w:hAnsiTheme="majorHAnsi" w:cs="Arial"/>
          <w:b/>
          <w:sz w:val="20"/>
          <w:szCs w:val="20"/>
        </w:rPr>
      </w:pPr>
      <w:r w:rsidRPr="00903855">
        <w:rPr>
          <w:rFonts w:asciiTheme="majorHAnsi" w:eastAsia="Calibri" w:hAnsiTheme="majorHAnsi" w:cs="Arial"/>
          <w:sz w:val="20"/>
          <w:szCs w:val="20"/>
        </w:rPr>
        <w:t xml:space="preserve">Na úhradu dodávky elektrické energie, </w:t>
      </w:r>
      <w:r w:rsidR="00B07D8A" w:rsidRPr="00903855">
        <w:rPr>
          <w:rFonts w:asciiTheme="majorHAnsi" w:eastAsia="Calibri" w:hAnsiTheme="majorHAnsi" w:cs="Arial"/>
          <w:sz w:val="20"/>
          <w:szCs w:val="20"/>
        </w:rPr>
        <w:t xml:space="preserve">plynu a </w:t>
      </w:r>
      <w:r w:rsidRPr="00903855">
        <w:rPr>
          <w:rFonts w:asciiTheme="majorHAnsi" w:eastAsia="Calibri" w:hAnsiTheme="majorHAnsi" w:cs="Arial"/>
          <w:sz w:val="20"/>
          <w:szCs w:val="20"/>
        </w:rPr>
        <w:t xml:space="preserve">vody bude </w:t>
      </w:r>
      <w:r w:rsidR="007C4C2B">
        <w:rPr>
          <w:rFonts w:asciiTheme="majorHAnsi" w:eastAsia="Calibri" w:hAnsiTheme="majorHAnsi" w:cs="Arial"/>
          <w:sz w:val="20"/>
          <w:szCs w:val="20"/>
        </w:rPr>
        <w:t xml:space="preserve">tedy </w:t>
      </w:r>
      <w:r w:rsidRPr="00903855">
        <w:rPr>
          <w:rFonts w:asciiTheme="majorHAnsi" w:eastAsia="Calibri" w:hAnsiTheme="majorHAnsi" w:cs="Arial"/>
          <w:sz w:val="20"/>
          <w:szCs w:val="20"/>
        </w:rPr>
        <w:t xml:space="preserve">Nájemce platit Pronajímateli </w:t>
      </w:r>
      <w:r w:rsidR="007C4C2B">
        <w:rPr>
          <w:rFonts w:asciiTheme="majorHAnsi" w:eastAsia="Calibri" w:hAnsiTheme="majorHAnsi" w:cs="Arial"/>
          <w:sz w:val="20"/>
          <w:szCs w:val="20"/>
        </w:rPr>
        <w:t xml:space="preserve">celkovou </w:t>
      </w:r>
      <w:r w:rsidR="00B27E8C" w:rsidRPr="00903855">
        <w:rPr>
          <w:rFonts w:asciiTheme="majorHAnsi" w:eastAsia="Calibri" w:hAnsiTheme="majorHAnsi" w:cs="Arial"/>
          <w:sz w:val="20"/>
          <w:szCs w:val="20"/>
        </w:rPr>
        <w:t>částku</w:t>
      </w:r>
      <w:r w:rsidR="007A65D0" w:rsidRPr="00903855">
        <w:rPr>
          <w:rFonts w:asciiTheme="majorHAnsi" w:eastAsia="Calibri" w:hAnsiTheme="majorHAnsi" w:cs="Arial"/>
          <w:sz w:val="20"/>
          <w:szCs w:val="20"/>
        </w:rPr>
        <w:t xml:space="preserve"> </w:t>
      </w:r>
      <w:r w:rsidRPr="00903855">
        <w:rPr>
          <w:rFonts w:asciiTheme="majorHAnsi" w:eastAsia="Calibri" w:hAnsiTheme="majorHAnsi" w:cs="Arial"/>
          <w:sz w:val="20"/>
          <w:szCs w:val="20"/>
        </w:rPr>
        <w:t>ve výši 10.000,- Kč měsíčně (dále jen „</w:t>
      </w:r>
      <w:r w:rsidRPr="00903855">
        <w:rPr>
          <w:rFonts w:asciiTheme="majorHAnsi" w:eastAsia="Calibri" w:hAnsiTheme="majorHAnsi" w:cs="Arial"/>
          <w:b/>
          <w:sz w:val="20"/>
          <w:szCs w:val="20"/>
        </w:rPr>
        <w:t>Platba za služby</w:t>
      </w:r>
      <w:r w:rsidRPr="00903855">
        <w:rPr>
          <w:rFonts w:asciiTheme="majorHAnsi" w:eastAsia="Calibri" w:hAnsiTheme="majorHAnsi" w:cs="Arial"/>
          <w:sz w:val="20"/>
          <w:szCs w:val="20"/>
        </w:rPr>
        <w:t>“).</w:t>
      </w:r>
      <w:r w:rsidR="007A65D0" w:rsidRPr="00903855">
        <w:rPr>
          <w:rFonts w:asciiTheme="majorHAnsi" w:eastAsia="Calibri" w:hAnsiTheme="majorHAnsi" w:cs="Arial"/>
          <w:sz w:val="20"/>
          <w:szCs w:val="20"/>
        </w:rPr>
        <w:t xml:space="preserve"> </w:t>
      </w:r>
    </w:p>
    <w:p w14:paraId="57DA97E2" w14:textId="1FB7B370" w:rsidR="00C2381E" w:rsidRPr="00903855" w:rsidRDefault="00C2381E" w:rsidP="00B06D1D">
      <w:pPr>
        <w:numPr>
          <w:ilvl w:val="0"/>
          <w:numId w:val="3"/>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Nájemce se zavazuje platit Pronajímateli Nájemné podle splátkového kalendáře, který je přílohou č. 2 Smlouvy.</w:t>
      </w:r>
    </w:p>
    <w:p w14:paraId="06A511B8" w14:textId="1CCA26A8" w:rsidR="00103185" w:rsidRPr="00903855" w:rsidRDefault="00103185" w:rsidP="00903855">
      <w:pPr>
        <w:numPr>
          <w:ilvl w:val="0"/>
          <w:numId w:val="3"/>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Nájemce se zavazuje platit Pronajímateli Nájemné a Platbu na služby na b</w:t>
      </w:r>
      <w:r w:rsidR="005A24B8" w:rsidRPr="00903855">
        <w:rPr>
          <w:rFonts w:asciiTheme="majorHAnsi" w:eastAsia="Calibri" w:hAnsiTheme="majorHAnsi" w:cs="Arial"/>
          <w:sz w:val="20"/>
          <w:szCs w:val="20"/>
        </w:rPr>
        <w:t xml:space="preserve">ankovní účet Pronajímatele </w:t>
      </w:r>
      <w:proofErr w:type="spellStart"/>
      <w:proofErr w:type="gramStart"/>
      <w:r w:rsidR="005A24B8" w:rsidRPr="00903855">
        <w:rPr>
          <w:rFonts w:asciiTheme="majorHAnsi" w:eastAsia="Calibri" w:hAnsiTheme="majorHAnsi" w:cs="Arial"/>
          <w:sz w:val="20"/>
          <w:szCs w:val="20"/>
        </w:rPr>
        <w:t>č.ú</w:t>
      </w:r>
      <w:proofErr w:type="spellEnd"/>
      <w:r w:rsidR="005A24B8" w:rsidRPr="00903855">
        <w:rPr>
          <w:rFonts w:asciiTheme="majorHAnsi" w:eastAsia="Calibri" w:hAnsiTheme="majorHAnsi" w:cs="Arial"/>
          <w:sz w:val="20"/>
          <w:szCs w:val="20"/>
        </w:rPr>
        <w:t>.</w:t>
      </w:r>
      <w:r w:rsidR="00C2381E" w:rsidRPr="00903855">
        <w:rPr>
          <w:rFonts w:asciiTheme="majorHAnsi" w:eastAsia="Calibri" w:hAnsiTheme="majorHAnsi" w:cs="Arial"/>
          <w:sz w:val="20"/>
          <w:szCs w:val="20"/>
        </w:rPr>
        <w:t xml:space="preserve"> </w:t>
      </w:r>
      <w:r w:rsidR="005A24B8" w:rsidRPr="00903855">
        <w:rPr>
          <w:rFonts w:asciiTheme="majorHAnsi" w:hAnsiTheme="majorHAnsi" w:cs="Arial"/>
          <w:sz w:val="20"/>
          <w:szCs w:val="20"/>
        </w:rPr>
        <w:t>2000789389/0800</w:t>
      </w:r>
      <w:proofErr w:type="gramEnd"/>
      <w:r w:rsidR="005A24B8" w:rsidRPr="00903855">
        <w:rPr>
          <w:rFonts w:asciiTheme="majorHAnsi" w:hAnsiTheme="majorHAnsi" w:cs="Arial"/>
          <w:sz w:val="20"/>
          <w:szCs w:val="20"/>
        </w:rPr>
        <w:t xml:space="preserve"> </w:t>
      </w:r>
      <w:r w:rsidRPr="00903855">
        <w:rPr>
          <w:rFonts w:asciiTheme="majorHAnsi" w:eastAsia="Calibri" w:hAnsiTheme="majorHAnsi" w:cs="Arial"/>
          <w:sz w:val="20"/>
          <w:szCs w:val="20"/>
        </w:rPr>
        <w:t>(dále jen „</w:t>
      </w:r>
      <w:r w:rsidRPr="00903855">
        <w:rPr>
          <w:rFonts w:asciiTheme="majorHAnsi" w:eastAsia="Calibri" w:hAnsiTheme="majorHAnsi" w:cs="Arial"/>
          <w:b/>
          <w:sz w:val="20"/>
          <w:szCs w:val="20"/>
        </w:rPr>
        <w:t>Bankovní účet pronajímatele</w:t>
      </w:r>
      <w:r w:rsidRPr="00903855">
        <w:rPr>
          <w:rFonts w:asciiTheme="majorHAnsi" w:eastAsia="Calibri" w:hAnsiTheme="majorHAnsi" w:cs="Arial"/>
          <w:sz w:val="20"/>
          <w:szCs w:val="20"/>
        </w:rPr>
        <w:t>“) vždy nejpozději k 20. dni v měsíci bezprostředně předcházejícím měsíci, za který se nájemné platí (vyjma nájemného a Platby na služby za první měsíc nájmu, které se Nájemce zavazuje uhradit do pěti dnů od účinnosti Smlouvy). Nájemné a Platba na služby se považují za uhrazené dnem jejich připsání na účet Pronajímatele.</w:t>
      </w:r>
    </w:p>
    <w:p w14:paraId="3734A33D" w14:textId="77777777" w:rsidR="00103185" w:rsidRPr="00903855" w:rsidRDefault="00103185" w:rsidP="00903855">
      <w:pPr>
        <w:numPr>
          <w:ilvl w:val="0"/>
          <w:numId w:val="3"/>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Nájemné a Platbu na služby za první měsíc nájmu uhradí Nájemce na bankovní účet pronajímatele nejpozději do 5 pracovních dnů od uzavření této Smlouvy.</w:t>
      </w:r>
    </w:p>
    <w:p w14:paraId="054CAAFD" w14:textId="77777777" w:rsidR="00103185" w:rsidRPr="00903855" w:rsidRDefault="00103185" w:rsidP="00903855">
      <w:pPr>
        <w:spacing w:before="480" w:after="120"/>
        <w:jc w:val="center"/>
        <w:rPr>
          <w:rFonts w:asciiTheme="majorHAnsi" w:eastAsia="Calibri" w:hAnsiTheme="majorHAnsi" w:cs="Arial"/>
          <w:b/>
          <w:sz w:val="20"/>
          <w:szCs w:val="20"/>
        </w:rPr>
      </w:pPr>
      <w:r w:rsidRPr="00903855">
        <w:rPr>
          <w:rFonts w:asciiTheme="majorHAnsi" w:eastAsia="Calibri" w:hAnsiTheme="majorHAnsi" w:cs="Arial"/>
          <w:b/>
          <w:sz w:val="20"/>
          <w:szCs w:val="20"/>
        </w:rPr>
        <w:t>V. Jistota</w:t>
      </w:r>
    </w:p>
    <w:p w14:paraId="69486694" w14:textId="1B14AF27" w:rsidR="00103185" w:rsidRPr="00903855" w:rsidRDefault="00103185" w:rsidP="00903855">
      <w:pPr>
        <w:numPr>
          <w:ilvl w:val="0"/>
          <w:numId w:val="4"/>
        </w:numPr>
        <w:spacing w:after="120" w:line="259" w:lineRule="auto"/>
        <w:ind w:left="714" w:hanging="357"/>
        <w:rPr>
          <w:rFonts w:asciiTheme="majorHAnsi" w:eastAsia="Calibri" w:hAnsiTheme="majorHAnsi" w:cs="Arial"/>
          <w:sz w:val="20"/>
          <w:szCs w:val="20"/>
        </w:rPr>
      </w:pPr>
      <w:r w:rsidRPr="00903855">
        <w:rPr>
          <w:rFonts w:asciiTheme="majorHAnsi" w:eastAsia="Calibri" w:hAnsiTheme="majorHAnsi" w:cs="Arial"/>
          <w:sz w:val="20"/>
          <w:szCs w:val="20"/>
        </w:rPr>
        <w:t>Smluvní s</w:t>
      </w:r>
      <w:r w:rsidR="005A24B8" w:rsidRPr="00903855">
        <w:rPr>
          <w:rFonts w:asciiTheme="majorHAnsi" w:eastAsia="Calibri" w:hAnsiTheme="majorHAnsi" w:cs="Arial"/>
          <w:sz w:val="20"/>
          <w:szCs w:val="20"/>
        </w:rPr>
        <w:t>trany sjednaly jistotu ve výši 56</w:t>
      </w:r>
      <w:r w:rsidRPr="00903855">
        <w:rPr>
          <w:rFonts w:asciiTheme="majorHAnsi" w:eastAsia="Calibri" w:hAnsiTheme="majorHAnsi" w:cs="Arial"/>
          <w:sz w:val="20"/>
          <w:szCs w:val="20"/>
        </w:rPr>
        <w:t>.000,- Kč (dále jen „</w:t>
      </w:r>
      <w:r w:rsidRPr="00903855">
        <w:rPr>
          <w:rFonts w:asciiTheme="majorHAnsi" w:eastAsia="Calibri" w:hAnsiTheme="majorHAnsi" w:cs="Arial"/>
          <w:b/>
          <w:sz w:val="20"/>
          <w:szCs w:val="20"/>
        </w:rPr>
        <w:t>Jistota</w:t>
      </w:r>
      <w:r w:rsidRPr="00903855">
        <w:rPr>
          <w:rFonts w:asciiTheme="majorHAnsi" w:eastAsia="Calibri" w:hAnsiTheme="majorHAnsi" w:cs="Arial"/>
          <w:sz w:val="20"/>
          <w:szCs w:val="20"/>
        </w:rPr>
        <w:t>“).</w:t>
      </w:r>
    </w:p>
    <w:p w14:paraId="62583E1B" w14:textId="46A51FE9" w:rsidR="00103185" w:rsidRPr="00903855" w:rsidRDefault="00103185" w:rsidP="00903855">
      <w:pPr>
        <w:numPr>
          <w:ilvl w:val="0"/>
          <w:numId w:val="4"/>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 xml:space="preserve">Nájemce složí </w:t>
      </w:r>
      <w:r w:rsidR="002E6B2E" w:rsidRPr="00903855">
        <w:rPr>
          <w:rFonts w:asciiTheme="majorHAnsi" w:eastAsia="Calibri" w:hAnsiTheme="majorHAnsi" w:cs="Arial"/>
          <w:sz w:val="20"/>
          <w:szCs w:val="20"/>
        </w:rPr>
        <w:t>J</w:t>
      </w:r>
      <w:r w:rsidRPr="00903855">
        <w:rPr>
          <w:rFonts w:asciiTheme="majorHAnsi" w:eastAsia="Calibri" w:hAnsiTheme="majorHAnsi" w:cs="Arial"/>
          <w:sz w:val="20"/>
          <w:szCs w:val="20"/>
        </w:rPr>
        <w:t>istotu na bankovní účet Pronajímatele nejpozději do 5 pracovních dnů od uzavření této Smlouvy. Jistota se považuje za uhrazenou dnem jejího připsání na účet Pronajímatele.</w:t>
      </w:r>
    </w:p>
    <w:p w14:paraId="14FBC6F3" w14:textId="47C603E3" w:rsidR="00103185" w:rsidRPr="00903855" w:rsidRDefault="00103185" w:rsidP="00903855">
      <w:pPr>
        <w:numPr>
          <w:ilvl w:val="0"/>
          <w:numId w:val="4"/>
        </w:numPr>
        <w:spacing w:after="6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Smluvní strany dohodly, že </w:t>
      </w:r>
      <w:r w:rsidR="002E6B2E" w:rsidRPr="00903855">
        <w:rPr>
          <w:rFonts w:asciiTheme="majorHAnsi" w:eastAsia="Calibri" w:hAnsiTheme="majorHAnsi" w:cs="Arial"/>
          <w:sz w:val="20"/>
          <w:szCs w:val="20"/>
        </w:rPr>
        <w:t>J</w:t>
      </w:r>
      <w:r w:rsidRPr="00903855">
        <w:rPr>
          <w:rFonts w:asciiTheme="majorHAnsi" w:eastAsia="Calibri" w:hAnsiTheme="majorHAnsi" w:cs="Arial"/>
          <w:sz w:val="20"/>
          <w:szCs w:val="20"/>
        </w:rPr>
        <w:t>istotu je Pronajímatel oprávněn použít k úhradě:</w:t>
      </w:r>
    </w:p>
    <w:p w14:paraId="5B9EB79C" w14:textId="77777777" w:rsidR="00103185" w:rsidRPr="00903855" w:rsidRDefault="00103185" w:rsidP="00903855">
      <w:pPr>
        <w:numPr>
          <w:ilvl w:val="0"/>
          <w:numId w:val="12"/>
        </w:numPr>
        <w:spacing w:after="0" w:line="259" w:lineRule="auto"/>
        <w:ind w:left="1077" w:hanging="357"/>
        <w:contextualSpacing/>
        <w:jc w:val="both"/>
        <w:rPr>
          <w:rFonts w:asciiTheme="majorHAnsi" w:eastAsia="Calibri" w:hAnsiTheme="majorHAnsi" w:cs="Arial"/>
          <w:sz w:val="20"/>
          <w:szCs w:val="20"/>
        </w:rPr>
      </w:pPr>
      <w:r w:rsidRPr="00903855">
        <w:rPr>
          <w:rFonts w:asciiTheme="majorHAnsi" w:eastAsia="Calibri" w:hAnsiTheme="majorHAnsi" w:cs="Arial"/>
          <w:sz w:val="20"/>
          <w:szCs w:val="20"/>
        </w:rPr>
        <w:t>pohledávek na Nájemném,</w:t>
      </w:r>
      <w:r w:rsidR="007A65D0" w:rsidRPr="00903855">
        <w:rPr>
          <w:rFonts w:asciiTheme="majorHAnsi" w:eastAsia="Calibri" w:hAnsiTheme="majorHAnsi" w:cs="Arial"/>
          <w:sz w:val="20"/>
          <w:szCs w:val="20"/>
        </w:rPr>
        <w:t xml:space="preserve"> které Nájemce neuhradí ani 30 dnů po splatnosti,</w:t>
      </w:r>
    </w:p>
    <w:p w14:paraId="72F6D008" w14:textId="77777777" w:rsidR="00103185" w:rsidRPr="00903855" w:rsidRDefault="00103185" w:rsidP="00903855">
      <w:pPr>
        <w:numPr>
          <w:ilvl w:val="0"/>
          <w:numId w:val="12"/>
        </w:numPr>
        <w:spacing w:after="0" w:line="259" w:lineRule="auto"/>
        <w:ind w:left="1077" w:hanging="357"/>
        <w:contextualSpacing/>
        <w:jc w:val="both"/>
        <w:rPr>
          <w:rFonts w:asciiTheme="majorHAnsi" w:eastAsia="Calibri" w:hAnsiTheme="majorHAnsi" w:cs="Arial"/>
          <w:sz w:val="20"/>
          <w:szCs w:val="20"/>
        </w:rPr>
      </w:pPr>
      <w:r w:rsidRPr="00903855">
        <w:rPr>
          <w:rFonts w:asciiTheme="majorHAnsi" w:eastAsia="Calibri" w:hAnsiTheme="majorHAnsi" w:cs="Arial"/>
          <w:sz w:val="20"/>
          <w:szCs w:val="20"/>
        </w:rPr>
        <w:t>plnění poskytovaných v souvislosti s užíváním Předmětu nájmu nebo s ním souvisejících Služeb,</w:t>
      </w:r>
    </w:p>
    <w:p w14:paraId="0197C67C" w14:textId="77777777" w:rsidR="00103185" w:rsidRPr="00903855" w:rsidRDefault="00103185" w:rsidP="00903855">
      <w:pPr>
        <w:numPr>
          <w:ilvl w:val="0"/>
          <w:numId w:val="12"/>
        </w:numPr>
        <w:spacing w:after="0" w:line="259" w:lineRule="auto"/>
        <w:ind w:left="1077" w:hanging="357"/>
        <w:contextualSpacing/>
        <w:jc w:val="both"/>
        <w:rPr>
          <w:rFonts w:asciiTheme="majorHAnsi" w:eastAsia="Calibri" w:hAnsiTheme="majorHAnsi" w:cs="Arial"/>
          <w:sz w:val="20"/>
          <w:szCs w:val="20"/>
        </w:rPr>
      </w:pPr>
      <w:r w:rsidRPr="00903855">
        <w:rPr>
          <w:rFonts w:asciiTheme="majorHAnsi" w:eastAsia="Calibri" w:hAnsiTheme="majorHAnsi" w:cs="Arial"/>
          <w:sz w:val="20"/>
          <w:szCs w:val="20"/>
        </w:rPr>
        <w:t xml:space="preserve">náhrady škody způsobené Pronajímateli Nájemcem, jeho pracovníky, osobami s ním spolupracujícími, či osobami nacházejícími se na Předmětu nájmu s vědomím Nájemce. </w:t>
      </w:r>
    </w:p>
    <w:p w14:paraId="36A63506" w14:textId="77777777" w:rsidR="00103185" w:rsidRPr="00903855" w:rsidRDefault="00103185" w:rsidP="00903855">
      <w:pPr>
        <w:numPr>
          <w:ilvl w:val="0"/>
          <w:numId w:val="12"/>
        </w:numPr>
        <w:spacing w:after="120" w:line="259" w:lineRule="auto"/>
        <w:ind w:left="1077" w:hanging="357"/>
        <w:jc w:val="both"/>
        <w:rPr>
          <w:rFonts w:asciiTheme="majorHAnsi" w:eastAsia="Calibri" w:hAnsiTheme="majorHAnsi" w:cs="Arial"/>
          <w:sz w:val="20"/>
          <w:szCs w:val="20"/>
        </w:rPr>
      </w:pPr>
      <w:r w:rsidRPr="00903855">
        <w:rPr>
          <w:rFonts w:asciiTheme="majorHAnsi" w:eastAsia="Calibri" w:hAnsiTheme="majorHAnsi" w:cs="Arial"/>
          <w:sz w:val="20"/>
          <w:szCs w:val="20"/>
        </w:rPr>
        <w:t>jiných závazků Nájemce vůči Pronajímateli v souvislosti s nájmem dle této Smlouvy, které Nájemce neuhradí ani 30 dnů po splatnosti.</w:t>
      </w:r>
    </w:p>
    <w:p w14:paraId="23100FBD" w14:textId="039516A9" w:rsidR="00103185" w:rsidRPr="00903855" w:rsidRDefault="00103185" w:rsidP="00903855">
      <w:pPr>
        <w:numPr>
          <w:ilvl w:val="0"/>
          <w:numId w:val="4"/>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Pokud kdykoliv v průběhu trvání nájemního vztahu Nájemce neuhradí včas a v plné výši Nájemné nebo Platbu na služby, bude Jistota Pronajímatelem použita na uhrazení případných nedoplatků. Pokud Jistota nebo její část bude takto Pronajímatelem prokazatelně použita, je Nájemce povinen Pronajímateli doplatit část použité Jistoty tak, aby Jistota byla opět ve sjednané plné výši, a to do 5</w:t>
      </w:r>
      <w:r w:rsidR="001E01CD">
        <w:rPr>
          <w:rFonts w:asciiTheme="majorHAnsi" w:eastAsia="Calibri" w:hAnsiTheme="majorHAnsi" w:cs="Arial"/>
          <w:sz w:val="20"/>
          <w:szCs w:val="20"/>
        </w:rPr>
        <w:t> </w:t>
      </w:r>
      <w:r w:rsidRPr="00903855">
        <w:rPr>
          <w:rFonts w:asciiTheme="majorHAnsi" w:eastAsia="Calibri" w:hAnsiTheme="majorHAnsi" w:cs="Arial"/>
          <w:sz w:val="20"/>
          <w:szCs w:val="20"/>
        </w:rPr>
        <w:t xml:space="preserve">dnů ode dne, kdy byl Pronajímatelem vyrozuměn o použití této Jistoty nebo její části. Prodlení </w:t>
      </w:r>
      <w:r w:rsidRPr="00903855">
        <w:rPr>
          <w:rFonts w:asciiTheme="majorHAnsi" w:eastAsia="Calibri" w:hAnsiTheme="majorHAnsi" w:cs="Arial"/>
          <w:sz w:val="20"/>
          <w:szCs w:val="20"/>
        </w:rPr>
        <w:lastRenderedPageBreak/>
        <w:t>s</w:t>
      </w:r>
      <w:r w:rsidR="001E01CD">
        <w:rPr>
          <w:rFonts w:asciiTheme="majorHAnsi" w:eastAsia="Calibri" w:hAnsiTheme="majorHAnsi" w:cs="Arial"/>
          <w:sz w:val="20"/>
          <w:szCs w:val="20"/>
        </w:rPr>
        <w:t> </w:t>
      </w:r>
      <w:r w:rsidRPr="00903855">
        <w:rPr>
          <w:rFonts w:asciiTheme="majorHAnsi" w:eastAsia="Calibri" w:hAnsiTheme="majorHAnsi" w:cs="Arial"/>
          <w:sz w:val="20"/>
          <w:szCs w:val="20"/>
        </w:rPr>
        <w:t>doplacením Jistoty do její plné výše delší než 5 pracovních dní se považuje za hrubé porušení povinností.</w:t>
      </w:r>
    </w:p>
    <w:p w14:paraId="253B31FD" w14:textId="4FEC3431" w:rsidR="00103185" w:rsidRPr="00903855" w:rsidRDefault="00103185" w:rsidP="00903855">
      <w:pPr>
        <w:numPr>
          <w:ilvl w:val="0"/>
          <w:numId w:val="4"/>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V případě skončení nájmu je Pronajímatel povinen složenou Jistotu Nájemci nejpozději do 30 dnů od skončení nájmu vyúčtovat a vrátit mu částku odpovídající rozdílu mezi složenou Jistotou a</w:t>
      </w:r>
      <w:r w:rsidR="001E01CD">
        <w:rPr>
          <w:rFonts w:asciiTheme="majorHAnsi" w:eastAsia="Calibri" w:hAnsiTheme="majorHAnsi" w:cs="Arial"/>
          <w:sz w:val="20"/>
          <w:szCs w:val="20"/>
        </w:rPr>
        <w:t> </w:t>
      </w:r>
      <w:r w:rsidRPr="00903855">
        <w:rPr>
          <w:rFonts w:asciiTheme="majorHAnsi" w:eastAsia="Calibri" w:hAnsiTheme="majorHAnsi" w:cs="Arial"/>
          <w:sz w:val="20"/>
          <w:szCs w:val="20"/>
        </w:rPr>
        <w:t>případným dluhem.</w:t>
      </w:r>
    </w:p>
    <w:p w14:paraId="027AEFB4" w14:textId="77777777" w:rsidR="00103185" w:rsidRPr="00903855" w:rsidRDefault="00103185" w:rsidP="00903855">
      <w:pPr>
        <w:numPr>
          <w:ilvl w:val="0"/>
          <w:numId w:val="4"/>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Smluvní strany výslovně sjednávají, že Nájemce nemá právo na úroky z Jistoty.</w:t>
      </w:r>
    </w:p>
    <w:p w14:paraId="6154C21D" w14:textId="77777777" w:rsidR="00103185" w:rsidRPr="00903855" w:rsidRDefault="00103185" w:rsidP="00903855">
      <w:pPr>
        <w:spacing w:before="480" w:after="120"/>
        <w:jc w:val="center"/>
        <w:rPr>
          <w:rFonts w:asciiTheme="majorHAnsi" w:eastAsia="Calibri" w:hAnsiTheme="majorHAnsi" w:cs="Arial"/>
          <w:b/>
          <w:sz w:val="20"/>
          <w:szCs w:val="20"/>
        </w:rPr>
      </w:pPr>
      <w:r w:rsidRPr="00903855">
        <w:rPr>
          <w:rFonts w:asciiTheme="majorHAnsi" w:eastAsia="Calibri" w:hAnsiTheme="majorHAnsi" w:cs="Arial"/>
          <w:b/>
          <w:sz w:val="20"/>
          <w:szCs w:val="20"/>
        </w:rPr>
        <w:t>VI. Služby</w:t>
      </w:r>
    </w:p>
    <w:p w14:paraId="0BA7CE9F" w14:textId="77777777" w:rsidR="00103185" w:rsidRPr="00903855" w:rsidRDefault="00103185" w:rsidP="00903855">
      <w:pPr>
        <w:numPr>
          <w:ilvl w:val="0"/>
          <w:numId w:val="8"/>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Po dobu nájmu zajistí Pronajímatel Nájemci dodávky vody, plynu a elektřiny.</w:t>
      </w:r>
    </w:p>
    <w:p w14:paraId="1E10CC49" w14:textId="77777777" w:rsidR="00103185" w:rsidRPr="00903855" w:rsidRDefault="00103185" w:rsidP="00903855">
      <w:pPr>
        <w:spacing w:before="480" w:after="120"/>
        <w:jc w:val="center"/>
        <w:rPr>
          <w:rFonts w:asciiTheme="majorHAnsi" w:eastAsia="Calibri" w:hAnsiTheme="majorHAnsi" w:cs="Arial"/>
          <w:b/>
          <w:sz w:val="20"/>
          <w:szCs w:val="20"/>
        </w:rPr>
      </w:pPr>
      <w:r w:rsidRPr="00903855">
        <w:rPr>
          <w:rFonts w:asciiTheme="majorHAnsi" w:eastAsia="Calibri" w:hAnsiTheme="majorHAnsi" w:cs="Arial"/>
          <w:b/>
          <w:sz w:val="20"/>
          <w:szCs w:val="20"/>
        </w:rPr>
        <w:t>VII. Doba nájmu</w:t>
      </w:r>
    </w:p>
    <w:p w14:paraId="627A0CC0" w14:textId="0418F9E5" w:rsidR="00B07D8A" w:rsidRPr="0000714F" w:rsidRDefault="00B07D8A" w:rsidP="009B71A0">
      <w:pPr>
        <w:pStyle w:val="Odstavecseseznamem"/>
        <w:numPr>
          <w:ilvl w:val="0"/>
          <w:numId w:val="6"/>
        </w:numPr>
        <w:spacing w:after="120" w:line="259" w:lineRule="auto"/>
        <w:ind w:left="714" w:hanging="357"/>
        <w:contextualSpacing w:val="0"/>
        <w:jc w:val="both"/>
        <w:rPr>
          <w:rFonts w:ascii="Cambria" w:hAnsi="Cambria" w:cs="Arial"/>
          <w:sz w:val="20"/>
          <w:szCs w:val="20"/>
        </w:rPr>
      </w:pPr>
      <w:r w:rsidRPr="0000714F">
        <w:rPr>
          <w:rFonts w:ascii="Cambria" w:hAnsi="Cambria" w:cs="Arial"/>
          <w:sz w:val="20"/>
          <w:szCs w:val="20"/>
        </w:rPr>
        <w:t xml:space="preserve">Smluvní strany sjednávají nájem dle této Smlouvy na </w:t>
      </w:r>
      <w:r w:rsidRPr="0000714F">
        <w:rPr>
          <w:rFonts w:ascii="Cambria" w:hAnsi="Cambria" w:cs="Arial"/>
          <w:b/>
          <w:sz w:val="20"/>
          <w:szCs w:val="20"/>
        </w:rPr>
        <w:t>dobu neurčitou</w:t>
      </w:r>
      <w:r w:rsidRPr="0000714F">
        <w:rPr>
          <w:rFonts w:ascii="Cambria" w:hAnsi="Cambria" w:cs="Arial"/>
          <w:sz w:val="20"/>
          <w:szCs w:val="20"/>
        </w:rPr>
        <w:t xml:space="preserve">, a to od 1. </w:t>
      </w:r>
      <w:r w:rsidR="003C763D">
        <w:rPr>
          <w:rFonts w:ascii="Cambria" w:hAnsi="Cambria" w:cs="Arial"/>
          <w:sz w:val="20"/>
          <w:szCs w:val="20"/>
        </w:rPr>
        <w:t>8</w:t>
      </w:r>
      <w:r w:rsidRPr="0000714F">
        <w:rPr>
          <w:rFonts w:ascii="Cambria" w:hAnsi="Cambria" w:cs="Arial"/>
          <w:sz w:val="20"/>
          <w:szCs w:val="20"/>
        </w:rPr>
        <w:t>. 2018.</w:t>
      </w:r>
    </w:p>
    <w:p w14:paraId="11FA7A20" w14:textId="77777777" w:rsidR="00103185" w:rsidRPr="00903855" w:rsidRDefault="00103185" w:rsidP="00903855">
      <w:pPr>
        <w:spacing w:before="480" w:after="120"/>
        <w:jc w:val="center"/>
        <w:rPr>
          <w:rFonts w:asciiTheme="majorHAnsi" w:eastAsia="Calibri" w:hAnsiTheme="majorHAnsi" w:cs="Arial"/>
          <w:b/>
          <w:sz w:val="20"/>
          <w:szCs w:val="20"/>
        </w:rPr>
      </w:pPr>
      <w:r w:rsidRPr="00903855">
        <w:rPr>
          <w:rFonts w:asciiTheme="majorHAnsi" w:eastAsia="Calibri" w:hAnsiTheme="majorHAnsi" w:cs="Arial"/>
          <w:b/>
          <w:sz w:val="20"/>
          <w:szCs w:val="20"/>
        </w:rPr>
        <w:t>VIII. Práva a povinnosti Smluvních stran</w:t>
      </w:r>
    </w:p>
    <w:p w14:paraId="512BE435" w14:textId="77777777" w:rsidR="00103185" w:rsidRPr="00903855" w:rsidRDefault="00103185" w:rsidP="00903855">
      <w:pPr>
        <w:numPr>
          <w:ilvl w:val="0"/>
          <w:numId w:val="6"/>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Pronajímatel se podpisem této Smlouvy zavazuje odevzdat Nájemci Předmět nájmu ve stavu způsobilém ke smluvenému užívání a zajistit Nájemci nerušený výkon práv spojených s užíváním Předmětu nájmu.</w:t>
      </w:r>
    </w:p>
    <w:p w14:paraId="47256668" w14:textId="77777777" w:rsidR="00103185" w:rsidRPr="00903855" w:rsidRDefault="00103185" w:rsidP="00903855">
      <w:pPr>
        <w:numPr>
          <w:ilvl w:val="0"/>
          <w:numId w:val="6"/>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Nájemce se zavazuje písemně oznámit Pronajímateli potřebu oprav, které má Pronajímatel provést a umožnit provedení těchto oprav; v opačném případě Nájemce odpovídá za škodu, která porušením této povinnosti vznikla. Zjistí-li Nájemce v Předmětu nájmu poškození nebo vadu, které je třeba bez prodlení odstranit, je povinen oznámit to Pronajímateli ihned. Jiné vady nebo poškození je povinen Pronajímateli ohlašovat bez zbytečných odkladů.</w:t>
      </w:r>
    </w:p>
    <w:p w14:paraId="40B20205" w14:textId="77777777" w:rsidR="00103185" w:rsidRPr="00903855" w:rsidRDefault="00103185" w:rsidP="00903855">
      <w:pPr>
        <w:numPr>
          <w:ilvl w:val="0"/>
          <w:numId w:val="6"/>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Nájemce je povinen užívat Předmět nájmu řádně tak, aby nedocházelo k jeho poškození a snižování jeho hodnoty a neoprávněnému omezování třetích osob ve výkonu jejich práv. Při užívání Předmětu nájmu je Nájemce povinen dodržovat právní předpisy České republiky včetně obecně závazných vyhlášek hl. m. Prahy.</w:t>
      </w:r>
    </w:p>
    <w:p w14:paraId="272D06A3" w14:textId="2E770E81" w:rsidR="00103185" w:rsidRPr="00903855" w:rsidRDefault="007A65D0" w:rsidP="00903855">
      <w:pPr>
        <w:numPr>
          <w:ilvl w:val="0"/>
          <w:numId w:val="6"/>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Pronajímatel je povinen odstranit závady bránící řádnému užívání Předmětu nájmu a je odpovědný za běžnou stavební údržbu a opravy na Předmětu nájmu, zejména topení, vodovodního a</w:t>
      </w:r>
      <w:r w:rsidR="001E01CD">
        <w:rPr>
          <w:rFonts w:asciiTheme="majorHAnsi" w:eastAsia="Calibri" w:hAnsiTheme="majorHAnsi" w:cs="Arial"/>
          <w:sz w:val="20"/>
          <w:szCs w:val="20"/>
        </w:rPr>
        <w:t> </w:t>
      </w:r>
      <w:r w:rsidRPr="00903855">
        <w:rPr>
          <w:rFonts w:asciiTheme="majorHAnsi" w:eastAsia="Calibri" w:hAnsiTheme="majorHAnsi" w:cs="Arial"/>
          <w:sz w:val="20"/>
          <w:szCs w:val="20"/>
        </w:rPr>
        <w:t xml:space="preserve">elektrického vedení a vybavení Předmětu nájmu. </w:t>
      </w:r>
      <w:r w:rsidR="00103185" w:rsidRPr="00903855">
        <w:rPr>
          <w:rFonts w:asciiTheme="majorHAnsi" w:eastAsia="Calibri" w:hAnsiTheme="majorHAnsi" w:cs="Arial"/>
          <w:sz w:val="20"/>
          <w:szCs w:val="20"/>
        </w:rPr>
        <w:t>Nájemce je povinen na vlastní náklady provádět běžnou údržbu Předmětu nájmu, ohlašovat bez zbytečného odkladu Pronajímateli potřeby oprav nad rámec běžné údržby, dodržovat předpisy platné na úseku protipožární prevence, bezpečnosti a ochrany zdraví při práci, ochrany životního prostředí, hygieny a likvidace odpadů.</w:t>
      </w:r>
    </w:p>
    <w:p w14:paraId="77AF657E" w14:textId="3723822B" w:rsidR="00103185" w:rsidRPr="00903855" w:rsidRDefault="00103185" w:rsidP="00903855">
      <w:pPr>
        <w:numPr>
          <w:ilvl w:val="0"/>
          <w:numId w:val="6"/>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 xml:space="preserve">Úpravy na Předmětu nájmu nad rámec běžné údržby provádí a hradí Pronajímatel. </w:t>
      </w:r>
      <w:r w:rsidR="007A65D0" w:rsidRPr="00903855">
        <w:rPr>
          <w:rFonts w:asciiTheme="majorHAnsi" w:eastAsia="Calibri" w:hAnsiTheme="majorHAnsi" w:cs="Arial"/>
          <w:sz w:val="20"/>
          <w:szCs w:val="20"/>
        </w:rPr>
        <w:t xml:space="preserve">Pronajímatel je oprávněn provádět stavební úpravy </w:t>
      </w:r>
      <w:r w:rsidR="009641AD" w:rsidRPr="00903855">
        <w:rPr>
          <w:rFonts w:asciiTheme="majorHAnsi" w:eastAsia="Calibri" w:hAnsiTheme="majorHAnsi" w:cs="Arial"/>
          <w:sz w:val="20"/>
          <w:szCs w:val="20"/>
        </w:rPr>
        <w:t xml:space="preserve">(nikoliv opravy) </w:t>
      </w:r>
      <w:r w:rsidR="007A65D0" w:rsidRPr="00903855">
        <w:rPr>
          <w:rFonts w:asciiTheme="majorHAnsi" w:eastAsia="Calibri" w:hAnsiTheme="majorHAnsi" w:cs="Arial"/>
          <w:sz w:val="20"/>
          <w:szCs w:val="20"/>
        </w:rPr>
        <w:t xml:space="preserve">Předmětu nájmu a jiné podstatné změny na Předmětu nájmu pouze se souhlasem Nájemce a to s ohledem na Účel nájmu. </w:t>
      </w:r>
      <w:r w:rsidRPr="00903855">
        <w:rPr>
          <w:rFonts w:asciiTheme="majorHAnsi" w:eastAsia="Calibri" w:hAnsiTheme="majorHAnsi" w:cs="Arial"/>
          <w:sz w:val="20"/>
          <w:szCs w:val="20"/>
        </w:rPr>
        <w:t>Nájemce je oprávněn takové úpravy provádět pouze s předchozím písemným souhlasem Pronajímatele, a to na vlastní náklady bez nároku na náhradu, nedohodnou-li se Smluvní strany jinak.</w:t>
      </w:r>
    </w:p>
    <w:p w14:paraId="7ECE1CAB" w14:textId="77777777" w:rsidR="00103185" w:rsidRPr="00903855" w:rsidRDefault="00103185" w:rsidP="00903855">
      <w:pPr>
        <w:numPr>
          <w:ilvl w:val="0"/>
          <w:numId w:val="6"/>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Nájemce odpovídá Pronajímateli za škody, které způsobí na Předmětu nájmu on, jeho pracovníci, osoby s ním spolupracující, či jiné osoby, které se budou nacházet na Předmětu nájmu s vědomím Nájemce.</w:t>
      </w:r>
    </w:p>
    <w:p w14:paraId="53E56C84" w14:textId="77777777" w:rsidR="00103185" w:rsidRPr="00903855" w:rsidRDefault="00103185" w:rsidP="00903855">
      <w:pPr>
        <w:numPr>
          <w:ilvl w:val="0"/>
          <w:numId w:val="6"/>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Nájemce je povinen umožnit Pronajímateli vstup na Předmět nájmu za účelem kontroly jeho stavu a dodržování účelu jeho užívání a podmínek této Smlouvy</w:t>
      </w:r>
      <w:r w:rsidR="009E41D8" w:rsidRPr="00903855">
        <w:rPr>
          <w:rFonts w:asciiTheme="majorHAnsi" w:hAnsiTheme="majorHAnsi"/>
        </w:rPr>
        <w:t xml:space="preserve"> </w:t>
      </w:r>
      <w:r w:rsidR="009E41D8" w:rsidRPr="00903855">
        <w:rPr>
          <w:rFonts w:asciiTheme="majorHAnsi" w:eastAsia="Calibri" w:hAnsiTheme="majorHAnsi" w:cs="Arial"/>
          <w:sz w:val="20"/>
          <w:szCs w:val="20"/>
        </w:rPr>
        <w:t>po předchozím oznámení a v přítomnosti Nájemce nebo jím pověřené osoby</w:t>
      </w:r>
      <w:r w:rsidRPr="00903855">
        <w:rPr>
          <w:rFonts w:asciiTheme="majorHAnsi" w:eastAsia="Calibri" w:hAnsiTheme="majorHAnsi" w:cs="Arial"/>
          <w:sz w:val="20"/>
          <w:szCs w:val="20"/>
        </w:rPr>
        <w:t>.</w:t>
      </w:r>
    </w:p>
    <w:p w14:paraId="20EC3061" w14:textId="77777777" w:rsidR="00103185" w:rsidRPr="00903855" w:rsidRDefault="00103185" w:rsidP="00903855">
      <w:pPr>
        <w:numPr>
          <w:ilvl w:val="0"/>
          <w:numId w:val="6"/>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Nájemce je povinen po celou dobu trvání nájmu povinen udržovat v čistotě a uklízet dle potřeby minimálně však jednou denně celé sociální zázemí celé sociální zázemí 2. NP Budovy včetně šaten a sprch.</w:t>
      </w:r>
    </w:p>
    <w:p w14:paraId="095508F5" w14:textId="33C67C18" w:rsidR="00103185" w:rsidRPr="00903855" w:rsidRDefault="00103185" w:rsidP="00903855">
      <w:pPr>
        <w:numPr>
          <w:ilvl w:val="0"/>
          <w:numId w:val="6"/>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lastRenderedPageBreak/>
        <w:t>Nájemce je po celou dobu trvání nájmu povinen udržovat pořádek a provádět základní úklid Předmětu nájmu.</w:t>
      </w:r>
    </w:p>
    <w:p w14:paraId="62C23E24" w14:textId="77821F79" w:rsidR="00103185" w:rsidRPr="00903855" w:rsidRDefault="00103185" w:rsidP="00903855">
      <w:pPr>
        <w:numPr>
          <w:ilvl w:val="0"/>
          <w:numId w:val="6"/>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Nájemce je povinen provozovat po celou dobu trvání nájmu v Předmětu nájmu provoz tělocvičny a</w:t>
      </w:r>
      <w:r w:rsidR="001E01CD">
        <w:rPr>
          <w:rFonts w:asciiTheme="majorHAnsi" w:eastAsia="Calibri" w:hAnsiTheme="majorHAnsi" w:cs="Arial"/>
          <w:sz w:val="20"/>
          <w:szCs w:val="20"/>
        </w:rPr>
        <w:t> </w:t>
      </w:r>
      <w:r w:rsidRPr="00903855">
        <w:rPr>
          <w:rFonts w:asciiTheme="majorHAnsi" w:eastAsia="Calibri" w:hAnsiTheme="majorHAnsi" w:cs="Arial"/>
          <w:sz w:val="20"/>
          <w:szCs w:val="20"/>
        </w:rPr>
        <w:t xml:space="preserve">posilovny a to </w:t>
      </w:r>
      <w:r w:rsidR="009641AD" w:rsidRPr="00903855">
        <w:rPr>
          <w:rFonts w:asciiTheme="majorHAnsi" w:eastAsia="Calibri" w:hAnsiTheme="majorHAnsi" w:cs="Arial"/>
          <w:sz w:val="20"/>
          <w:szCs w:val="20"/>
        </w:rPr>
        <w:t>denně</w:t>
      </w:r>
      <w:r w:rsidR="009E41D8" w:rsidRPr="00903855">
        <w:rPr>
          <w:rFonts w:asciiTheme="majorHAnsi" w:eastAsia="Calibri" w:hAnsiTheme="majorHAnsi" w:cs="Arial"/>
          <w:sz w:val="20"/>
          <w:szCs w:val="20"/>
        </w:rPr>
        <w:t xml:space="preserve"> </w:t>
      </w:r>
      <w:r w:rsidRPr="00903855">
        <w:rPr>
          <w:rFonts w:asciiTheme="majorHAnsi" w:eastAsia="Calibri" w:hAnsiTheme="majorHAnsi" w:cs="Arial"/>
          <w:sz w:val="20"/>
          <w:szCs w:val="20"/>
        </w:rPr>
        <w:t xml:space="preserve">minimálně od </w:t>
      </w:r>
      <w:r w:rsidR="005A24B8" w:rsidRPr="00903855">
        <w:rPr>
          <w:rFonts w:asciiTheme="majorHAnsi" w:eastAsia="Calibri" w:hAnsiTheme="majorHAnsi" w:cs="Arial"/>
          <w:sz w:val="20"/>
          <w:szCs w:val="20"/>
        </w:rPr>
        <w:t>10.00</w:t>
      </w:r>
      <w:r w:rsidRPr="00903855">
        <w:rPr>
          <w:rFonts w:asciiTheme="majorHAnsi" w:eastAsia="Calibri" w:hAnsiTheme="majorHAnsi" w:cs="Arial"/>
          <w:sz w:val="20"/>
          <w:szCs w:val="20"/>
        </w:rPr>
        <w:t xml:space="preserve"> hodin do </w:t>
      </w:r>
      <w:r w:rsidR="005A24B8" w:rsidRPr="00903855">
        <w:rPr>
          <w:rFonts w:asciiTheme="majorHAnsi" w:eastAsia="Calibri" w:hAnsiTheme="majorHAnsi" w:cs="Arial"/>
          <w:sz w:val="20"/>
          <w:szCs w:val="20"/>
        </w:rPr>
        <w:t>22.00</w:t>
      </w:r>
      <w:r w:rsidRPr="00903855">
        <w:rPr>
          <w:rFonts w:asciiTheme="majorHAnsi" w:eastAsia="Calibri" w:hAnsiTheme="majorHAnsi" w:cs="Arial"/>
          <w:sz w:val="20"/>
          <w:szCs w:val="20"/>
        </w:rPr>
        <w:t xml:space="preserve"> hodin. Nájemce je při provozování jeho činnosti v Předmětu nájmu dodržovat koncepci využití Předmětu nájmu tak, jak byl popsán v Plánu, který Nájemce přiložil ke své nabídce v soutěži o výběr Nájemce pro Předmět nájmu.   </w:t>
      </w:r>
    </w:p>
    <w:p w14:paraId="5CBD00FA" w14:textId="7C6B39BC" w:rsidR="00103185" w:rsidRPr="00903855" w:rsidRDefault="00103185" w:rsidP="00903855">
      <w:pPr>
        <w:numPr>
          <w:ilvl w:val="0"/>
          <w:numId w:val="6"/>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Vzhledem k tomu, že Předmět nájmu se nachází ve sportovním areálu Pražačka, kde se nachází i</w:t>
      </w:r>
      <w:r w:rsidR="001E01CD">
        <w:rPr>
          <w:rFonts w:asciiTheme="majorHAnsi" w:eastAsia="Calibri" w:hAnsiTheme="majorHAnsi" w:cs="Arial"/>
          <w:sz w:val="20"/>
          <w:szCs w:val="20"/>
        </w:rPr>
        <w:t> </w:t>
      </w:r>
      <w:r w:rsidRPr="00903855">
        <w:rPr>
          <w:rFonts w:asciiTheme="majorHAnsi" w:eastAsia="Calibri" w:hAnsiTheme="majorHAnsi" w:cs="Arial"/>
          <w:sz w:val="20"/>
          <w:szCs w:val="20"/>
        </w:rPr>
        <w:t>jiná sportoviště, je Nájemce povinen</w:t>
      </w:r>
      <w:r w:rsidRPr="00903855">
        <w:rPr>
          <w:rFonts w:asciiTheme="majorHAnsi" w:eastAsia="Calibri" w:hAnsiTheme="majorHAnsi" w:cs="Times New Roman"/>
          <w:sz w:val="20"/>
          <w:szCs w:val="20"/>
        </w:rPr>
        <w:t xml:space="preserve"> </w:t>
      </w:r>
      <w:r w:rsidRPr="00903855">
        <w:rPr>
          <w:rFonts w:asciiTheme="majorHAnsi" w:eastAsia="Calibri" w:hAnsiTheme="majorHAnsi" w:cs="Arial"/>
          <w:sz w:val="20"/>
          <w:szCs w:val="20"/>
        </w:rPr>
        <w:t xml:space="preserve">veškeré aktivity </w:t>
      </w:r>
      <w:r w:rsidR="007A65D0" w:rsidRPr="00903855">
        <w:rPr>
          <w:rFonts w:asciiTheme="majorHAnsi" w:eastAsia="Calibri" w:hAnsiTheme="majorHAnsi" w:cs="Arial"/>
          <w:sz w:val="20"/>
          <w:szCs w:val="20"/>
        </w:rPr>
        <w:t xml:space="preserve">konané o víkendu a/nebo ve dnech státních svátků </w:t>
      </w:r>
      <w:r w:rsidRPr="00903855">
        <w:rPr>
          <w:rFonts w:asciiTheme="majorHAnsi" w:eastAsia="Calibri" w:hAnsiTheme="majorHAnsi" w:cs="Arial"/>
          <w:sz w:val="20"/>
          <w:szCs w:val="20"/>
        </w:rPr>
        <w:t>v Předmětu nájmu konzultovat s Pronajímatelem a koordinovat s jeho aktivitami ve sportovním areálu</w:t>
      </w:r>
      <w:r w:rsidR="007A65D0" w:rsidRPr="00903855">
        <w:rPr>
          <w:rFonts w:asciiTheme="majorHAnsi" w:eastAsia="Calibri" w:hAnsiTheme="majorHAnsi" w:cs="Arial"/>
          <w:sz w:val="20"/>
          <w:szCs w:val="20"/>
        </w:rPr>
        <w:t xml:space="preserve"> tak, aby nedocházelo k narušování aktivit na jiných sportovištích Pronajímatele</w:t>
      </w:r>
      <w:r w:rsidRPr="00903855">
        <w:rPr>
          <w:rFonts w:asciiTheme="majorHAnsi" w:eastAsia="Calibri" w:hAnsiTheme="majorHAnsi" w:cs="Arial"/>
          <w:sz w:val="20"/>
          <w:szCs w:val="20"/>
        </w:rPr>
        <w:t xml:space="preserve">. </w:t>
      </w:r>
    </w:p>
    <w:p w14:paraId="5197A831" w14:textId="77777777" w:rsidR="00103185" w:rsidRPr="00903855" w:rsidRDefault="00103185" w:rsidP="00903855">
      <w:pPr>
        <w:numPr>
          <w:ilvl w:val="0"/>
          <w:numId w:val="6"/>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Pronajímatel a Nájemce jsou povinní si poskytovat nezbytnou součinnost k řádnému plnění vzájemných práv a povinností dle této Smlouvy.</w:t>
      </w:r>
    </w:p>
    <w:p w14:paraId="4E358D43" w14:textId="77777777" w:rsidR="00103185" w:rsidRPr="00903855" w:rsidRDefault="00103185" w:rsidP="00903855">
      <w:pPr>
        <w:spacing w:before="480" w:after="120"/>
        <w:jc w:val="center"/>
        <w:rPr>
          <w:rFonts w:asciiTheme="majorHAnsi" w:eastAsia="Calibri" w:hAnsiTheme="majorHAnsi" w:cs="Arial"/>
          <w:b/>
          <w:sz w:val="20"/>
          <w:szCs w:val="20"/>
        </w:rPr>
      </w:pPr>
      <w:r w:rsidRPr="00903855">
        <w:rPr>
          <w:rFonts w:asciiTheme="majorHAnsi" w:eastAsia="Calibri" w:hAnsiTheme="majorHAnsi" w:cs="Arial"/>
          <w:b/>
          <w:sz w:val="20"/>
          <w:szCs w:val="20"/>
        </w:rPr>
        <w:t>IX. Skončení nájmu</w:t>
      </w:r>
    </w:p>
    <w:p w14:paraId="0F117C47" w14:textId="77777777" w:rsidR="00B85921" w:rsidRPr="00903855" w:rsidRDefault="00B85921" w:rsidP="00B85921">
      <w:pPr>
        <w:numPr>
          <w:ilvl w:val="0"/>
          <w:numId w:val="9"/>
        </w:numPr>
        <w:spacing w:after="6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Nájemní vztah dle této Smlouvy zanikne zejména:</w:t>
      </w:r>
    </w:p>
    <w:p w14:paraId="2CD96BBD" w14:textId="77777777" w:rsidR="00B85921" w:rsidRPr="00903855" w:rsidRDefault="00B85921" w:rsidP="00903855">
      <w:pPr>
        <w:numPr>
          <w:ilvl w:val="0"/>
          <w:numId w:val="14"/>
        </w:numPr>
        <w:spacing w:after="0" w:line="259" w:lineRule="auto"/>
        <w:ind w:left="1077" w:hanging="357"/>
        <w:contextualSpacing/>
        <w:jc w:val="both"/>
        <w:rPr>
          <w:rFonts w:asciiTheme="majorHAnsi" w:eastAsia="Calibri" w:hAnsiTheme="majorHAnsi" w:cs="Arial"/>
          <w:sz w:val="20"/>
          <w:szCs w:val="20"/>
        </w:rPr>
      </w:pPr>
      <w:r w:rsidRPr="00903855">
        <w:rPr>
          <w:rFonts w:asciiTheme="majorHAnsi" w:eastAsia="Calibri" w:hAnsiTheme="majorHAnsi" w:cs="Arial"/>
          <w:sz w:val="20"/>
          <w:szCs w:val="20"/>
        </w:rPr>
        <w:t>písemnou dohodou Smluvních stran, nebo</w:t>
      </w:r>
    </w:p>
    <w:p w14:paraId="2C06F120" w14:textId="77777777" w:rsidR="00B85921" w:rsidRPr="00903855" w:rsidRDefault="00B85921" w:rsidP="001B06DD">
      <w:pPr>
        <w:numPr>
          <w:ilvl w:val="0"/>
          <w:numId w:val="14"/>
        </w:numPr>
        <w:spacing w:after="0" w:line="259" w:lineRule="auto"/>
        <w:ind w:left="1077" w:hanging="357"/>
        <w:contextualSpacing/>
        <w:jc w:val="both"/>
        <w:rPr>
          <w:rFonts w:asciiTheme="majorHAnsi" w:eastAsia="Calibri" w:hAnsiTheme="majorHAnsi" w:cs="Arial"/>
          <w:sz w:val="20"/>
          <w:szCs w:val="20"/>
        </w:rPr>
      </w:pPr>
      <w:r w:rsidRPr="00903855">
        <w:rPr>
          <w:rFonts w:asciiTheme="majorHAnsi" w:eastAsia="Calibri" w:hAnsiTheme="majorHAnsi" w:cs="Arial"/>
          <w:sz w:val="20"/>
          <w:szCs w:val="20"/>
        </w:rPr>
        <w:t>písemnou výpovědí.</w:t>
      </w:r>
    </w:p>
    <w:p w14:paraId="333520DC" w14:textId="4678F4B5" w:rsidR="001B06DD" w:rsidRPr="001B06DD" w:rsidRDefault="001B06DD" w:rsidP="001B06DD">
      <w:pPr>
        <w:numPr>
          <w:ilvl w:val="0"/>
          <w:numId w:val="14"/>
        </w:numPr>
        <w:spacing w:after="120" w:line="259" w:lineRule="auto"/>
        <w:ind w:left="1077" w:hanging="357"/>
        <w:jc w:val="both"/>
        <w:rPr>
          <w:rFonts w:asciiTheme="majorHAnsi" w:eastAsia="Calibri" w:hAnsiTheme="majorHAnsi" w:cs="Arial"/>
          <w:sz w:val="20"/>
          <w:szCs w:val="20"/>
        </w:rPr>
      </w:pPr>
      <w:r w:rsidRPr="001B06DD">
        <w:rPr>
          <w:rFonts w:asciiTheme="majorHAnsi" w:eastAsia="Calibri" w:hAnsiTheme="majorHAnsi" w:cs="Arial"/>
          <w:sz w:val="20"/>
          <w:szCs w:val="20"/>
        </w:rPr>
        <w:t xml:space="preserve">Tuto smlouvu lze vypovědět kteroukoli ze stran s výpovědní lhůtou uvedenou dále. Výpovědní lhůta běží tak, že v případě výpovědi končí výpovědní lhůta k nejbližšímu datu 30. 6. a zároveň tato smlouva zaniká k nejbližšímu datu 30.6, s výjimkou uvedenou dále. Smluvní strany ujednaly že v případě výpovědi učiněné stranou této smlouvy po datu </w:t>
      </w:r>
      <w:proofErr w:type="gramStart"/>
      <w:r w:rsidRPr="001B06DD">
        <w:rPr>
          <w:rFonts w:asciiTheme="majorHAnsi" w:eastAsia="Calibri" w:hAnsiTheme="majorHAnsi" w:cs="Arial"/>
          <w:sz w:val="20"/>
          <w:szCs w:val="20"/>
        </w:rPr>
        <w:t>31.3. daného</w:t>
      </w:r>
      <w:proofErr w:type="gramEnd"/>
      <w:r w:rsidRPr="001B06DD">
        <w:rPr>
          <w:rFonts w:asciiTheme="majorHAnsi" w:eastAsia="Calibri" w:hAnsiTheme="majorHAnsi" w:cs="Arial"/>
          <w:sz w:val="20"/>
          <w:szCs w:val="20"/>
        </w:rPr>
        <w:t xml:space="preserve"> roku, zaniká tato smlouva k datu 30.6. následujícího roku.</w:t>
      </w:r>
    </w:p>
    <w:p w14:paraId="28FF6A04" w14:textId="7826E932" w:rsidR="00103185" w:rsidRPr="00903855" w:rsidRDefault="00103185" w:rsidP="00903855">
      <w:pPr>
        <w:numPr>
          <w:ilvl w:val="0"/>
          <w:numId w:val="9"/>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Nájemce vyklidí a odevzdá Pronajímateli Předmět nájmu (pronajaté prostory včetně Vybavení) nejpozději poslední den trvání nájmu ve stavu, v jakém jej převzal, s</w:t>
      </w:r>
      <w:r w:rsidR="001B06DD">
        <w:rPr>
          <w:rFonts w:asciiTheme="majorHAnsi" w:eastAsia="Calibri" w:hAnsiTheme="majorHAnsi" w:cs="Arial"/>
          <w:sz w:val="20"/>
          <w:szCs w:val="20"/>
        </w:rPr>
        <w:t> </w:t>
      </w:r>
      <w:r w:rsidRPr="00903855">
        <w:rPr>
          <w:rFonts w:asciiTheme="majorHAnsi" w:eastAsia="Calibri" w:hAnsiTheme="majorHAnsi" w:cs="Arial"/>
          <w:sz w:val="20"/>
          <w:szCs w:val="20"/>
        </w:rPr>
        <w:t>opotřebením</w:t>
      </w:r>
      <w:r w:rsidR="001B06DD">
        <w:rPr>
          <w:rFonts w:asciiTheme="majorHAnsi" w:eastAsia="Calibri" w:hAnsiTheme="majorHAnsi" w:cs="Arial"/>
          <w:sz w:val="20"/>
          <w:szCs w:val="20"/>
        </w:rPr>
        <w:t xml:space="preserve"> </w:t>
      </w:r>
      <w:r w:rsidRPr="00903855">
        <w:rPr>
          <w:rFonts w:asciiTheme="majorHAnsi" w:eastAsia="Calibri" w:hAnsiTheme="majorHAnsi" w:cs="Arial"/>
          <w:sz w:val="20"/>
          <w:szCs w:val="20"/>
        </w:rPr>
        <w:t>odpovídajícím</w:t>
      </w:r>
      <w:r w:rsidR="001B06DD">
        <w:rPr>
          <w:rFonts w:asciiTheme="majorHAnsi" w:eastAsia="Calibri" w:hAnsiTheme="majorHAnsi" w:cs="Arial"/>
          <w:sz w:val="20"/>
          <w:szCs w:val="20"/>
        </w:rPr>
        <w:t xml:space="preserve"> </w:t>
      </w:r>
      <w:r w:rsidRPr="00903855">
        <w:rPr>
          <w:rFonts w:asciiTheme="majorHAnsi" w:eastAsia="Calibri" w:hAnsiTheme="majorHAnsi" w:cs="Arial"/>
          <w:sz w:val="20"/>
          <w:szCs w:val="20"/>
        </w:rPr>
        <w:t>účelu nájmu.</w:t>
      </w:r>
    </w:p>
    <w:p w14:paraId="447A5FB2" w14:textId="77777777" w:rsidR="00103185" w:rsidRPr="00903855" w:rsidRDefault="00103185" w:rsidP="00903855">
      <w:pPr>
        <w:numPr>
          <w:ilvl w:val="0"/>
          <w:numId w:val="9"/>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Pronajímatel je oprávněn vyklidit Předmět nájmu a věci Nájemce složit do úschovy, to vše na náklady Nájemce, nevyklidí-li Předmět Nájmu Nájemce včas dle předchozího odstavce.</w:t>
      </w:r>
    </w:p>
    <w:p w14:paraId="20391AEA" w14:textId="77777777" w:rsidR="00103185" w:rsidRPr="00903855" w:rsidRDefault="00103185" w:rsidP="00903855">
      <w:pPr>
        <w:spacing w:before="480" w:after="120"/>
        <w:jc w:val="center"/>
        <w:rPr>
          <w:rFonts w:asciiTheme="majorHAnsi" w:eastAsia="Calibri" w:hAnsiTheme="majorHAnsi" w:cs="Arial"/>
          <w:b/>
          <w:sz w:val="20"/>
          <w:szCs w:val="20"/>
        </w:rPr>
      </w:pPr>
      <w:r w:rsidRPr="00903855">
        <w:rPr>
          <w:rFonts w:asciiTheme="majorHAnsi" w:eastAsia="Calibri" w:hAnsiTheme="majorHAnsi" w:cs="Arial"/>
          <w:b/>
          <w:sz w:val="20"/>
          <w:szCs w:val="20"/>
        </w:rPr>
        <w:t>X. Závěrečná ustanovení</w:t>
      </w:r>
    </w:p>
    <w:p w14:paraId="49CA3CDA" w14:textId="77777777" w:rsidR="00103185" w:rsidRPr="00903855" w:rsidRDefault="00103185" w:rsidP="00903855">
      <w:pPr>
        <w:numPr>
          <w:ilvl w:val="0"/>
          <w:numId w:val="10"/>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Tato Smlouva je uzavřená a nabývá účinnosti dnem podpisu obou Smluvních stran.</w:t>
      </w:r>
    </w:p>
    <w:p w14:paraId="3FB808F1" w14:textId="77777777" w:rsidR="00103185" w:rsidRPr="00903855" w:rsidRDefault="00103185" w:rsidP="00903855">
      <w:pPr>
        <w:numPr>
          <w:ilvl w:val="0"/>
          <w:numId w:val="10"/>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 xml:space="preserve">Čl. IV. odst. 5 a čl. V. odst. 2 </w:t>
      </w:r>
      <w:proofErr w:type="gramStart"/>
      <w:r w:rsidRPr="00903855">
        <w:rPr>
          <w:rFonts w:asciiTheme="majorHAnsi" w:eastAsia="Calibri" w:hAnsiTheme="majorHAnsi" w:cs="Arial"/>
          <w:sz w:val="20"/>
          <w:szCs w:val="20"/>
        </w:rPr>
        <w:t>této</w:t>
      </w:r>
      <w:proofErr w:type="gramEnd"/>
      <w:r w:rsidRPr="00903855">
        <w:rPr>
          <w:rFonts w:asciiTheme="majorHAnsi" w:eastAsia="Calibri" w:hAnsiTheme="majorHAnsi" w:cs="Arial"/>
          <w:sz w:val="20"/>
          <w:szCs w:val="20"/>
        </w:rPr>
        <w:t xml:space="preserve"> Smlouvy nabývají účinnosti dnem uzavření této Smlouvy. Smluvní strany se tímto dohodly, že tato Smlouva zaniká ex </w:t>
      </w:r>
      <w:proofErr w:type="spellStart"/>
      <w:r w:rsidRPr="00903855">
        <w:rPr>
          <w:rFonts w:asciiTheme="majorHAnsi" w:eastAsia="Calibri" w:hAnsiTheme="majorHAnsi" w:cs="Arial"/>
          <w:sz w:val="20"/>
          <w:szCs w:val="20"/>
        </w:rPr>
        <w:t>tunc</w:t>
      </w:r>
      <w:proofErr w:type="spellEnd"/>
      <w:r w:rsidRPr="00903855">
        <w:rPr>
          <w:rFonts w:asciiTheme="majorHAnsi" w:eastAsia="Calibri" w:hAnsiTheme="majorHAnsi" w:cs="Arial"/>
          <w:sz w:val="20"/>
          <w:szCs w:val="20"/>
        </w:rPr>
        <w:t xml:space="preserve"> v celém rozsahu, nesplní-li Nájemce řádně a včas povinnosti stanovené v čl. IV. odst. 5 a čl. V. odst. 2 této Smlouvy.</w:t>
      </w:r>
    </w:p>
    <w:p w14:paraId="1B43F00A" w14:textId="77777777" w:rsidR="00103185" w:rsidRPr="00903855" w:rsidRDefault="00103185" w:rsidP="00903855">
      <w:pPr>
        <w:numPr>
          <w:ilvl w:val="0"/>
          <w:numId w:val="10"/>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Tuto Smlouvu lze měnit nebo doplňovat pouze písemnou dohodou Smluvních stran a to ve formě číslovaných dodatků, které musí být řádně podepsány a datovány, jinak se k nim nepřihlíží.</w:t>
      </w:r>
    </w:p>
    <w:p w14:paraId="2FBF87E4" w14:textId="77777777" w:rsidR="00103185" w:rsidRPr="00903855" w:rsidRDefault="00103185" w:rsidP="00903855">
      <w:pPr>
        <w:numPr>
          <w:ilvl w:val="0"/>
          <w:numId w:val="10"/>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Pokud není ve Smlouvě sjednáno něco jiného, řídí se práva a povinnosti z ní vyplývající ustanoveními občanského zákoníku.</w:t>
      </w:r>
    </w:p>
    <w:p w14:paraId="10F07B0A" w14:textId="77777777" w:rsidR="00103185" w:rsidRPr="00903855" w:rsidRDefault="00103185" w:rsidP="00903855">
      <w:pPr>
        <w:numPr>
          <w:ilvl w:val="0"/>
          <w:numId w:val="10"/>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V případě, že některé ustanovení této Smlouvy nebo jeho část je nebo se stane neplatným, zůstávají ostatní ustanovení této Smlouvy platná. Smluvní strany se zavazují nahradit neplatné ustanovení jiným, platným, které svým obsahem a smyslem odpovídá nejlépe obsahu a smyslu ustanovení původního, neplatného.</w:t>
      </w:r>
    </w:p>
    <w:p w14:paraId="2A173F11" w14:textId="1B2D8667" w:rsidR="00103185" w:rsidRPr="00903855" w:rsidRDefault="00103185" w:rsidP="00903855">
      <w:pPr>
        <w:numPr>
          <w:ilvl w:val="0"/>
          <w:numId w:val="10"/>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Smluvní strany se zavazují řešit spory vzniklé v souvislosti s touto Smlouvou především smírnou cestou. Spory bude řešit věcně a místně příslušný soud České republiky. Tato Smlouva se vykládá a</w:t>
      </w:r>
      <w:r w:rsidR="001E01CD">
        <w:rPr>
          <w:rFonts w:asciiTheme="majorHAnsi" w:eastAsia="Calibri" w:hAnsiTheme="majorHAnsi" w:cs="Arial"/>
          <w:sz w:val="20"/>
          <w:szCs w:val="20"/>
        </w:rPr>
        <w:t> </w:t>
      </w:r>
      <w:r w:rsidRPr="00903855">
        <w:rPr>
          <w:rFonts w:asciiTheme="majorHAnsi" w:eastAsia="Calibri" w:hAnsiTheme="majorHAnsi" w:cs="Arial"/>
          <w:sz w:val="20"/>
          <w:szCs w:val="20"/>
        </w:rPr>
        <w:t>řídí právními předpisy České republiky.</w:t>
      </w:r>
    </w:p>
    <w:p w14:paraId="6C3A1667" w14:textId="77777777" w:rsidR="00103185" w:rsidRPr="00903855" w:rsidRDefault="00103185" w:rsidP="00903855">
      <w:pPr>
        <w:numPr>
          <w:ilvl w:val="0"/>
          <w:numId w:val="10"/>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Ukončení této Smlouvy se nedotýká nároku Smluvních stran na náhradu škody a jiných nároků, které dle této Smlouvy nebo vzhledem ke své povaze mají trvat i po ukončení Smlouvy.</w:t>
      </w:r>
    </w:p>
    <w:p w14:paraId="71900CBB" w14:textId="77777777" w:rsidR="00103185" w:rsidRPr="00903855" w:rsidRDefault="00103185" w:rsidP="00B06D1D">
      <w:pPr>
        <w:numPr>
          <w:ilvl w:val="0"/>
          <w:numId w:val="10"/>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lastRenderedPageBreak/>
        <w:t>Smluvní strany se výslovně a neodvolatelně dohodly, že Nájemce není oprávněn bez předchozího písemného souhlasu Pronajímatele postoupit jakákoli svá práva z této Smlouvy na třetí osobu, a to ani částečně.</w:t>
      </w:r>
    </w:p>
    <w:p w14:paraId="06BE8B4C" w14:textId="77777777" w:rsidR="00103185" w:rsidRPr="00903855" w:rsidRDefault="00103185" w:rsidP="00903855">
      <w:pPr>
        <w:numPr>
          <w:ilvl w:val="0"/>
          <w:numId w:val="10"/>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Smluvní strany výslovně potvrzují, že základní podmínky této Smlouvy jsou výsledkem jednání Smluvních stran a každá ze Smluvních stran měla příležitost ovlivnit obsah základních podmínek této Smlouvy. Smluvní strany dále výslovně potvrzují, že při sjednávání této Smlouvy neměla žádná ze Smluvních stran postavení slabší smluvní strany ve smyslu ustanovení § 433 občanského zákoníku.</w:t>
      </w:r>
    </w:p>
    <w:p w14:paraId="31F64CDE" w14:textId="77777777" w:rsidR="00103185" w:rsidRPr="00903855" w:rsidRDefault="00103185" w:rsidP="00903855">
      <w:pPr>
        <w:numPr>
          <w:ilvl w:val="0"/>
          <w:numId w:val="10"/>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Tato Smlouva je sepsána ve 2 vyhotoveních s platností originálu v jazyce českém, z nichž každá ze Smluvních stran obdrží jedno vyhotovení.</w:t>
      </w:r>
    </w:p>
    <w:p w14:paraId="13A7AF11" w14:textId="77777777" w:rsidR="00103185" w:rsidRPr="00903855" w:rsidRDefault="00103185" w:rsidP="00903855">
      <w:pPr>
        <w:numPr>
          <w:ilvl w:val="0"/>
          <w:numId w:val="10"/>
        </w:numPr>
        <w:spacing w:after="120" w:line="259" w:lineRule="auto"/>
        <w:ind w:left="714" w:hanging="357"/>
        <w:jc w:val="both"/>
        <w:rPr>
          <w:rFonts w:asciiTheme="majorHAnsi" w:eastAsia="Calibri" w:hAnsiTheme="majorHAnsi" w:cs="Arial"/>
          <w:sz w:val="20"/>
          <w:szCs w:val="20"/>
        </w:rPr>
      </w:pPr>
      <w:r w:rsidRPr="00903855">
        <w:rPr>
          <w:rFonts w:asciiTheme="majorHAnsi" w:eastAsia="Calibri" w:hAnsiTheme="majorHAnsi" w:cs="Arial"/>
          <w:sz w:val="20"/>
          <w:szCs w:val="20"/>
        </w:rPr>
        <w:t>Smluvní strany prohlašují, že Smlouvu uzavírají podle své skutečné a svobodné vůle. Smlouvu přečetli, s jejím obsahem souhlasí, což stvrzují vlastnoručními podpisy.</w:t>
      </w:r>
    </w:p>
    <w:p w14:paraId="28F918A2" w14:textId="03ED5C6C" w:rsidR="00BF71B9" w:rsidRDefault="00BF71B9" w:rsidP="00103185">
      <w:pPr>
        <w:rPr>
          <w:rFonts w:asciiTheme="majorHAnsi" w:hAnsiTheme="majorHAnsi" w:cs="Arial"/>
          <w:sz w:val="20"/>
          <w:szCs w:val="20"/>
        </w:rPr>
      </w:pPr>
    </w:p>
    <w:p w14:paraId="7BAC5EA1" w14:textId="3037F048" w:rsidR="00A13821" w:rsidRDefault="00A13821" w:rsidP="00103185">
      <w:pPr>
        <w:rPr>
          <w:rFonts w:asciiTheme="majorHAnsi" w:hAnsiTheme="majorHAnsi" w:cs="Arial"/>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105"/>
      </w:tblGrid>
      <w:tr w:rsidR="00A13821" w14:paraId="1CCC24EF" w14:textId="77777777" w:rsidTr="001E01CD">
        <w:tc>
          <w:tcPr>
            <w:tcW w:w="4248" w:type="dxa"/>
            <w:tcBorders>
              <w:bottom w:val="single" w:sz="4" w:space="0" w:color="auto"/>
            </w:tcBorders>
          </w:tcPr>
          <w:p w14:paraId="00F350B9" w14:textId="20D160D1" w:rsidR="00A13821" w:rsidRDefault="00A13821" w:rsidP="00103185">
            <w:pPr>
              <w:rPr>
                <w:rFonts w:asciiTheme="majorHAnsi" w:hAnsiTheme="majorHAnsi" w:cs="Arial"/>
                <w:sz w:val="20"/>
                <w:szCs w:val="20"/>
              </w:rPr>
            </w:pPr>
            <w:r>
              <w:rPr>
                <w:rFonts w:asciiTheme="majorHAnsi" w:hAnsiTheme="majorHAnsi" w:cs="Arial"/>
                <w:sz w:val="20"/>
                <w:szCs w:val="20"/>
              </w:rPr>
              <w:t xml:space="preserve">V Praze dne </w:t>
            </w:r>
            <w:r w:rsidR="003C763D">
              <w:rPr>
                <w:rFonts w:asciiTheme="majorHAnsi" w:hAnsiTheme="majorHAnsi" w:cs="Arial"/>
                <w:sz w:val="20"/>
                <w:szCs w:val="20"/>
              </w:rPr>
              <w:t>25</w:t>
            </w:r>
            <w:r>
              <w:rPr>
                <w:rFonts w:asciiTheme="majorHAnsi" w:hAnsiTheme="majorHAnsi" w:cs="Arial"/>
                <w:sz w:val="20"/>
                <w:szCs w:val="20"/>
              </w:rPr>
              <w:t xml:space="preserve">. </w:t>
            </w:r>
            <w:r w:rsidR="003C763D">
              <w:rPr>
                <w:rFonts w:asciiTheme="majorHAnsi" w:hAnsiTheme="majorHAnsi" w:cs="Arial"/>
                <w:sz w:val="20"/>
                <w:szCs w:val="20"/>
              </w:rPr>
              <w:t>7</w:t>
            </w:r>
            <w:bookmarkStart w:id="0" w:name="_GoBack"/>
            <w:bookmarkEnd w:id="0"/>
            <w:r>
              <w:rPr>
                <w:rFonts w:asciiTheme="majorHAnsi" w:hAnsiTheme="majorHAnsi" w:cs="Arial"/>
                <w:sz w:val="20"/>
                <w:szCs w:val="20"/>
              </w:rPr>
              <w:t>. 2018</w:t>
            </w:r>
          </w:p>
          <w:p w14:paraId="0CA98612" w14:textId="77777777" w:rsidR="00A13821" w:rsidRDefault="00A13821" w:rsidP="00103185">
            <w:pPr>
              <w:rPr>
                <w:rFonts w:asciiTheme="majorHAnsi" w:hAnsiTheme="majorHAnsi" w:cs="Arial"/>
                <w:sz w:val="20"/>
                <w:szCs w:val="20"/>
              </w:rPr>
            </w:pPr>
          </w:p>
          <w:p w14:paraId="0A37D2DB" w14:textId="47B9A47B" w:rsidR="00A13821" w:rsidRDefault="00A13821" w:rsidP="00103185">
            <w:pPr>
              <w:rPr>
                <w:rFonts w:asciiTheme="majorHAnsi" w:hAnsiTheme="majorHAnsi" w:cs="Arial"/>
                <w:sz w:val="20"/>
                <w:szCs w:val="20"/>
              </w:rPr>
            </w:pPr>
          </w:p>
          <w:p w14:paraId="37E7D601" w14:textId="56929E24" w:rsidR="00A13821" w:rsidRDefault="00A13821" w:rsidP="00103185">
            <w:pPr>
              <w:rPr>
                <w:rFonts w:asciiTheme="majorHAnsi" w:hAnsiTheme="majorHAnsi" w:cs="Arial"/>
                <w:sz w:val="20"/>
                <w:szCs w:val="20"/>
              </w:rPr>
            </w:pPr>
          </w:p>
          <w:p w14:paraId="51C9B567" w14:textId="618632C7" w:rsidR="001E01CD" w:rsidRDefault="001E01CD" w:rsidP="00103185">
            <w:pPr>
              <w:rPr>
                <w:rFonts w:asciiTheme="majorHAnsi" w:hAnsiTheme="majorHAnsi" w:cs="Arial"/>
                <w:sz w:val="20"/>
                <w:szCs w:val="20"/>
              </w:rPr>
            </w:pPr>
          </w:p>
          <w:p w14:paraId="7456DFDF" w14:textId="0E364107" w:rsidR="00343D03" w:rsidRDefault="00343D03" w:rsidP="00103185">
            <w:pPr>
              <w:rPr>
                <w:rFonts w:asciiTheme="majorHAnsi" w:hAnsiTheme="majorHAnsi" w:cs="Arial"/>
                <w:sz w:val="20"/>
                <w:szCs w:val="20"/>
              </w:rPr>
            </w:pPr>
          </w:p>
          <w:p w14:paraId="52696C3A" w14:textId="77777777" w:rsidR="00343D03" w:rsidRDefault="00343D03" w:rsidP="00103185">
            <w:pPr>
              <w:rPr>
                <w:rFonts w:asciiTheme="majorHAnsi" w:hAnsiTheme="majorHAnsi" w:cs="Arial"/>
                <w:sz w:val="20"/>
                <w:szCs w:val="20"/>
              </w:rPr>
            </w:pPr>
          </w:p>
          <w:p w14:paraId="2F964883" w14:textId="40CD6883" w:rsidR="001E01CD" w:rsidRDefault="001E01CD" w:rsidP="00103185">
            <w:pPr>
              <w:rPr>
                <w:rFonts w:asciiTheme="majorHAnsi" w:hAnsiTheme="majorHAnsi" w:cs="Arial"/>
                <w:sz w:val="20"/>
                <w:szCs w:val="20"/>
              </w:rPr>
            </w:pPr>
          </w:p>
          <w:p w14:paraId="232F3066" w14:textId="77777777" w:rsidR="001E01CD" w:rsidRDefault="001E01CD" w:rsidP="00103185">
            <w:pPr>
              <w:rPr>
                <w:rFonts w:asciiTheme="majorHAnsi" w:hAnsiTheme="majorHAnsi" w:cs="Arial"/>
                <w:sz w:val="20"/>
                <w:szCs w:val="20"/>
              </w:rPr>
            </w:pPr>
          </w:p>
          <w:p w14:paraId="351E32DE" w14:textId="559D2F99" w:rsidR="00A13821" w:rsidRDefault="00A13821" w:rsidP="00103185">
            <w:pPr>
              <w:rPr>
                <w:rFonts w:asciiTheme="majorHAnsi" w:hAnsiTheme="majorHAnsi" w:cs="Arial"/>
                <w:sz w:val="20"/>
                <w:szCs w:val="20"/>
              </w:rPr>
            </w:pPr>
          </w:p>
        </w:tc>
        <w:tc>
          <w:tcPr>
            <w:tcW w:w="709" w:type="dxa"/>
          </w:tcPr>
          <w:p w14:paraId="76D19386" w14:textId="77777777" w:rsidR="00A13821" w:rsidRDefault="00A13821" w:rsidP="00103185">
            <w:pPr>
              <w:rPr>
                <w:rFonts w:asciiTheme="majorHAnsi" w:hAnsiTheme="majorHAnsi" w:cs="Arial"/>
                <w:sz w:val="20"/>
                <w:szCs w:val="20"/>
              </w:rPr>
            </w:pPr>
          </w:p>
        </w:tc>
        <w:tc>
          <w:tcPr>
            <w:tcW w:w="4105" w:type="dxa"/>
            <w:tcBorders>
              <w:bottom w:val="single" w:sz="4" w:space="0" w:color="auto"/>
            </w:tcBorders>
          </w:tcPr>
          <w:p w14:paraId="62922CC3" w14:textId="59EE56F6" w:rsidR="00A13821" w:rsidRDefault="00A13821" w:rsidP="003C763D">
            <w:pPr>
              <w:rPr>
                <w:rFonts w:asciiTheme="majorHAnsi" w:hAnsiTheme="majorHAnsi" w:cs="Arial"/>
                <w:sz w:val="20"/>
                <w:szCs w:val="20"/>
              </w:rPr>
            </w:pPr>
            <w:r>
              <w:rPr>
                <w:rFonts w:asciiTheme="majorHAnsi" w:hAnsiTheme="majorHAnsi" w:cs="Arial"/>
                <w:sz w:val="20"/>
                <w:szCs w:val="20"/>
              </w:rPr>
              <w:t xml:space="preserve">V Praze dne </w:t>
            </w:r>
            <w:r w:rsidR="003C763D">
              <w:rPr>
                <w:rFonts w:asciiTheme="majorHAnsi" w:hAnsiTheme="majorHAnsi" w:cs="Arial"/>
                <w:sz w:val="20"/>
                <w:szCs w:val="20"/>
              </w:rPr>
              <w:t>25</w:t>
            </w:r>
            <w:r>
              <w:rPr>
                <w:rFonts w:asciiTheme="majorHAnsi" w:hAnsiTheme="majorHAnsi" w:cs="Arial"/>
                <w:sz w:val="20"/>
                <w:szCs w:val="20"/>
              </w:rPr>
              <w:t xml:space="preserve">. </w:t>
            </w:r>
            <w:r w:rsidR="003C763D">
              <w:rPr>
                <w:rFonts w:asciiTheme="majorHAnsi" w:hAnsiTheme="majorHAnsi" w:cs="Arial"/>
                <w:sz w:val="20"/>
                <w:szCs w:val="20"/>
              </w:rPr>
              <w:t>7</w:t>
            </w:r>
            <w:r>
              <w:rPr>
                <w:rFonts w:asciiTheme="majorHAnsi" w:hAnsiTheme="majorHAnsi" w:cs="Arial"/>
                <w:sz w:val="20"/>
                <w:szCs w:val="20"/>
              </w:rPr>
              <w:t>. 2018</w:t>
            </w:r>
          </w:p>
        </w:tc>
      </w:tr>
      <w:tr w:rsidR="00A13821" w14:paraId="66948138" w14:textId="77777777" w:rsidTr="001E01CD">
        <w:tc>
          <w:tcPr>
            <w:tcW w:w="4248" w:type="dxa"/>
            <w:tcBorders>
              <w:top w:val="single" w:sz="4" w:space="0" w:color="auto"/>
            </w:tcBorders>
          </w:tcPr>
          <w:p w14:paraId="5EB1B479" w14:textId="09A738D7" w:rsidR="00A13821" w:rsidRPr="00A13821" w:rsidRDefault="00A13821" w:rsidP="00A13821">
            <w:pPr>
              <w:jc w:val="center"/>
              <w:rPr>
                <w:rFonts w:asciiTheme="majorHAnsi" w:hAnsiTheme="majorHAnsi" w:cs="Arial"/>
                <w:b/>
                <w:sz w:val="20"/>
                <w:szCs w:val="20"/>
              </w:rPr>
            </w:pPr>
            <w:r w:rsidRPr="00A13821">
              <w:rPr>
                <w:rFonts w:asciiTheme="majorHAnsi" w:hAnsiTheme="majorHAnsi" w:cs="Arial"/>
                <w:b/>
                <w:sz w:val="20"/>
                <w:szCs w:val="20"/>
              </w:rPr>
              <w:t>Sportovní a rekreační areály Praha 3 (SARAP3)</w:t>
            </w:r>
          </w:p>
        </w:tc>
        <w:tc>
          <w:tcPr>
            <w:tcW w:w="709" w:type="dxa"/>
          </w:tcPr>
          <w:p w14:paraId="0F164C19" w14:textId="77777777" w:rsidR="00A13821" w:rsidRPr="00A13821" w:rsidRDefault="00A13821" w:rsidP="00A13821">
            <w:pPr>
              <w:jc w:val="center"/>
              <w:rPr>
                <w:rFonts w:asciiTheme="majorHAnsi" w:eastAsia="Calibri" w:hAnsiTheme="majorHAnsi" w:cs="Arial"/>
                <w:b/>
                <w:sz w:val="20"/>
                <w:szCs w:val="20"/>
              </w:rPr>
            </w:pPr>
          </w:p>
        </w:tc>
        <w:tc>
          <w:tcPr>
            <w:tcW w:w="4105" w:type="dxa"/>
            <w:tcBorders>
              <w:top w:val="single" w:sz="4" w:space="0" w:color="auto"/>
            </w:tcBorders>
          </w:tcPr>
          <w:p w14:paraId="62656304" w14:textId="6115742A" w:rsidR="00A13821" w:rsidRPr="00A13821" w:rsidRDefault="00A13821" w:rsidP="00A13821">
            <w:pPr>
              <w:jc w:val="center"/>
              <w:rPr>
                <w:rFonts w:asciiTheme="majorHAnsi" w:hAnsiTheme="majorHAnsi" w:cs="Arial"/>
                <w:b/>
                <w:sz w:val="20"/>
                <w:szCs w:val="20"/>
              </w:rPr>
            </w:pPr>
            <w:r w:rsidRPr="00A13821">
              <w:rPr>
                <w:rFonts w:asciiTheme="majorHAnsi" w:eastAsia="Calibri" w:hAnsiTheme="majorHAnsi" w:cs="Arial"/>
                <w:b/>
                <w:sz w:val="20"/>
                <w:szCs w:val="20"/>
              </w:rPr>
              <w:t xml:space="preserve">Krav </w:t>
            </w:r>
            <w:proofErr w:type="spellStart"/>
            <w:r w:rsidRPr="00A13821">
              <w:rPr>
                <w:rFonts w:asciiTheme="majorHAnsi" w:eastAsia="Calibri" w:hAnsiTheme="majorHAnsi" w:cs="Arial"/>
                <w:b/>
                <w:sz w:val="20"/>
                <w:szCs w:val="20"/>
              </w:rPr>
              <w:t>maga</w:t>
            </w:r>
            <w:proofErr w:type="spellEnd"/>
            <w:r w:rsidRPr="00A13821">
              <w:rPr>
                <w:rFonts w:asciiTheme="majorHAnsi" w:eastAsia="Calibri" w:hAnsiTheme="majorHAnsi" w:cs="Arial"/>
                <w:b/>
                <w:sz w:val="20"/>
                <w:szCs w:val="20"/>
              </w:rPr>
              <w:t xml:space="preserve"> centrum </w:t>
            </w:r>
            <w:proofErr w:type="gramStart"/>
            <w:r w:rsidRPr="00A13821">
              <w:rPr>
                <w:rFonts w:asciiTheme="majorHAnsi" w:eastAsia="Calibri" w:hAnsiTheme="majorHAnsi" w:cs="Arial"/>
                <w:b/>
                <w:sz w:val="20"/>
                <w:szCs w:val="20"/>
              </w:rPr>
              <w:t>Praha z.s.</w:t>
            </w:r>
            <w:proofErr w:type="gramEnd"/>
          </w:p>
        </w:tc>
      </w:tr>
      <w:tr w:rsidR="00A13821" w14:paraId="5B26C51C" w14:textId="77777777" w:rsidTr="001E01CD">
        <w:tc>
          <w:tcPr>
            <w:tcW w:w="4248" w:type="dxa"/>
          </w:tcPr>
          <w:p w14:paraId="6A2E2958" w14:textId="6644581D" w:rsidR="00A13821" w:rsidRDefault="00A13821" w:rsidP="00A13821">
            <w:pPr>
              <w:jc w:val="center"/>
              <w:rPr>
                <w:rFonts w:asciiTheme="majorHAnsi" w:hAnsiTheme="majorHAnsi" w:cs="Arial"/>
                <w:sz w:val="20"/>
                <w:szCs w:val="20"/>
              </w:rPr>
            </w:pPr>
            <w:r>
              <w:rPr>
                <w:rFonts w:asciiTheme="majorHAnsi" w:hAnsiTheme="majorHAnsi" w:cs="Arial"/>
                <w:sz w:val="20"/>
                <w:szCs w:val="20"/>
              </w:rPr>
              <w:t>Ing. Václav Bartásek, ředitel</w:t>
            </w:r>
          </w:p>
        </w:tc>
        <w:tc>
          <w:tcPr>
            <w:tcW w:w="709" w:type="dxa"/>
          </w:tcPr>
          <w:p w14:paraId="63F2F221" w14:textId="77777777" w:rsidR="00A13821" w:rsidRDefault="00A13821" w:rsidP="00A13821">
            <w:pPr>
              <w:jc w:val="center"/>
              <w:rPr>
                <w:rFonts w:asciiTheme="majorHAnsi" w:hAnsiTheme="majorHAnsi" w:cs="Arial"/>
                <w:sz w:val="20"/>
                <w:szCs w:val="20"/>
              </w:rPr>
            </w:pPr>
          </w:p>
        </w:tc>
        <w:tc>
          <w:tcPr>
            <w:tcW w:w="4105" w:type="dxa"/>
          </w:tcPr>
          <w:p w14:paraId="07F4F34F" w14:textId="65721094" w:rsidR="00A13821" w:rsidRDefault="00A13821" w:rsidP="00A13821">
            <w:pPr>
              <w:jc w:val="center"/>
              <w:rPr>
                <w:rFonts w:asciiTheme="majorHAnsi" w:hAnsiTheme="majorHAnsi" w:cs="Arial"/>
                <w:sz w:val="20"/>
                <w:szCs w:val="20"/>
              </w:rPr>
            </w:pPr>
            <w:r>
              <w:rPr>
                <w:rFonts w:asciiTheme="majorHAnsi" w:hAnsiTheme="majorHAnsi" w:cs="Arial"/>
                <w:sz w:val="20"/>
                <w:szCs w:val="20"/>
              </w:rPr>
              <w:t xml:space="preserve">Jan </w:t>
            </w:r>
            <w:proofErr w:type="spellStart"/>
            <w:r>
              <w:rPr>
                <w:rFonts w:asciiTheme="majorHAnsi" w:hAnsiTheme="majorHAnsi" w:cs="Arial"/>
                <w:sz w:val="20"/>
                <w:szCs w:val="20"/>
              </w:rPr>
              <w:t>Pazdiora</w:t>
            </w:r>
            <w:proofErr w:type="spellEnd"/>
            <w:r>
              <w:rPr>
                <w:rFonts w:asciiTheme="majorHAnsi" w:hAnsiTheme="majorHAnsi" w:cs="Arial"/>
                <w:sz w:val="20"/>
                <w:szCs w:val="20"/>
              </w:rPr>
              <w:t>, předseda Rady spolku</w:t>
            </w:r>
          </w:p>
        </w:tc>
      </w:tr>
    </w:tbl>
    <w:p w14:paraId="6D09CA67" w14:textId="2FF860A8" w:rsidR="00A13821" w:rsidRPr="00903855" w:rsidRDefault="00A13821" w:rsidP="00103185">
      <w:pPr>
        <w:rPr>
          <w:rFonts w:asciiTheme="majorHAnsi" w:hAnsiTheme="majorHAnsi" w:cs="Arial"/>
          <w:sz w:val="20"/>
          <w:szCs w:val="20"/>
        </w:rPr>
      </w:pPr>
    </w:p>
    <w:sectPr w:rsidR="00A13821" w:rsidRPr="00903855" w:rsidSect="00343D03">
      <w:footerReference w:type="defaul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A54D6" w14:textId="77777777" w:rsidR="007E5088" w:rsidRDefault="007E5088" w:rsidP="0064292F">
      <w:pPr>
        <w:spacing w:after="0" w:line="240" w:lineRule="auto"/>
      </w:pPr>
      <w:r>
        <w:separator/>
      </w:r>
    </w:p>
  </w:endnote>
  <w:endnote w:type="continuationSeparator" w:id="0">
    <w:p w14:paraId="7A6FB5E5" w14:textId="77777777" w:rsidR="007E5088" w:rsidRDefault="007E5088" w:rsidP="00642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588050"/>
      <w:docPartObj>
        <w:docPartGallery w:val="Page Numbers (Bottom of Page)"/>
        <w:docPartUnique/>
      </w:docPartObj>
    </w:sdtPr>
    <w:sdtEndPr>
      <w:rPr>
        <w:rFonts w:ascii="Cambria" w:hAnsi="Cambria" w:cs="Arial"/>
        <w:sz w:val="20"/>
        <w:szCs w:val="20"/>
      </w:rPr>
    </w:sdtEndPr>
    <w:sdtContent>
      <w:p w14:paraId="114C325E" w14:textId="697FEFD9" w:rsidR="0064292F" w:rsidRPr="00343D03" w:rsidRDefault="0064292F">
        <w:pPr>
          <w:pStyle w:val="Zpat"/>
          <w:jc w:val="right"/>
          <w:rPr>
            <w:rFonts w:ascii="Cambria" w:hAnsi="Cambria" w:cs="Arial"/>
            <w:sz w:val="20"/>
            <w:szCs w:val="20"/>
          </w:rPr>
        </w:pPr>
        <w:r w:rsidRPr="00343D03">
          <w:rPr>
            <w:rFonts w:ascii="Cambria" w:hAnsi="Cambria" w:cs="Arial"/>
            <w:sz w:val="20"/>
            <w:szCs w:val="20"/>
          </w:rPr>
          <w:fldChar w:fldCharType="begin"/>
        </w:r>
        <w:r w:rsidRPr="00343D03">
          <w:rPr>
            <w:rFonts w:ascii="Cambria" w:hAnsi="Cambria" w:cs="Arial"/>
            <w:sz w:val="20"/>
            <w:szCs w:val="20"/>
          </w:rPr>
          <w:instrText>PAGE   \* MERGEFORMAT</w:instrText>
        </w:r>
        <w:r w:rsidRPr="00343D03">
          <w:rPr>
            <w:rFonts w:ascii="Cambria" w:hAnsi="Cambria" w:cs="Arial"/>
            <w:sz w:val="20"/>
            <w:szCs w:val="20"/>
          </w:rPr>
          <w:fldChar w:fldCharType="separate"/>
        </w:r>
        <w:r w:rsidR="003C763D">
          <w:rPr>
            <w:rFonts w:ascii="Cambria" w:hAnsi="Cambria" w:cs="Arial"/>
            <w:noProof/>
            <w:sz w:val="20"/>
            <w:szCs w:val="20"/>
          </w:rPr>
          <w:t>2</w:t>
        </w:r>
        <w:r w:rsidRPr="00343D03">
          <w:rPr>
            <w:rFonts w:ascii="Cambria" w:hAnsi="Cambria" w:cs="Arial"/>
            <w:sz w:val="20"/>
            <w:szCs w:val="20"/>
          </w:rPr>
          <w:fldChar w:fldCharType="end"/>
        </w:r>
      </w:p>
    </w:sdtContent>
  </w:sdt>
  <w:p w14:paraId="4DD5FBAA" w14:textId="77777777" w:rsidR="0064292F" w:rsidRPr="0064292F" w:rsidRDefault="0064292F">
    <w:pPr>
      <w:pStyle w:val="Zpa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B727F" w14:textId="00F9302D" w:rsidR="00903855" w:rsidRDefault="00903855">
    <w:pPr>
      <w:pStyle w:val="Zpat"/>
      <w:jc w:val="right"/>
    </w:pPr>
  </w:p>
  <w:p w14:paraId="71129502" w14:textId="77777777" w:rsidR="00903855" w:rsidRDefault="009038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EDC79" w14:textId="77777777" w:rsidR="007E5088" w:rsidRDefault="007E5088" w:rsidP="0064292F">
      <w:pPr>
        <w:spacing w:after="0" w:line="240" w:lineRule="auto"/>
      </w:pPr>
      <w:r>
        <w:separator/>
      </w:r>
    </w:p>
  </w:footnote>
  <w:footnote w:type="continuationSeparator" w:id="0">
    <w:p w14:paraId="6DDBAC02" w14:textId="77777777" w:rsidR="007E5088" w:rsidRDefault="007E5088" w:rsidP="00642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D5EA2"/>
    <w:multiLevelType w:val="hybridMultilevel"/>
    <w:tmpl w:val="A80A00B8"/>
    <w:lvl w:ilvl="0" w:tplc="E844331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DC49B3"/>
    <w:multiLevelType w:val="hybridMultilevel"/>
    <w:tmpl w:val="F510EFC2"/>
    <w:lvl w:ilvl="0" w:tplc="E844331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A53D06"/>
    <w:multiLevelType w:val="hybridMultilevel"/>
    <w:tmpl w:val="9F78669C"/>
    <w:lvl w:ilvl="0" w:tplc="E844331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5D1DDD"/>
    <w:multiLevelType w:val="hybridMultilevel"/>
    <w:tmpl w:val="F510EFC2"/>
    <w:lvl w:ilvl="0" w:tplc="E8443318">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DF1174"/>
    <w:multiLevelType w:val="hybridMultilevel"/>
    <w:tmpl w:val="9E243A14"/>
    <w:lvl w:ilvl="0" w:tplc="04050019">
      <w:start w:val="1"/>
      <w:numFmt w:val="lowerLetter"/>
      <w:lvlText w:val="%1."/>
      <w:lvlJc w:val="left"/>
      <w:pPr>
        <w:ind w:left="2112" w:hanging="360"/>
      </w:pPr>
      <w:rPr>
        <w:rFonts w:hint="default"/>
        <w:b w:val="0"/>
      </w:rPr>
    </w:lvl>
    <w:lvl w:ilvl="1" w:tplc="04050019">
      <w:start w:val="1"/>
      <w:numFmt w:val="lowerLetter"/>
      <w:lvlText w:val="%2."/>
      <w:lvlJc w:val="left"/>
      <w:pPr>
        <w:ind w:left="2832" w:hanging="360"/>
      </w:pPr>
    </w:lvl>
    <w:lvl w:ilvl="2" w:tplc="0405001B" w:tentative="1">
      <w:start w:val="1"/>
      <w:numFmt w:val="lowerRoman"/>
      <w:lvlText w:val="%3."/>
      <w:lvlJc w:val="right"/>
      <w:pPr>
        <w:ind w:left="3552" w:hanging="180"/>
      </w:pPr>
    </w:lvl>
    <w:lvl w:ilvl="3" w:tplc="0405000F" w:tentative="1">
      <w:start w:val="1"/>
      <w:numFmt w:val="decimal"/>
      <w:lvlText w:val="%4."/>
      <w:lvlJc w:val="left"/>
      <w:pPr>
        <w:ind w:left="4272" w:hanging="360"/>
      </w:pPr>
    </w:lvl>
    <w:lvl w:ilvl="4" w:tplc="04050019" w:tentative="1">
      <w:start w:val="1"/>
      <w:numFmt w:val="lowerLetter"/>
      <w:lvlText w:val="%5."/>
      <w:lvlJc w:val="left"/>
      <w:pPr>
        <w:ind w:left="4992" w:hanging="360"/>
      </w:pPr>
    </w:lvl>
    <w:lvl w:ilvl="5" w:tplc="0405001B" w:tentative="1">
      <w:start w:val="1"/>
      <w:numFmt w:val="lowerRoman"/>
      <w:lvlText w:val="%6."/>
      <w:lvlJc w:val="right"/>
      <w:pPr>
        <w:ind w:left="5712" w:hanging="180"/>
      </w:pPr>
    </w:lvl>
    <w:lvl w:ilvl="6" w:tplc="0405000F" w:tentative="1">
      <w:start w:val="1"/>
      <w:numFmt w:val="decimal"/>
      <w:lvlText w:val="%7."/>
      <w:lvlJc w:val="left"/>
      <w:pPr>
        <w:ind w:left="6432" w:hanging="360"/>
      </w:pPr>
    </w:lvl>
    <w:lvl w:ilvl="7" w:tplc="04050019" w:tentative="1">
      <w:start w:val="1"/>
      <w:numFmt w:val="lowerLetter"/>
      <w:lvlText w:val="%8."/>
      <w:lvlJc w:val="left"/>
      <w:pPr>
        <w:ind w:left="7152" w:hanging="360"/>
      </w:pPr>
    </w:lvl>
    <w:lvl w:ilvl="8" w:tplc="0405001B" w:tentative="1">
      <w:start w:val="1"/>
      <w:numFmt w:val="lowerRoman"/>
      <w:lvlText w:val="%9."/>
      <w:lvlJc w:val="right"/>
      <w:pPr>
        <w:ind w:left="7872" w:hanging="180"/>
      </w:pPr>
    </w:lvl>
  </w:abstractNum>
  <w:abstractNum w:abstractNumId="5" w15:restartNumberingAfterBreak="0">
    <w:nsid w:val="260B3CE7"/>
    <w:multiLevelType w:val="hybridMultilevel"/>
    <w:tmpl w:val="1018E2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3865DB"/>
    <w:multiLevelType w:val="hybridMultilevel"/>
    <w:tmpl w:val="9E243A14"/>
    <w:lvl w:ilvl="0" w:tplc="04050019">
      <w:start w:val="1"/>
      <w:numFmt w:val="lowerLetter"/>
      <w:lvlText w:val="%1."/>
      <w:lvlJc w:val="left"/>
      <w:pPr>
        <w:ind w:left="1068" w:hanging="360"/>
      </w:pPr>
      <w:rPr>
        <w:rFonts w:hint="default"/>
        <w:b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418E2A58"/>
    <w:multiLevelType w:val="hybridMultilevel"/>
    <w:tmpl w:val="9E243A14"/>
    <w:lvl w:ilvl="0" w:tplc="04050019">
      <w:start w:val="1"/>
      <w:numFmt w:val="lowerLetter"/>
      <w:lvlText w:val="%1."/>
      <w:lvlJc w:val="left"/>
      <w:pPr>
        <w:ind w:left="1074" w:hanging="360"/>
      </w:pPr>
      <w:rPr>
        <w:rFonts w:hint="default"/>
        <w:b w:val="0"/>
      </w:rPr>
    </w:lvl>
    <w:lvl w:ilvl="1" w:tplc="04050019">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8" w15:restartNumberingAfterBreak="0">
    <w:nsid w:val="53E7067E"/>
    <w:multiLevelType w:val="hybridMultilevel"/>
    <w:tmpl w:val="F510EFC2"/>
    <w:lvl w:ilvl="0" w:tplc="E844331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E5659C5"/>
    <w:multiLevelType w:val="hybridMultilevel"/>
    <w:tmpl w:val="7082ADE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45857F5"/>
    <w:multiLevelType w:val="hybridMultilevel"/>
    <w:tmpl w:val="A80A00B8"/>
    <w:lvl w:ilvl="0" w:tplc="E844331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30A189C"/>
    <w:multiLevelType w:val="hybridMultilevel"/>
    <w:tmpl w:val="F510EFC2"/>
    <w:lvl w:ilvl="0" w:tplc="E844331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7276901"/>
    <w:multiLevelType w:val="hybridMultilevel"/>
    <w:tmpl w:val="F510EFC2"/>
    <w:lvl w:ilvl="0" w:tplc="E8443318">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A19520B"/>
    <w:multiLevelType w:val="hybridMultilevel"/>
    <w:tmpl w:val="F510EFC2"/>
    <w:lvl w:ilvl="0" w:tplc="E8443318">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0"/>
  </w:num>
  <w:num w:numId="3">
    <w:abstractNumId w:val="0"/>
  </w:num>
  <w:num w:numId="4">
    <w:abstractNumId w:val="3"/>
  </w:num>
  <w:num w:numId="5">
    <w:abstractNumId w:val="8"/>
  </w:num>
  <w:num w:numId="6">
    <w:abstractNumId w:val="11"/>
  </w:num>
  <w:num w:numId="7">
    <w:abstractNumId w:val="1"/>
  </w:num>
  <w:num w:numId="8">
    <w:abstractNumId w:val="2"/>
  </w:num>
  <w:num w:numId="9">
    <w:abstractNumId w:val="12"/>
  </w:num>
  <w:num w:numId="10">
    <w:abstractNumId w:val="13"/>
  </w:num>
  <w:num w:numId="11">
    <w:abstractNumId w:val="9"/>
  </w:num>
  <w:num w:numId="12">
    <w:abstractNumId w:val="4"/>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85"/>
    <w:rsid w:val="000D07F9"/>
    <w:rsid w:val="00103185"/>
    <w:rsid w:val="00126A11"/>
    <w:rsid w:val="00172EAE"/>
    <w:rsid w:val="00173AC1"/>
    <w:rsid w:val="001B06DD"/>
    <w:rsid w:val="001E01CD"/>
    <w:rsid w:val="001F77F1"/>
    <w:rsid w:val="00253694"/>
    <w:rsid w:val="00257041"/>
    <w:rsid w:val="00274B7D"/>
    <w:rsid w:val="002D4CCE"/>
    <w:rsid w:val="002E6B2E"/>
    <w:rsid w:val="00343D03"/>
    <w:rsid w:val="003C763D"/>
    <w:rsid w:val="004B1788"/>
    <w:rsid w:val="005309B4"/>
    <w:rsid w:val="005A24B8"/>
    <w:rsid w:val="005E3B90"/>
    <w:rsid w:val="006042F0"/>
    <w:rsid w:val="0064292F"/>
    <w:rsid w:val="006508EF"/>
    <w:rsid w:val="007A65D0"/>
    <w:rsid w:val="007C4C2B"/>
    <w:rsid w:val="007E5088"/>
    <w:rsid w:val="007F7C93"/>
    <w:rsid w:val="008319BE"/>
    <w:rsid w:val="0088226D"/>
    <w:rsid w:val="00903855"/>
    <w:rsid w:val="009641AD"/>
    <w:rsid w:val="009B71A0"/>
    <w:rsid w:val="009E41D8"/>
    <w:rsid w:val="00A1017A"/>
    <w:rsid w:val="00A13821"/>
    <w:rsid w:val="00AC326F"/>
    <w:rsid w:val="00B06D1D"/>
    <w:rsid w:val="00B07D8A"/>
    <w:rsid w:val="00B249C9"/>
    <w:rsid w:val="00B27E8C"/>
    <w:rsid w:val="00B85921"/>
    <w:rsid w:val="00BA083A"/>
    <w:rsid w:val="00BF71B9"/>
    <w:rsid w:val="00C2381E"/>
    <w:rsid w:val="00CB6C98"/>
    <w:rsid w:val="00CC5086"/>
    <w:rsid w:val="00D53280"/>
    <w:rsid w:val="00E05948"/>
    <w:rsid w:val="00FF18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9B61"/>
  <w15:docId w15:val="{F1D77BE4-2383-4509-A275-7E37F25F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Mkatabulky1">
    <w:name w:val="Mřížka tabulky1"/>
    <w:basedOn w:val="Normlntabulka"/>
    <w:next w:val="Mkatabulky"/>
    <w:uiPriority w:val="39"/>
    <w:rsid w:val="00103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103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E41D8"/>
    <w:rPr>
      <w:sz w:val="16"/>
      <w:szCs w:val="16"/>
    </w:rPr>
  </w:style>
  <w:style w:type="paragraph" w:styleId="Textkomente">
    <w:name w:val="annotation text"/>
    <w:basedOn w:val="Normln"/>
    <w:link w:val="TextkomenteChar"/>
    <w:uiPriority w:val="99"/>
    <w:semiHidden/>
    <w:unhideWhenUsed/>
    <w:rsid w:val="009E41D8"/>
    <w:pPr>
      <w:spacing w:line="240" w:lineRule="auto"/>
    </w:pPr>
    <w:rPr>
      <w:sz w:val="20"/>
      <w:szCs w:val="20"/>
    </w:rPr>
  </w:style>
  <w:style w:type="character" w:customStyle="1" w:styleId="TextkomenteChar">
    <w:name w:val="Text komentáře Char"/>
    <w:basedOn w:val="Standardnpsmoodstavce"/>
    <w:link w:val="Textkomente"/>
    <w:uiPriority w:val="99"/>
    <w:semiHidden/>
    <w:rsid w:val="009E41D8"/>
    <w:rPr>
      <w:sz w:val="20"/>
      <w:szCs w:val="20"/>
    </w:rPr>
  </w:style>
  <w:style w:type="paragraph" w:styleId="Pedmtkomente">
    <w:name w:val="annotation subject"/>
    <w:basedOn w:val="Textkomente"/>
    <w:next w:val="Textkomente"/>
    <w:link w:val="PedmtkomenteChar"/>
    <w:uiPriority w:val="99"/>
    <w:semiHidden/>
    <w:unhideWhenUsed/>
    <w:rsid w:val="009E41D8"/>
    <w:rPr>
      <w:b/>
      <w:bCs/>
    </w:rPr>
  </w:style>
  <w:style w:type="character" w:customStyle="1" w:styleId="PedmtkomenteChar">
    <w:name w:val="Předmět komentáře Char"/>
    <w:basedOn w:val="TextkomenteChar"/>
    <w:link w:val="Pedmtkomente"/>
    <w:uiPriority w:val="99"/>
    <w:semiHidden/>
    <w:rsid w:val="009E41D8"/>
    <w:rPr>
      <w:b/>
      <w:bCs/>
      <w:sz w:val="20"/>
      <w:szCs w:val="20"/>
    </w:rPr>
  </w:style>
  <w:style w:type="paragraph" w:styleId="Textbubliny">
    <w:name w:val="Balloon Text"/>
    <w:basedOn w:val="Normln"/>
    <w:link w:val="TextbublinyChar"/>
    <w:uiPriority w:val="99"/>
    <w:semiHidden/>
    <w:unhideWhenUsed/>
    <w:rsid w:val="009E41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41D8"/>
    <w:rPr>
      <w:rFonts w:ascii="Segoe UI" w:hAnsi="Segoe UI" w:cs="Segoe UI"/>
      <w:sz w:val="18"/>
      <w:szCs w:val="18"/>
    </w:rPr>
  </w:style>
  <w:style w:type="paragraph" w:styleId="Odstavecseseznamem">
    <w:name w:val="List Paragraph"/>
    <w:basedOn w:val="Normln"/>
    <w:uiPriority w:val="34"/>
    <w:qFormat/>
    <w:rsid w:val="007A65D0"/>
    <w:pPr>
      <w:ind w:left="720"/>
      <w:contextualSpacing/>
    </w:pPr>
  </w:style>
  <w:style w:type="paragraph" w:styleId="Zhlav">
    <w:name w:val="header"/>
    <w:basedOn w:val="Normln"/>
    <w:link w:val="ZhlavChar"/>
    <w:uiPriority w:val="99"/>
    <w:unhideWhenUsed/>
    <w:rsid w:val="006429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4292F"/>
  </w:style>
  <w:style w:type="paragraph" w:styleId="Zpat">
    <w:name w:val="footer"/>
    <w:basedOn w:val="Normln"/>
    <w:link w:val="ZpatChar"/>
    <w:uiPriority w:val="99"/>
    <w:unhideWhenUsed/>
    <w:rsid w:val="0064292F"/>
    <w:pPr>
      <w:tabs>
        <w:tab w:val="center" w:pos="4536"/>
        <w:tab w:val="right" w:pos="9072"/>
      </w:tabs>
      <w:spacing w:after="0" w:line="240" w:lineRule="auto"/>
    </w:pPr>
  </w:style>
  <w:style w:type="character" w:customStyle="1" w:styleId="ZpatChar">
    <w:name w:val="Zápatí Char"/>
    <w:basedOn w:val="Standardnpsmoodstavce"/>
    <w:link w:val="Zpat"/>
    <w:uiPriority w:val="99"/>
    <w:rsid w:val="0064292F"/>
  </w:style>
  <w:style w:type="paragraph" w:styleId="Normlnweb">
    <w:name w:val="Normal (Web)"/>
    <w:basedOn w:val="Normln"/>
    <w:uiPriority w:val="99"/>
    <w:semiHidden/>
    <w:unhideWhenUsed/>
    <w:rsid w:val="001B06D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5</Pages>
  <Words>1855</Words>
  <Characters>10946</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Lubomír Pánik</dc:creator>
  <cp:lastModifiedBy>Vaclav</cp:lastModifiedBy>
  <cp:revision>8</cp:revision>
  <cp:lastPrinted>2018-06-13T12:18:00Z</cp:lastPrinted>
  <dcterms:created xsi:type="dcterms:W3CDTF">2018-04-05T12:34:00Z</dcterms:created>
  <dcterms:modified xsi:type="dcterms:W3CDTF">2018-08-02T08:50:00Z</dcterms:modified>
</cp:coreProperties>
</file>