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27" w:rsidRPr="00EE0274" w:rsidRDefault="00FD5F04" w:rsidP="00813B27">
      <w:pPr>
        <w:spacing w:line="276" w:lineRule="auto"/>
        <w:rPr>
          <w:b/>
        </w:rPr>
      </w:pPr>
      <w:r w:rsidRPr="002741F2">
        <w:rPr>
          <w:noProof/>
          <w:sz w:val="24"/>
        </w:rPr>
        <w:drawing>
          <wp:inline distT="0" distB="0" distL="0" distR="0" wp14:anchorId="5915F54A" wp14:editId="3A700FC5">
            <wp:extent cx="5760720" cy="1387101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7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3B27" w:rsidRPr="00EE0274" w:rsidDel="00DC554F">
        <w:rPr>
          <w:b/>
          <w:sz w:val="32"/>
        </w:rPr>
        <w:t xml:space="preserve"> </w:t>
      </w:r>
    </w:p>
    <w:p w:rsidR="00813B27" w:rsidRPr="00EE0274" w:rsidRDefault="00813B27" w:rsidP="00813B27">
      <w:pPr>
        <w:spacing w:line="276" w:lineRule="auto"/>
        <w:jc w:val="center"/>
        <w:rPr>
          <w:sz w:val="24"/>
        </w:rPr>
      </w:pPr>
      <w:r w:rsidRPr="00EE0274">
        <w:rPr>
          <w:b/>
          <w:sz w:val="24"/>
        </w:rPr>
        <w:tab/>
      </w:r>
      <w:r w:rsidRPr="00EE0274">
        <w:rPr>
          <w:b/>
          <w:sz w:val="24"/>
        </w:rPr>
        <w:tab/>
      </w:r>
      <w:r w:rsidRPr="00EE0274">
        <w:rPr>
          <w:b/>
          <w:sz w:val="24"/>
        </w:rPr>
        <w:tab/>
      </w:r>
      <w:r w:rsidRPr="00EE0274">
        <w:rPr>
          <w:b/>
          <w:sz w:val="24"/>
        </w:rPr>
        <w:tab/>
      </w:r>
      <w:r w:rsidRPr="00EE0274">
        <w:rPr>
          <w:b/>
          <w:sz w:val="24"/>
        </w:rPr>
        <w:tab/>
      </w:r>
      <w:r w:rsidRPr="00EE0274">
        <w:rPr>
          <w:b/>
          <w:sz w:val="24"/>
        </w:rPr>
        <w:tab/>
      </w:r>
      <w:r w:rsidRPr="00EE0274">
        <w:rPr>
          <w:b/>
          <w:sz w:val="24"/>
        </w:rPr>
        <w:tab/>
      </w:r>
      <w:r w:rsidRPr="00EE0274">
        <w:rPr>
          <w:b/>
          <w:sz w:val="24"/>
        </w:rPr>
        <w:tab/>
      </w:r>
      <w:r w:rsidRPr="00EE0274">
        <w:rPr>
          <w:b/>
          <w:sz w:val="24"/>
        </w:rPr>
        <w:tab/>
      </w:r>
      <w:r w:rsidRPr="00EE0274">
        <w:rPr>
          <w:b/>
          <w:sz w:val="24"/>
        </w:rPr>
        <w:tab/>
      </w:r>
    </w:p>
    <w:p w:rsidR="00FD5F04" w:rsidRPr="00FD5F04" w:rsidRDefault="00FD5F04" w:rsidP="00FD5F04">
      <w:pPr>
        <w:spacing w:line="276" w:lineRule="auto"/>
        <w:rPr>
          <w:b/>
          <w:sz w:val="24"/>
          <w:szCs w:val="22"/>
          <w:lang w:eastAsia="en-US"/>
        </w:rPr>
      </w:pPr>
      <w:r w:rsidRPr="00FD5F04">
        <w:rPr>
          <w:b/>
          <w:sz w:val="24"/>
          <w:szCs w:val="22"/>
          <w:lang w:eastAsia="en-US"/>
        </w:rPr>
        <w:t>Národní muzeum</w:t>
      </w:r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  <w:r w:rsidRPr="00FD5F04">
        <w:rPr>
          <w:sz w:val="24"/>
          <w:szCs w:val="22"/>
          <w:lang w:eastAsia="en-US"/>
        </w:rPr>
        <w:t>se sídlem: Václavské náměstí 68, 115 79 Praha 1</w:t>
      </w:r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  <w:r w:rsidRPr="00FD5F04">
        <w:rPr>
          <w:sz w:val="24"/>
          <w:szCs w:val="22"/>
          <w:lang w:eastAsia="en-US"/>
        </w:rPr>
        <w:t xml:space="preserve">zastupuje: </w:t>
      </w:r>
      <w:r w:rsidRPr="00FD5F04">
        <w:rPr>
          <w:b/>
          <w:sz w:val="24"/>
          <w:szCs w:val="22"/>
          <w:lang w:eastAsia="en-US"/>
        </w:rPr>
        <w:t>Mgr. Marek Junek, Ph.D., ředitel Historického muzea</w:t>
      </w:r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  <w:r w:rsidRPr="00FD5F04">
        <w:rPr>
          <w:sz w:val="24"/>
          <w:szCs w:val="22"/>
          <w:lang w:eastAsia="en-US"/>
        </w:rPr>
        <w:t>IČ: 00023272, DIČ: CZ00023272</w:t>
      </w:r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  <w:r w:rsidRPr="00FD5F04">
        <w:rPr>
          <w:sz w:val="24"/>
          <w:szCs w:val="22"/>
          <w:lang w:eastAsia="en-US"/>
        </w:rPr>
        <w:t xml:space="preserve">Bankovní spojení: KB Praha 1, </w:t>
      </w:r>
      <w:proofErr w:type="spellStart"/>
      <w:proofErr w:type="gramStart"/>
      <w:r w:rsidRPr="00FD5F04">
        <w:rPr>
          <w:sz w:val="24"/>
          <w:szCs w:val="22"/>
          <w:lang w:eastAsia="en-US"/>
        </w:rPr>
        <w:t>č.ú</w:t>
      </w:r>
      <w:proofErr w:type="spellEnd"/>
      <w:r w:rsidRPr="00FD5F04">
        <w:rPr>
          <w:sz w:val="24"/>
          <w:szCs w:val="22"/>
          <w:lang w:eastAsia="en-US"/>
        </w:rPr>
        <w:t>. 6331011/0100</w:t>
      </w:r>
      <w:proofErr w:type="gramEnd"/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  <w:r w:rsidRPr="00FD5F04">
        <w:rPr>
          <w:sz w:val="24"/>
          <w:szCs w:val="22"/>
          <w:lang w:eastAsia="en-US"/>
        </w:rPr>
        <w:t xml:space="preserve">Kontaktní osoba: Kryštof </w:t>
      </w:r>
      <w:proofErr w:type="spellStart"/>
      <w:r w:rsidRPr="00FD5F04">
        <w:rPr>
          <w:sz w:val="24"/>
          <w:szCs w:val="22"/>
          <w:lang w:eastAsia="en-US"/>
        </w:rPr>
        <w:t>Vanča</w:t>
      </w:r>
      <w:proofErr w:type="spellEnd"/>
      <w:r w:rsidRPr="00FD5F04">
        <w:rPr>
          <w:sz w:val="24"/>
          <w:szCs w:val="22"/>
          <w:lang w:eastAsia="en-US"/>
        </w:rPr>
        <w:t>, email: krystof_vanca@nm.cz, tel.: 420224497316</w:t>
      </w:r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  <w:r w:rsidRPr="00FD5F04">
        <w:rPr>
          <w:sz w:val="24"/>
          <w:szCs w:val="22"/>
          <w:lang w:eastAsia="en-US"/>
        </w:rPr>
        <w:t>(dále jen „</w:t>
      </w:r>
      <w:proofErr w:type="spellStart"/>
      <w:r w:rsidRPr="00FD5F04">
        <w:rPr>
          <w:sz w:val="24"/>
          <w:szCs w:val="22"/>
          <w:lang w:eastAsia="en-US"/>
        </w:rPr>
        <w:t>půjčitel</w:t>
      </w:r>
      <w:proofErr w:type="spellEnd"/>
      <w:r w:rsidRPr="00FD5F04">
        <w:rPr>
          <w:sz w:val="24"/>
          <w:szCs w:val="22"/>
          <w:lang w:eastAsia="en-US"/>
        </w:rPr>
        <w:t>“)</w:t>
      </w:r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  <w:r w:rsidRPr="00FD5F04">
        <w:rPr>
          <w:sz w:val="24"/>
          <w:szCs w:val="22"/>
          <w:lang w:eastAsia="en-US"/>
        </w:rPr>
        <w:t>a</w:t>
      </w:r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</w:p>
    <w:p w:rsidR="00FD5F04" w:rsidRPr="00FD5F04" w:rsidRDefault="00FD5F04" w:rsidP="00FD5F04">
      <w:pPr>
        <w:spacing w:line="276" w:lineRule="auto"/>
        <w:rPr>
          <w:b/>
          <w:sz w:val="24"/>
          <w:szCs w:val="22"/>
          <w:lang w:eastAsia="en-US"/>
        </w:rPr>
      </w:pPr>
      <w:r w:rsidRPr="00FD5F04">
        <w:rPr>
          <w:b/>
          <w:sz w:val="24"/>
          <w:szCs w:val="22"/>
          <w:lang w:eastAsia="en-US"/>
        </w:rPr>
        <w:t>Regionální muzeum v Kolíně</w:t>
      </w:r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  <w:r w:rsidRPr="00FD5F04">
        <w:rPr>
          <w:sz w:val="24"/>
          <w:szCs w:val="22"/>
          <w:lang w:eastAsia="en-US"/>
        </w:rPr>
        <w:t>se sídlem: Brandlova 35, 280 02 Kolín I</w:t>
      </w:r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  <w:r w:rsidRPr="00FD5F04">
        <w:rPr>
          <w:sz w:val="24"/>
          <w:szCs w:val="22"/>
          <w:lang w:eastAsia="en-US"/>
        </w:rPr>
        <w:t xml:space="preserve">zastupuje: </w:t>
      </w:r>
      <w:r w:rsidRPr="00FD5F04">
        <w:rPr>
          <w:b/>
          <w:sz w:val="24"/>
          <w:szCs w:val="22"/>
          <w:lang w:eastAsia="en-US"/>
        </w:rPr>
        <w:t xml:space="preserve">Mgr. Vladimír </w:t>
      </w:r>
      <w:proofErr w:type="spellStart"/>
      <w:r w:rsidRPr="00FD5F04">
        <w:rPr>
          <w:b/>
          <w:sz w:val="24"/>
          <w:szCs w:val="22"/>
          <w:lang w:eastAsia="en-US"/>
        </w:rPr>
        <w:t>Rišlink</w:t>
      </w:r>
      <w:proofErr w:type="spellEnd"/>
      <w:r w:rsidRPr="00FD5F04">
        <w:rPr>
          <w:b/>
          <w:sz w:val="24"/>
          <w:szCs w:val="22"/>
          <w:lang w:eastAsia="en-US"/>
        </w:rPr>
        <w:t>, ředitel</w:t>
      </w:r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  <w:r w:rsidRPr="00FD5F04">
        <w:rPr>
          <w:sz w:val="24"/>
          <w:szCs w:val="22"/>
          <w:lang w:eastAsia="en-US"/>
        </w:rPr>
        <w:t>IČ: 410047, DIČ: CZ00410047</w:t>
      </w:r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  <w:r w:rsidRPr="00FD5F04">
        <w:rPr>
          <w:sz w:val="24"/>
          <w:szCs w:val="22"/>
          <w:lang w:eastAsia="en-US"/>
        </w:rPr>
        <w:t>Kontaktní osoba: Mgr. Kristýna Svobodová, email: svobodova@muzeumkolin.cz, tel.: 420321723841</w:t>
      </w:r>
    </w:p>
    <w:p w:rsidR="00FD5F04" w:rsidRPr="00FD5F04" w:rsidRDefault="00FD5F04" w:rsidP="00FD5F04">
      <w:pPr>
        <w:spacing w:line="276" w:lineRule="auto"/>
        <w:rPr>
          <w:sz w:val="24"/>
          <w:szCs w:val="22"/>
          <w:lang w:eastAsia="en-US"/>
        </w:rPr>
      </w:pPr>
      <w:r w:rsidRPr="00FD5F04">
        <w:rPr>
          <w:sz w:val="24"/>
          <w:szCs w:val="22"/>
          <w:lang w:eastAsia="en-US"/>
        </w:rPr>
        <w:t>(dále jen „vypůjčitel“)</w:t>
      </w:r>
    </w:p>
    <w:p w:rsidR="003312D1" w:rsidRPr="00FD5F04" w:rsidRDefault="003312D1" w:rsidP="003312D1">
      <w:pPr>
        <w:tabs>
          <w:tab w:val="left" w:pos="8505"/>
        </w:tabs>
        <w:rPr>
          <w:rFonts w:asciiTheme="minorHAnsi" w:eastAsia="Times New Roman" w:hAnsiTheme="minorHAnsi" w:cs="Tahoma"/>
          <w:sz w:val="24"/>
        </w:rPr>
      </w:pPr>
    </w:p>
    <w:p w:rsidR="006F44C4" w:rsidRPr="00FD5F04" w:rsidRDefault="006F44C4" w:rsidP="006F44C4">
      <w:pPr>
        <w:rPr>
          <w:rFonts w:asciiTheme="minorHAnsi" w:hAnsiTheme="minorHAnsi"/>
          <w:sz w:val="24"/>
        </w:rPr>
      </w:pPr>
      <w:r w:rsidRPr="00FD5F04">
        <w:rPr>
          <w:rFonts w:asciiTheme="minorHAnsi" w:hAnsiTheme="minorHAnsi"/>
          <w:sz w:val="24"/>
        </w:rPr>
        <w:t>uzavírají tento</w:t>
      </w:r>
    </w:p>
    <w:p w:rsidR="006F44C4" w:rsidRPr="00FD5F04" w:rsidRDefault="006F44C4" w:rsidP="006F44C4">
      <w:pPr>
        <w:rPr>
          <w:rFonts w:asciiTheme="minorHAnsi" w:hAnsiTheme="minorHAnsi"/>
          <w:sz w:val="24"/>
        </w:rPr>
      </w:pPr>
    </w:p>
    <w:p w:rsidR="00813B27" w:rsidRPr="00FD5F04" w:rsidRDefault="00813B27" w:rsidP="00813B27">
      <w:pPr>
        <w:spacing w:line="276" w:lineRule="auto"/>
        <w:rPr>
          <w:rFonts w:asciiTheme="minorHAnsi" w:hAnsiTheme="minorHAnsi"/>
          <w:sz w:val="24"/>
        </w:rPr>
      </w:pPr>
    </w:p>
    <w:p w:rsidR="00841D85" w:rsidRPr="00FD5F04" w:rsidRDefault="00EA0BFB" w:rsidP="00EA0BFB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FD5F04">
        <w:rPr>
          <w:rFonts w:asciiTheme="minorHAnsi" w:hAnsiTheme="minorHAnsi"/>
          <w:b/>
          <w:sz w:val="28"/>
          <w:szCs w:val="28"/>
        </w:rPr>
        <w:t xml:space="preserve">DODATEK č. </w:t>
      </w:r>
      <w:r w:rsidR="00841D85" w:rsidRPr="00FD5F04">
        <w:rPr>
          <w:rFonts w:asciiTheme="minorHAnsi" w:hAnsiTheme="minorHAnsi"/>
          <w:b/>
          <w:sz w:val="28"/>
          <w:szCs w:val="28"/>
        </w:rPr>
        <w:t>1</w:t>
      </w:r>
      <w:r w:rsidR="00F95A45" w:rsidRPr="00FD5F04">
        <w:rPr>
          <w:rFonts w:asciiTheme="minorHAnsi" w:hAnsiTheme="minorHAnsi"/>
          <w:b/>
          <w:sz w:val="28"/>
          <w:szCs w:val="28"/>
        </w:rPr>
        <w:t xml:space="preserve"> </w:t>
      </w:r>
      <w:r w:rsidRPr="00FD5F04">
        <w:rPr>
          <w:rFonts w:asciiTheme="minorHAnsi" w:hAnsiTheme="minorHAnsi"/>
          <w:b/>
          <w:sz w:val="28"/>
          <w:szCs w:val="28"/>
        </w:rPr>
        <w:t xml:space="preserve">KE SMLOUVĚ O VÝPŮJČCE č. </w:t>
      </w:r>
      <w:r w:rsidR="00841D85" w:rsidRPr="00FD5F04">
        <w:rPr>
          <w:rFonts w:asciiTheme="minorHAnsi" w:hAnsiTheme="minorHAnsi"/>
          <w:b/>
          <w:sz w:val="28"/>
          <w:szCs w:val="28"/>
        </w:rPr>
        <w:t>18</w:t>
      </w:r>
      <w:r w:rsidR="00FD5F04" w:rsidRPr="00FD5F04">
        <w:rPr>
          <w:rFonts w:asciiTheme="minorHAnsi" w:hAnsiTheme="minorHAnsi"/>
          <w:b/>
          <w:sz w:val="28"/>
          <w:szCs w:val="28"/>
        </w:rPr>
        <w:t>1000</w:t>
      </w:r>
    </w:p>
    <w:p w:rsidR="00EA0BFB" w:rsidRPr="00FD5F04" w:rsidRDefault="00EA0BFB" w:rsidP="00EA0BFB">
      <w:pPr>
        <w:spacing w:line="276" w:lineRule="auto"/>
        <w:jc w:val="center"/>
        <w:rPr>
          <w:rFonts w:asciiTheme="minorHAnsi" w:hAnsiTheme="minorHAnsi"/>
          <w:sz w:val="24"/>
        </w:rPr>
      </w:pPr>
      <w:r w:rsidRPr="00FD5F04">
        <w:rPr>
          <w:rFonts w:asciiTheme="minorHAnsi" w:hAnsiTheme="minorHAnsi"/>
          <w:b/>
          <w:sz w:val="24"/>
        </w:rPr>
        <w:t xml:space="preserve"> </w:t>
      </w:r>
      <w:r w:rsidRPr="00FD5F04">
        <w:rPr>
          <w:rFonts w:asciiTheme="minorHAnsi" w:hAnsiTheme="minorHAnsi"/>
          <w:sz w:val="24"/>
        </w:rPr>
        <w:t>dle ustanovení § 2193 a násl. občanského zákoníku</w:t>
      </w:r>
      <w:r w:rsidR="00F95A45" w:rsidRPr="00FD5F04">
        <w:rPr>
          <w:rFonts w:asciiTheme="minorHAnsi" w:hAnsiTheme="minorHAnsi"/>
          <w:sz w:val="24"/>
        </w:rPr>
        <w:t>, ve znění pozdějších předpisů</w:t>
      </w:r>
    </w:p>
    <w:p w:rsidR="00EA0BFB" w:rsidRPr="00FD5F04" w:rsidRDefault="00EA0BFB" w:rsidP="00EA0BFB">
      <w:pPr>
        <w:spacing w:line="276" w:lineRule="auto"/>
        <w:rPr>
          <w:rFonts w:asciiTheme="minorHAnsi" w:hAnsiTheme="minorHAnsi"/>
          <w:sz w:val="24"/>
        </w:rPr>
      </w:pPr>
    </w:p>
    <w:p w:rsidR="00EA0BFB" w:rsidRPr="00FD5F04" w:rsidRDefault="00EA0BFB" w:rsidP="00EA0BFB">
      <w:pPr>
        <w:spacing w:line="276" w:lineRule="auto"/>
        <w:jc w:val="center"/>
        <w:rPr>
          <w:rFonts w:asciiTheme="minorHAnsi" w:hAnsiTheme="minorHAnsi"/>
          <w:b/>
          <w:sz w:val="24"/>
        </w:rPr>
      </w:pPr>
      <w:r w:rsidRPr="00FD5F04">
        <w:rPr>
          <w:rFonts w:asciiTheme="minorHAnsi" w:hAnsiTheme="minorHAnsi"/>
          <w:b/>
          <w:sz w:val="24"/>
        </w:rPr>
        <w:t>Článek 1</w:t>
      </w:r>
    </w:p>
    <w:p w:rsidR="00EA0BFB" w:rsidRPr="00FD5F04" w:rsidRDefault="00EA0BFB" w:rsidP="00EA0BFB">
      <w:pPr>
        <w:spacing w:line="276" w:lineRule="auto"/>
        <w:jc w:val="center"/>
        <w:rPr>
          <w:rFonts w:asciiTheme="minorHAnsi" w:hAnsiTheme="minorHAnsi"/>
          <w:b/>
          <w:sz w:val="24"/>
        </w:rPr>
      </w:pPr>
      <w:r w:rsidRPr="00FD5F04">
        <w:rPr>
          <w:rFonts w:asciiTheme="minorHAnsi" w:hAnsiTheme="minorHAnsi"/>
          <w:b/>
          <w:sz w:val="24"/>
        </w:rPr>
        <w:t>ÚČEL A PLATNOST DODATKU</w:t>
      </w:r>
    </w:p>
    <w:p w:rsidR="00EA0BFB" w:rsidRPr="00FD5F04" w:rsidRDefault="00EA0BFB" w:rsidP="00841D85">
      <w:pPr>
        <w:pStyle w:val="Odstavecseseznamem1"/>
        <w:numPr>
          <w:ilvl w:val="0"/>
          <w:numId w:val="7"/>
        </w:numPr>
        <w:spacing w:line="276" w:lineRule="auto"/>
        <w:rPr>
          <w:rFonts w:asciiTheme="minorHAnsi" w:hAnsiTheme="minorHAnsi"/>
          <w:sz w:val="24"/>
        </w:rPr>
      </w:pPr>
      <w:r w:rsidRPr="00FD5F04">
        <w:rPr>
          <w:rFonts w:asciiTheme="minorHAnsi" w:hAnsiTheme="minorHAnsi"/>
          <w:sz w:val="24"/>
        </w:rPr>
        <w:t xml:space="preserve">Tímto dodatkem </w:t>
      </w:r>
      <w:r w:rsidR="00F95A45" w:rsidRPr="00FD5F04">
        <w:rPr>
          <w:rFonts w:asciiTheme="minorHAnsi" w:hAnsiTheme="minorHAnsi"/>
          <w:sz w:val="24"/>
        </w:rPr>
        <w:t xml:space="preserve">č. </w:t>
      </w:r>
      <w:r w:rsidR="00841D85" w:rsidRPr="00FD5F04">
        <w:rPr>
          <w:rFonts w:asciiTheme="minorHAnsi" w:hAnsiTheme="minorHAnsi"/>
          <w:sz w:val="24"/>
        </w:rPr>
        <w:t xml:space="preserve">1 </w:t>
      </w:r>
      <w:r w:rsidRPr="00FD5F04">
        <w:rPr>
          <w:rFonts w:asciiTheme="minorHAnsi" w:hAnsiTheme="minorHAnsi"/>
          <w:sz w:val="24"/>
        </w:rPr>
        <w:t xml:space="preserve">se </w:t>
      </w:r>
      <w:r w:rsidR="00841D85" w:rsidRPr="00FD5F04">
        <w:rPr>
          <w:rFonts w:asciiTheme="minorHAnsi" w:hAnsiTheme="minorHAnsi"/>
          <w:sz w:val="24"/>
        </w:rPr>
        <w:t>rozšiřuje seznam exponátů o</w:t>
      </w:r>
      <w:r w:rsidR="00FD5F04">
        <w:rPr>
          <w:rFonts w:asciiTheme="minorHAnsi" w:hAnsiTheme="minorHAnsi"/>
          <w:sz w:val="24"/>
        </w:rPr>
        <w:t xml:space="preserve"> 11 předmětů – viz příloha, která je nedílnou součástí tohoto dodatku, </w:t>
      </w:r>
      <w:r w:rsidR="00FD5F04" w:rsidRPr="00FD5F04">
        <w:rPr>
          <w:rFonts w:asciiTheme="minorHAnsi" w:hAnsiTheme="minorHAnsi"/>
          <w:b/>
          <w:sz w:val="24"/>
        </w:rPr>
        <w:t>v celkové</w:t>
      </w:r>
      <w:r w:rsidR="00FD5F04">
        <w:rPr>
          <w:rFonts w:asciiTheme="minorHAnsi" w:hAnsiTheme="minorHAnsi"/>
          <w:sz w:val="24"/>
        </w:rPr>
        <w:t xml:space="preserve"> </w:t>
      </w:r>
      <w:r w:rsidR="00841D85" w:rsidRPr="00FD5F04">
        <w:rPr>
          <w:rFonts w:asciiTheme="minorHAnsi" w:hAnsiTheme="minorHAnsi"/>
          <w:b/>
          <w:sz w:val="24"/>
        </w:rPr>
        <w:t>pojistn</w:t>
      </w:r>
      <w:r w:rsidR="00FD5F04">
        <w:rPr>
          <w:rFonts w:asciiTheme="minorHAnsi" w:hAnsiTheme="minorHAnsi"/>
          <w:b/>
          <w:sz w:val="24"/>
        </w:rPr>
        <w:t>é</w:t>
      </w:r>
      <w:r w:rsidR="00841D85" w:rsidRPr="00FD5F04">
        <w:rPr>
          <w:rFonts w:asciiTheme="minorHAnsi" w:hAnsiTheme="minorHAnsi"/>
          <w:b/>
          <w:sz w:val="24"/>
        </w:rPr>
        <w:t xml:space="preserve"> hodnot</w:t>
      </w:r>
      <w:r w:rsidR="00FD5F04">
        <w:rPr>
          <w:rFonts w:asciiTheme="minorHAnsi" w:hAnsiTheme="minorHAnsi"/>
          <w:b/>
          <w:sz w:val="24"/>
        </w:rPr>
        <w:t>ě</w:t>
      </w:r>
      <w:r w:rsidR="00841D85" w:rsidRPr="00FD5F04">
        <w:rPr>
          <w:rFonts w:asciiTheme="minorHAnsi" w:hAnsiTheme="minorHAnsi"/>
          <w:b/>
          <w:sz w:val="24"/>
        </w:rPr>
        <w:t xml:space="preserve">: </w:t>
      </w:r>
      <w:r w:rsidR="00FD5F04">
        <w:rPr>
          <w:rFonts w:asciiTheme="minorHAnsi" w:hAnsiTheme="minorHAnsi"/>
          <w:b/>
          <w:sz w:val="24"/>
        </w:rPr>
        <w:t>2</w:t>
      </w:r>
      <w:r w:rsidR="00841D85" w:rsidRPr="00FD5F04">
        <w:rPr>
          <w:rFonts w:asciiTheme="minorHAnsi" w:hAnsiTheme="minorHAnsi"/>
          <w:b/>
          <w:sz w:val="24"/>
        </w:rPr>
        <w:t>20 000 Kč</w:t>
      </w:r>
      <w:r w:rsidR="00841D85" w:rsidRPr="00FD5F04">
        <w:rPr>
          <w:rFonts w:asciiTheme="minorHAnsi" w:hAnsiTheme="minorHAnsi"/>
          <w:sz w:val="24"/>
        </w:rPr>
        <w:t xml:space="preserve">. Tímto dodatkem č. 1 se mění celkový počet exponátů </w:t>
      </w:r>
      <w:r w:rsidR="008B4C1E" w:rsidRPr="00FD5F04">
        <w:rPr>
          <w:rFonts w:asciiTheme="minorHAnsi" w:hAnsiTheme="minorHAnsi"/>
          <w:sz w:val="24"/>
        </w:rPr>
        <w:t>na smlouvě o výpůjčce č. 18</w:t>
      </w:r>
      <w:r w:rsidR="00FD5F04">
        <w:rPr>
          <w:rFonts w:asciiTheme="minorHAnsi" w:hAnsiTheme="minorHAnsi"/>
          <w:sz w:val="24"/>
        </w:rPr>
        <w:t>1000</w:t>
      </w:r>
      <w:r w:rsidR="008B4C1E" w:rsidRPr="00FD5F04">
        <w:rPr>
          <w:rFonts w:asciiTheme="minorHAnsi" w:hAnsiTheme="minorHAnsi"/>
          <w:sz w:val="24"/>
        </w:rPr>
        <w:t xml:space="preserve"> </w:t>
      </w:r>
      <w:r w:rsidR="00841D85" w:rsidRPr="00FD5F04">
        <w:rPr>
          <w:rFonts w:asciiTheme="minorHAnsi" w:hAnsiTheme="minorHAnsi"/>
          <w:sz w:val="24"/>
        </w:rPr>
        <w:t xml:space="preserve">na </w:t>
      </w:r>
      <w:r w:rsidR="00FD5F04">
        <w:rPr>
          <w:rFonts w:asciiTheme="minorHAnsi" w:hAnsiTheme="minorHAnsi"/>
          <w:sz w:val="24"/>
        </w:rPr>
        <w:t>47 předmětů</w:t>
      </w:r>
      <w:r w:rsidR="008B4C1E" w:rsidRPr="00FD5F04">
        <w:rPr>
          <w:rFonts w:asciiTheme="minorHAnsi" w:hAnsiTheme="minorHAnsi"/>
          <w:sz w:val="24"/>
        </w:rPr>
        <w:t>,</w:t>
      </w:r>
      <w:r w:rsidR="00841D85" w:rsidRPr="00FD5F04">
        <w:rPr>
          <w:rFonts w:asciiTheme="minorHAnsi" w:hAnsiTheme="minorHAnsi"/>
          <w:sz w:val="24"/>
        </w:rPr>
        <w:t xml:space="preserve"> celková pojistná hodnota </w:t>
      </w:r>
      <w:r w:rsidR="00322E1C">
        <w:rPr>
          <w:rFonts w:asciiTheme="minorHAnsi" w:hAnsiTheme="minorHAnsi"/>
          <w:sz w:val="24"/>
        </w:rPr>
        <w:t>1 780 000</w:t>
      </w:r>
      <w:r w:rsidR="00841D85" w:rsidRPr="00FD5F04">
        <w:rPr>
          <w:rFonts w:asciiTheme="minorHAnsi" w:hAnsiTheme="minorHAnsi"/>
          <w:sz w:val="24"/>
        </w:rPr>
        <w:t xml:space="preserve"> Kč.</w:t>
      </w:r>
    </w:p>
    <w:p w:rsidR="00EA0BFB" w:rsidRPr="00322E1C" w:rsidRDefault="00EA0BFB" w:rsidP="00322E1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</w:rPr>
      </w:pPr>
      <w:r w:rsidRPr="00322E1C">
        <w:rPr>
          <w:rFonts w:asciiTheme="minorHAnsi" w:hAnsiTheme="minorHAnsi"/>
          <w:sz w:val="24"/>
        </w:rPr>
        <w:t xml:space="preserve">Vypůjčitel </w:t>
      </w:r>
      <w:proofErr w:type="gramStart"/>
      <w:r w:rsidRPr="00322E1C">
        <w:rPr>
          <w:rFonts w:asciiTheme="minorHAnsi" w:hAnsiTheme="minorHAnsi"/>
          <w:sz w:val="24"/>
        </w:rPr>
        <w:t>je</w:t>
      </w:r>
      <w:proofErr w:type="gramEnd"/>
      <w:r w:rsidRPr="00322E1C">
        <w:rPr>
          <w:rFonts w:asciiTheme="minorHAnsi" w:hAnsiTheme="minorHAnsi"/>
          <w:sz w:val="24"/>
        </w:rPr>
        <w:t xml:space="preserve"> oprávněn sbírkové </w:t>
      </w:r>
      <w:proofErr w:type="gramStart"/>
      <w:r w:rsidRPr="00322E1C">
        <w:rPr>
          <w:rFonts w:asciiTheme="minorHAnsi" w:hAnsiTheme="minorHAnsi"/>
          <w:sz w:val="24"/>
        </w:rPr>
        <w:t>předměty</w:t>
      </w:r>
      <w:proofErr w:type="gramEnd"/>
      <w:r w:rsidRPr="00322E1C">
        <w:rPr>
          <w:rFonts w:asciiTheme="minorHAnsi" w:hAnsiTheme="minorHAnsi"/>
          <w:sz w:val="24"/>
        </w:rPr>
        <w:t xml:space="preserve"> uvedené v seznamu vypůjčených předmětů smlouvy o výpůjčce řádně užívat k následujícím </w:t>
      </w:r>
      <w:proofErr w:type="gramStart"/>
      <w:r w:rsidRPr="00322E1C">
        <w:rPr>
          <w:rFonts w:asciiTheme="minorHAnsi" w:hAnsiTheme="minorHAnsi"/>
          <w:sz w:val="24"/>
        </w:rPr>
        <w:t>účelům: </w:t>
      </w:r>
      <w:r w:rsidR="00841D85" w:rsidRPr="00322E1C">
        <w:rPr>
          <w:rFonts w:asciiTheme="minorHAnsi" w:hAnsiTheme="minorHAnsi"/>
          <w:sz w:val="24"/>
        </w:rPr>
        <w:t>vystavení</w:t>
      </w:r>
      <w:proofErr w:type="gramEnd"/>
      <w:r w:rsidR="00841D85" w:rsidRPr="00322E1C">
        <w:rPr>
          <w:rFonts w:asciiTheme="minorHAnsi" w:hAnsiTheme="minorHAnsi"/>
          <w:sz w:val="24"/>
        </w:rPr>
        <w:t xml:space="preserve"> na výstavě </w:t>
      </w:r>
      <w:r w:rsidR="00841D85" w:rsidRPr="00322E1C">
        <w:rPr>
          <w:rFonts w:asciiTheme="minorHAnsi" w:hAnsiTheme="minorHAnsi"/>
          <w:b/>
          <w:sz w:val="24"/>
        </w:rPr>
        <w:t>„</w:t>
      </w:r>
      <w:r w:rsidR="00322E1C" w:rsidRPr="00322E1C">
        <w:rPr>
          <w:rFonts w:asciiTheme="minorHAnsi" w:hAnsiTheme="minorHAnsi"/>
          <w:b/>
          <w:sz w:val="24"/>
        </w:rPr>
        <w:t xml:space="preserve">Josef Lada jak ho neznáte“ (výstava věnovaná tvorbě Josefa Lady), která se uskuteční v Regionální muzeum v Kolíně v termínu od 15. 11. 2018 do 10. 2. </w:t>
      </w:r>
      <w:proofErr w:type="gramStart"/>
      <w:r w:rsidR="00322E1C" w:rsidRPr="00322E1C">
        <w:rPr>
          <w:rFonts w:asciiTheme="minorHAnsi" w:hAnsiTheme="minorHAnsi"/>
          <w:b/>
          <w:sz w:val="24"/>
        </w:rPr>
        <w:t>2019</w:t>
      </w:r>
      <w:r w:rsidR="00322E1C">
        <w:rPr>
          <w:rFonts w:asciiTheme="minorHAnsi" w:hAnsiTheme="minorHAnsi"/>
          <w:b/>
          <w:sz w:val="24"/>
        </w:rPr>
        <w:t>.</w:t>
      </w:r>
      <w:proofErr w:type="gramEnd"/>
    </w:p>
    <w:p w:rsidR="00F95A45" w:rsidRPr="00FD5F04" w:rsidRDefault="00F95A45" w:rsidP="00EA0BFB">
      <w:pPr>
        <w:pStyle w:val="Odstavecseseznamem1"/>
        <w:spacing w:line="276" w:lineRule="auto"/>
        <w:ind w:left="360"/>
        <w:jc w:val="both"/>
        <w:rPr>
          <w:rFonts w:asciiTheme="minorHAnsi" w:hAnsiTheme="minorHAnsi"/>
          <w:sz w:val="24"/>
        </w:rPr>
      </w:pPr>
    </w:p>
    <w:p w:rsidR="00F95A45" w:rsidRPr="00FD5F04" w:rsidRDefault="00F95A45" w:rsidP="00EA0BFB">
      <w:pPr>
        <w:pStyle w:val="Odstavecseseznamem1"/>
        <w:spacing w:line="276" w:lineRule="auto"/>
        <w:ind w:left="360"/>
        <w:jc w:val="both"/>
        <w:rPr>
          <w:rFonts w:asciiTheme="minorHAnsi" w:hAnsiTheme="minorHAnsi"/>
          <w:sz w:val="24"/>
        </w:rPr>
      </w:pPr>
    </w:p>
    <w:p w:rsidR="00EA0BFB" w:rsidRPr="00FD5F04" w:rsidRDefault="00EA0BFB" w:rsidP="00EA0BFB">
      <w:pPr>
        <w:spacing w:line="276" w:lineRule="auto"/>
        <w:jc w:val="center"/>
        <w:rPr>
          <w:rFonts w:asciiTheme="minorHAnsi" w:hAnsiTheme="minorHAnsi"/>
          <w:b/>
          <w:sz w:val="24"/>
        </w:rPr>
      </w:pPr>
    </w:p>
    <w:p w:rsidR="00EA0BFB" w:rsidRPr="00FD5F04" w:rsidRDefault="00EA0BFB" w:rsidP="00EA0BFB">
      <w:pPr>
        <w:spacing w:line="276" w:lineRule="auto"/>
        <w:jc w:val="center"/>
        <w:rPr>
          <w:rFonts w:asciiTheme="minorHAnsi" w:hAnsiTheme="minorHAnsi"/>
          <w:b/>
          <w:sz w:val="24"/>
        </w:rPr>
      </w:pPr>
      <w:r w:rsidRPr="00FD5F04">
        <w:rPr>
          <w:rFonts w:asciiTheme="minorHAnsi" w:hAnsiTheme="minorHAnsi"/>
          <w:b/>
          <w:sz w:val="24"/>
        </w:rPr>
        <w:t>Článek 2</w:t>
      </w:r>
    </w:p>
    <w:p w:rsidR="00EA0BFB" w:rsidRPr="00FD5F04" w:rsidRDefault="00EA0BFB" w:rsidP="00EA0BFB">
      <w:pPr>
        <w:spacing w:line="276" w:lineRule="auto"/>
        <w:jc w:val="center"/>
        <w:rPr>
          <w:rFonts w:asciiTheme="minorHAnsi" w:hAnsiTheme="minorHAnsi"/>
          <w:b/>
          <w:sz w:val="24"/>
        </w:rPr>
      </w:pPr>
      <w:r w:rsidRPr="00FD5F04">
        <w:rPr>
          <w:rFonts w:asciiTheme="minorHAnsi" w:hAnsiTheme="minorHAnsi"/>
          <w:b/>
          <w:sz w:val="24"/>
        </w:rPr>
        <w:t>ZÁVĚREČNÁ USTANOVENÍ</w:t>
      </w:r>
    </w:p>
    <w:p w:rsidR="00EA0BFB" w:rsidRPr="00FD5F04" w:rsidRDefault="00EA0BFB" w:rsidP="00EA0B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</w:rPr>
      </w:pPr>
      <w:r w:rsidRPr="00FD5F04">
        <w:rPr>
          <w:rFonts w:asciiTheme="minorHAnsi" w:hAnsiTheme="minorHAnsi"/>
          <w:sz w:val="24"/>
        </w:rPr>
        <w:t xml:space="preserve">Vypůjčitel si je vědom, že nedodržení podmínek výpůjčky stanovených ve smlouvě je důvodem k požadavku </w:t>
      </w:r>
      <w:proofErr w:type="spellStart"/>
      <w:r w:rsidRPr="00FD5F04">
        <w:rPr>
          <w:rFonts w:asciiTheme="minorHAnsi" w:hAnsiTheme="minorHAnsi"/>
          <w:sz w:val="24"/>
        </w:rPr>
        <w:t>půjčitele</w:t>
      </w:r>
      <w:proofErr w:type="spellEnd"/>
      <w:r w:rsidRPr="00FD5F04">
        <w:rPr>
          <w:rFonts w:asciiTheme="minorHAnsi" w:hAnsiTheme="minorHAnsi"/>
          <w:sz w:val="24"/>
        </w:rPr>
        <w:t xml:space="preserve"> na vrácení předmětů před uplynutím sjednané výpůjční lhůty.</w:t>
      </w:r>
    </w:p>
    <w:p w:rsidR="00EA0BFB" w:rsidRPr="00FD5F04" w:rsidRDefault="00EA0BFB" w:rsidP="00EA0B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</w:rPr>
      </w:pPr>
      <w:r w:rsidRPr="00FD5F04">
        <w:rPr>
          <w:rFonts w:asciiTheme="minorHAnsi" w:hAnsiTheme="minorHAnsi"/>
          <w:sz w:val="24"/>
        </w:rPr>
        <w:t xml:space="preserve">Vypůjčitel bere na vědomí, že v případě předem nevyjednaného opoždění při vrácení výpůjčky bude povinen zaplatit </w:t>
      </w:r>
      <w:proofErr w:type="spellStart"/>
      <w:r w:rsidRPr="00FD5F04">
        <w:rPr>
          <w:rFonts w:asciiTheme="minorHAnsi" w:hAnsiTheme="minorHAnsi"/>
          <w:sz w:val="24"/>
        </w:rPr>
        <w:t>půjčiteli</w:t>
      </w:r>
      <w:proofErr w:type="spellEnd"/>
      <w:r w:rsidRPr="00FD5F04">
        <w:rPr>
          <w:rFonts w:asciiTheme="minorHAnsi" w:hAnsiTheme="minorHAnsi"/>
          <w:sz w:val="24"/>
        </w:rPr>
        <w:t xml:space="preserve"> smluvní pokutu ve výši 1 % z celkové pojistné ceny vypůjčených předmětů za každý započatý den prodlení.</w:t>
      </w:r>
    </w:p>
    <w:p w:rsidR="00EA0BFB" w:rsidRPr="00FD5F04" w:rsidRDefault="00EA0BFB" w:rsidP="00EA0B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</w:rPr>
      </w:pPr>
      <w:r w:rsidRPr="00FD5F04">
        <w:rPr>
          <w:rFonts w:asciiTheme="minorHAnsi" w:hAnsiTheme="minorHAnsi"/>
          <w:sz w:val="24"/>
        </w:rPr>
        <w:t xml:space="preserve">Ve všech ostatních ustanoveních zůstává smlouva o výpůjčce, ke které je tento dodatek č. </w:t>
      </w:r>
      <w:r w:rsidR="008B4C1E" w:rsidRPr="00FD5F04">
        <w:rPr>
          <w:rFonts w:asciiTheme="minorHAnsi" w:hAnsiTheme="minorHAnsi"/>
          <w:sz w:val="24"/>
        </w:rPr>
        <w:t>1</w:t>
      </w:r>
      <w:r w:rsidRPr="00FD5F04">
        <w:rPr>
          <w:rFonts w:asciiTheme="minorHAnsi" w:hAnsiTheme="minorHAnsi"/>
          <w:sz w:val="24"/>
        </w:rPr>
        <w:t xml:space="preserve"> vyhotoven, nezměněna.</w:t>
      </w:r>
    </w:p>
    <w:p w:rsidR="00EA0BFB" w:rsidRPr="00FD5F04" w:rsidRDefault="00EA0BFB" w:rsidP="00EA0B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</w:rPr>
      </w:pPr>
      <w:r w:rsidRPr="00FD5F04">
        <w:rPr>
          <w:rFonts w:asciiTheme="minorHAnsi" w:hAnsiTheme="minorHAnsi"/>
          <w:sz w:val="24"/>
        </w:rPr>
        <w:t xml:space="preserve">Dodatek je vyhotoven ve třech stejnopisech s platností originálu, z nichž jeden obdrží vypůjčitel a dva stejnopisy obdrží Národní muzeum. </w:t>
      </w:r>
    </w:p>
    <w:p w:rsidR="00EA0BFB" w:rsidRPr="00FD5F04" w:rsidRDefault="00EA0BFB" w:rsidP="00EA0B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</w:rPr>
      </w:pPr>
      <w:r w:rsidRPr="00FD5F04">
        <w:rPr>
          <w:rFonts w:asciiTheme="minorHAnsi" w:hAnsiTheme="minorHAnsi"/>
          <w:snapToGrid w:val="0"/>
          <w:sz w:val="24"/>
        </w:rPr>
        <w:t>Dodatek nabývá platnosti podpisem obou smluvních stran.</w:t>
      </w:r>
    </w:p>
    <w:p w:rsidR="00EA0BFB" w:rsidRPr="00FD5F04" w:rsidRDefault="00EA0BFB" w:rsidP="00EA0BFB">
      <w:pPr>
        <w:pStyle w:val="Odstavecseseznamem1"/>
        <w:spacing w:line="276" w:lineRule="auto"/>
        <w:ind w:left="0"/>
        <w:jc w:val="both"/>
        <w:rPr>
          <w:rFonts w:asciiTheme="minorHAnsi" w:hAnsiTheme="minorHAnsi"/>
          <w:sz w:val="24"/>
        </w:rPr>
      </w:pPr>
    </w:p>
    <w:p w:rsidR="00EA0BFB" w:rsidRPr="00FD5F04" w:rsidRDefault="00EA0BFB" w:rsidP="00EA0BFB">
      <w:pPr>
        <w:pStyle w:val="Odstavecseseznamem1"/>
        <w:spacing w:line="276" w:lineRule="auto"/>
        <w:ind w:left="0"/>
        <w:jc w:val="both"/>
        <w:rPr>
          <w:rFonts w:asciiTheme="minorHAnsi" w:hAnsiTheme="minorHAnsi"/>
          <w:sz w:val="24"/>
        </w:rPr>
      </w:pPr>
    </w:p>
    <w:p w:rsidR="00EA0BFB" w:rsidRPr="00FD5F04" w:rsidRDefault="00EA0BFB" w:rsidP="00EA0BFB">
      <w:pPr>
        <w:pStyle w:val="Odstavecseseznamem1"/>
        <w:spacing w:line="276" w:lineRule="auto"/>
        <w:ind w:left="0"/>
        <w:jc w:val="both"/>
        <w:rPr>
          <w:rFonts w:asciiTheme="minorHAnsi" w:hAnsiTheme="minorHAnsi"/>
          <w:sz w:val="24"/>
        </w:rPr>
      </w:pPr>
    </w:p>
    <w:p w:rsidR="00EA0BFB" w:rsidRPr="00FD5F04" w:rsidRDefault="00EA0BFB" w:rsidP="00EA0BFB">
      <w:pPr>
        <w:pStyle w:val="Odstavecseseznamem1"/>
        <w:spacing w:line="276" w:lineRule="auto"/>
        <w:ind w:left="0"/>
        <w:jc w:val="both"/>
        <w:rPr>
          <w:rFonts w:asciiTheme="minorHAnsi" w:hAnsiTheme="minorHAnsi"/>
          <w:sz w:val="24"/>
        </w:rPr>
      </w:pPr>
    </w:p>
    <w:p w:rsidR="00EA0BFB" w:rsidRPr="00FD5F04" w:rsidRDefault="00EA0BFB" w:rsidP="00EA0BFB">
      <w:pPr>
        <w:pStyle w:val="Odstavecseseznamem1"/>
        <w:spacing w:line="276" w:lineRule="auto"/>
        <w:ind w:left="0"/>
        <w:jc w:val="both"/>
        <w:rPr>
          <w:rFonts w:asciiTheme="minorHAnsi" w:hAnsiTheme="minorHAnsi"/>
          <w:sz w:val="24"/>
        </w:rPr>
      </w:pPr>
    </w:p>
    <w:p w:rsidR="00EA0BFB" w:rsidRPr="00FD5F04" w:rsidRDefault="00EA0BFB" w:rsidP="00EA0BFB">
      <w:pPr>
        <w:pStyle w:val="Odstavecseseznamem1"/>
        <w:spacing w:line="276" w:lineRule="auto"/>
        <w:ind w:left="0"/>
        <w:jc w:val="both"/>
        <w:rPr>
          <w:rFonts w:asciiTheme="minorHAnsi" w:hAnsiTheme="minorHAnsi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EA0BFB" w:rsidRPr="00FD5F04" w:rsidTr="008F133E">
        <w:tc>
          <w:tcPr>
            <w:tcW w:w="3936" w:type="dxa"/>
          </w:tcPr>
          <w:p w:rsidR="00EA0BFB" w:rsidRPr="00FD5F04" w:rsidRDefault="00EA0BFB" w:rsidP="008F133E">
            <w:pPr>
              <w:spacing w:line="276" w:lineRule="auto"/>
              <w:rPr>
                <w:rFonts w:asciiTheme="minorHAnsi" w:hAnsiTheme="minorHAnsi"/>
                <w:sz w:val="24"/>
              </w:rPr>
            </w:pPr>
            <w:r w:rsidRPr="00FD5F04">
              <w:rPr>
                <w:rFonts w:asciiTheme="minorHAnsi" w:hAnsiTheme="minorHAnsi"/>
                <w:sz w:val="24"/>
              </w:rPr>
              <w:t>V Praze dne</w:t>
            </w:r>
          </w:p>
        </w:tc>
        <w:tc>
          <w:tcPr>
            <w:tcW w:w="1392" w:type="dxa"/>
          </w:tcPr>
          <w:p w:rsidR="00EA0BFB" w:rsidRPr="00FD5F04" w:rsidRDefault="00EA0BFB" w:rsidP="008F133E">
            <w:pPr>
              <w:spacing w:line="276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960" w:type="dxa"/>
          </w:tcPr>
          <w:p w:rsidR="00EA0BFB" w:rsidRPr="00FD5F04" w:rsidRDefault="00EA0BFB" w:rsidP="00322E1C">
            <w:pPr>
              <w:spacing w:line="276" w:lineRule="auto"/>
              <w:rPr>
                <w:rFonts w:asciiTheme="minorHAnsi" w:hAnsiTheme="minorHAnsi"/>
                <w:sz w:val="24"/>
              </w:rPr>
            </w:pPr>
            <w:r w:rsidRPr="00FD5F04">
              <w:rPr>
                <w:rFonts w:asciiTheme="minorHAnsi" w:hAnsiTheme="minorHAnsi"/>
                <w:sz w:val="24"/>
              </w:rPr>
              <w:t xml:space="preserve">V </w:t>
            </w:r>
            <w:r w:rsidR="00322E1C">
              <w:rPr>
                <w:rFonts w:asciiTheme="minorHAnsi" w:hAnsiTheme="minorHAnsi"/>
                <w:sz w:val="24"/>
              </w:rPr>
              <w:t xml:space="preserve">Kolíně </w:t>
            </w:r>
            <w:r w:rsidRPr="00FD5F04">
              <w:rPr>
                <w:rFonts w:asciiTheme="minorHAnsi" w:hAnsiTheme="minorHAnsi"/>
                <w:sz w:val="24"/>
              </w:rPr>
              <w:t>dne</w:t>
            </w:r>
          </w:p>
        </w:tc>
      </w:tr>
      <w:tr w:rsidR="00EA0BFB" w:rsidRPr="00FD5F04" w:rsidTr="008F133E">
        <w:tc>
          <w:tcPr>
            <w:tcW w:w="3936" w:type="dxa"/>
          </w:tcPr>
          <w:p w:rsidR="00EA0BFB" w:rsidRPr="00FD5F04" w:rsidRDefault="00EA0BFB" w:rsidP="008F133E">
            <w:pPr>
              <w:spacing w:line="276" w:lineRule="auto"/>
              <w:rPr>
                <w:rFonts w:asciiTheme="minorHAnsi" w:hAnsiTheme="minorHAnsi"/>
                <w:sz w:val="24"/>
              </w:rPr>
            </w:pPr>
          </w:p>
          <w:p w:rsidR="00EA0BFB" w:rsidRPr="00FD5F04" w:rsidRDefault="00EA0BFB" w:rsidP="008F133E">
            <w:pPr>
              <w:spacing w:line="276" w:lineRule="auto"/>
              <w:rPr>
                <w:rFonts w:asciiTheme="minorHAnsi" w:hAnsiTheme="minorHAnsi"/>
                <w:sz w:val="24"/>
              </w:rPr>
            </w:pPr>
          </w:p>
          <w:p w:rsidR="00EA0BFB" w:rsidRPr="00FD5F04" w:rsidRDefault="00EA0BFB" w:rsidP="008F133E">
            <w:pPr>
              <w:spacing w:line="276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392" w:type="dxa"/>
          </w:tcPr>
          <w:p w:rsidR="00EA0BFB" w:rsidRPr="00FD5F04" w:rsidRDefault="00EA0BFB" w:rsidP="008F133E">
            <w:pPr>
              <w:spacing w:line="276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960" w:type="dxa"/>
          </w:tcPr>
          <w:p w:rsidR="00EA0BFB" w:rsidRPr="00FD5F04" w:rsidRDefault="00EA0BFB" w:rsidP="008F133E">
            <w:pPr>
              <w:spacing w:line="276" w:lineRule="auto"/>
              <w:rPr>
                <w:rFonts w:asciiTheme="minorHAnsi" w:hAnsiTheme="minorHAnsi"/>
                <w:sz w:val="24"/>
              </w:rPr>
            </w:pPr>
          </w:p>
        </w:tc>
      </w:tr>
      <w:tr w:rsidR="00EA0BFB" w:rsidRPr="00FD5F04" w:rsidTr="008F133E">
        <w:tc>
          <w:tcPr>
            <w:tcW w:w="3936" w:type="dxa"/>
            <w:tcBorders>
              <w:bottom w:val="single" w:sz="4" w:space="0" w:color="auto"/>
            </w:tcBorders>
          </w:tcPr>
          <w:p w:rsidR="00EA0BFB" w:rsidRPr="00FD5F04" w:rsidRDefault="00EA0BFB" w:rsidP="008F133E">
            <w:pPr>
              <w:spacing w:line="276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392" w:type="dxa"/>
          </w:tcPr>
          <w:p w:rsidR="00EA0BFB" w:rsidRPr="00FD5F04" w:rsidRDefault="00EA0BFB" w:rsidP="008F133E">
            <w:pPr>
              <w:spacing w:line="276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EA0BFB" w:rsidRPr="00FD5F04" w:rsidRDefault="00EA0BFB" w:rsidP="008F133E">
            <w:pPr>
              <w:spacing w:line="276" w:lineRule="auto"/>
              <w:rPr>
                <w:rFonts w:asciiTheme="minorHAnsi" w:hAnsiTheme="minorHAnsi"/>
                <w:sz w:val="24"/>
              </w:rPr>
            </w:pPr>
          </w:p>
        </w:tc>
      </w:tr>
      <w:tr w:rsidR="00EA0BFB" w:rsidRPr="00FD5F04" w:rsidTr="008F133E">
        <w:tc>
          <w:tcPr>
            <w:tcW w:w="3936" w:type="dxa"/>
            <w:tcBorders>
              <w:top w:val="single" w:sz="4" w:space="0" w:color="auto"/>
            </w:tcBorders>
          </w:tcPr>
          <w:p w:rsidR="00EA0BFB" w:rsidRPr="00FD5F04" w:rsidRDefault="00EA0BFB" w:rsidP="008F133E">
            <w:pPr>
              <w:spacing w:line="276" w:lineRule="auto"/>
              <w:rPr>
                <w:rFonts w:asciiTheme="minorHAnsi" w:hAnsiTheme="minorHAnsi"/>
                <w:sz w:val="24"/>
              </w:rPr>
            </w:pPr>
            <w:r w:rsidRPr="00FD5F04">
              <w:rPr>
                <w:rFonts w:asciiTheme="minorHAnsi" w:hAnsiTheme="minorHAnsi"/>
                <w:sz w:val="24"/>
              </w:rPr>
              <w:t xml:space="preserve">               Mgr. Marek Junek, Ph.D.</w:t>
            </w:r>
          </w:p>
          <w:p w:rsidR="00EA0BFB" w:rsidRPr="00FD5F04" w:rsidRDefault="00EA0BFB" w:rsidP="008F133E">
            <w:pPr>
              <w:spacing w:line="276" w:lineRule="auto"/>
              <w:jc w:val="center"/>
              <w:rPr>
                <w:rFonts w:asciiTheme="minorHAnsi" w:hAnsiTheme="minorHAnsi"/>
                <w:sz w:val="24"/>
              </w:rPr>
            </w:pPr>
            <w:r w:rsidRPr="00FD5F04">
              <w:rPr>
                <w:rFonts w:asciiTheme="minorHAnsi" w:hAnsiTheme="minorHAnsi"/>
                <w:sz w:val="24"/>
              </w:rPr>
              <w:t>ředitel Historického muzea NM</w:t>
            </w:r>
          </w:p>
        </w:tc>
        <w:tc>
          <w:tcPr>
            <w:tcW w:w="1392" w:type="dxa"/>
          </w:tcPr>
          <w:p w:rsidR="00EA0BFB" w:rsidRPr="00FD5F04" w:rsidRDefault="00EA0BFB" w:rsidP="008F133E">
            <w:pPr>
              <w:spacing w:line="27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22E1C" w:rsidRPr="00322E1C" w:rsidRDefault="00EA0BFB" w:rsidP="00322E1C">
            <w:pPr>
              <w:spacing w:line="276" w:lineRule="auto"/>
              <w:rPr>
                <w:rFonts w:asciiTheme="minorHAnsi" w:hAnsiTheme="minorHAnsi"/>
                <w:sz w:val="24"/>
              </w:rPr>
            </w:pPr>
            <w:r w:rsidRPr="00FD5F04">
              <w:rPr>
                <w:rFonts w:asciiTheme="minorHAnsi" w:hAnsiTheme="minorHAnsi"/>
                <w:sz w:val="24"/>
              </w:rPr>
              <w:t xml:space="preserve">            </w:t>
            </w:r>
            <w:r w:rsidR="00322E1C" w:rsidRPr="00322E1C">
              <w:rPr>
                <w:rFonts w:asciiTheme="minorHAnsi" w:hAnsiTheme="minorHAnsi"/>
                <w:sz w:val="24"/>
              </w:rPr>
              <w:t xml:space="preserve">Mgr. Vladimír </w:t>
            </w:r>
            <w:proofErr w:type="spellStart"/>
            <w:r w:rsidR="00322E1C" w:rsidRPr="00322E1C">
              <w:rPr>
                <w:rFonts w:asciiTheme="minorHAnsi" w:hAnsiTheme="minorHAnsi"/>
                <w:sz w:val="24"/>
              </w:rPr>
              <w:t>Rišlink</w:t>
            </w:r>
            <w:proofErr w:type="spellEnd"/>
          </w:p>
          <w:p w:rsidR="00322E1C" w:rsidRPr="00FD5F04" w:rsidRDefault="00322E1C" w:rsidP="00322E1C">
            <w:pPr>
              <w:spacing w:line="276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                   </w:t>
            </w:r>
            <w:r w:rsidRPr="00322E1C">
              <w:rPr>
                <w:rFonts w:asciiTheme="minorHAnsi" w:hAnsiTheme="minorHAnsi"/>
                <w:sz w:val="24"/>
              </w:rPr>
              <w:t>ředitel</w:t>
            </w:r>
          </w:p>
          <w:p w:rsidR="00EA0BFB" w:rsidRPr="00FD5F04" w:rsidRDefault="00EA0BFB" w:rsidP="008F133E">
            <w:pPr>
              <w:spacing w:line="27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:rsidR="00EA0BFB" w:rsidRPr="003054AC" w:rsidRDefault="00EA0BFB" w:rsidP="00EA0BFB">
      <w:pPr>
        <w:pStyle w:val="Odstavecseseznamem1"/>
        <w:spacing w:line="276" w:lineRule="auto"/>
        <w:ind w:left="0"/>
        <w:jc w:val="both"/>
      </w:pPr>
    </w:p>
    <w:p w:rsidR="00EA0BFB" w:rsidRPr="00C84BC8" w:rsidRDefault="00EA0BFB" w:rsidP="00813B27">
      <w:pPr>
        <w:spacing w:line="276" w:lineRule="auto"/>
        <w:rPr>
          <w:sz w:val="24"/>
        </w:rPr>
      </w:pPr>
    </w:p>
    <w:p w:rsidR="00813B27" w:rsidRPr="00C84BC8" w:rsidRDefault="00813B27" w:rsidP="00813B27">
      <w:pPr>
        <w:spacing w:line="276" w:lineRule="auto"/>
        <w:rPr>
          <w:sz w:val="24"/>
        </w:rPr>
      </w:pPr>
    </w:p>
    <w:p w:rsidR="00813B27" w:rsidRPr="00C84BC8" w:rsidRDefault="00813B27" w:rsidP="00813B27">
      <w:pPr>
        <w:spacing w:line="276" w:lineRule="auto"/>
        <w:rPr>
          <w:sz w:val="24"/>
        </w:rPr>
      </w:pPr>
    </w:p>
    <w:p w:rsidR="00813B27" w:rsidRDefault="00813B27" w:rsidP="00813B27">
      <w:pPr>
        <w:spacing w:line="276" w:lineRule="auto"/>
        <w:rPr>
          <w:sz w:val="24"/>
        </w:rPr>
      </w:pPr>
    </w:p>
    <w:p w:rsidR="00322E1C" w:rsidRDefault="00322E1C" w:rsidP="00813B27">
      <w:pPr>
        <w:spacing w:line="276" w:lineRule="auto"/>
        <w:rPr>
          <w:sz w:val="24"/>
        </w:rPr>
      </w:pPr>
    </w:p>
    <w:p w:rsidR="00322E1C" w:rsidRDefault="00322E1C" w:rsidP="00813B27">
      <w:pPr>
        <w:spacing w:line="276" w:lineRule="auto"/>
        <w:rPr>
          <w:sz w:val="24"/>
        </w:rPr>
      </w:pPr>
    </w:p>
    <w:p w:rsidR="00322E1C" w:rsidRDefault="00322E1C" w:rsidP="00813B27">
      <w:pPr>
        <w:spacing w:line="276" w:lineRule="auto"/>
        <w:rPr>
          <w:sz w:val="24"/>
        </w:rPr>
      </w:pPr>
    </w:p>
    <w:p w:rsidR="00322E1C" w:rsidRDefault="00322E1C" w:rsidP="00813B27">
      <w:pPr>
        <w:spacing w:line="276" w:lineRule="auto"/>
        <w:rPr>
          <w:sz w:val="24"/>
        </w:rPr>
      </w:pPr>
    </w:p>
    <w:p w:rsidR="00322E1C" w:rsidRDefault="00322E1C" w:rsidP="00813B27">
      <w:pPr>
        <w:spacing w:line="276" w:lineRule="auto"/>
        <w:rPr>
          <w:sz w:val="24"/>
        </w:rPr>
      </w:pPr>
    </w:p>
    <w:p w:rsidR="00322E1C" w:rsidRDefault="00322E1C" w:rsidP="00813B27">
      <w:pPr>
        <w:spacing w:line="276" w:lineRule="auto"/>
        <w:rPr>
          <w:sz w:val="24"/>
        </w:rPr>
      </w:pPr>
      <w:bookmarkStart w:id="0" w:name="_GoBack"/>
      <w:bookmarkEnd w:id="0"/>
    </w:p>
    <w:sectPr w:rsidR="00322E1C" w:rsidSect="00EE1386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90" w:rsidRDefault="00E65890">
      <w:r>
        <w:separator/>
      </w:r>
    </w:p>
  </w:endnote>
  <w:endnote w:type="continuationSeparator" w:id="0">
    <w:p w:rsidR="00E65890" w:rsidRDefault="00E6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86" w:rsidRPr="005E20C4" w:rsidRDefault="00065F61" w:rsidP="005E20C4">
    <w:pPr>
      <w:pStyle w:val="Zpat"/>
      <w:jc w:val="center"/>
      <w:rPr>
        <w:lang w:val="cs-CZ"/>
      </w:rPr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E8057A">
      <w:rPr>
        <w:noProof/>
      </w:rPr>
      <w:t>2</w:t>
    </w:r>
    <w:r>
      <w:fldChar w:fldCharType="end"/>
    </w:r>
    <w:r>
      <w:t>/</w:t>
    </w:r>
    <w:r w:rsidR="0054405B">
      <w:fldChar w:fldCharType="begin"/>
    </w:r>
    <w:r w:rsidR="0054405B">
      <w:instrText xml:space="preserve"> NUMPAGES   \* MERGEFORMAT </w:instrText>
    </w:r>
    <w:r w:rsidR="0054405B">
      <w:fldChar w:fldCharType="separate"/>
    </w:r>
    <w:r w:rsidR="00E8057A">
      <w:rPr>
        <w:noProof/>
      </w:rPr>
      <w:t>3</w:t>
    </w:r>
    <w:r w:rsidR="0054405B">
      <w:rPr>
        <w:noProof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90" w:rsidRDefault="00E65890">
      <w:r>
        <w:separator/>
      </w:r>
    </w:p>
  </w:footnote>
  <w:footnote w:type="continuationSeparator" w:id="0">
    <w:p w:rsidR="00E65890" w:rsidRDefault="00E65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86" w:rsidRPr="008847A0" w:rsidRDefault="00065F61" w:rsidP="00EE1386">
    <w:pPr>
      <w:ind w:left="5664" w:firstLine="708"/>
      <w:jc w:val="center"/>
    </w:pPr>
    <w:proofErr w:type="gramStart"/>
    <w:r w:rsidRPr="00322E1C">
      <w:t>č.j.</w:t>
    </w:r>
    <w:proofErr w:type="gramEnd"/>
    <w:r w:rsidRPr="00322E1C">
      <w:t xml:space="preserve"> 201</w:t>
    </w:r>
    <w:r w:rsidR="00F95A45" w:rsidRPr="00322E1C">
      <w:t>8</w:t>
    </w:r>
    <w:r w:rsidRPr="00322E1C">
      <w:t>/</w:t>
    </w:r>
    <w:r w:rsidR="00322E1C" w:rsidRPr="00322E1C">
      <w:t>4564</w:t>
    </w:r>
    <w:r w:rsidRPr="00322E1C">
      <w:t>/NM</w:t>
    </w:r>
    <w:r w:rsidRPr="008847A0">
      <w:t xml:space="preserve"> </w:t>
    </w:r>
  </w:p>
  <w:p w:rsidR="00EE1386" w:rsidRDefault="00E65890" w:rsidP="00EE1386">
    <w:pPr>
      <w:pStyle w:val="Zhlav"/>
    </w:pPr>
  </w:p>
  <w:p w:rsidR="00EE1386" w:rsidRPr="00EE1386" w:rsidRDefault="00E65890" w:rsidP="00EE13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7771A66"/>
    <w:multiLevelType w:val="hybridMultilevel"/>
    <w:tmpl w:val="C9EAD18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09232FD"/>
    <w:multiLevelType w:val="hybridMultilevel"/>
    <w:tmpl w:val="9FAE3FE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89433B"/>
    <w:multiLevelType w:val="hybridMultilevel"/>
    <w:tmpl w:val="5F2EF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1EC77A4"/>
    <w:multiLevelType w:val="hybridMultilevel"/>
    <w:tmpl w:val="15D25B20"/>
    <w:lvl w:ilvl="0" w:tplc="4AB44A28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2"/>
    <w:rsid w:val="00065F61"/>
    <w:rsid w:val="001C3D7B"/>
    <w:rsid w:val="00322E1C"/>
    <w:rsid w:val="003312D1"/>
    <w:rsid w:val="003D5BB8"/>
    <w:rsid w:val="00400A92"/>
    <w:rsid w:val="0040445E"/>
    <w:rsid w:val="0054405B"/>
    <w:rsid w:val="005E20C4"/>
    <w:rsid w:val="00622A29"/>
    <w:rsid w:val="006F44C4"/>
    <w:rsid w:val="007F534B"/>
    <w:rsid w:val="00813B27"/>
    <w:rsid w:val="00841D85"/>
    <w:rsid w:val="00881668"/>
    <w:rsid w:val="00893462"/>
    <w:rsid w:val="008B4C1E"/>
    <w:rsid w:val="008F09D5"/>
    <w:rsid w:val="00B14DA1"/>
    <w:rsid w:val="00B250CB"/>
    <w:rsid w:val="00B5774C"/>
    <w:rsid w:val="00B62601"/>
    <w:rsid w:val="00BB3772"/>
    <w:rsid w:val="00BB3AED"/>
    <w:rsid w:val="00C340BA"/>
    <w:rsid w:val="00C73D07"/>
    <w:rsid w:val="00CB361A"/>
    <w:rsid w:val="00D94348"/>
    <w:rsid w:val="00DD7CDC"/>
    <w:rsid w:val="00E5163C"/>
    <w:rsid w:val="00E54356"/>
    <w:rsid w:val="00E65890"/>
    <w:rsid w:val="00E8057A"/>
    <w:rsid w:val="00E93E2D"/>
    <w:rsid w:val="00EA0BFB"/>
    <w:rsid w:val="00F12018"/>
    <w:rsid w:val="00F476E1"/>
    <w:rsid w:val="00F566A5"/>
    <w:rsid w:val="00F84F3E"/>
    <w:rsid w:val="00F95A45"/>
    <w:rsid w:val="00FD5F04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B27"/>
    <w:pPr>
      <w:spacing w:after="0" w:line="240" w:lineRule="auto"/>
    </w:pPr>
    <w:rPr>
      <w:rFonts w:ascii="Calibri" w:eastAsia="Calibri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813B27"/>
    <w:pPr>
      <w:ind w:left="720"/>
      <w:contextualSpacing/>
    </w:pPr>
  </w:style>
  <w:style w:type="paragraph" w:customStyle="1" w:styleId="Odstavecseseznamem2">
    <w:name w:val="Odstavec se seznamem2"/>
    <w:basedOn w:val="Normln"/>
    <w:rsid w:val="00813B27"/>
    <w:pPr>
      <w:ind w:left="720"/>
      <w:contextualSpacing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813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13B27"/>
    <w:rPr>
      <w:rFonts w:ascii="Calibri" w:eastAsia="Calibri" w:hAnsi="Calibri" w:cs="Times New Roman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813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13B27"/>
    <w:rPr>
      <w:rFonts w:ascii="Calibri" w:eastAsia="Calibri" w:hAnsi="Calibri" w:cs="Times New Roman"/>
      <w:szCs w:val="24"/>
      <w:lang w:val="x-none" w:eastAsia="x-none"/>
    </w:rPr>
  </w:style>
  <w:style w:type="character" w:styleId="Hypertextovodkaz">
    <w:name w:val="Hyperlink"/>
    <w:rsid w:val="00813B2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D7B"/>
    <w:rPr>
      <w:rFonts w:ascii="Tahoma" w:eastAsia="Calibri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B3AED"/>
    <w:pPr>
      <w:spacing w:after="0" w:line="240" w:lineRule="auto"/>
    </w:pPr>
    <w:rPr>
      <w:rFonts w:ascii="Calibri" w:eastAsia="Calibri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1D85"/>
    <w:pPr>
      <w:ind w:left="720"/>
      <w:contextualSpacing/>
    </w:pPr>
  </w:style>
  <w:style w:type="table" w:styleId="Mkatabulky">
    <w:name w:val="Table Grid"/>
    <w:basedOn w:val="Normlntabulka"/>
    <w:uiPriority w:val="59"/>
    <w:rsid w:val="0032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B27"/>
    <w:pPr>
      <w:spacing w:after="0" w:line="240" w:lineRule="auto"/>
    </w:pPr>
    <w:rPr>
      <w:rFonts w:ascii="Calibri" w:eastAsia="Calibri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813B27"/>
    <w:pPr>
      <w:ind w:left="720"/>
      <w:contextualSpacing/>
    </w:pPr>
  </w:style>
  <w:style w:type="paragraph" w:customStyle="1" w:styleId="Odstavecseseznamem2">
    <w:name w:val="Odstavec se seznamem2"/>
    <w:basedOn w:val="Normln"/>
    <w:rsid w:val="00813B27"/>
    <w:pPr>
      <w:ind w:left="720"/>
      <w:contextualSpacing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813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13B27"/>
    <w:rPr>
      <w:rFonts w:ascii="Calibri" w:eastAsia="Calibri" w:hAnsi="Calibri" w:cs="Times New Roman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813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13B27"/>
    <w:rPr>
      <w:rFonts w:ascii="Calibri" w:eastAsia="Calibri" w:hAnsi="Calibri" w:cs="Times New Roman"/>
      <w:szCs w:val="24"/>
      <w:lang w:val="x-none" w:eastAsia="x-none"/>
    </w:rPr>
  </w:style>
  <w:style w:type="character" w:styleId="Hypertextovodkaz">
    <w:name w:val="Hyperlink"/>
    <w:rsid w:val="00813B2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D7B"/>
    <w:rPr>
      <w:rFonts w:ascii="Tahoma" w:eastAsia="Calibri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B3AED"/>
    <w:pPr>
      <w:spacing w:after="0" w:line="240" w:lineRule="auto"/>
    </w:pPr>
    <w:rPr>
      <w:rFonts w:ascii="Calibri" w:eastAsia="Calibri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1D85"/>
    <w:pPr>
      <w:ind w:left="720"/>
      <w:contextualSpacing/>
    </w:pPr>
  </w:style>
  <w:style w:type="table" w:styleId="Mkatabulky">
    <w:name w:val="Table Grid"/>
    <w:basedOn w:val="Normlntabulka"/>
    <w:uiPriority w:val="59"/>
    <w:rsid w:val="0032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Tauberová</dc:creator>
  <cp:lastModifiedBy>ekonomka</cp:lastModifiedBy>
  <cp:revision>3</cp:revision>
  <cp:lastPrinted>2018-07-17T11:38:00Z</cp:lastPrinted>
  <dcterms:created xsi:type="dcterms:W3CDTF">2018-08-06T08:36:00Z</dcterms:created>
  <dcterms:modified xsi:type="dcterms:W3CDTF">2018-08-06T08:46:00Z</dcterms:modified>
</cp:coreProperties>
</file>