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76" w:rsidRDefault="00B63376" w:rsidP="00A01735">
      <w:pPr>
        <w:pStyle w:val="Prost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caps/>
          <w:sz w:val="40"/>
          <w:szCs w:val="40"/>
        </w:rPr>
      </w:pPr>
      <w:r>
        <w:rPr>
          <w:b/>
          <w:bCs/>
          <w:caps/>
          <w:sz w:val="40"/>
          <w:szCs w:val="40"/>
        </w:rPr>
        <w:t>SMLOUVA o dílo</w:t>
      </w:r>
    </w:p>
    <w:p w:rsidR="00B63376" w:rsidRPr="00C614FE" w:rsidRDefault="00B63376" w:rsidP="00C614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0"/>
          <w:szCs w:val="20"/>
        </w:rPr>
      </w:pPr>
      <w:r>
        <w:t xml:space="preserve">uzavřená podle §§ </w:t>
      </w:r>
      <w:r w:rsidRPr="00516ED9">
        <w:t xml:space="preserve">2586 - 2635 zák. č. 89/2012 </w:t>
      </w:r>
      <w:proofErr w:type="spellStart"/>
      <w:r w:rsidRPr="00516ED9">
        <w:t>Sb</w:t>
      </w:r>
      <w:proofErr w:type="spellEnd"/>
      <w:r w:rsidRPr="00516ED9">
        <w:t>, občanský zákoník</w:t>
      </w:r>
    </w:p>
    <w:p w:rsidR="00B63376" w:rsidRDefault="00B63376" w:rsidP="00A01735">
      <w:pPr>
        <w:pStyle w:val="Prost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na akci:</w:t>
      </w:r>
    </w:p>
    <w:p w:rsidR="00B63376" w:rsidRPr="00B20F8F" w:rsidRDefault="00880967" w:rsidP="00A01735">
      <w:pPr>
        <w:pStyle w:val="Prost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18"/>
        </w:rPr>
      </w:pPr>
      <w:r>
        <w:rPr>
          <w:b/>
          <w:bCs/>
          <w:sz w:val="24"/>
          <w:szCs w:val="28"/>
        </w:rPr>
        <w:t>„Zhotovení nábytku v učebnách ZUŠ Podbořany</w:t>
      </w:r>
      <w:r w:rsidR="00B63376" w:rsidRPr="00B20F8F">
        <w:rPr>
          <w:b/>
          <w:bCs/>
          <w:sz w:val="24"/>
          <w:szCs w:val="28"/>
        </w:rPr>
        <w:t>“</w:t>
      </w:r>
    </w:p>
    <w:p w:rsidR="00B63376" w:rsidRPr="00B20F8F" w:rsidRDefault="00B63376" w:rsidP="00A01735">
      <w:pPr>
        <w:pStyle w:val="Prosttext"/>
      </w:pPr>
    </w:p>
    <w:p w:rsidR="00B63376" w:rsidRPr="00B20F8F" w:rsidRDefault="00B63376" w:rsidP="00A01735">
      <w:pPr>
        <w:pStyle w:val="Prosttext"/>
      </w:pPr>
    </w:p>
    <w:p w:rsidR="00B63376" w:rsidRPr="00B20F8F" w:rsidRDefault="00B63376" w:rsidP="001A185B">
      <w:pPr>
        <w:pStyle w:val="Nadpis1"/>
        <w:jc w:val="center"/>
        <w:rPr>
          <w:color w:val="auto"/>
          <w:sz w:val="24"/>
          <w:szCs w:val="24"/>
        </w:rPr>
      </w:pPr>
      <w:r w:rsidRPr="00B20F8F">
        <w:rPr>
          <w:color w:val="auto"/>
          <w:sz w:val="24"/>
          <w:szCs w:val="24"/>
        </w:rPr>
        <w:t>Článek I.</w:t>
      </w:r>
    </w:p>
    <w:p w:rsidR="00B63376" w:rsidRPr="00B20F8F" w:rsidRDefault="00B63376" w:rsidP="001A185B">
      <w:pPr>
        <w:pStyle w:val="Nadpis2"/>
        <w:jc w:val="center"/>
        <w:rPr>
          <w:sz w:val="24"/>
          <w:szCs w:val="24"/>
        </w:rPr>
      </w:pPr>
      <w:r w:rsidRPr="00B20F8F">
        <w:rPr>
          <w:sz w:val="24"/>
          <w:szCs w:val="24"/>
        </w:rPr>
        <w:t>Smluvní strany</w:t>
      </w:r>
    </w:p>
    <w:p w:rsidR="00B63376" w:rsidRPr="00B20F8F" w:rsidRDefault="00B63376" w:rsidP="00A01735">
      <w:pPr>
        <w:pStyle w:val="Prosttext"/>
        <w:numPr>
          <w:ilvl w:val="0"/>
          <w:numId w:val="13"/>
        </w:numPr>
        <w:spacing w:before="120"/>
        <w:ind w:left="703" w:hanging="703"/>
        <w:rPr>
          <w:sz w:val="24"/>
          <w:szCs w:val="24"/>
        </w:rPr>
      </w:pPr>
      <w:r w:rsidRPr="00B20F8F">
        <w:rPr>
          <w:sz w:val="24"/>
          <w:szCs w:val="24"/>
        </w:rPr>
        <w:t>Objednatel:</w:t>
      </w:r>
      <w:r w:rsidRPr="00B20F8F">
        <w:rPr>
          <w:sz w:val="24"/>
          <w:szCs w:val="24"/>
        </w:rPr>
        <w:tab/>
      </w:r>
      <w:r w:rsidRPr="00B20F8F">
        <w:rPr>
          <w:sz w:val="24"/>
          <w:szCs w:val="24"/>
        </w:rPr>
        <w:tab/>
      </w:r>
      <w:r w:rsidRPr="00B20F8F">
        <w:rPr>
          <w:b/>
          <w:bCs/>
          <w:sz w:val="24"/>
          <w:szCs w:val="24"/>
        </w:rPr>
        <w:t>Základní umělecká škola Podbořany, okres Louny</w:t>
      </w:r>
    </w:p>
    <w:p w:rsidR="00B63376" w:rsidRPr="00B20F8F" w:rsidRDefault="00B63376" w:rsidP="00A01735">
      <w:pPr>
        <w:pStyle w:val="Prosttext"/>
        <w:ind w:left="708" w:firstLine="708"/>
        <w:rPr>
          <w:sz w:val="24"/>
          <w:szCs w:val="24"/>
        </w:rPr>
      </w:pPr>
      <w:r w:rsidRPr="00B20F8F">
        <w:rPr>
          <w:sz w:val="24"/>
          <w:szCs w:val="24"/>
        </w:rPr>
        <w:t xml:space="preserve">zastoupený: </w:t>
      </w:r>
      <w:r w:rsidRPr="00B20F8F">
        <w:rPr>
          <w:sz w:val="24"/>
          <w:szCs w:val="24"/>
        </w:rPr>
        <w:tab/>
      </w:r>
      <w:r w:rsidRPr="00B20F8F">
        <w:rPr>
          <w:b/>
          <w:bCs/>
          <w:sz w:val="24"/>
          <w:szCs w:val="24"/>
        </w:rPr>
        <w:t xml:space="preserve">Bc. Martinem </w:t>
      </w:r>
      <w:proofErr w:type="spellStart"/>
      <w:r w:rsidRPr="00B20F8F">
        <w:rPr>
          <w:b/>
          <w:bCs/>
          <w:sz w:val="24"/>
          <w:szCs w:val="24"/>
        </w:rPr>
        <w:t>Říhovským</w:t>
      </w:r>
      <w:proofErr w:type="spellEnd"/>
      <w:r w:rsidRPr="00B20F8F">
        <w:rPr>
          <w:sz w:val="24"/>
          <w:szCs w:val="24"/>
        </w:rPr>
        <w:t xml:space="preserve"> – ředitelem školy</w:t>
      </w:r>
    </w:p>
    <w:p w:rsidR="00B63376" w:rsidRPr="00B20F8F" w:rsidRDefault="00B63376" w:rsidP="00C614FE">
      <w:pPr>
        <w:pStyle w:val="AAOdstavec"/>
        <w:tabs>
          <w:tab w:val="left" w:pos="-2977"/>
        </w:tabs>
        <w:ind w:left="709"/>
        <w:rPr>
          <w:rFonts w:ascii="Times New Roman" w:hAnsi="Times New Roman" w:cs="Times New Roman"/>
          <w:bCs/>
          <w:sz w:val="28"/>
          <w:szCs w:val="28"/>
          <w:lang w:eastAsia="cs-CZ"/>
        </w:rPr>
      </w:pPr>
      <w:r w:rsidRPr="00B20F8F">
        <w:rPr>
          <w:rFonts w:ascii="Times New Roman" w:hAnsi="Times New Roman" w:cs="Times New Roman"/>
        </w:rPr>
        <w:t xml:space="preserve">             IČO:</w:t>
      </w:r>
      <w:r w:rsidRPr="00B20F8F">
        <w:rPr>
          <w:rFonts w:ascii="Times New Roman" w:hAnsi="Times New Roman" w:cs="Times New Roman"/>
        </w:rPr>
        <w:tab/>
      </w:r>
      <w:r w:rsidRPr="00B20F8F">
        <w:rPr>
          <w:rFonts w:ascii="Times New Roman" w:hAnsi="Times New Roman" w:cs="Times New Roman"/>
        </w:rPr>
        <w:tab/>
      </w:r>
      <w:r w:rsidRPr="00B20F8F">
        <w:rPr>
          <w:rFonts w:ascii="Times New Roman" w:hAnsi="Times New Roman" w:cs="Times New Roman"/>
          <w:sz w:val="28"/>
          <w:szCs w:val="28"/>
          <w:shd w:val="clear" w:color="auto" w:fill="FFFFFF"/>
        </w:rPr>
        <w:t>467 64 968</w:t>
      </w:r>
    </w:p>
    <w:p w:rsidR="00B63376" w:rsidRPr="00B20F8F" w:rsidRDefault="00B63376" w:rsidP="00C614FE">
      <w:pPr>
        <w:pStyle w:val="Prosttext"/>
        <w:ind w:left="708" w:firstLine="708"/>
        <w:rPr>
          <w:sz w:val="24"/>
          <w:szCs w:val="24"/>
        </w:rPr>
      </w:pPr>
      <w:r w:rsidRPr="00B20F8F">
        <w:rPr>
          <w:sz w:val="24"/>
          <w:szCs w:val="24"/>
        </w:rPr>
        <w:t>Tel.:</w:t>
      </w:r>
      <w:r w:rsidRPr="00B20F8F">
        <w:rPr>
          <w:sz w:val="24"/>
          <w:szCs w:val="24"/>
        </w:rPr>
        <w:tab/>
      </w:r>
      <w:r w:rsidRPr="00B20F8F">
        <w:rPr>
          <w:sz w:val="24"/>
          <w:szCs w:val="24"/>
        </w:rPr>
        <w:tab/>
        <w:t>415 214 214</w:t>
      </w:r>
    </w:p>
    <w:p w:rsidR="00B63376" w:rsidRPr="00B20F8F" w:rsidRDefault="00B63376" w:rsidP="00A01735">
      <w:pPr>
        <w:pStyle w:val="Prosttext"/>
        <w:ind w:left="708" w:firstLine="708"/>
        <w:rPr>
          <w:sz w:val="24"/>
          <w:szCs w:val="24"/>
        </w:rPr>
      </w:pPr>
      <w:r w:rsidRPr="00B20F8F">
        <w:rPr>
          <w:sz w:val="24"/>
          <w:szCs w:val="24"/>
        </w:rPr>
        <w:t xml:space="preserve">Bank. </w:t>
      </w:r>
      <w:proofErr w:type="gramStart"/>
      <w:r w:rsidRPr="00B20F8F">
        <w:rPr>
          <w:sz w:val="24"/>
          <w:szCs w:val="24"/>
        </w:rPr>
        <w:t>spojení</w:t>
      </w:r>
      <w:proofErr w:type="gramEnd"/>
      <w:r w:rsidRPr="00B20F8F">
        <w:rPr>
          <w:sz w:val="24"/>
          <w:szCs w:val="24"/>
        </w:rPr>
        <w:t>:</w:t>
      </w:r>
      <w:r w:rsidRPr="00B20F8F">
        <w:rPr>
          <w:sz w:val="24"/>
          <w:szCs w:val="24"/>
        </w:rPr>
        <w:tab/>
        <w:t>Komerční banka a.s., pobočka Podbořany</w:t>
      </w:r>
    </w:p>
    <w:p w:rsidR="00B63376" w:rsidRPr="00B20F8F" w:rsidRDefault="00B63376" w:rsidP="00A01735">
      <w:pPr>
        <w:pStyle w:val="Prosttext"/>
        <w:ind w:left="708" w:firstLine="708"/>
        <w:rPr>
          <w:sz w:val="24"/>
          <w:szCs w:val="24"/>
        </w:rPr>
      </w:pPr>
      <w:r w:rsidRPr="00B20F8F">
        <w:rPr>
          <w:sz w:val="24"/>
          <w:szCs w:val="24"/>
        </w:rPr>
        <w:t xml:space="preserve">Číslo účtu: </w:t>
      </w:r>
      <w:r w:rsidRPr="00B20F8F">
        <w:rPr>
          <w:sz w:val="24"/>
          <w:szCs w:val="24"/>
        </w:rPr>
        <w:tab/>
        <w:t>14939481/0100</w:t>
      </w:r>
    </w:p>
    <w:p w:rsidR="00B63376" w:rsidRPr="00FF2F86" w:rsidRDefault="00B63376" w:rsidP="00A01735">
      <w:pPr>
        <w:pStyle w:val="Prosttext"/>
        <w:ind w:firstLine="708"/>
        <w:rPr>
          <w:sz w:val="24"/>
          <w:szCs w:val="24"/>
        </w:rPr>
      </w:pPr>
    </w:p>
    <w:p w:rsidR="00B63376" w:rsidRPr="00D16217" w:rsidRDefault="00B63376" w:rsidP="006E4546">
      <w:pPr>
        <w:pStyle w:val="Prosttext"/>
        <w:numPr>
          <w:ilvl w:val="0"/>
          <w:numId w:val="14"/>
        </w:numPr>
        <w:spacing w:before="60"/>
        <w:rPr>
          <w:sz w:val="24"/>
          <w:szCs w:val="24"/>
        </w:rPr>
      </w:pPr>
      <w:r w:rsidRPr="00FF2F86">
        <w:rPr>
          <w:sz w:val="24"/>
          <w:szCs w:val="24"/>
        </w:rPr>
        <w:tab/>
      </w:r>
      <w:r w:rsidRPr="00D16217">
        <w:rPr>
          <w:sz w:val="24"/>
          <w:szCs w:val="24"/>
        </w:rPr>
        <w:t xml:space="preserve">Zhotovitel: </w:t>
      </w:r>
      <w:r w:rsidR="00880967" w:rsidRPr="00880967">
        <w:rPr>
          <w:b/>
          <w:sz w:val="24"/>
          <w:szCs w:val="24"/>
        </w:rPr>
        <w:t xml:space="preserve">Zdeněk </w:t>
      </w:r>
      <w:proofErr w:type="spellStart"/>
      <w:r w:rsidR="00880967" w:rsidRPr="00880967">
        <w:rPr>
          <w:b/>
          <w:sz w:val="24"/>
          <w:szCs w:val="24"/>
        </w:rPr>
        <w:t>Gutzer</w:t>
      </w:r>
      <w:proofErr w:type="spellEnd"/>
      <w:r w:rsidR="00880967" w:rsidRPr="00880967">
        <w:rPr>
          <w:b/>
          <w:sz w:val="24"/>
          <w:szCs w:val="24"/>
        </w:rPr>
        <w:t>, Truhlářství</w:t>
      </w:r>
      <w:r w:rsidRPr="00880967">
        <w:rPr>
          <w:b/>
          <w:sz w:val="24"/>
          <w:szCs w:val="24"/>
        </w:rPr>
        <w:tab/>
      </w:r>
      <w:r w:rsidRPr="00D16217">
        <w:rPr>
          <w:sz w:val="24"/>
          <w:szCs w:val="24"/>
        </w:rPr>
        <w:tab/>
      </w:r>
    </w:p>
    <w:p w:rsidR="00B63376" w:rsidRPr="00D16217" w:rsidRDefault="00B63376" w:rsidP="006E4546">
      <w:pPr>
        <w:pStyle w:val="Prosttext"/>
        <w:spacing w:before="60"/>
        <w:ind w:left="705"/>
        <w:rPr>
          <w:sz w:val="24"/>
          <w:szCs w:val="24"/>
        </w:rPr>
      </w:pPr>
      <w:r w:rsidRPr="00D16217">
        <w:rPr>
          <w:sz w:val="24"/>
          <w:szCs w:val="24"/>
        </w:rPr>
        <w:t xml:space="preserve">           zastoupený:</w:t>
      </w:r>
      <w:r w:rsidR="00880967">
        <w:rPr>
          <w:sz w:val="24"/>
          <w:szCs w:val="24"/>
        </w:rPr>
        <w:t xml:space="preserve"> Zdeněk </w:t>
      </w:r>
      <w:proofErr w:type="spellStart"/>
      <w:r w:rsidR="00880967">
        <w:rPr>
          <w:sz w:val="24"/>
          <w:szCs w:val="24"/>
        </w:rPr>
        <w:t>Gutzer</w:t>
      </w:r>
      <w:proofErr w:type="spellEnd"/>
    </w:p>
    <w:p w:rsidR="00B63376" w:rsidRPr="00D16217" w:rsidRDefault="00880967" w:rsidP="00D16217">
      <w:pPr>
        <w:pStyle w:val="Prosttext"/>
        <w:ind w:left="708" w:firstLine="708"/>
        <w:rPr>
          <w:sz w:val="24"/>
          <w:szCs w:val="24"/>
        </w:rPr>
      </w:pPr>
      <w:r>
        <w:rPr>
          <w:sz w:val="24"/>
          <w:szCs w:val="24"/>
        </w:rPr>
        <w:t>IČO: 656 46 703</w:t>
      </w:r>
      <w:r w:rsidR="00B63376" w:rsidRPr="00D16217">
        <w:rPr>
          <w:sz w:val="24"/>
          <w:szCs w:val="24"/>
        </w:rPr>
        <w:tab/>
      </w:r>
      <w:r w:rsidR="00B63376" w:rsidRPr="00D16217">
        <w:rPr>
          <w:sz w:val="24"/>
          <w:szCs w:val="24"/>
        </w:rPr>
        <w:tab/>
      </w:r>
    </w:p>
    <w:p w:rsidR="00B63376" w:rsidRPr="00D16217" w:rsidRDefault="00B63376" w:rsidP="00D16217">
      <w:pPr>
        <w:pStyle w:val="Prosttext"/>
        <w:ind w:left="708" w:firstLine="708"/>
        <w:rPr>
          <w:sz w:val="24"/>
          <w:szCs w:val="24"/>
        </w:rPr>
      </w:pPr>
      <w:r w:rsidRPr="00D16217">
        <w:rPr>
          <w:sz w:val="24"/>
          <w:szCs w:val="24"/>
        </w:rPr>
        <w:t xml:space="preserve">Tel.: </w:t>
      </w:r>
      <w:r w:rsidR="00880967">
        <w:rPr>
          <w:sz w:val="24"/>
          <w:szCs w:val="24"/>
        </w:rPr>
        <w:t>603 837 597</w:t>
      </w:r>
      <w:r w:rsidRPr="00D16217">
        <w:rPr>
          <w:sz w:val="24"/>
          <w:szCs w:val="24"/>
        </w:rPr>
        <w:tab/>
      </w:r>
      <w:r w:rsidRPr="00D16217">
        <w:rPr>
          <w:sz w:val="24"/>
          <w:szCs w:val="24"/>
        </w:rPr>
        <w:tab/>
      </w:r>
      <w:r w:rsidRPr="00D16217">
        <w:rPr>
          <w:sz w:val="24"/>
          <w:szCs w:val="24"/>
        </w:rPr>
        <w:tab/>
      </w:r>
      <w:r w:rsidRPr="00D16217">
        <w:rPr>
          <w:sz w:val="24"/>
          <w:szCs w:val="24"/>
        </w:rPr>
        <w:tab/>
      </w:r>
    </w:p>
    <w:p w:rsidR="00D16217" w:rsidRDefault="00D16217" w:rsidP="00841F99">
      <w:pPr>
        <w:pStyle w:val="Prosttext"/>
        <w:ind w:left="708" w:firstLine="708"/>
        <w:rPr>
          <w:sz w:val="24"/>
          <w:szCs w:val="24"/>
        </w:rPr>
      </w:pPr>
    </w:p>
    <w:p w:rsidR="00B63376" w:rsidRPr="00D16217" w:rsidRDefault="00B63376" w:rsidP="00841F99">
      <w:pPr>
        <w:pStyle w:val="Prosttext"/>
        <w:ind w:left="708" w:firstLine="708"/>
        <w:rPr>
          <w:sz w:val="24"/>
          <w:szCs w:val="24"/>
        </w:rPr>
      </w:pPr>
      <w:r w:rsidRPr="00D16217">
        <w:rPr>
          <w:sz w:val="24"/>
          <w:szCs w:val="24"/>
        </w:rPr>
        <w:t xml:space="preserve">Bank. </w:t>
      </w:r>
      <w:proofErr w:type="gramStart"/>
      <w:r w:rsidRPr="00D16217">
        <w:rPr>
          <w:sz w:val="24"/>
          <w:szCs w:val="24"/>
        </w:rPr>
        <w:t>spojení</w:t>
      </w:r>
      <w:proofErr w:type="gramEnd"/>
      <w:r w:rsidRPr="00D16217">
        <w:rPr>
          <w:sz w:val="24"/>
          <w:szCs w:val="24"/>
        </w:rPr>
        <w:t>:</w:t>
      </w:r>
      <w:r w:rsidRPr="00D16217">
        <w:rPr>
          <w:sz w:val="24"/>
          <w:szCs w:val="24"/>
        </w:rPr>
        <w:tab/>
      </w:r>
      <w:r w:rsidR="00D16217">
        <w:rPr>
          <w:sz w:val="24"/>
          <w:szCs w:val="24"/>
        </w:rPr>
        <w:t>……………………………………………………</w:t>
      </w:r>
    </w:p>
    <w:p w:rsidR="00D16217" w:rsidRDefault="00B63376" w:rsidP="00A01735">
      <w:pPr>
        <w:pStyle w:val="Prosttext"/>
        <w:rPr>
          <w:sz w:val="24"/>
          <w:szCs w:val="24"/>
        </w:rPr>
      </w:pPr>
      <w:r w:rsidRPr="00D16217">
        <w:rPr>
          <w:sz w:val="24"/>
          <w:szCs w:val="24"/>
        </w:rPr>
        <w:tab/>
      </w:r>
      <w:r w:rsidRPr="00D16217">
        <w:rPr>
          <w:sz w:val="24"/>
          <w:szCs w:val="24"/>
        </w:rPr>
        <w:tab/>
      </w:r>
    </w:p>
    <w:p w:rsidR="00B63376" w:rsidRPr="00FF2F86" w:rsidRDefault="00D16217" w:rsidP="00D16217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B63376" w:rsidRPr="00D16217">
        <w:rPr>
          <w:sz w:val="24"/>
          <w:szCs w:val="24"/>
        </w:rPr>
        <w:t>Číslo účtu:</w:t>
      </w:r>
      <w:r>
        <w:rPr>
          <w:sz w:val="24"/>
          <w:szCs w:val="24"/>
        </w:rPr>
        <w:t>……………………………………………………….</w:t>
      </w:r>
      <w:r w:rsidR="00B63376" w:rsidRPr="00D16217">
        <w:rPr>
          <w:sz w:val="24"/>
          <w:szCs w:val="24"/>
        </w:rPr>
        <w:tab/>
      </w:r>
      <w:r w:rsidR="00B63376">
        <w:rPr>
          <w:sz w:val="24"/>
          <w:szCs w:val="24"/>
        </w:rPr>
        <w:tab/>
      </w:r>
    </w:p>
    <w:p w:rsidR="00B63376" w:rsidRDefault="00B63376" w:rsidP="00F16C42"/>
    <w:p w:rsidR="00B63376" w:rsidRPr="00F16C42" w:rsidRDefault="00B63376" w:rsidP="00F16C42"/>
    <w:p w:rsidR="00B63376" w:rsidRPr="002275AB" w:rsidRDefault="00B63376" w:rsidP="009D55FC">
      <w:pPr>
        <w:pStyle w:val="Nadpis1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Článek II.</w:t>
      </w:r>
    </w:p>
    <w:p w:rsidR="00B63376" w:rsidRPr="002275AB" w:rsidRDefault="00B63376" w:rsidP="009D55FC">
      <w:pPr>
        <w:pStyle w:val="Nadpis2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Právní úkony a zastoupení</w:t>
      </w:r>
    </w:p>
    <w:p w:rsidR="00B63376" w:rsidRDefault="00B63376" w:rsidP="008B3966">
      <w:pPr>
        <w:spacing w:before="120"/>
      </w:pPr>
      <w:r>
        <w:t xml:space="preserve">Ve vzájemném styku smluvních stran jsou zmocněni jednat jejich jménem tito pracovníci: </w:t>
      </w:r>
    </w:p>
    <w:p w:rsidR="00D16217" w:rsidRDefault="00B63376" w:rsidP="008B3966">
      <w:pPr>
        <w:pStyle w:val="Prosttext"/>
        <w:spacing w:before="120"/>
      </w:pPr>
      <w:r>
        <w:t>Za objednatele:</w:t>
      </w:r>
      <w:r>
        <w:tab/>
        <w:t>ve věcech smluvních</w:t>
      </w:r>
      <w:r w:rsidR="00D16217">
        <w:t>, technických, organizačních</w:t>
      </w:r>
      <w:r>
        <w:t>:</w:t>
      </w:r>
      <w:r>
        <w:tab/>
      </w:r>
    </w:p>
    <w:p w:rsidR="00B63376" w:rsidRDefault="00D16217" w:rsidP="008B3966">
      <w:pPr>
        <w:pStyle w:val="Prosttext"/>
        <w:spacing w:before="120"/>
      </w:pPr>
      <w:r w:rsidRPr="00D16217">
        <w:t xml:space="preserve">                            </w:t>
      </w:r>
      <w:r w:rsidR="00B63376" w:rsidRPr="00D16217">
        <w:rPr>
          <w:b/>
          <w:bCs/>
        </w:rPr>
        <w:t xml:space="preserve">Bc. Martin </w:t>
      </w:r>
      <w:proofErr w:type="spellStart"/>
      <w:r w:rsidR="00B63376" w:rsidRPr="00D16217">
        <w:rPr>
          <w:b/>
          <w:bCs/>
        </w:rPr>
        <w:t>Říhovský</w:t>
      </w:r>
      <w:proofErr w:type="spellEnd"/>
      <w:r w:rsidR="00B63376" w:rsidRPr="00D16217">
        <w:t xml:space="preserve"> – ředitel školy, tel.: </w:t>
      </w:r>
      <w:r w:rsidR="00B34090">
        <w:t xml:space="preserve">XXX </w:t>
      </w:r>
      <w:proofErr w:type="spellStart"/>
      <w:r w:rsidR="00B34090">
        <w:t>XXX</w:t>
      </w:r>
      <w:proofErr w:type="spellEnd"/>
      <w:r w:rsidR="00B34090">
        <w:t xml:space="preserve"> </w:t>
      </w:r>
      <w:proofErr w:type="spellStart"/>
      <w:r w:rsidR="00B34090">
        <w:t>XXX</w:t>
      </w:r>
      <w:proofErr w:type="spellEnd"/>
    </w:p>
    <w:p w:rsidR="00D16217" w:rsidRPr="005D7702" w:rsidRDefault="00D16217" w:rsidP="008B3966">
      <w:pPr>
        <w:pStyle w:val="Prosttext"/>
        <w:spacing w:before="120"/>
      </w:pPr>
      <w:r>
        <w:t xml:space="preserve">                            ve věcech technických a organizačních: </w:t>
      </w:r>
      <w:r w:rsidRPr="00D16217">
        <w:rPr>
          <w:b/>
        </w:rPr>
        <w:t xml:space="preserve">Anna </w:t>
      </w:r>
      <w:proofErr w:type="spellStart"/>
      <w:r w:rsidRPr="00D16217">
        <w:rPr>
          <w:b/>
        </w:rPr>
        <w:t>Maršalová</w:t>
      </w:r>
      <w:proofErr w:type="spellEnd"/>
      <w:r w:rsidRPr="00D16217">
        <w:rPr>
          <w:b/>
        </w:rPr>
        <w:t xml:space="preserve">, </w:t>
      </w:r>
      <w:r w:rsidRPr="005D7702">
        <w:t>školnice</w:t>
      </w:r>
    </w:p>
    <w:p w:rsidR="00B63376" w:rsidRDefault="00B63376" w:rsidP="0074558B">
      <w:pPr>
        <w:pStyle w:val="Prosttext"/>
        <w:spacing w:before="120"/>
        <w:ind w:left="709" w:firstLine="709"/>
      </w:pPr>
      <w:r>
        <w:t>ve věcech technických:</w:t>
      </w:r>
      <w:r>
        <w:tab/>
      </w:r>
      <w:r>
        <w:rPr>
          <w:b/>
          <w:bCs/>
        </w:rPr>
        <w:t xml:space="preserve">Ing. Milan </w:t>
      </w:r>
      <w:proofErr w:type="spellStart"/>
      <w:r>
        <w:rPr>
          <w:b/>
          <w:bCs/>
        </w:rPr>
        <w:t>Ohanka</w:t>
      </w:r>
      <w:proofErr w:type="spellEnd"/>
      <w:r>
        <w:t xml:space="preserve"> – vedoucí odboru investic </w:t>
      </w:r>
      <w:proofErr w:type="spellStart"/>
      <w:r>
        <w:t>MěÚ</w:t>
      </w:r>
      <w:proofErr w:type="spellEnd"/>
      <w:r>
        <w:t xml:space="preserve"> Podbořany, </w:t>
      </w:r>
    </w:p>
    <w:p w:rsidR="00B63376" w:rsidRDefault="00B63376" w:rsidP="0074558B">
      <w:pPr>
        <w:pStyle w:val="Prosttext"/>
        <w:spacing w:before="120"/>
        <w:ind w:left="709" w:firstLine="709"/>
      </w:pPr>
      <w:r>
        <w:t xml:space="preserve">                                           tel.: </w:t>
      </w:r>
      <w:r w:rsidR="00B34090">
        <w:t xml:space="preserve">XXX </w:t>
      </w:r>
      <w:proofErr w:type="spellStart"/>
      <w:r w:rsidR="00B34090">
        <w:t>XXX</w:t>
      </w:r>
      <w:proofErr w:type="spellEnd"/>
      <w:r w:rsidR="00B34090">
        <w:t xml:space="preserve"> XXX</w:t>
      </w:r>
      <w:bookmarkStart w:id="0" w:name="_GoBack"/>
      <w:bookmarkEnd w:id="0"/>
    </w:p>
    <w:p w:rsidR="00B63376" w:rsidRDefault="00B63376" w:rsidP="008B3966">
      <w:pPr>
        <w:pStyle w:val="Prosttext"/>
      </w:pPr>
    </w:p>
    <w:p w:rsidR="00B63376" w:rsidRPr="00D16217" w:rsidRDefault="00B63376" w:rsidP="008B3966">
      <w:pPr>
        <w:pStyle w:val="Prosttext"/>
      </w:pPr>
      <w:r w:rsidRPr="00D16217">
        <w:t>Za zhotovitele:</w:t>
      </w:r>
      <w:r w:rsidRPr="00D16217">
        <w:tab/>
        <w:t>ve věcech smluvních</w:t>
      </w:r>
      <w:r w:rsidR="00D16217">
        <w:t xml:space="preserve"> a technických</w:t>
      </w:r>
      <w:r w:rsidRPr="00D16217">
        <w:t>:</w:t>
      </w:r>
      <w:r w:rsidR="00D16217">
        <w:t xml:space="preserve"> </w:t>
      </w:r>
      <w:r w:rsidR="00880967">
        <w:rPr>
          <w:b/>
        </w:rPr>
        <w:t xml:space="preserve">Zdeněk </w:t>
      </w:r>
      <w:proofErr w:type="spellStart"/>
      <w:r w:rsidR="00880967">
        <w:rPr>
          <w:b/>
        </w:rPr>
        <w:t>Gutzer</w:t>
      </w:r>
      <w:proofErr w:type="spellEnd"/>
      <w:r w:rsidRPr="00D16217">
        <w:tab/>
      </w:r>
    </w:p>
    <w:p w:rsidR="00B63376" w:rsidRDefault="00B63376" w:rsidP="00E743EA">
      <w:pPr>
        <w:pStyle w:val="Prosttext"/>
        <w:spacing w:before="120"/>
        <w:ind w:left="709" w:firstLine="709"/>
      </w:pPr>
      <w:r>
        <w:tab/>
      </w:r>
      <w:r>
        <w:tab/>
      </w:r>
      <w:r>
        <w:tab/>
      </w:r>
    </w:p>
    <w:p w:rsidR="00B63376" w:rsidRDefault="00B63376" w:rsidP="00997A81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B63376" w:rsidRDefault="00B63376" w:rsidP="00997A81">
      <w:pPr>
        <w:pStyle w:val="Prosttext"/>
      </w:pPr>
      <w:r w:rsidRPr="00997A81">
        <w:tab/>
      </w:r>
      <w:r w:rsidRPr="00997A81">
        <w:tab/>
      </w:r>
      <w:r>
        <w:tab/>
      </w:r>
      <w:r>
        <w:tab/>
      </w:r>
      <w:r w:rsidRPr="00997A81">
        <w:tab/>
      </w:r>
      <w:r>
        <w:t xml:space="preserve"> </w:t>
      </w:r>
    </w:p>
    <w:p w:rsidR="00B63376" w:rsidRDefault="00B63376" w:rsidP="008B3966">
      <w:pPr>
        <w:pStyle w:val="Prosttext"/>
        <w:spacing w:before="120"/>
        <w:ind w:firstLine="708"/>
        <w:rPr>
          <w:sz w:val="24"/>
          <w:szCs w:val="24"/>
        </w:rPr>
      </w:pPr>
      <w:r w:rsidRPr="00FF2F86">
        <w:rPr>
          <w:sz w:val="24"/>
          <w:szCs w:val="24"/>
        </w:rPr>
        <w:t>Uvedení zástupci obou stran ve věcech smluvních prohlašují, že jsou oprávněni tuto smlouvu podepsat a k platnosti této smlouvy není třeba podpisu jiné osoby.</w:t>
      </w:r>
    </w:p>
    <w:p w:rsidR="00B63376" w:rsidRDefault="00B63376" w:rsidP="008B3966">
      <w:pPr>
        <w:pStyle w:val="Prosttext"/>
        <w:spacing w:before="120"/>
        <w:ind w:firstLine="708"/>
        <w:rPr>
          <w:sz w:val="24"/>
          <w:szCs w:val="24"/>
        </w:rPr>
      </w:pPr>
    </w:p>
    <w:p w:rsidR="00B63376" w:rsidRDefault="00B63376" w:rsidP="008B3966">
      <w:pPr>
        <w:pStyle w:val="Prosttext"/>
        <w:spacing w:before="120"/>
        <w:ind w:firstLine="708"/>
        <w:rPr>
          <w:sz w:val="24"/>
          <w:szCs w:val="24"/>
        </w:rPr>
      </w:pPr>
    </w:p>
    <w:p w:rsidR="00B63376" w:rsidRPr="002275AB" w:rsidRDefault="00B63376" w:rsidP="001A185B">
      <w:pPr>
        <w:pStyle w:val="Nadpis1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lastRenderedPageBreak/>
        <w:t>Článek III.</w:t>
      </w:r>
    </w:p>
    <w:p w:rsidR="00B63376" w:rsidRPr="002275AB" w:rsidRDefault="00B63376" w:rsidP="001A185B">
      <w:pPr>
        <w:pStyle w:val="Nadpis2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Předmět smlouvy</w:t>
      </w:r>
    </w:p>
    <w:p w:rsidR="00B63376" w:rsidRDefault="00B63376" w:rsidP="006806E1">
      <w:pPr>
        <w:pStyle w:val="Prosttext"/>
        <w:numPr>
          <w:ilvl w:val="0"/>
          <w:numId w:val="4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Zhotovitel se </w:t>
      </w:r>
      <w:r w:rsidRPr="00FF2F86">
        <w:rPr>
          <w:sz w:val="24"/>
          <w:szCs w:val="24"/>
        </w:rPr>
        <w:t>zavazuje</w:t>
      </w:r>
      <w:r>
        <w:rPr>
          <w:sz w:val="24"/>
          <w:szCs w:val="24"/>
        </w:rPr>
        <w:t xml:space="preserve">, že za podmínek stanovených touto smlouvou provede pro objednatele </w:t>
      </w:r>
      <w:r w:rsidRPr="00FF2F86">
        <w:rPr>
          <w:sz w:val="24"/>
          <w:szCs w:val="24"/>
        </w:rPr>
        <w:t>kompletní dodávk</w:t>
      </w:r>
      <w:r>
        <w:rPr>
          <w:sz w:val="24"/>
          <w:szCs w:val="24"/>
        </w:rPr>
        <w:t>u</w:t>
      </w:r>
      <w:r w:rsidRPr="00FF2F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tohoto </w:t>
      </w:r>
      <w:r w:rsidRPr="00FF2F86">
        <w:rPr>
          <w:sz w:val="24"/>
          <w:szCs w:val="24"/>
        </w:rPr>
        <w:t>díla:</w:t>
      </w:r>
    </w:p>
    <w:p w:rsidR="00B63376" w:rsidRDefault="00B63376" w:rsidP="00446DA9">
      <w:pPr>
        <w:pStyle w:val="Prosttext"/>
        <w:jc w:val="center"/>
        <w:rPr>
          <w:sz w:val="24"/>
          <w:szCs w:val="24"/>
        </w:rPr>
      </w:pPr>
    </w:p>
    <w:p w:rsidR="00B63376" w:rsidRPr="00D16217" w:rsidRDefault="00B63376" w:rsidP="000F1651">
      <w:pPr>
        <w:pStyle w:val="Prosttext"/>
        <w:jc w:val="center"/>
        <w:rPr>
          <w:b/>
          <w:sz w:val="24"/>
          <w:szCs w:val="24"/>
        </w:rPr>
      </w:pPr>
      <w:r w:rsidRPr="00D16217">
        <w:rPr>
          <w:b/>
          <w:sz w:val="24"/>
          <w:szCs w:val="24"/>
        </w:rPr>
        <w:t>„</w:t>
      </w:r>
      <w:r w:rsidR="00880967">
        <w:rPr>
          <w:b/>
          <w:bCs/>
          <w:sz w:val="24"/>
          <w:szCs w:val="28"/>
        </w:rPr>
        <w:t>Zhotovení nábytku v ZUŠ Podbořany</w:t>
      </w:r>
      <w:r w:rsidRPr="00D16217">
        <w:rPr>
          <w:b/>
          <w:bCs/>
          <w:sz w:val="24"/>
          <w:szCs w:val="28"/>
        </w:rPr>
        <w:t>“</w:t>
      </w:r>
    </w:p>
    <w:p w:rsidR="00B63376" w:rsidRPr="00095A2C" w:rsidRDefault="00B63376" w:rsidP="00323453">
      <w:pPr>
        <w:pStyle w:val="Prosttext"/>
        <w:jc w:val="center"/>
        <w:rPr>
          <w:sz w:val="24"/>
          <w:szCs w:val="24"/>
        </w:rPr>
      </w:pPr>
    </w:p>
    <w:p w:rsidR="00B63376" w:rsidRPr="00601931" w:rsidRDefault="00B63376" w:rsidP="00E2297D">
      <w:pPr>
        <w:pStyle w:val="Prosttext"/>
        <w:numPr>
          <w:ilvl w:val="0"/>
          <w:numId w:val="42"/>
        </w:numPr>
        <w:rPr>
          <w:sz w:val="24"/>
          <w:szCs w:val="24"/>
        </w:rPr>
      </w:pPr>
      <w:r w:rsidRPr="00601931">
        <w:rPr>
          <w:sz w:val="24"/>
          <w:szCs w:val="24"/>
        </w:rPr>
        <w:t>Dílo bude provedeno v rozsahu, jakosti a podrobné specifikace obsažené v ce</w:t>
      </w:r>
      <w:r w:rsidR="00D16217">
        <w:rPr>
          <w:sz w:val="24"/>
          <w:szCs w:val="24"/>
        </w:rPr>
        <w:t>nové nabídce zhotovitele</w:t>
      </w:r>
      <w:r w:rsidRPr="00601931">
        <w:rPr>
          <w:sz w:val="24"/>
          <w:szCs w:val="24"/>
        </w:rPr>
        <w:t xml:space="preserve"> (viz příloha č. 1 této smlouvy) a v rozsahu i provedení</w:t>
      </w:r>
      <w:r w:rsidR="00D16217">
        <w:rPr>
          <w:sz w:val="24"/>
          <w:szCs w:val="24"/>
        </w:rPr>
        <w:t xml:space="preserve"> dle zadávacích podmínek</w:t>
      </w:r>
      <w:r w:rsidRPr="00601931">
        <w:rPr>
          <w:sz w:val="24"/>
          <w:szCs w:val="24"/>
        </w:rPr>
        <w:t xml:space="preserve">, které jsou nedílnou součástí této smlouvy a tvoří její přílohu č. 2. </w:t>
      </w:r>
    </w:p>
    <w:p w:rsidR="00B63376" w:rsidRDefault="00B63376" w:rsidP="00181E23">
      <w:pPr>
        <w:autoSpaceDE w:val="0"/>
        <w:autoSpaceDN w:val="0"/>
        <w:adjustRightInd w:val="0"/>
        <w:ind w:left="708" w:firstLine="1"/>
        <w:jc w:val="both"/>
      </w:pPr>
      <w:r w:rsidRPr="00D16217">
        <w:t>Místo realizace díla</w:t>
      </w:r>
      <w:r>
        <w:t>: Základní umělecká škola Podbořany, okres Louny, Dukelská 155, 441 01, Podbořany.</w:t>
      </w:r>
    </w:p>
    <w:p w:rsidR="00B63376" w:rsidRPr="00D16217" w:rsidRDefault="00B63376" w:rsidP="00181E23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D16217">
        <w:t>Technická specifikace díla je stanovena v příloze č. 2, která je nedílnou součástí této smlouvy.</w:t>
      </w:r>
      <w:r w:rsidRPr="00D16217">
        <w:rPr>
          <w:bCs/>
          <w:sz w:val="28"/>
          <w:szCs w:val="28"/>
        </w:rPr>
        <w:t xml:space="preserve"> </w:t>
      </w:r>
      <w:r w:rsidRPr="00D16217">
        <w:rPr>
          <w:bCs/>
        </w:rPr>
        <w:t xml:space="preserve">Předmětem </w:t>
      </w:r>
      <w:r w:rsidR="00880967">
        <w:rPr>
          <w:bCs/>
        </w:rPr>
        <w:t xml:space="preserve">plnění této veřejné zakázky jsou nábytkářské práce </w:t>
      </w:r>
      <w:proofErr w:type="spellStart"/>
      <w:r w:rsidR="00880967">
        <w:rPr>
          <w:bCs/>
        </w:rPr>
        <w:t>tákající</w:t>
      </w:r>
      <w:proofErr w:type="spellEnd"/>
      <w:r w:rsidR="00880967">
        <w:rPr>
          <w:bCs/>
        </w:rPr>
        <w:t xml:space="preserve"> se vybavení učeben ZUŠ Podbořany</w:t>
      </w:r>
      <w:r w:rsidRPr="00D16217">
        <w:rPr>
          <w:bCs/>
        </w:rPr>
        <w:t>.</w:t>
      </w:r>
    </w:p>
    <w:p w:rsidR="00B63376" w:rsidRPr="00095A2C" w:rsidRDefault="00B63376" w:rsidP="00C908F3"/>
    <w:p w:rsidR="00B63376" w:rsidRPr="0089269A" w:rsidRDefault="00B63376" w:rsidP="002275AB">
      <w:pPr>
        <w:pStyle w:val="Nadpis1"/>
        <w:jc w:val="center"/>
        <w:rPr>
          <w:sz w:val="24"/>
          <w:szCs w:val="24"/>
        </w:rPr>
      </w:pPr>
      <w:r w:rsidRPr="0089269A">
        <w:rPr>
          <w:sz w:val="24"/>
          <w:szCs w:val="24"/>
        </w:rPr>
        <w:t>Článek IV.</w:t>
      </w:r>
    </w:p>
    <w:p w:rsidR="00B63376" w:rsidRPr="00095A2C" w:rsidRDefault="00B63376" w:rsidP="00E9527C">
      <w:pPr>
        <w:pStyle w:val="Nadpis2"/>
        <w:jc w:val="center"/>
        <w:rPr>
          <w:sz w:val="24"/>
          <w:szCs w:val="24"/>
        </w:rPr>
      </w:pPr>
      <w:r w:rsidRPr="00095A2C">
        <w:rPr>
          <w:sz w:val="24"/>
          <w:szCs w:val="24"/>
        </w:rPr>
        <w:t>Lhůty plnění</w:t>
      </w:r>
    </w:p>
    <w:p w:rsidR="00B63376" w:rsidRPr="00C50D80" w:rsidRDefault="00B63376" w:rsidP="00C50D80">
      <w:pPr>
        <w:numPr>
          <w:ilvl w:val="0"/>
          <w:numId w:val="36"/>
        </w:numPr>
        <w:tabs>
          <w:tab w:val="clear" w:pos="1068"/>
          <w:tab w:val="num" w:pos="720"/>
        </w:tabs>
        <w:spacing w:before="120"/>
        <w:ind w:left="720" w:hanging="720"/>
        <w:jc w:val="both"/>
      </w:pPr>
      <w:r>
        <w:t>předání a převzetí prostor ZUŠ Podbořany:</w:t>
      </w:r>
      <w:r>
        <w:tab/>
      </w:r>
      <w:r w:rsidR="00E24ABB">
        <w:rPr>
          <w:b/>
          <w:i/>
        </w:rPr>
        <w:t>27</w:t>
      </w:r>
      <w:r>
        <w:rPr>
          <w:b/>
          <w:i/>
        </w:rPr>
        <w:t>.</w:t>
      </w:r>
      <w:r w:rsidRPr="00AF2EC1">
        <w:rPr>
          <w:b/>
          <w:i/>
        </w:rPr>
        <w:t xml:space="preserve"> </w:t>
      </w:r>
      <w:r>
        <w:rPr>
          <w:b/>
          <w:i/>
        </w:rPr>
        <w:t>7</w:t>
      </w:r>
      <w:r w:rsidRPr="00AF2EC1">
        <w:rPr>
          <w:b/>
          <w:i/>
        </w:rPr>
        <w:t>. 201</w:t>
      </w:r>
      <w:r>
        <w:rPr>
          <w:b/>
          <w:i/>
        </w:rPr>
        <w:t>8</w:t>
      </w:r>
    </w:p>
    <w:p w:rsidR="00B63376" w:rsidRDefault="00B63376" w:rsidP="00FC7DE9">
      <w:pPr>
        <w:numPr>
          <w:ilvl w:val="0"/>
          <w:numId w:val="36"/>
        </w:numPr>
        <w:tabs>
          <w:tab w:val="clear" w:pos="1068"/>
          <w:tab w:val="num" w:pos="720"/>
        </w:tabs>
        <w:spacing w:before="120"/>
        <w:ind w:left="720" w:hanging="720"/>
        <w:jc w:val="both"/>
      </w:pPr>
      <w:proofErr w:type="gramStart"/>
      <w:r>
        <w:t>zahájení  prací</w:t>
      </w:r>
      <w:proofErr w:type="gramEnd"/>
      <w:r>
        <w:t>:</w:t>
      </w:r>
      <w:r>
        <w:tab/>
      </w:r>
      <w:r>
        <w:tab/>
      </w:r>
      <w:r>
        <w:tab/>
        <w:t xml:space="preserve">           </w:t>
      </w:r>
      <w:r w:rsidR="00E24ABB">
        <w:rPr>
          <w:b/>
          <w:i/>
        </w:rPr>
        <w:t>27</w:t>
      </w:r>
      <w:r w:rsidRPr="00AF2EC1">
        <w:rPr>
          <w:b/>
          <w:i/>
        </w:rPr>
        <w:t xml:space="preserve">. </w:t>
      </w:r>
      <w:r>
        <w:rPr>
          <w:b/>
          <w:i/>
        </w:rPr>
        <w:t>7</w:t>
      </w:r>
      <w:r w:rsidRPr="00AF2EC1">
        <w:rPr>
          <w:b/>
          <w:i/>
        </w:rPr>
        <w:t>. 201</w:t>
      </w:r>
      <w:r>
        <w:rPr>
          <w:b/>
          <w:i/>
        </w:rPr>
        <w:t>8</w:t>
      </w:r>
    </w:p>
    <w:p w:rsidR="00B63376" w:rsidRPr="00D57ACC" w:rsidRDefault="00B63376" w:rsidP="00C50D80">
      <w:pPr>
        <w:numPr>
          <w:ilvl w:val="0"/>
          <w:numId w:val="36"/>
        </w:numPr>
        <w:tabs>
          <w:tab w:val="clear" w:pos="1068"/>
          <w:tab w:val="num" w:pos="720"/>
        </w:tabs>
        <w:spacing w:before="120"/>
        <w:ind w:left="720" w:hanging="720"/>
        <w:jc w:val="both"/>
      </w:pPr>
      <w:r>
        <w:t>dokončení prací:</w:t>
      </w:r>
      <w:r>
        <w:tab/>
      </w:r>
      <w:r>
        <w:tab/>
        <w:t xml:space="preserve">            </w:t>
      </w:r>
      <w:r>
        <w:tab/>
      </w:r>
      <w:r w:rsidR="00E24ABB">
        <w:rPr>
          <w:b/>
          <w:i/>
        </w:rPr>
        <w:t>20</w:t>
      </w:r>
      <w:r w:rsidRPr="00AF2EC1">
        <w:rPr>
          <w:b/>
          <w:i/>
        </w:rPr>
        <w:t xml:space="preserve">. </w:t>
      </w:r>
      <w:r w:rsidR="00E24ABB">
        <w:rPr>
          <w:b/>
          <w:i/>
        </w:rPr>
        <w:t>8</w:t>
      </w:r>
      <w:r w:rsidRPr="00AF2EC1">
        <w:rPr>
          <w:b/>
          <w:i/>
        </w:rPr>
        <w:t>. 201</w:t>
      </w:r>
      <w:r>
        <w:rPr>
          <w:b/>
          <w:i/>
        </w:rPr>
        <w:t>8</w:t>
      </w:r>
    </w:p>
    <w:p w:rsidR="00B63376" w:rsidRPr="00C50D80" w:rsidRDefault="00B63376" w:rsidP="00C50D80">
      <w:pPr>
        <w:numPr>
          <w:ilvl w:val="0"/>
          <w:numId w:val="36"/>
        </w:numPr>
        <w:tabs>
          <w:tab w:val="clear" w:pos="1068"/>
          <w:tab w:val="num" w:pos="720"/>
        </w:tabs>
        <w:spacing w:before="120"/>
        <w:ind w:left="720" w:hanging="720"/>
        <w:jc w:val="both"/>
      </w:pPr>
      <w:r>
        <w:t>požadovaný termín vyklizení prostor ZUŠ:</w:t>
      </w:r>
      <w:r>
        <w:tab/>
      </w:r>
      <w:r w:rsidR="00E24ABB">
        <w:rPr>
          <w:b/>
          <w:i/>
        </w:rPr>
        <w:t>nejpozději do 27</w:t>
      </w:r>
      <w:r w:rsidRPr="00AF2EC1">
        <w:rPr>
          <w:b/>
          <w:i/>
        </w:rPr>
        <w:t xml:space="preserve">. </w:t>
      </w:r>
      <w:r w:rsidR="00880967">
        <w:rPr>
          <w:b/>
          <w:i/>
        </w:rPr>
        <w:t>7</w:t>
      </w:r>
      <w:r w:rsidRPr="00AF2EC1">
        <w:rPr>
          <w:b/>
          <w:i/>
        </w:rPr>
        <w:t>. 201</w:t>
      </w:r>
      <w:r>
        <w:rPr>
          <w:b/>
          <w:i/>
        </w:rPr>
        <w:t>8</w:t>
      </w:r>
      <w:r w:rsidRPr="000F1651">
        <w:t xml:space="preserve"> </w:t>
      </w:r>
    </w:p>
    <w:p w:rsidR="00B63376" w:rsidRDefault="00B63376" w:rsidP="00C50D80">
      <w:pPr>
        <w:numPr>
          <w:ilvl w:val="0"/>
          <w:numId w:val="36"/>
        </w:numPr>
        <w:tabs>
          <w:tab w:val="clear" w:pos="1068"/>
          <w:tab w:val="num" w:pos="720"/>
        </w:tabs>
        <w:spacing w:before="120"/>
        <w:ind w:left="720" w:hanging="720"/>
        <w:jc w:val="both"/>
      </w:pPr>
      <w:r>
        <w:t>předání a převzetí díla:</w:t>
      </w:r>
      <w:r>
        <w:tab/>
      </w:r>
      <w:r>
        <w:tab/>
      </w:r>
      <w:r>
        <w:tab/>
      </w:r>
      <w:r w:rsidR="00E24ABB">
        <w:rPr>
          <w:b/>
          <w:i/>
        </w:rPr>
        <w:t>20</w:t>
      </w:r>
      <w:r w:rsidRPr="00AF2EC1">
        <w:rPr>
          <w:b/>
          <w:i/>
        </w:rPr>
        <w:t xml:space="preserve">. </w:t>
      </w:r>
      <w:r w:rsidR="00E24ABB">
        <w:rPr>
          <w:b/>
          <w:i/>
        </w:rPr>
        <w:t>8</w:t>
      </w:r>
      <w:r w:rsidRPr="00AF2EC1">
        <w:rPr>
          <w:b/>
          <w:i/>
        </w:rPr>
        <w:t>. 201</w:t>
      </w:r>
      <w:r>
        <w:rPr>
          <w:b/>
          <w:i/>
        </w:rPr>
        <w:t>8</w:t>
      </w:r>
    </w:p>
    <w:p w:rsidR="00B63376" w:rsidRDefault="00B63376" w:rsidP="00AA4BF8">
      <w:pPr>
        <w:pStyle w:val="Prosttext"/>
        <w:spacing w:before="120"/>
        <w:rPr>
          <w:sz w:val="24"/>
          <w:szCs w:val="24"/>
        </w:rPr>
      </w:pPr>
    </w:p>
    <w:p w:rsidR="00B63376" w:rsidRPr="00095A2C" w:rsidRDefault="00B63376" w:rsidP="00AA4BF8">
      <w:pPr>
        <w:pStyle w:val="Prosttext"/>
        <w:spacing w:before="120"/>
        <w:rPr>
          <w:sz w:val="24"/>
          <w:szCs w:val="24"/>
        </w:rPr>
      </w:pPr>
    </w:p>
    <w:p w:rsidR="00B63376" w:rsidRPr="002275AB" w:rsidRDefault="00B63376" w:rsidP="008D7542">
      <w:pPr>
        <w:pStyle w:val="Nadpis1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Článek V.</w:t>
      </w:r>
    </w:p>
    <w:p w:rsidR="00B63376" w:rsidRPr="002275AB" w:rsidRDefault="00B63376" w:rsidP="008D7542">
      <w:pPr>
        <w:pStyle w:val="Nadpis2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Cena díl</w:t>
      </w:r>
      <w:r>
        <w:rPr>
          <w:sz w:val="24"/>
          <w:szCs w:val="24"/>
        </w:rPr>
        <w:t>a</w:t>
      </w:r>
    </w:p>
    <w:p w:rsidR="00B63376" w:rsidRDefault="00B63376" w:rsidP="008F11B9">
      <w:pPr>
        <w:pStyle w:val="Prosttext"/>
        <w:numPr>
          <w:ilvl w:val="0"/>
          <w:numId w:val="17"/>
        </w:numPr>
        <w:spacing w:before="120" w:after="120"/>
        <w:ind w:left="703" w:hanging="703"/>
        <w:rPr>
          <w:sz w:val="24"/>
          <w:szCs w:val="24"/>
        </w:rPr>
      </w:pPr>
      <w:r w:rsidRPr="00AA4BF8">
        <w:rPr>
          <w:sz w:val="24"/>
          <w:szCs w:val="24"/>
        </w:rPr>
        <w:t>Cena díl</w:t>
      </w:r>
      <w:r>
        <w:rPr>
          <w:sz w:val="24"/>
          <w:szCs w:val="24"/>
        </w:rPr>
        <w:t>a</w:t>
      </w:r>
      <w:r w:rsidRPr="00AA4BF8">
        <w:rPr>
          <w:sz w:val="24"/>
          <w:szCs w:val="24"/>
        </w:rPr>
        <w:t xml:space="preserve"> se sjednává jako pevná, smluvní a maximální, platná po celou dobu výstavby. Obsahuje veškeré náklady nutné k řádné realizaci díla. </w:t>
      </w:r>
      <w:r>
        <w:rPr>
          <w:sz w:val="24"/>
          <w:szCs w:val="24"/>
        </w:rPr>
        <w:t>Smluvní</w:t>
      </w:r>
      <w:r w:rsidRPr="00AA4BF8">
        <w:rPr>
          <w:sz w:val="24"/>
          <w:szCs w:val="24"/>
        </w:rPr>
        <w:t xml:space="preserve"> cena je stanovena jako </w:t>
      </w:r>
      <w:r w:rsidRPr="00AA4BF8">
        <w:rPr>
          <w:b/>
          <w:bCs/>
          <w:sz w:val="24"/>
          <w:szCs w:val="24"/>
        </w:rPr>
        <w:t>nejvýše přípustná</w:t>
      </w:r>
      <w:r w:rsidRPr="00AA4BF8">
        <w:rPr>
          <w:sz w:val="24"/>
          <w:szCs w:val="24"/>
        </w:rPr>
        <w:t>.</w:t>
      </w:r>
      <w:r>
        <w:rPr>
          <w:sz w:val="24"/>
          <w:szCs w:val="24"/>
        </w:rPr>
        <w:t xml:space="preserve"> Cena je členěna takto: </w:t>
      </w:r>
    </w:p>
    <w:p w:rsidR="00B63376" w:rsidRPr="00DF0925" w:rsidRDefault="00B63376" w:rsidP="0091551B">
      <w:pPr>
        <w:widowControl w:val="0"/>
        <w:autoSpaceDE w:val="0"/>
        <w:autoSpaceDN w:val="0"/>
        <w:adjustRightInd w:val="0"/>
        <w:rPr>
          <w:b/>
          <w:bCs/>
          <w:highlight w:val="yellow"/>
        </w:rPr>
      </w:pPr>
    </w:p>
    <w:p w:rsidR="00B63376" w:rsidRPr="00D16217" w:rsidRDefault="00B63376" w:rsidP="00D16217">
      <w:pPr>
        <w:pStyle w:val="Odstavecseseznamem"/>
        <w:widowControl w:val="0"/>
        <w:autoSpaceDE w:val="0"/>
        <w:autoSpaceDN w:val="0"/>
        <w:adjustRightInd w:val="0"/>
        <w:ind w:left="705"/>
        <w:jc w:val="center"/>
        <w:rPr>
          <w:b/>
          <w:bCs/>
          <w:sz w:val="40"/>
          <w:szCs w:val="40"/>
        </w:rPr>
      </w:pPr>
      <w:r w:rsidRPr="00D16217">
        <w:rPr>
          <w:b/>
          <w:bCs/>
          <w:sz w:val="40"/>
          <w:szCs w:val="40"/>
        </w:rPr>
        <w:t>Celková cena díla</w:t>
      </w:r>
      <w:r w:rsidR="00880967">
        <w:rPr>
          <w:b/>
          <w:bCs/>
          <w:sz w:val="40"/>
          <w:szCs w:val="40"/>
        </w:rPr>
        <w:t xml:space="preserve"> vč. DPH 318 530,-</w:t>
      </w:r>
      <w:r w:rsidR="00D16217" w:rsidRPr="00D16217">
        <w:rPr>
          <w:b/>
          <w:bCs/>
          <w:sz w:val="40"/>
          <w:szCs w:val="40"/>
        </w:rPr>
        <w:t xml:space="preserve"> </w:t>
      </w:r>
      <w:r w:rsidRPr="00D16217">
        <w:rPr>
          <w:b/>
          <w:bCs/>
          <w:sz w:val="40"/>
          <w:szCs w:val="40"/>
        </w:rPr>
        <w:t>Kč</w:t>
      </w:r>
      <w:r w:rsidR="00D16217" w:rsidRPr="00D16217">
        <w:rPr>
          <w:b/>
          <w:bCs/>
          <w:sz w:val="40"/>
          <w:szCs w:val="40"/>
        </w:rPr>
        <w:t>.</w:t>
      </w:r>
    </w:p>
    <w:p w:rsidR="00B63376" w:rsidRPr="00D16217" w:rsidRDefault="00B63376" w:rsidP="00D16217">
      <w:pPr>
        <w:pStyle w:val="Zpat"/>
        <w:tabs>
          <w:tab w:val="clear" w:pos="4536"/>
          <w:tab w:val="clear" w:pos="9072"/>
        </w:tabs>
        <w:ind w:left="1410" w:firstLine="3"/>
        <w:jc w:val="center"/>
        <w:rPr>
          <w:b/>
          <w:bCs/>
          <w:sz w:val="40"/>
          <w:szCs w:val="40"/>
          <w:u w:val="double"/>
        </w:rPr>
      </w:pPr>
    </w:p>
    <w:p w:rsidR="00B63376" w:rsidRPr="00D16217" w:rsidRDefault="00B63376" w:rsidP="00562A64">
      <w:pPr>
        <w:pStyle w:val="Prosttext"/>
        <w:numPr>
          <w:ilvl w:val="0"/>
          <w:numId w:val="17"/>
        </w:numPr>
        <w:spacing w:before="120" w:after="120"/>
        <w:ind w:left="703" w:hanging="703"/>
        <w:rPr>
          <w:sz w:val="24"/>
          <w:szCs w:val="24"/>
        </w:rPr>
      </w:pPr>
      <w:r w:rsidRPr="00D16217">
        <w:rPr>
          <w:sz w:val="24"/>
          <w:szCs w:val="24"/>
        </w:rPr>
        <w:t xml:space="preserve">Uvedená celková cena je platná po celou dobu realizace díla a je doložena nabídkovým rozpočtem – viz příloha </w:t>
      </w:r>
      <w:proofErr w:type="spellStart"/>
      <w:r w:rsidRPr="00D16217">
        <w:rPr>
          <w:sz w:val="24"/>
          <w:szCs w:val="24"/>
        </w:rPr>
        <w:t>SoD</w:t>
      </w:r>
      <w:proofErr w:type="spellEnd"/>
      <w:r w:rsidRPr="00D16217">
        <w:rPr>
          <w:sz w:val="24"/>
          <w:szCs w:val="24"/>
        </w:rPr>
        <w:t xml:space="preserve"> č. 1.</w:t>
      </w:r>
    </w:p>
    <w:p w:rsidR="00B63376" w:rsidRPr="00D16217" w:rsidRDefault="00B63376" w:rsidP="00562A64">
      <w:pPr>
        <w:pStyle w:val="Prosttext"/>
        <w:numPr>
          <w:ilvl w:val="0"/>
          <w:numId w:val="17"/>
        </w:numPr>
        <w:spacing w:before="120" w:after="120"/>
        <w:ind w:left="703" w:hanging="703"/>
        <w:rPr>
          <w:sz w:val="24"/>
          <w:szCs w:val="24"/>
        </w:rPr>
      </w:pPr>
      <w:r w:rsidRPr="00D16217">
        <w:rPr>
          <w:sz w:val="24"/>
          <w:szCs w:val="24"/>
        </w:rPr>
        <w:t>Zvýšení ceny je možné pouze pokud se k tomu objednatel rozhodne a dále za těchto podmínek:</w:t>
      </w:r>
    </w:p>
    <w:p w:rsidR="00B63376" w:rsidRDefault="00B63376" w:rsidP="00355474">
      <w:pPr>
        <w:pStyle w:val="Zkladntextodsazen"/>
        <w:numPr>
          <w:ilvl w:val="0"/>
          <w:numId w:val="31"/>
        </w:numPr>
        <w:spacing w:before="60" w:after="40"/>
        <w:jc w:val="both"/>
      </w:pPr>
      <w:r>
        <w:t>v případě změny sazby DPH v průběhu prací</w:t>
      </w:r>
      <w:r w:rsidRPr="00BE7587">
        <w:t>;</w:t>
      </w:r>
    </w:p>
    <w:p w:rsidR="00B63376" w:rsidRPr="00D16217" w:rsidRDefault="00B63376" w:rsidP="00355474">
      <w:pPr>
        <w:pStyle w:val="Zkladntextodsazen"/>
        <w:numPr>
          <w:ilvl w:val="0"/>
          <w:numId w:val="31"/>
        </w:numPr>
        <w:spacing w:before="60" w:after="40"/>
        <w:jc w:val="both"/>
      </w:pPr>
      <w:r w:rsidRPr="00D16217">
        <w:t>vznikne-li vinou předem nepředvídatelných technických okolností potřeba realizace víceprací na díle.</w:t>
      </w:r>
    </w:p>
    <w:p w:rsidR="00B63376" w:rsidRPr="00BE7587" w:rsidRDefault="00B63376" w:rsidP="00355474">
      <w:pPr>
        <w:pStyle w:val="Zkladntextodsazen"/>
        <w:numPr>
          <w:ilvl w:val="0"/>
          <w:numId w:val="31"/>
        </w:numPr>
        <w:spacing w:before="60" w:after="40"/>
        <w:jc w:val="both"/>
      </w:pPr>
      <w:r w:rsidRPr="00D16217">
        <w:lastRenderedPageBreak/>
        <w:t>před započetím víceprací bude sepsán písemný dodatek k této smlouvě a schválen podpisem zástupce objednatele ve věcech smluvních</w:t>
      </w:r>
      <w:r>
        <w:t>. Při takto odsouhlasených změnách díla má zhotovitel právo na zaplacení zvýšených nákladů objednatelem v rozsahu obsaženém v dodatku smlouvy.</w:t>
      </w:r>
    </w:p>
    <w:p w:rsidR="00B63376" w:rsidRPr="00095A2C" w:rsidRDefault="00B63376" w:rsidP="00562A64">
      <w:pPr>
        <w:pStyle w:val="Prosttext"/>
        <w:numPr>
          <w:ilvl w:val="0"/>
          <w:numId w:val="17"/>
        </w:numPr>
        <w:spacing w:before="120" w:after="120"/>
        <w:ind w:left="703" w:hanging="703"/>
        <w:rPr>
          <w:sz w:val="24"/>
          <w:szCs w:val="24"/>
        </w:rPr>
      </w:pPr>
      <w:r w:rsidRPr="00AA4BF8">
        <w:rPr>
          <w:sz w:val="24"/>
          <w:szCs w:val="24"/>
        </w:rPr>
        <w:t>Změna ceny díla bude sjednána předem píse</w:t>
      </w:r>
      <w:r>
        <w:rPr>
          <w:sz w:val="24"/>
          <w:szCs w:val="24"/>
        </w:rPr>
        <w:t xml:space="preserve">mně dodatkem k této smlouvě za dodržení ustanovení dle odstavce 4. tohoto článku. Ke </w:t>
      </w:r>
      <w:r w:rsidRPr="00AA4BF8">
        <w:rPr>
          <w:sz w:val="24"/>
          <w:szCs w:val="24"/>
        </w:rPr>
        <w:t xml:space="preserve">stanovení ceny víceprací budou použity jednotkové ceny uvedené v nabídce zhotovitele, pokud nejsou stanoveny, pak jednotkové ceny stanovené aktuálními ceníky ÚRS. Změna ceny díla musí být dohodnuta před </w:t>
      </w:r>
      <w:r w:rsidRPr="00095A2C">
        <w:rPr>
          <w:sz w:val="24"/>
          <w:szCs w:val="24"/>
        </w:rPr>
        <w:t>započetím realizace víceprací.</w:t>
      </w:r>
    </w:p>
    <w:p w:rsidR="00B63376" w:rsidRPr="00095A2C" w:rsidRDefault="00B63376" w:rsidP="00562A64">
      <w:pPr>
        <w:pStyle w:val="Prosttext"/>
        <w:numPr>
          <w:ilvl w:val="0"/>
          <w:numId w:val="17"/>
        </w:numPr>
        <w:spacing w:before="120" w:after="120"/>
        <w:ind w:left="703" w:hanging="703"/>
        <w:rPr>
          <w:sz w:val="24"/>
          <w:szCs w:val="24"/>
        </w:rPr>
      </w:pPr>
      <w:r w:rsidRPr="00095A2C">
        <w:rPr>
          <w:sz w:val="24"/>
          <w:szCs w:val="24"/>
        </w:rPr>
        <w:t>DPH bude účtována dle platných právních předpisů.</w:t>
      </w:r>
    </w:p>
    <w:p w:rsidR="00B63376" w:rsidRDefault="00B63376" w:rsidP="00DC3C35">
      <w:pPr>
        <w:pStyle w:val="Nadpis1"/>
        <w:rPr>
          <w:sz w:val="24"/>
          <w:szCs w:val="24"/>
        </w:rPr>
      </w:pPr>
    </w:p>
    <w:p w:rsidR="00B63376" w:rsidRPr="002275AB" w:rsidRDefault="00B63376" w:rsidP="004A7CC5">
      <w:pPr>
        <w:pStyle w:val="Nadpis1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Článek VI.</w:t>
      </w:r>
    </w:p>
    <w:p w:rsidR="00B63376" w:rsidRPr="002275AB" w:rsidRDefault="00B63376" w:rsidP="004A7CC5">
      <w:pPr>
        <w:pStyle w:val="Nadpis2"/>
        <w:jc w:val="center"/>
        <w:rPr>
          <w:sz w:val="24"/>
          <w:szCs w:val="24"/>
        </w:rPr>
      </w:pPr>
      <w:r w:rsidRPr="002275AB">
        <w:rPr>
          <w:sz w:val="24"/>
          <w:szCs w:val="24"/>
        </w:rPr>
        <w:t>Platební podmínky, sankce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 xml:space="preserve">Zhotovitel nebude požadovat zálohu. Zhotovitel má právo pouze na úhradu provedených prací, a to na základě průběžné faktury (daňového dokladu) měsíčního plnění, který vystaví vždy k poslednímu dni příslušného měsíce a celková fakturovaná částka bude doložena soupisem skutečně provedených a oceněných prací, který bude odsouhlasen zástupcem objednatele pro věci technické do pěti pracovních dnů po obdržení soupisu od zhotovitele. V případě neodsouhlasení soupisu skutečně provedených prací se má za to, že nevzniklo právo fakturovat. 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jc w:val="both"/>
      </w:pPr>
      <w:r>
        <w:t xml:space="preserve">Po dokončení, předání a převzetí hotového díla objednateli vystaví zhotovitel konečnou fakturu – daňový doklad. Konečná faktura bude obsahovat náležitosti účetního a daňového dokladu ve smyslu ustanovení </w:t>
      </w:r>
      <w:r w:rsidRPr="00C5369F">
        <w:t>§ 28 zákona č.</w:t>
      </w:r>
      <w:r>
        <w:t xml:space="preserve"> </w:t>
      </w:r>
      <w:r w:rsidRPr="00C5369F">
        <w:t>235/2004 Sb., o dani z přidané hodnoty, ve znění pozdějších předpisů</w:t>
      </w:r>
      <w:r>
        <w:t>. Mimo tyto náležitosti musí dále obsahovat:</w:t>
      </w:r>
    </w:p>
    <w:p w:rsidR="00B63376" w:rsidRDefault="00B63376" w:rsidP="00194F91">
      <w:pPr>
        <w:numPr>
          <w:ilvl w:val="0"/>
          <w:numId w:val="22"/>
        </w:numPr>
        <w:spacing w:line="240" w:lineRule="atLeast"/>
        <w:jc w:val="both"/>
      </w:pPr>
      <w:r>
        <w:t>výslovné označení „konečná faktura“</w:t>
      </w:r>
    </w:p>
    <w:p w:rsidR="00B63376" w:rsidRDefault="00B63376" w:rsidP="00194F91">
      <w:pPr>
        <w:numPr>
          <w:ilvl w:val="0"/>
          <w:numId w:val="22"/>
        </w:numPr>
        <w:spacing w:line="240" w:lineRule="atLeast"/>
        <w:jc w:val="both"/>
      </w:pPr>
      <w:r>
        <w:t>soupis všech provedených prací v ceně bez DPH</w:t>
      </w:r>
    </w:p>
    <w:p w:rsidR="00B63376" w:rsidRDefault="00B63376" w:rsidP="00194F91">
      <w:pPr>
        <w:numPr>
          <w:ilvl w:val="0"/>
          <w:numId w:val="22"/>
        </w:numPr>
        <w:spacing w:line="240" w:lineRule="atLeast"/>
        <w:jc w:val="both"/>
      </w:pPr>
      <w:r>
        <w:t>soupis všech uhrazených průběžných faktur rozčleněných na cenu bez daně a s DPH</w:t>
      </w:r>
    </w:p>
    <w:p w:rsidR="00B63376" w:rsidRDefault="00B63376" w:rsidP="00194F91">
      <w:pPr>
        <w:numPr>
          <w:ilvl w:val="0"/>
          <w:numId w:val="22"/>
        </w:numPr>
        <w:spacing w:line="240" w:lineRule="atLeast"/>
        <w:jc w:val="both"/>
      </w:pPr>
      <w:r>
        <w:t>výslednou cenu díla celkem bez DPH, celkovou výši DPH a cenu včetně DPH</w:t>
      </w:r>
    </w:p>
    <w:p w:rsidR="00B63376" w:rsidRDefault="00B63376" w:rsidP="00194F91">
      <w:pPr>
        <w:numPr>
          <w:ilvl w:val="0"/>
          <w:numId w:val="22"/>
        </w:numPr>
        <w:spacing w:line="240" w:lineRule="atLeast"/>
        <w:jc w:val="both"/>
      </w:pPr>
      <w:r>
        <w:t>rozdíl mezi konečnou cenou a výší průběžně uhrazených částek (bez DPH i s DPH).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jc w:val="both"/>
      </w:pPr>
      <w:r>
        <w:t xml:space="preserve">Lhůta splatnosti faktur je </w:t>
      </w:r>
      <w:r>
        <w:rPr>
          <w:b/>
          <w:bCs/>
        </w:rPr>
        <w:t>28</w:t>
      </w:r>
      <w:r>
        <w:t xml:space="preserve"> </w:t>
      </w:r>
      <w:r>
        <w:rPr>
          <w:b/>
          <w:bCs/>
        </w:rPr>
        <w:t xml:space="preserve">dnů </w:t>
      </w:r>
      <w:r>
        <w:t>ode dne doručení faktury objednateli. Každá faktura bude doložena soupisem prací a protokolem o předání a převzetí provedených prací.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 xml:space="preserve">V případě, že při předávání a přebírání díla budou zjištěny drobné vady či nedodělky nebránící řádnému užívání díla, bude celková cena díla uhrazena pouze do výše </w:t>
      </w:r>
      <w:r>
        <w:rPr>
          <w:b/>
          <w:bCs/>
        </w:rPr>
        <w:t>90 %</w:t>
      </w:r>
      <w:r>
        <w:t xml:space="preserve">. Zbylých </w:t>
      </w:r>
      <w:r>
        <w:rPr>
          <w:b/>
          <w:bCs/>
        </w:rPr>
        <w:t>10 %</w:t>
      </w:r>
      <w:r>
        <w:t xml:space="preserve"> z celkové ceny díla bude uhrazeno ve lhůtě do 5 pracovních dnů ode dne odstranění poslední drobné vady či nedodělku.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>V případě, že předávané a přebírané dílo bude bez drobných vad či nedodělků nebránících řádnému užívání díla, bude celková cena díla (resp. její dosud neuhrazená část) uhrazena v plné výši.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 w:rsidRPr="00D16217">
        <w:t>V případě prokázaného nedodržení provádění realizace díla v souladu s projektovou dokumentací je zhotovitel povinen uhradit objednateli smluvní</w:t>
      </w:r>
      <w:r>
        <w:t xml:space="preserve"> pokutu ve výši </w:t>
      </w:r>
      <w:r>
        <w:rPr>
          <w:b/>
        </w:rPr>
        <w:t xml:space="preserve">5 </w:t>
      </w:r>
      <w:r w:rsidRPr="00EC6DA7">
        <w:rPr>
          <w:b/>
        </w:rPr>
        <w:t>000,-</w:t>
      </w:r>
      <w:r>
        <w:rPr>
          <w:b/>
        </w:rPr>
        <w:t>K</w:t>
      </w:r>
      <w:r w:rsidRPr="00EC6DA7">
        <w:rPr>
          <w:b/>
        </w:rPr>
        <w:t>č</w:t>
      </w:r>
      <w:r>
        <w:t xml:space="preserve"> za každý zjištěný rozpor s projektovou dokumentací. </w:t>
      </w:r>
    </w:p>
    <w:p w:rsidR="00B63376" w:rsidRPr="00D16217" w:rsidRDefault="00B63376" w:rsidP="008F056A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 w:rsidRPr="00D16217">
        <w:t xml:space="preserve">V případě nedodržení termínu dokončení prací je zhotovitel povinen uhradit objednateli smluvní pokutu ve výši </w:t>
      </w:r>
      <w:r w:rsidRPr="00D16217">
        <w:rPr>
          <w:b/>
          <w:bCs/>
        </w:rPr>
        <w:t>5 000,- Kč</w:t>
      </w:r>
      <w:r w:rsidRPr="00D16217">
        <w:t xml:space="preserve"> za každý i započatý den prodlení.</w:t>
      </w:r>
    </w:p>
    <w:p w:rsidR="00B63376" w:rsidRPr="00D16217" w:rsidRDefault="00B63376" w:rsidP="008F056A">
      <w:pPr>
        <w:pStyle w:val="Prosttext"/>
        <w:numPr>
          <w:ilvl w:val="0"/>
          <w:numId w:val="21"/>
        </w:numPr>
        <w:spacing w:before="60" w:line="240" w:lineRule="auto"/>
        <w:rPr>
          <w:sz w:val="24"/>
          <w:szCs w:val="24"/>
        </w:rPr>
      </w:pPr>
      <w:r w:rsidRPr="00D16217">
        <w:rPr>
          <w:sz w:val="24"/>
          <w:szCs w:val="24"/>
        </w:rPr>
        <w:lastRenderedPageBreak/>
        <w:t xml:space="preserve">Zhotovitel uhradí objednateli smluvní pokutu ve výši </w:t>
      </w:r>
      <w:r w:rsidRPr="00D16217">
        <w:rPr>
          <w:b/>
          <w:bCs/>
          <w:sz w:val="24"/>
          <w:szCs w:val="24"/>
        </w:rPr>
        <w:t>5 000,- Kč</w:t>
      </w:r>
      <w:r w:rsidRPr="00D16217">
        <w:rPr>
          <w:sz w:val="24"/>
          <w:szCs w:val="24"/>
        </w:rPr>
        <w:t xml:space="preserve"> i za každý den prodlení s vyklizením prostor ZUŠ Podbořany po zhotovení dála.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 xml:space="preserve">V případě nedodržení termínu splatnosti faktury je objednatel povinen uhradit zhotoviteli smluvní pokutu ve výši </w:t>
      </w:r>
      <w:r>
        <w:rPr>
          <w:b/>
          <w:bCs/>
        </w:rPr>
        <w:t>0,05 %</w:t>
      </w:r>
      <w:r>
        <w:t xml:space="preserve"> z dlužné částky za každý i započatý den prodlení.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 xml:space="preserve">Při prodlení s odstraněním vad a nedodělků z přejímky stavebních prací zaplatí zhotovitel objednateli smluvní pokutu za vadné plnění ve výši </w:t>
      </w:r>
      <w:r>
        <w:rPr>
          <w:b/>
          <w:bCs/>
        </w:rPr>
        <w:t>5 000,- Kč</w:t>
      </w:r>
      <w:r>
        <w:t xml:space="preserve"> za každý den prodlení s jejich odstraněním. Tuto smluvní pokuta uhradí zhotovitel i v případě nedodržení dohodnutého termínu pro odstranění záručních vad v souladu s čl. X. bod 3. této smlouvy.</w:t>
      </w:r>
    </w:p>
    <w:p w:rsidR="00B63376" w:rsidRDefault="00B63376" w:rsidP="00194F91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>Smluvní strana, které vznikne právo na smluvní pokutu, může od ní na základě své vůle ustoupit.</w:t>
      </w:r>
    </w:p>
    <w:p w:rsidR="00B63376" w:rsidRDefault="00B63376" w:rsidP="00DC3C35">
      <w:pPr>
        <w:numPr>
          <w:ilvl w:val="0"/>
          <w:numId w:val="21"/>
        </w:numPr>
        <w:spacing w:before="120" w:line="240" w:lineRule="atLeast"/>
        <w:ind w:left="703" w:hanging="703"/>
        <w:jc w:val="both"/>
      </w:pPr>
      <w:r>
        <w:t xml:space="preserve">Úhrada smluvní pokuty nezbavuje smluvní stranu práva vymáhat škodu, která jí vznikla v důsledku porušení či nedodržení této smlouvy, které je postiženo smluvní pokutou. </w:t>
      </w:r>
    </w:p>
    <w:p w:rsidR="00B63376" w:rsidRPr="003D1806" w:rsidRDefault="00B63376" w:rsidP="002275AB">
      <w:pPr>
        <w:pStyle w:val="Nadpis1"/>
        <w:jc w:val="center"/>
        <w:rPr>
          <w:sz w:val="24"/>
          <w:szCs w:val="24"/>
        </w:rPr>
      </w:pPr>
      <w:r w:rsidRPr="003D1806">
        <w:rPr>
          <w:sz w:val="24"/>
          <w:szCs w:val="24"/>
        </w:rPr>
        <w:t>Článek VII.</w:t>
      </w:r>
    </w:p>
    <w:p w:rsidR="00B63376" w:rsidRPr="003D1806" w:rsidRDefault="00B63376" w:rsidP="002275AB">
      <w:pPr>
        <w:pStyle w:val="Nadpis2"/>
        <w:jc w:val="center"/>
        <w:rPr>
          <w:sz w:val="24"/>
          <w:szCs w:val="24"/>
        </w:rPr>
      </w:pPr>
      <w:r w:rsidRPr="003D1806">
        <w:rPr>
          <w:sz w:val="24"/>
          <w:szCs w:val="24"/>
        </w:rPr>
        <w:t>Provedení díla</w:t>
      </w:r>
    </w:p>
    <w:p w:rsidR="00B63376" w:rsidRPr="003D1806" w:rsidRDefault="00B63376" w:rsidP="003D1806">
      <w:pPr>
        <w:pStyle w:val="Prosttext"/>
        <w:numPr>
          <w:ilvl w:val="0"/>
          <w:numId w:val="23"/>
        </w:numPr>
        <w:spacing w:before="120"/>
        <w:ind w:left="703" w:hanging="703"/>
        <w:rPr>
          <w:sz w:val="24"/>
          <w:szCs w:val="24"/>
        </w:rPr>
      </w:pPr>
      <w:r w:rsidRPr="003D1806">
        <w:rPr>
          <w:sz w:val="24"/>
          <w:szCs w:val="24"/>
        </w:rPr>
        <w:t xml:space="preserve">Závazek zhotovitele je splněn podpisem </w:t>
      </w:r>
      <w:r>
        <w:rPr>
          <w:sz w:val="24"/>
          <w:szCs w:val="24"/>
        </w:rPr>
        <w:t>protokolu</w:t>
      </w:r>
      <w:r w:rsidRPr="003D1806">
        <w:rPr>
          <w:sz w:val="24"/>
          <w:szCs w:val="24"/>
        </w:rPr>
        <w:t xml:space="preserve"> o předání a převzetí</w:t>
      </w:r>
      <w:r>
        <w:rPr>
          <w:sz w:val="24"/>
          <w:szCs w:val="24"/>
        </w:rPr>
        <w:t xml:space="preserve"> díla </w:t>
      </w:r>
      <w:r w:rsidRPr="003D1806">
        <w:rPr>
          <w:sz w:val="24"/>
          <w:szCs w:val="24"/>
        </w:rPr>
        <w:t xml:space="preserve">zástupci obou stran oprávněných jednat ve věcech technických. V tomto </w:t>
      </w:r>
      <w:r>
        <w:rPr>
          <w:sz w:val="24"/>
          <w:szCs w:val="24"/>
        </w:rPr>
        <w:t>protokole</w:t>
      </w:r>
      <w:r w:rsidRPr="003D1806">
        <w:rPr>
          <w:sz w:val="24"/>
          <w:szCs w:val="24"/>
        </w:rPr>
        <w:t xml:space="preserve"> musí být výslovně uveden termín, ke kterému zhotovitel dílo nebo </w:t>
      </w:r>
      <w:r>
        <w:rPr>
          <w:sz w:val="24"/>
          <w:szCs w:val="24"/>
        </w:rPr>
        <w:t xml:space="preserve">jeho </w:t>
      </w:r>
      <w:r w:rsidRPr="003D1806">
        <w:rPr>
          <w:sz w:val="24"/>
          <w:szCs w:val="24"/>
        </w:rPr>
        <w:t>jednotlivou etapu</w:t>
      </w:r>
      <w:r>
        <w:rPr>
          <w:sz w:val="24"/>
          <w:szCs w:val="24"/>
        </w:rPr>
        <w:t xml:space="preserve"> </w:t>
      </w:r>
      <w:r w:rsidRPr="003D1806">
        <w:rPr>
          <w:sz w:val="24"/>
          <w:szCs w:val="24"/>
        </w:rPr>
        <w:t>předává a objednatel přejímá.</w:t>
      </w:r>
    </w:p>
    <w:p w:rsidR="00B63376" w:rsidRPr="00CC7B14" w:rsidRDefault="00B63376" w:rsidP="003D1806">
      <w:pPr>
        <w:pStyle w:val="Prosttext"/>
        <w:numPr>
          <w:ilvl w:val="0"/>
          <w:numId w:val="23"/>
        </w:numPr>
        <w:spacing w:before="120"/>
        <w:ind w:left="703" w:hanging="703"/>
        <w:rPr>
          <w:sz w:val="24"/>
          <w:szCs w:val="24"/>
        </w:rPr>
      </w:pPr>
      <w:r w:rsidRPr="00CC7B14">
        <w:rPr>
          <w:sz w:val="24"/>
          <w:szCs w:val="24"/>
        </w:rPr>
        <w:t xml:space="preserve">Zhotovitel je povinen připravit a doložit u přejímacího řízení dokončeného </w:t>
      </w:r>
      <w:proofErr w:type="gramStart"/>
      <w:r w:rsidRPr="00CC7B14">
        <w:rPr>
          <w:sz w:val="24"/>
          <w:szCs w:val="24"/>
        </w:rPr>
        <w:t>díla  veškeré</w:t>
      </w:r>
      <w:proofErr w:type="gramEnd"/>
      <w:r w:rsidRPr="00CC7B14">
        <w:rPr>
          <w:sz w:val="24"/>
          <w:szCs w:val="24"/>
        </w:rPr>
        <w:t xml:space="preserve"> existující doklady potřebné k řádnému předání díla, zejména:</w:t>
      </w:r>
    </w:p>
    <w:p w:rsidR="00B63376" w:rsidRPr="003D1806" w:rsidRDefault="00B63376" w:rsidP="003D1806">
      <w:pPr>
        <w:pStyle w:val="Prosttext"/>
        <w:numPr>
          <w:ilvl w:val="0"/>
          <w:numId w:val="24"/>
        </w:numPr>
        <w:tabs>
          <w:tab w:val="clear" w:pos="720"/>
          <w:tab w:val="num" w:pos="1066"/>
        </w:tabs>
        <w:ind w:left="1060" w:hanging="357"/>
        <w:rPr>
          <w:sz w:val="24"/>
          <w:szCs w:val="24"/>
        </w:rPr>
      </w:pPr>
      <w:r>
        <w:rPr>
          <w:sz w:val="24"/>
          <w:szCs w:val="24"/>
        </w:rPr>
        <w:t>prohlášení o vlastnostech  a/nebo prohlášení o shodě v tištěné podobě použitých výrobků;</w:t>
      </w:r>
    </w:p>
    <w:p w:rsidR="00B63376" w:rsidRPr="00E556C8" w:rsidRDefault="00B63376" w:rsidP="00E556C8">
      <w:pPr>
        <w:pStyle w:val="Prosttext"/>
        <w:numPr>
          <w:ilvl w:val="0"/>
          <w:numId w:val="24"/>
        </w:numPr>
        <w:tabs>
          <w:tab w:val="clear" w:pos="720"/>
          <w:tab w:val="num" w:pos="1066"/>
        </w:tabs>
        <w:ind w:left="1063"/>
        <w:rPr>
          <w:sz w:val="24"/>
          <w:szCs w:val="24"/>
        </w:rPr>
      </w:pPr>
      <w:r w:rsidRPr="00E556C8">
        <w:rPr>
          <w:sz w:val="24"/>
          <w:szCs w:val="24"/>
        </w:rPr>
        <w:t>doklad o likvidaci odpadů;</w:t>
      </w:r>
    </w:p>
    <w:p w:rsidR="00B63376" w:rsidRPr="00CC7B14" w:rsidRDefault="00B63376" w:rsidP="00E556C8">
      <w:pPr>
        <w:pStyle w:val="Prosttext"/>
        <w:numPr>
          <w:ilvl w:val="0"/>
          <w:numId w:val="24"/>
        </w:numPr>
        <w:tabs>
          <w:tab w:val="clear" w:pos="720"/>
          <w:tab w:val="num" w:pos="1066"/>
        </w:tabs>
        <w:ind w:left="1063"/>
        <w:rPr>
          <w:sz w:val="24"/>
          <w:szCs w:val="24"/>
        </w:rPr>
      </w:pPr>
      <w:r w:rsidRPr="00CC7B14">
        <w:rPr>
          <w:sz w:val="24"/>
          <w:szCs w:val="24"/>
        </w:rPr>
        <w:t>dokumentaci skutečného provedení díla v listinné i v elektronické verzi;</w:t>
      </w:r>
    </w:p>
    <w:p w:rsidR="00B63376" w:rsidRDefault="00B63376" w:rsidP="003D1806">
      <w:pPr>
        <w:pStyle w:val="Prosttext"/>
        <w:numPr>
          <w:ilvl w:val="0"/>
          <w:numId w:val="24"/>
        </w:numPr>
        <w:tabs>
          <w:tab w:val="clear" w:pos="720"/>
          <w:tab w:val="num" w:pos="1066"/>
        </w:tabs>
        <w:ind w:left="1060" w:hanging="357"/>
        <w:rPr>
          <w:sz w:val="24"/>
          <w:szCs w:val="24"/>
        </w:rPr>
      </w:pPr>
      <w:r>
        <w:rPr>
          <w:sz w:val="24"/>
          <w:szCs w:val="24"/>
        </w:rPr>
        <w:t>klad</w:t>
      </w:r>
      <w:r w:rsidR="00CC7B14">
        <w:rPr>
          <w:sz w:val="24"/>
          <w:szCs w:val="24"/>
        </w:rPr>
        <w:t>ná vyjádření všech pověřených osob objednatele</w:t>
      </w:r>
    </w:p>
    <w:p w:rsidR="00B63376" w:rsidRPr="002B4819" w:rsidRDefault="00B63376" w:rsidP="002B4819">
      <w:pPr>
        <w:pStyle w:val="Prosttext"/>
        <w:numPr>
          <w:ilvl w:val="0"/>
          <w:numId w:val="24"/>
        </w:numPr>
        <w:tabs>
          <w:tab w:val="clear" w:pos="720"/>
          <w:tab w:val="num" w:pos="1066"/>
        </w:tabs>
        <w:ind w:left="1063"/>
        <w:rPr>
          <w:sz w:val="24"/>
          <w:szCs w:val="24"/>
        </w:rPr>
      </w:pPr>
      <w:r w:rsidRPr="002B4819">
        <w:rPr>
          <w:sz w:val="24"/>
          <w:szCs w:val="24"/>
        </w:rPr>
        <w:t xml:space="preserve">u dokumentů zpracovaných v elektronické podobě se zhotovitel zavazuje předat tyto dokumenty objednateli také v elektronické podobě – ve dvojím vyhotovení na CD ve  formátu - </w:t>
      </w:r>
      <w:proofErr w:type="spellStart"/>
      <w:r w:rsidRPr="002B4819">
        <w:rPr>
          <w:sz w:val="24"/>
          <w:szCs w:val="24"/>
        </w:rPr>
        <w:t>pdf</w:t>
      </w:r>
      <w:proofErr w:type="spellEnd"/>
      <w:r w:rsidRPr="002B4819">
        <w:rPr>
          <w:sz w:val="24"/>
          <w:szCs w:val="24"/>
        </w:rPr>
        <w:t xml:space="preserve">, </w:t>
      </w:r>
      <w:proofErr w:type="spellStart"/>
      <w:r w:rsidRPr="002B4819">
        <w:rPr>
          <w:sz w:val="24"/>
          <w:szCs w:val="24"/>
        </w:rPr>
        <w:t>xls</w:t>
      </w:r>
      <w:proofErr w:type="spellEnd"/>
      <w:r w:rsidRPr="002B4819">
        <w:rPr>
          <w:sz w:val="24"/>
          <w:szCs w:val="24"/>
        </w:rPr>
        <w:t xml:space="preserve">, </w:t>
      </w:r>
      <w:proofErr w:type="spellStart"/>
      <w:r w:rsidRPr="002B4819">
        <w:rPr>
          <w:sz w:val="24"/>
          <w:szCs w:val="24"/>
        </w:rPr>
        <w:t>dwg</w:t>
      </w:r>
      <w:proofErr w:type="spellEnd"/>
      <w:r w:rsidRPr="002B4819">
        <w:rPr>
          <w:sz w:val="24"/>
          <w:szCs w:val="24"/>
        </w:rPr>
        <w:t>, doc, (nebo jiném vhodném elektronické nosiči dat).</w:t>
      </w:r>
    </w:p>
    <w:p w:rsidR="00B63376" w:rsidRPr="00095A2C" w:rsidRDefault="00B63376" w:rsidP="003D1806">
      <w:pPr>
        <w:pStyle w:val="Prosttext"/>
        <w:numPr>
          <w:ilvl w:val="0"/>
          <w:numId w:val="23"/>
        </w:numPr>
        <w:spacing w:before="120"/>
        <w:ind w:left="703" w:hanging="703"/>
        <w:rPr>
          <w:sz w:val="24"/>
          <w:szCs w:val="24"/>
        </w:rPr>
      </w:pPr>
      <w:r w:rsidRPr="00095A2C">
        <w:rPr>
          <w:sz w:val="24"/>
          <w:szCs w:val="24"/>
        </w:rPr>
        <w:t>Práce budou provedeny v kvalitě dle čl. VIII. odstavec 1. této smlouvy.</w:t>
      </w:r>
      <w:r>
        <w:rPr>
          <w:sz w:val="24"/>
          <w:szCs w:val="24"/>
        </w:rPr>
        <w:t xml:space="preserve"> </w:t>
      </w:r>
      <w:r w:rsidRPr="0052771B">
        <w:rPr>
          <w:sz w:val="24"/>
          <w:szCs w:val="24"/>
        </w:rPr>
        <w:t>Dodržení požadované kvality zhotovitel prokáže mimo jiné předložením certifikátů k použitým výrobkům a technologiím. Dále je zhotovitel povinen předložit doklady o tom, že deklarované druhy výrobků pořídil v množství uvedeném v položkovém rozpočtu, popř. v množství, uvedeném v soupisu provedených prací a dodávek (faktury, dodací listy apod.) Zhotovitel je oprávněn na těchto dokladech učinit nečitelným údaj o jednotkové ceně a celkové ceně nakoupených výrobků.</w:t>
      </w:r>
    </w:p>
    <w:p w:rsidR="00B63376" w:rsidRPr="00095A2C" w:rsidRDefault="00B63376" w:rsidP="00631852"/>
    <w:p w:rsidR="00B63376" w:rsidRPr="003D1806" w:rsidRDefault="00B63376" w:rsidP="002275AB">
      <w:pPr>
        <w:pStyle w:val="Nadpis1"/>
        <w:jc w:val="center"/>
        <w:rPr>
          <w:sz w:val="24"/>
          <w:szCs w:val="24"/>
        </w:rPr>
      </w:pPr>
      <w:r w:rsidRPr="003D1806">
        <w:rPr>
          <w:sz w:val="24"/>
          <w:szCs w:val="24"/>
        </w:rPr>
        <w:t>Článek VIII.</w:t>
      </w:r>
    </w:p>
    <w:p w:rsidR="00B63376" w:rsidRPr="003D1806" w:rsidRDefault="00B63376" w:rsidP="002275AB">
      <w:pPr>
        <w:pStyle w:val="Nadpis2"/>
        <w:jc w:val="center"/>
        <w:rPr>
          <w:sz w:val="24"/>
          <w:szCs w:val="24"/>
        </w:rPr>
      </w:pPr>
      <w:r w:rsidRPr="003D1806">
        <w:rPr>
          <w:sz w:val="24"/>
          <w:szCs w:val="24"/>
        </w:rPr>
        <w:t>Technické a kvalitativní parametry garantované zhotovitelem</w:t>
      </w:r>
    </w:p>
    <w:p w:rsidR="00B63376" w:rsidRPr="00CC7B14" w:rsidRDefault="00B63376" w:rsidP="003D1806">
      <w:pPr>
        <w:numPr>
          <w:ilvl w:val="0"/>
          <w:numId w:val="25"/>
        </w:numPr>
        <w:spacing w:before="60"/>
        <w:ind w:left="703" w:hanging="703"/>
        <w:jc w:val="both"/>
      </w:pPr>
      <w:r w:rsidRPr="00CC7B14">
        <w:t>Kvalitativní podmínky rozhodné pro plnění předmětu díla jsou vymezeny:</w:t>
      </w:r>
    </w:p>
    <w:p w:rsidR="00B63376" w:rsidRPr="00CC7B14" w:rsidRDefault="00B63376" w:rsidP="003D1806">
      <w:pPr>
        <w:pStyle w:val="Prosttext"/>
        <w:numPr>
          <w:ilvl w:val="0"/>
          <w:numId w:val="26"/>
        </w:numPr>
        <w:rPr>
          <w:sz w:val="24"/>
          <w:szCs w:val="24"/>
        </w:rPr>
      </w:pPr>
      <w:r w:rsidRPr="00CC7B14">
        <w:rPr>
          <w:sz w:val="24"/>
          <w:szCs w:val="24"/>
        </w:rPr>
        <w:t>příslušnými technickými normami</w:t>
      </w:r>
      <w:r w:rsidRPr="00CC7B14">
        <w:rPr>
          <w:sz w:val="24"/>
          <w:szCs w:val="24"/>
          <w:lang w:val="en-US"/>
        </w:rPr>
        <w:t>;</w:t>
      </w:r>
    </w:p>
    <w:p w:rsidR="00B63376" w:rsidRPr="00CC7B14" w:rsidRDefault="00B63376" w:rsidP="003D1806">
      <w:pPr>
        <w:pStyle w:val="Prosttext"/>
        <w:numPr>
          <w:ilvl w:val="0"/>
          <w:numId w:val="26"/>
        </w:numPr>
        <w:rPr>
          <w:sz w:val="24"/>
          <w:szCs w:val="24"/>
        </w:rPr>
      </w:pPr>
      <w:r w:rsidRPr="00CC7B14">
        <w:rPr>
          <w:sz w:val="24"/>
          <w:szCs w:val="24"/>
        </w:rPr>
        <w:t>zamýšleným</w:t>
      </w:r>
      <w:r w:rsidRPr="00CC7B14">
        <w:rPr>
          <w:sz w:val="24"/>
          <w:szCs w:val="24"/>
          <w:lang w:val="en-US"/>
        </w:rPr>
        <w:t xml:space="preserve"> </w:t>
      </w:r>
      <w:r w:rsidRPr="00CC7B14">
        <w:rPr>
          <w:sz w:val="24"/>
          <w:szCs w:val="24"/>
        </w:rPr>
        <w:t>použitím výrobku dle jeho funkce na díle</w:t>
      </w:r>
    </w:p>
    <w:p w:rsidR="00B63376" w:rsidRPr="00CC7B14" w:rsidRDefault="00B63376" w:rsidP="003D1806">
      <w:pPr>
        <w:pStyle w:val="Prosttext"/>
        <w:numPr>
          <w:ilvl w:val="0"/>
          <w:numId w:val="26"/>
        </w:numPr>
        <w:rPr>
          <w:sz w:val="24"/>
          <w:szCs w:val="24"/>
        </w:rPr>
      </w:pPr>
      <w:r w:rsidRPr="00CC7B14">
        <w:rPr>
          <w:sz w:val="24"/>
          <w:szCs w:val="24"/>
        </w:rPr>
        <w:t>zadávacími podmínkami</w:t>
      </w:r>
      <w:r w:rsidRPr="00CC7B14">
        <w:rPr>
          <w:sz w:val="24"/>
          <w:szCs w:val="24"/>
          <w:lang w:val="pl-PL"/>
        </w:rPr>
        <w:t>;</w:t>
      </w:r>
    </w:p>
    <w:p w:rsidR="00B63376" w:rsidRPr="00CC7B14" w:rsidRDefault="00B63376" w:rsidP="00280ABF">
      <w:pPr>
        <w:pStyle w:val="Prosttext"/>
        <w:numPr>
          <w:ilvl w:val="0"/>
          <w:numId w:val="26"/>
        </w:numPr>
        <w:rPr>
          <w:sz w:val="24"/>
          <w:szCs w:val="24"/>
        </w:rPr>
      </w:pPr>
      <w:r w:rsidRPr="00CC7B14">
        <w:rPr>
          <w:sz w:val="24"/>
          <w:szCs w:val="24"/>
          <w:lang w:val="pl-PL"/>
        </w:rPr>
        <w:t>projektovou dokumentací a nabídkou zhotovitele;</w:t>
      </w:r>
    </w:p>
    <w:p w:rsidR="00B63376" w:rsidRPr="00CC7B14" w:rsidRDefault="00B63376" w:rsidP="003D1806">
      <w:pPr>
        <w:pStyle w:val="Prosttext"/>
        <w:numPr>
          <w:ilvl w:val="0"/>
          <w:numId w:val="26"/>
        </w:numPr>
        <w:rPr>
          <w:sz w:val="24"/>
          <w:szCs w:val="24"/>
        </w:rPr>
      </w:pPr>
      <w:r w:rsidRPr="00CC7B14">
        <w:rPr>
          <w:sz w:val="24"/>
          <w:szCs w:val="24"/>
        </w:rPr>
        <w:lastRenderedPageBreak/>
        <w:t>ostatními pokyny objednatele.</w:t>
      </w:r>
    </w:p>
    <w:p w:rsidR="00B63376" w:rsidRPr="003D1806" w:rsidRDefault="00B63376" w:rsidP="000C77BD">
      <w:pPr>
        <w:numPr>
          <w:ilvl w:val="0"/>
          <w:numId w:val="41"/>
        </w:numPr>
        <w:spacing w:before="60"/>
        <w:ind w:left="709" w:hanging="709"/>
        <w:jc w:val="both"/>
      </w:pPr>
      <w:r w:rsidRPr="00CC7B14">
        <w:t>Vlastnosti všech výrobků a sestav, které mohou ohrozit plnění základních požadavků na zhotovení díla a budou použity při provádění zhotovení díla</w:t>
      </w:r>
      <w:r>
        <w:t>, musí odpovídat požadavkům odstavec 1. tohoto článku smlouvy. Zhotovitel je povinen doložit jejich vhodnost pro použití v předmětné stavbě příslušnými doklady</w:t>
      </w:r>
      <w:r w:rsidRPr="003D1806">
        <w:t>.</w:t>
      </w:r>
    </w:p>
    <w:p w:rsidR="00B63376" w:rsidRDefault="00B63376" w:rsidP="000C77BD">
      <w:pPr>
        <w:numPr>
          <w:ilvl w:val="0"/>
          <w:numId w:val="41"/>
        </w:numPr>
        <w:spacing w:before="60"/>
        <w:ind w:left="709" w:hanging="709"/>
        <w:jc w:val="both"/>
      </w:pPr>
      <w:r w:rsidRPr="003D1806">
        <w:t>K</w:t>
      </w:r>
      <w:r>
        <w:t>valitativní podmínky dle odstav</w:t>
      </w:r>
      <w:r w:rsidRPr="003D1806">
        <w:t>c</w:t>
      </w:r>
      <w:r>
        <w:t>e</w:t>
      </w:r>
      <w:r w:rsidRPr="003D1806">
        <w:t xml:space="preserve"> 1</w:t>
      </w:r>
      <w:r>
        <w:t>.</w:t>
      </w:r>
      <w:r w:rsidRPr="003D1806">
        <w:t xml:space="preserve"> </w:t>
      </w:r>
      <w:r>
        <w:t xml:space="preserve">tohoto článku </w:t>
      </w:r>
      <w:r w:rsidRPr="003D1806">
        <w:t xml:space="preserve">jsou </w:t>
      </w:r>
      <w:r>
        <w:t>zárukou</w:t>
      </w:r>
      <w:r w:rsidRPr="003D1806">
        <w:t xml:space="preserve"> toho, že předmět díla bude mít po stanovenou dobu vlastnosti </w:t>
      </w:r>
      <w:r>
        <w:t xml:space="preserve">nutné k jeho užívání k účelu, ke kterému má být provozován, </w:t>
      </w:r>
      <w:r w:rsidRPr="003D1806">
        <w:t>popř. vlastnosti lepší.</w:t>
      </w:r>
    </w:p>
    <w:p w:rsidR="00B63376" w:rsidRPr="00CC7B14" w:rsidRDefault="00B63376" w:rsidP="000C77BD">
      <w:pPr>
        <w:numPr>
          <w:ilvl w:val="0"/>
          <w:numId w:val="41"/>
        </w:numPr>
        <w:spacing w:before="60"/>
        <w:ind w:left="709" w:hanging="709"/>
        <w:jc w:val="both"/>
      </w:pPr>
      <w:r w:rsidRPr="00CC7B14">
        <w:t>Zhotovitel potvrzuje, že se v plném rozsahu seznámil s rozsahem a povahou díla, že mu jsou známy veškeré technické, kvalitativní a jiné podmínky nezbytné k realizaci díla a že disponuje takovými kapacitami a odbornými znalostmi, které jsou k provedení díla nezbytné.</w:t>
      </w:r>
    </w:p>
    <w:p w:rsidR="00B63376" w:rsidRPr="00CC7B14" w:rsidRDefault="00B63376" w:rsidP="00AC35CA">
      <w:pPr>
        <w:numPr>
          <w:ilvl w:val="0"/>
          <w:numId w:val="41"/>
        </w:numPr>
        <w:spacing w:before="60"/>
        <w:ind w:left="709" w:hanging="709"/>
        <w:jc w:val="both"/>
      </w:pPr>
      <w:r w:rsidRPr="00CC7B14">
        <w:rPr>
          <w:bCs/>
        </w:rPr>
        <w:t>V případě pochybností o kvalitě provedených prací, vhodností použitých v díle nebo zamýšleného použití výrobků v díle nebo realizovaných technických postupů při provádění díla se smluvní strany dohodly na tom, že spory tohoto charakteru bude rozhodovat nezávislý certifikovaný odborný znalec vybraný objednatelem.</w:t>
      </w:r>
    </w:p>
    <w:p w:rsidR="00B63376" w:rsidRPr="003D1806" w:rsidRDefault="00B63376" w:rsidP="008C6168">
      <w:pPr>
        <w:spacing w:before="60"/>
        <w:jc w:val="both"/>
      </w:pPr>
    </w:p>
    <w:p w:rsidR="00B63376" w:rsidRPr="00CF5C02" w:rsidRDefault="00B63376" w:rsidP="002275AB">
      <w:pPr>
        <w:pStyle w:val="Nadpis1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Článek IX.</w:t>
      </w:r>
    </w:p>
    <w:p w:rsidR="00B63376" w:rsidRPr="00CF5C02" w:rsidRDefault="00B63376" w:rsidP="002275AB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Předání prostor k realizaci díla</w:t>
      </w:r>
    </w:p>
    <w:p w:rsidR="00B63376" w:rsidRPr="00CC7B14" w:rsidRDefault="00B63376" w:rsidP="00CF5C02">
      <w:pPr>
        <w:pStyle w:val="Prosttext"/>
        <w:numPr>
          <w:ilvl w:val="0"/>
          <w:numId w:val="27"/>
        </w:numPr>
        <w:spacing w:before="60" w:line="240" w:lineRule="auto"/>
        <w:ind w:left="703" w:hanging="703"/>
        <w:rPr>
          <w:sz w:val="24"/>
          <w:szCs w:val="24"/>
        </w:rPr>
      </w:pPr>
      <w:r w:rsidRPr="00CC7B14">
        <w:rPr>
          <w:sz w:val="24"/>
          <w:szCs w:val="24"/>
        </w:rPr>
        <w:t xml:space="preserve">Prostory k realizaci díla předá objednatel </w:t>
      </w:r>
      <w:proofErr w:type="gramStart"/>
      <w:r w:rsidRPr="00CC7B14">
        <w:rPr>
          <w:sz w:val="24"/>
          <w:szCs w:val="24"/>
        </w:rPr>
        <w:t xml:space="preserve">zhotoviteli </w:t>
      </w:r>
      <w:r w:rsidR="00DE6F65">
        <w:rPr>
          <w:sz w:val="24"/>
          <w:szCs w:val="24"/>
        </w:rPr>
        <w:t xml:space="preserve"> 27</w:t>
      </w:r>
      <w:proofErr w:type="gramEnd"/>
      <w:r w:rsidR="00C71BEB">
        <w:rPr>
          <w:sz w:val="24"/>
          <w:szCs w:val="24"/>
        </w:rPr>
        <w:t>. 7</w:t>
      </w:r>
      <w:r w:rsidRPr="00CC7B14">
        <w:rPr>
          <w:sz w:val="24"/>
          <w:szCs w:val="24"/>
        </w:rPr>
        <w:t>. 2018, což bude doloženo z</w:t>
      </w:r>
      <w:r w:rsidR="00DE6F65">
        <w:rPr>
          <w:sz w:val="24"/>
          <w:szCs w:val="24"/>
        </w:rPr>
        <w:t>ápisem v předávacím protokolu.</w:t>
      </w:r>
    </w:p>
    <w:p w:rsidR="00B63376" w:rsidRDefault="00B63376" w:rsidP="00CF5C02">
      <w:pPr>
        <w:pStyle w:val="Prosttext"/>
        <w:numPr>
          <w:ilvl w:val="0"/>
          <w:numId w:val="27"/>
        </w:numPr>
        <w:spacing w:before="60" w:line="240" w:lineRule="auto"/>
        <w:ind w:left="703" w:hanging="703"/>
        <w:rPr>
          <w:sz w:val="24"/>
          <w:szCs w:val="24"/>
        </w:rPr>
      </w:pPr>
      <w:r w:rsidRPr="00CF5C02">
        <w:rPr>
          <w:sz w:val="24"/>
          <w:szCs w:val="24"/>
        </w:rPr>
        <w:t>Zhotovitel v plné míře odpovídá za ochranu z</w:t>
      </w:r>
      <w:r>
        <w:rPr>
          <w:sz w:val="24"/>
          <w:szCs w:val="24"/>
        </w:rPr>
        <w:t xml:space="preserve">draví osob v </w:t>
      </w:r>
      <w:r w:rsidRPr="00C71BEB">
        <w:rPr>
          <w:color w:val="000000" w:themeColor="text1"/>
          <w:sz w:val="24"/>
          <w:szCs w:val="24"/>
        </w:rPr>
        <w:t>prostoru ZUŠ Podbořany a</w:t>
      </w:r>
      <w:r w:rsidRPr="00CF5C02">
        <w:rPr>
          <w:sz w:val="24"/>
          <w:szCs w:val="24"/>
        </w:rPr>
        <w:t xml:space="preserve"> zabezpečí jejich vybavení ochrannými pracovními pomůckami. Dále se zhotovitel zavazuje dodržovat hygienické předpisy.</w:t>
      </w:r>
    </w:p>
    <w:p w:rsidR="00B63376" w:rsidRPr="00CF0883" w:rsidRDefault="00B63376" w:rsidP="00CF5C02">
      <w:pPr>
        <w:pStyle w:val="Prosttext"/>
        <w:numPr>
          <w:ilvl w:val="0"/>
          <w:numId w:val="27"/>
        </w:numPr>
        <w:spacing w:before="60" w:line="240" w:lineRule="auto"/>
        <w:ind w:left="703" w:hanging="703"/>
        <w:rPr>
          <w:sz w:val="24"/>
          <w:szCs w:val="24"/>
        </w:rPr>
      </w:pPr>
      <w:r w:rsidRPr="00CC7B14">
        <w:rPr>
          <w:sz w:val="24"/>
          <w:szCs w:val="24"/>
        </w:rPr>
        <w:t>Zhotovitel je povinen vést každý den seznam osob, které pracují v prostorách ZUŠ s rozlišením, kdo z nich jsou zaměstnanci zhotovitele a kteří jsou zaměstnanci subdodavatelů. Při převzetí ZUŠ Podbořany</w:t>
      </w:r>
      <w:r w:rsidRPr="00CF0883">
        <w:rPr>
          <w:sz w:val="24"/>
          <w:szCs w:val="24"/>
        </w:rPr>
        <w:t xml:space="preserve"> je zhotovitel povinen předat objednateli seznam svých kmenových zaměstnanců, kteří budou pracovat na díle – tento seznam bude tvořit přílohu č. 3 této smlouvy.</w:t>
      </w:r>
    </w:p>
    <w:p w:rsidR="00B63376" w:rsidRDefault="00B63376" w:rsidP="00CF5C02">
      <w:pPr>
        <w:pStyle w:val="Prosttext"/>
        <w:numPr>
          <w:ilvl w:val="0"/>
          <w:numId w:val="27"/>
        </w:numPr>
        <w:spacing w:before="60" w:line="240" w:lineRule="auto"/>
        <w:ind w:left="703" w:hanging="703"/>
        <w:rPr>
          <w:sz w:val="24"/>
          <w:szCs w:val="24"/>
        </w:rPr>
      </w:pPr>
      <w:r w:rsidRPr="00CC7B14">
        <w:rPr>
          <w:sz w:val="24"/>
          <w:szCs w:val="24"/>
        </w:rPr>
        <w:t>Během provádění díla je zhotovitel povinen vést ode dne převzetí ZUŠ Podbořany pracovní deník a</w:t>
      </w:r>
      <w:r w:rsidRPr="00CF5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CF5C02">
        <w:rPr>
          <w:sz w:val="24"/>
          <w:szCs w:val="24"/>
        </w:rPr>
        <w:t xml:space="preserve">potřebném rozsahu </w:t>
      </w:r>
      <w:r>
        <w:rPr>
          <w:sz w:val="24"/>
          <w:szCs w:val="24"/>
        </w:rPr>
        <w:t xml:space="preserve">do něj </w:t>
      </w:r>
      <w:r w:rsidRPr="00CF5C02">
        <w:rPr>
          <w:sz w:val="24"/>
          <w:szCs w:val="24"/>
        </w:rPr>
        <w:t>z</w:t>
      </w:r>
      <w:r>
        <w:rPr>
          <w:sz w:val="24"/>
          <w:szCs w:val="24"/>
        </w:rPr>
        <w:t xml:space="preserve">apisovat </w:t>
      </w:r>
      <w:r w:rsidRPr="00CF5C02">
        <w:rPr>
          <w:sz w:val="24"/>
          <w:szCs w:val="24"/>
        </w:rPr>
        <w:t>všech</w:t>
      </w:r>
      <w:r>
        <w:rPr>
          <w:sz w:val="24"/>
          <w:szCs w:val="24"/>
        </w:rPr>
        <w:t xml:space="preserve">ny </w:t>
      </w:r>
      <w:r w:rsidRPr="00CF5C02">
        <w:rPr>
          <w:sz w:val="24"/>
          <w:szCs w:val="24"/>
        </w:rPr>
        <w:t>skutečnost</w:t>
      </w:r>
      <w:r>
        <w:rPr>
          <w:sz w:val="24"/>
          <w:szCs w:val="24"/>
        </w:rPr>
        <w:t>i</w:t>
      </w:r>
      <w:r w:rsidRPr="00CF5C02">
        <w:rPr>
          <w:sz w:val="24"/>
          <w:szCs w:val="24"/>
        </w:rPr>
        <w:t xml:space="preserve"> rozhodn</w:t>
      </w:r>
      <w:r>
        <w:rPr>
          <w:sz w:val="24"/>
          <w:szCs w:val="24"/>
        </w:rPr>
        <w:t>é</w:t>
      </w:r>
      <w:r w:rsidRPr="00CF5C02">
        <w:rPr>
          <w:sz w:val="24"/>
          <w:szCs w:val="24"/>
        </w:rPr>
        <w:t xml:space="preserve"> pro plnění smlouvy, zejména údaje o časovém postupu prací</w:t>
      </w:r>
      <w:r>
        <w:rPr>
          <w:sz w:val="24"/>
          <w:szCs w:val="24"/>
        </w:rPr>
        <w:t>,</w:t>
      </w:r>
      <w:r w:rsidRPr="00CF5C02">
        <w:rPr>
          <w:sz w:val="24"/>
          <w:szCs w:val="24"/>
        </w:rPr>
        <w:t xml:space="preserve"> jejich jakosti, </w:t>
      </w:r>
      <w:r>
        <w:rPr>
          <w:sz w:val="24"/>
          <w:szCs w:val="24"/>
        </w:rPr>
        <w:t xml:space="preserve">klimatických </w:t>
      </w:r>
      <w:proofErr w:type="gramStart"/>
      <w:r>
        <w:rPr>
          <w:sz w:val="24"/>
          <w:szCs w:val="24"/>
        </w:rPr>
        <w:t>podmínkách za</w:t>
      </w:r>
      <w:proofErr w:type="gramEnd"/>
      <w:r>
        <w:rPr>
          <w:sz w:val="24"/>
          <w:szCs w:val="24"/>
        </w:rPr>
        <w:t xml:space="preserve"> nichž byly práce prováděny, </w:t>
      </w:r>
      <w:r w:rsidRPr="00CF5C02">
        <w:rPr>
          <w:sz w:val="24"/>
          <w:szCs w:val="24"/>
        </w:rPr>
        <w:t xml:space="preserve">zdůvodnění odchylek prováděných prací od původního požadavku, </w:t>
      </w:r>
      <w:r>
        <w:rPr>
          <w:sz w:val="24"/>
          <w:szCs w:val="24"/>
        </w:rPr>
        <w:t>údaje o termínu zakrytí určitých částí díla v dostatečném předstihu tak, aby tyto práce mohly být před zakrytím zkontrolovány.</w:t>
      </w:r>
    </w:p>
    <w:p w:rsidR="00B63376" w:rsidRPr="00F476BB" w:rsidRDefault="00B63376" w:rsidP="00DA01E2">
      <w:pPr>
        <w:pStyle w:val="Odstavecseseznamem"/>
        <w:numPr>
          <w:ilvl w:val="0"/>
          <w:numId w:val="27"/>
        </w:numPr>
        <w:jc w:val="both"/>
      </w:pPr>
      <w:r w:rsidRPr="00CC7B14">
        <w:t>Zhotovitel je povinen po provedení zápisu do pracovního deníku</w:t>
      </w:r>
      <w:r w:rsidRPr="00F476BB">
        <w:t xml:space="preserve"> udělat kopii (fotokopie nebo </w:t>
      </w:r>
      <w:proofErr w:type="spellStart"/>
      <w:r w:rsidRPr="00F476BB">
        <w:t>sken</w:t>
      </w:r>
      <w:proofErr w:type="spellEnd"/>
      <w:r w:rsidRPr="00F476BB">
        <w:t>) a tu odeslat bez zbytečného odkladu na email objednatele - zástupce ve věcech technických, nejpozději však následující den tak, aby se mohl objednatel k zápisům vyjádřit. Text musí být čitelný.</w:t>
      </w:r>
    </w:p>
    <w:p w:rsidR="00B63376" w:rsidRDefault="00B63376" w:rsidP="00DA01E2">
      <w:pPr>
        <w:pStyle w:val="Prosttext"/>
        <w:numPr>
          <w:ilvl w:val="0"/>
          <w:numId w:val="27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>Zápisy v pracovním deníku se</w:t>
      </w:r>
      <w:r w:rsidRPr="00CF5C02">
        <w:rPr>
          <w:sz w:val="24"/>
          <w:szCs w:val="24"/>
        </w:rPr>
        <w:t xml:space="preserve"> nepovažují za změnu smlouvy, slouží </w:t>
      </w:r>
      <w:r>
        <w:rPr>
          <w:sz w:val="24"/>
          <w:szCs w:val="24"/>
        </w:rPr>
        <w:t xml:space="preserve">pouze </w:t>
      </w:r>
      <w:r w:rsidRPr="00CF5C02">
        <w:rPr>
          <w:sz w:val="24"/>
          <w:szCs w:val="24"/>
        </w:rPr>
        <w:t>jako podklad pro vypracování doplňků a změn smlouvy.</w:t>
      </w:r>
    </w:p>
    <w:p w:rsidR="00B63376" w:rsidRPr="00CF0883" w:rsidRDefault="00B63376" w:rsidP="00CF5C02">
      <w:pPr>
        <w:pStyle w:val="Prosttext"/>
        <w:numPr>
          <w:ilvl w:val="0"/>
          <w:numId w:val="27"/>
        </w:numPr>
        <w:spacing w:before="60" w:line="240" w:lineRule="auto"/>
        <w:rPr>
          <w:sz w:val="24"/>
          <w:szCs w:val="24"/>
        </w:rPr>
      </w:pPr>
      <w:r w:rsidRPr="00CF0883">
        <w:rPr>
          <w:sz w:val="24"/>
          <w:szCs w:val="24"/>
        </w:rPr>
        <w:t>Zhotovitel bere na vědomí, že v případě dokončení prací dle časového a finančního harmonogramu je povinen vyzvat objednatele k účasti na přejímacím řízení. Toto přejímací řízení může začít pouze za situace, že jsou dokončeny všechny prác</w:t>
      </w:r>
      <w:r>
        <w:rPr>
          <w:sz w:val="24"/>
          <w:szCs w:val="24"/>
        </w:rPr>
        <w:t xml:space="preserve">e, které mají být </w:t>
      </w:r>
      <w:proofErr w:type="gramStart"/>
      <w:r>
        <w:rPr>
          <w:sz w:val="24"/>
          <w:szCs w:val="24"/>
        </w:rPr>
        <w:t xml:space="preserve">součástí </w:t>
      </w:r>
      <w:r w:rsidRPr="00CF0883">
        <w:rPr>
          <w:sz w:val="24"/>
          <w:szCs w:val="24"/>
        </w:rPr>
        <w:t xml:space="preserve"> faktury</w:t>
      </w:r>
      <w:proofErr w:type="gramEnd"/>
      <w:r w:rsidRPr="00CF0883">
        <w:rPr>
          <w:sz w:val="24"/>
          <w:szCs w:val="24"/>
        </w:rPr>
        <w:t xml:space="preserve">. Přejímací řízení je skončeno okamžikem, kdy zástupce zhotovitele ve věcech technických podepíše protokol o předání a převzetí prací. Teprve </w:t>
      </w:r>
      <w:r w:rsidRPr="00CF0883">
        <w:rPr>
          <w:sz w:val="24"/>
          <w:szCs w:val="24"/>
        </w:rPr>
        <w:lastRenderedPageBreak/>
        <w:t>tímto datem vzniká zhotoviteli právo fakturovat. Pravidla uvedené v tomto bodě platí i pro předání a převzetí prací v rámci odstranění vad a nedodělků či po provedeném odstranění reklamovaných vad.</w:t>
      </w:r>
    </w:p>
    <w:p w:rsidR="00B63376" w:rsidRPr="006E4871" w:rsidRDefault="00B63376" w:rsidP="006E4871"/>
    <w:p w:rsidR="00B63376" w:rsidRPr="00CF5C02" w:rsidRDefault="00B63376" w:rsidP="002275AB">
      <w:pPr>
        <w:pStyle w:val="Nadpis1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Článek X.</w:t>
      </w:r>
    </w:p>
    <w:p w:rsidR="00B63376" w:rsidRPr="00CF5C02" w:rsidRDefault="00B63376" w:rsidP="002275AB">
      <w:pPr>
        <w:pStyle w:val="Nadpis2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Vady díla, záruční doba, sankce</w:t>
      </w:r>
    </w:p>
    <w:p w:rsidR="00B63376" w:rsidRPr="00CF5C02" w:rsidRDefault="00B63376" w:rsidP="00CF5C02">
      <w:pPr>
        <w:pStyle w:val="Prosttext"/>
        <w:numPr>
          <w:ilvl w:val="0"/>
          <w:numId w:val="28"/>
        </w:numPr>
        <w:spacing w:before="60" w:line="240" w:lineRule="auto"/>
        <w:ind w:left="703" w:hanging="703"/>
        <w:rPr>
          <w:sz w:val="24"/>
          <w:szCs w:val="24"/>
        </w:rPr>
      </w:pPr>
      <w:r w:rsidRPr="00CF5C02">
        <w:rPr>
          <w:sz w:val="24"/>
          <w:szCs w:val="24"/>
        </w:rPr>
        <w:t xml:space="preserve">Objednatel se zhotovitelem se dohodli, že pro vady díla platí plně </w:t>
      </w:r>
      <w:r>
        <w:rPr>
          <w:sz w:val="24"/>
          <w:szCs w:val="24"/>
        </w:rPr>
        <w:t>ustanovení §</w:t>
      </w:r>
      <w:r w:rsidRPr="00CF5C02">
        <w:rPr>
          <w:sz w:val="24"/>
          <w:szCs w:val="24"/>
        </w:rPr>
        <w:t xml:space="preserve">§ </w:t>
      </w:r>
      <w:r>
        <w:rPr>
          <w:sz w:val="24"/>
          <w:szCs w:val="24"/>
        </w:rPr>
        <w:t>2615</w:t>
      </w:r>
      <w:r w:rsidRPr="00CF5C02">
        <w:rPr>
          <w:sz w:val="24"/>
          <w:szCs w:val="24"/>
        </w:rPr>
        <w:t xml:space="preserve"> až </w:t>
      </w:r>
      <w:r>
        <w:rPr>
          <w:sz w:val="24"/>
          <w:szCs w:val="24"/>
        </w:rPr>
        <w:t>2619</w:t>
      </w:r>
      <w:r w:rsidRPr="00CF5C02">
        <w:rPr>
          <w:sz w:val="24"/>
          <w:szCs w:val="24"/>
        </w:rPr>
        <w:t xml:space="preserve"> </w:t>
      </w:r>
      <w:r w:rsidRPr="00833506">
        <w:rPr>
          <w:sz w:val="24"/>
          <w:szCs w:val="24"/>
        </w:rPr>
        <w:t xml:space="preserve">zák. č. 89/2012 </w:t>
      </w:r>
      <w:proofErr w:type="spellStart"/>
      <w:r w:rsidRPr="00833506">
        <w:rPr>
          <w:sz w:val="24"/>
          <w:szCs w:val="24"/>
        </w:rPr>
        <w:t>Sb</w:t>
      </w:r>
      <w:proofErr w:type="spellEnd"/>
      <w:r w:rsidRPr="00833506">
        <w:rPr>
          <w:sz w:val="24"/>
          <w:szCs w:val="24"/>
        </w:rPr>
        <w:t>, občanský zákoník</w:t>
      </w:r>
      <w:r w:rsidRPr="00CF5C02">
        <w:rPr>
          <w:sz w:val="24"/>
          <w:szCs w:val="24"/>
        </w:rPr>
        <w:t>.</w:t>
      </w:r>
    </w:p>
    <w:p w:rsidR="00B63376" w:rsidRPr="00CF5C02" w:rsidRDefault="00B63376" w:rsidP="00CF5C02">
      <w:pPr>
        <w:pStyle w:val="Prosttext"/>
        <w:numPr>
          <w:ilvl w:val="0"/>
          <w:numId w:val="28"/>
        </w:numPr>
        <w:spacing w:before="60" w:line="240" w:lineRule="auto"/>
        <w:ind w:left="703" w:hanging="703"/>
        <w:rPr>
          <w:sz w:val="24"/>
          <w:szCs w:val="24"/>
        </w:rPr>
      </w:pPr>
      <w:r w:rsidRPr="00CF5C02">
        <w:rPr>
          <w:sz w:val="24"/>
          <w:szCs w:val="24"/>
        </w:rPr>
        <w:t xml:space="preserve">Záruční doba </w:t>
      </w:r>
      <w:r>
        <w:rPr>
          <w:sz w:val="24"/>
          <w:szCs w:val="24"/>
        </w:rPr>
        <w:t xml:space="preserve">na celé dílo </w:t>
      </w:r>
      <w:r w:rsidRPr="00CF5C02">
        <w:rPr>
          <w:sz w:val="24"/>
          <w:szCs w:val="24"/>
        </w:rPr>
        <w:t xml:space="preserve">činí </w:t>
      </w:r>
      <w:r w:rsidRPr="00CF5C02">
        <w:rPr>
          <w:b/>
          <w:bCs/>
          <w:sz w:val="24"/>
          <w:szCs w:val="24"/>
        </w:rPr>
        <w:t>60 měsíců</w:t>
      </w:r>
      <w:r w:rsidRPr="00CF5C02">
        <w:rPr>
          <w:sz w:val="24"/>
          <w:szCs w:val="24"/>
        </w:rPr>
        <w:t xml:space="preserve"> a počíná běžet dnem předání a převzetí dokončeného díla. Záruka se nevztahuje na škody způsobené třetí osobou a živelnými pohromami.</w:t>
      </w:r>
    </w:p>
    <w:p w:rsidR="00B63376" w:rsidRPr="00CF5C02" w:rsidRDefault="00B63376" w:rsidP="00CF5C02">
      <w:pPr>
        <w:pStyle w:val="Prosttext"/>
        <w:numPr>
          <w:ilvl w:val="0"/>
          <w:numId w:val="28"/>
        </w:numPr>
        <w:spacing w:before="60" w:line="240" w:lineRule="auto"/>
        <w:ind w:left="703" w:hanging="703"/>
        <w:rPr>
          <w:sz w:val="24"/>
          <w:szCs w:val="24"/>
        </w:rPr>
      </w:pPr>
      <w:r w:rsidRPr="00CF5C02">
        <w:rPr>
          <w:sz w:val="24"/>
          <w:szCs w:val="24"/>
        </w:rPr>
        <w:t>Zhotovitel je povinen odstranit vady reklamované v záruční době do 30 pracovních dnů od</w:t>
      </w:r>
      <w:r>
        <w:rPr>
          <w:sz w:val="24"/>
          <w:szCs w:val="24"/>
        </w:rPr>
        <w:t>e dne jejich</w:t>
      </w:r>
      <w:r w:rsidRPr="00CF5C02">
        <w:rPr>
          <w:sz w:val="24"/>
          <w:szCs w:val="24"/>
        </w:rPr>
        <w:t xml:space="preserve"> písemného nahlášení objednatelem, pokud se smluvní strany nedohodnou jinak. Pokud tak neučiní, je povinen uhradit objednateli smluvní pokutu </w:t>
      </w:r>
      <w:r>
        <w:rPr>
          <w:b/>
          <w:bCs/>
          <w:sz w:val="24"/>
          <w:szCs w:val="24"/>
        </w:rPr>
        <w:t>5 </w:t>
      </w:r>
      <w:r w:rsidRPr="00436C07">
        <w:rPr>
          <w:b/>
          <w:bCs/>
          <w:sz w:val="24"/>
          <w:szCs w:val="24"/>
        </w:rPr>
        <w:t>000,- Kč</w:t>
      </w:r>
      <w:r w:rsidRPr="00CF5C02">
        <w:rPr>
          <w:sz w:val="24"/>
          <w:szCs w:val="24"/>
        </w:rPr>
        <w:t xml:space="preserve"> za každý den</w:t>
      </w:r>
      <w:r>
        <w:rPr>
          <w:sz w:val="24"/>
          <w:szCs w:val="24"/>
        </w:rPr>
        <w:t>,</w:t>
      </w:r>
      <w:r w:rsidRPr="00CF5C02">
        <w:rPr>
          <w:sz w:val="24"/>
          <w:szCs w:val="24"/>
        </w:rPr>
        <w:t xml:space="preserve"> o který odstraní vadu později. Toto ustanovení neplatí po dobu, kdy trvají klimatické podmínky, neumožňující odstranění vady při dodržení technologických postupů.</w:t>
      </w:r>
    </w:p>
    <w:p w:rsidR="00B63376" w:rsidRDefault="00B63376" w:rsidP="00CF5C02">
      <w:pPr>
        <w:pStyle w:val="Prosttext"/>
        <w:numPr>
          <w:ilvl w:val="0"/>
          <w:numId w:val="28"/>
        </w:numPr>
        <w:spacing w:before="60" w:line="240" w:lineRule="auto"/>
        <w:ind w:left="703" w:hanging="703"/>
        <w:rPr>
          <w:sz w:val="24"/>
          <w:szCs w:val="24"/>
        </w:rPr>
      </w:pPr>
      <w:r w:rsidRPr="00CF5C02">
        <w:rPr>
          <w:sz w:val="24"/>
          <w:szCs w:val="24"/>
        </w:rPr>
        <w:t>Zhotovitel ruč</w:t>
      </w:r>
      <w:r>
        <w:rPr>
          <w:sz w:val="24"/>
          <w:szCs w:val="24"/>
        </w:rPr>
        <w:t xml:space="preserve">í zato, </w:t>
      </w:r>
      <w:r w:rsidRPr="00CF5C02">
        <w:rPr>
          <w:sz w:val="24"/>
          <w:szCs w:val="24"/>
        </w:rPr>
        <w:t xml:space="preserve">že po celou záruční dobu bude mít dílo vlastnosti určené touto smlouvou, projektovou dokumentací a platnými technickými normami, s přihlédnutím k běžnému opotřebení. Zhotovitel neodpovídá za zhoršení vlastností nebo poškození díla, které po jeho převzetí způsobil objednatel </w:t>
      </w:r>
      <w:r>
        <w:rPr>
          <w:sz w:val="24"/>
          <w:szCs w:val="24"/>
        </w:rPr>
        <w:t xml:space="preserve">jednáním </w:t>
      </w:r>
      <w:r w:rsidRPr="00CF5C02">
        <w:rPr>
          <w:sz w:val="24"/>
          <w:szCs w:val="24"/>
        </w:rPr>
        <w:t xml:space="preserve">v rozporu s běžným užíváním díla, popř. </w:t>
      </w:r>
      <w:r>
        <w:rPr>
          <w:sz w:val="24"/>
          <w:szCs w:val="24"/>
        </w:rPr>
        <w:t xml:space="preserve">k němu došlo zásahem </w:t>
      </w:r>
      <w:r w:rsidRPr="00CF5C02">
        <w:rPr>
          <w:sz w:val="24"/>
          <w:szCs w:val="24"/>
        </w:rPr>
        <w:t>třetí osob</w:t>
      </w:r>
      <w:r>
        <w:rPr>
          <w:sz w:val="24"/>
          <w:szCs w:val="24"/>
        </w:rPr>
        <w:t>y</w:t>
      </w:r>
      <w:r w:rsidRPr="00CF5C02">
        <w:rPr>
          <w:sz w:val="24"/>
          <w:szCs w:val="24"/>
        </w:rPr>
        <w:t>, nebo které byly způsobeny neodvratitelnými živelnými událostmi.</w:t>
      </w:r>
    </w:p>
    <w:p w:rsidR="00B63376" w:rsidRPr="00CF5C02" w:rsidRDefault="00B63376" w:rsidP="002275AB">
      <w:pPr>
        <w:pStyle w:val="Nadpis1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Článek XI.</w:t>
      </w:r>
    </w:p>
    <w:p w:rsidR="00B63376" w:rsidRPr="00CF5C02" w:rsidRDefault="00B63376" w:rsidP="002275AB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Ostatní smluvní ujednání </w:t>
      </w:r>
    </w:p>
    <w:p w:rsidR="00B63376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>V případě prokazatelného vzniku škody na majetku ZUŠ Podbořany nebo</w:t>
      </w:r>
      <w:r w:rsidRPr="00CF5C02">
        <w:rPr>
          <w:sz w:val="24"/>
          <w:szCs w:val="24"/>
        </w:rPr>
        <w:t xml:space="preserve"> třetích osob</w:t>
      </w:r>
      <w:r>
        <w:rPr>
          <w:sz w:val="24"/>
          <w:szCs w:val="24"/>
        </w:rPr>
        <w:t>,</w:t>
      </w:r>
      <w:r w:rsidRPr="00CF5C02">
        <w:rPr>
          <w:sz w:val="24"/>
          <w:szCs w:val="24"/>
        </w:rPr>
        <w:t xml:space="preserve"> v průběhu </w:t>
      </w:r>
      <w:r>
        <w:rPr>
          <w:sz w:val="24"/>
          <w:szCs w:val="24"/>
        </w:rPr>
        <w:t xml:space="preserve">provádění </w:t>
      </w:r>
      <w:r w:rsidRPr="00CF5C02">
        <w:rPr>
          <w:sz w:val="24"/>
          <w:szCs w:val="24"/>
        </w:rPr>
        <w:t xml:space="preserve">prací </w:t>
      </w:r>
      <w:r>
        <w:rPr>
          <w:sz w:val="24"/>
          <w:szCs w:val="24"/>
        </w:rPr>
        <w:t xml:space="preserve">dle této smlouvy </w:t>
      </w:r>
      <w:r w:rsidRPr="00CF5C02">
        <w:rPr>
          <w:sz w:val="24"/>
          <w:szCs w:val="24"/>
        </w:rPr>
        <w:t>zhotovitelem, budou veškeré náklady na odstranění takových škod hrazeny zhotovitelem.</w:t>
      </w:r>
    </w:p>
    <w:p w:rsidR="00B63376" w:rsidRPr="00CC7B14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 xml:space="preserve">Při provádění prací je zhotovitel povinen dbát na pořádek a čistotu v okolí ZUŠ Podbořany. Odpad vzniklý při provádění díla (původní keramický obklad, zbytky zdiva, odřezky materiálů, obaly od použitých výrobků, nástrojů apod.) je zhotovitel povinen okamžitě odklízet. </w:t>
      </w:r>
      <w:proofErr w:type="gramStart"/>
      <w:r w:rsidRPr="00CC7B14">
        <w:rPr>
          <w:sz w:val="24"/>
          <w:szCs w:val="24"/>
        </w:rPr>
        <w:t>skladovat</w:t>
      </w:r>
      <w:proofErr w:type="gramEnd"/>
      <w:r w:rsidRPr="00CC7B14">
        <w:rPr>
          <w:sz w:val="24"/>
          <w:szCs w:val="24"/>
        </w:rPr>
        <w:t>, přepravovat a likvidovat je v souladu s ustanoveními zákona č. 185/2001 Sb., o odpadech a zákon č. 254/2001 Sb., o vodách.</w:t>
      </w:r>
    </w:p>
    <w:p w:rsidR="00B63376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>Při nakládání</w:t>
      </w:r>
      <w:r>
        <w:rPr>
          <w:sz w:val="24"/>
          <w:szCs w:val="24"/>
        </w:rPr>
        <w:t xml:space="preserve"> s plasty, obaly od použitých chemických látek a dalším odpadem musí zhotovitel mít určené místo pro jejich shromažďování v souladu s příslušnými právními předpisy a na konci pracovního dne zajistit jejich odvoz nebo skladování v uzamčených nádobách či prostorech tak, aby nemohlo dojít k manipulaci s nimi ze strany třetích osob.</w:t>
      </w:r>
    </w:p>
    <w:p w:rsidR="00B63376" w:rsidRPr="00CC7B14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 xml:space="preserve">Zhotovitel je povinen dbát na ochranu zeleně v okolí stavby. Na průmyslový odpad připravit kontejnery či jiné nádoby, nedávat žádný odpad do trávníků apod. </w:t>
      </w:r>
    </w:p>
    <w:p w:rsidR="00B63376" w:rsidRPr="00CC7B14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>Trávníky a jejich zakládání bude řešeno dle ČSN 83 9031.</w:t>
      </w:r>
    </w:p>
    <w:p w:rsidR="00B63376" w:rsidRPr="00CF5C02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CC7B14">
        <w:rPr>
          <w:sz w:val="24"/>
          <w:szCs w:val="24"/>
        </w:rPr>
        <w:t>Po ukončení provedení díla</w:t>
      </w:r>
      <w:r>
        <w:rPr>
          <w:sz w:val="24"/>
          <w:szCs w:val="24"/>
        </w:rPr>
        <w:t xml:space="preserve"> uvést používané prostory do původního stavu.</w:t>
      </w:r>
    </w:p>
    <w:p w:rsidR="00B63376" w:rsidRDefault="00B63376" w:rsidP="00CF5C02">
      <w:pPr>
        <w:pStyle w:val="Prosttext"/>
        <w:numPr>
          <w:ilvl w:val="0"/>
          <w:numId w:val="29"/>
        </w:numPr>
        <w:spacing w:before="60" w:line="240" w:lineRule="auto"/>
        <w:rPr>
          <w:sz w:val="24"/>
          <w:szCs w:val="24"/>
        </w:rPr>
      </w:pPr>
      <w:r w:rsidRPr="00355474">
        <w:rPr>
          <w:sz w:val="24"/>
          <w:szCs w:val="24"/>
        </w:rPr>
        <w:t>V případě rozporů a nejasností má při řešení sporů přednost znění této smlouvy, druhé v pořadí je znění zadávacích podmínek</w:t>
      </w:r>
      <w:r>
        <w:rPr>
          <w:sz w:val="24"/>
          <w:szCs w:val="24"/>
        </w:rPr>
        <w:t>.</w:t>
      </w:r>
    </w:p>
    <w:p w:rsidR="00B63376" w:rsidRPr="00CC7B14" w:rsidRDefault="00B63376" w:rsidP="0078719A">
      <w:pPr>
        <w:numPr>
          <w:ilvl w:val="0"/>
          <w:numId w:val="29"/>
        </w:numPr>
        <w:spacing w:before="120"/>
        <w:jc w:val="both"/>
      </w:pPr>
      <w:r w:rsidRPr="00CC7B14">
        <w:t>Zhotovitel zodpovídá za škody, které způsobí.</w:t>
      </w:r>
    </w:p>
    <w:p w:rsidR="00B63376" w:rsidRDefault="00B63376" w:rsidP="00727AD0">
      <w:pPr>
        <w:numPr>
          <w:ilvl w:val="0"/>
          <w:numId w:val="29"/>
        </w:numPr>
        <w:tabs>
          <w:tab w:val="num" w:pos="1788"/>
        </w:tabs>
        <w:spacing w:before="120"/>
        <w:jc w:val="both"/>
        <w:rPr>
          <w:bCs/>
        </w:rPr>
      </w:pPr>
      <w:r>
        <w:rPr>
          <w:bCs/>
        </w:rPr>
        <w:lastRenderedPageBreak/>
        <w:t xml:space="preserve">Zhotovitel prohlašuje, že nemá k dnešnímu dni vůči objednateli žádné závazky po </w:t>
      </w:r>
      <w:proofErr w:type="gramStart"/>
      <w:r>
        <w:rPr>
          <w:bCs/>
        </w:rPr>
        <w:t>splatnosti.</w:t>
      </w:r>
      <w:r w:rsidRPr="004409D5">
        <w:rPr>
          <w:bCs/>
        </w:rPr>
        <w:t>.</w:t>
      </w:r>
      <w:proofErr w:type="gramEnd"/>
    </w:p>
    <w:p w:rsidR="00B63376" w:rsidRPr="00CF0883" w:rsidRDefault="00B63376" w:rsidP="00E2555E">
      <w:pPr>
        <w:numPr>
          <w:ilvl w:val="0"/>
          <w:numId w:val="29"/>
        </w:numPr>
        <w:tabs>
          <w:tab w:val="num" w:pos="1788"/>
        </w:tabs>
        <w:spacing w:before="120"/>
        <w:jc w:val="both"/>
        <w:rPr>
          <w:bCs/>
        </w:rPr>
      </w:pPr>
      <w:r w:rsidRPr="00CF0883">
        <w:rPr>
          <w:bCs/>
        </w:rPr>
        <w:t>Zhotovitel prohlašuje, že je pojištěn pro případ odpovědnosti za škodu způsobenou výkonem své podnikatelské či</w:t>
      </w:r>
      <w:r w:rsidR="00CC7B14">
        <w:rPr>
          <w:bCs/>
        </w:rPr>
        <w:t>nnosti, a to pojistnou smlouvou.</w:t>
      </w:r>
    </w:p>
    <w:p w:rsidR="00B63376" w:rsidRDefault="00B63376" w:rsidP="00F440D2">
      <w:pPr>
        <w:numPr>
          <w:ilvl w:val="0"/>
          <w:numId w:val="29"/>
        </w:numPr>
        <w:tabs>
          <w:tab w:val="num" w:pos="1788"/>
        </w:tabs>
        <w:spacing w:before="120"/>
        <w:jc w:val="both"/>
        <w:rPr>
          <w:bCs/>
        </w:rPr>
      </w:pPr>
      <w:r>
        <w:rPr>
          <w:bCs/>
        </w:rPr>
        <w:t xml:space="preserve">Smlouva bude včetně všech jejích dodatků uveřejněna objednatelem v souladu se zákonem č. 340/2015 Sb., </w:t>
      </w:r>
      <w:r w:rsidRPr="00F440D2">
        <w:rPr>
          <w:bCs/>
        </w:rPr>
        <w:t>o zvláštních podmínkách účinnosti některých smluv, uveřejňování těchto smluv a o registru smluv (zákon o registru smluv)</w:t>
      </w:r>
      <w:r>
        <w:rPr>
          <w:bCs/>
        </w:rPr>
        <w:t>, v registru smluv.</w:t>
      </w:r>
    </w:p>
    <w:p w:rsidR="00B63376" w:rsidRPr="00DC3C35" w:rsidRDefault="00B63376" w:rsidP="00DC3C35">
      <w:pPr>
        <w:numPr>
          <w:ilvl w:val="0"/>
          <w:numId w:val="29"/>
        </w:numPr>
        <w:tabs>
          <w:tab w:val="num" w:pos="1788"/>
        </w:tabs>
        <w:spacing w:before="120"/>
        <w:jc w:val="both"/>
      </w:pPr>
      <w:r w:rsidRPr="00F97450">
        <w:t>Smluvní strany se dohodly na tom, že objednatel je oprávněn jednostranně snížit (omezit) rozsah díla z důvodu nedostatku finančních prostředků v rozpočtu objednatele. Cena díla bude v takovém případě snížena způsobem podle  ust</w:t>
      </w:r>
      <w:r>
        <w:t>anovení</w:t>
      </w:r>
      <w:r w:rsidRPr="00F97450">
        <w:t xml:space="preserve"> § 2614 občanského zákoníku.</w:t>
      </w:r>
    </w:p>
    <w:p w:rsidR="00B63376" w:rsidRPr="00CF5C02" w:rsidRDefault="00B63376" w:rsidP="00BA756B">
      <w:pPr>
        <w:pStyle w:val="Nadpis1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Článek XI</w:t>
      </w:r>
      <w:r>
        <w:rPr>
          <w:sz w:val="24"/>
          <w:szCs w:val="24"/>
        </w:rPr>
        <w:t>I</w:t>
      </w:r>
      <w:r w:rsidRPr="00CF5C02">
        <w:rPr>
          <w:sz w:val="24"/>
          <w:szCs w:val="24"/>
        </w:rPr>
        <w:t>.</w:t>
      </w:r>
    </w:p>
    <w:p w:rsidR="00B63376" w:rsidRDefault="00B63376" w:rsidP="00BA756B">
      <w:pPr>
        <w:pStyle w:val="Nadpis2"/>
        <w:jc w:val="center"/>
        <w:rPr>
          <w:sz w:val="24"/>
          <w:szCs w:val="24"/>
        </w:rPr>
      </w:pPr>
      <w:r w:rsidRPr="00CF5C02">
        <w:rPr>
          <w:sz w:val="24"/>
          <w:szCs w:val="24"/>
        </w:rPr>
        <w:t>Závěrečná ustanovení</w:t>
      </w:r>
    </w:p>
    <w:p w:rsidR="00B63376" w:rsidRDefault="00B63376" w:rsidP="00D84B38">
      <w:pPr>
        <w:pStyle w:val="Prosttext"/>
        <w:numPr>
          <w:ilvl w:val="0"/>
          <w:numId w:val="39"/>
        </w:numPr>
        <w:spacing w:before="60" w:line="240" w:lineRule="auto"/>
        <w:rPr>
          <w:sz w:val="24"/>
          <w:szCs w:val="24"/>
        </w:rPr>
      </w:pPr>
      <w:r w:rsidRPr="00CF5C02">
        <w:rPr>
          <w:sz w:val="24"/>
          <w:szCs w:val="24"/>
        </w:rPr>
        <w:t xml:space="preserve">Znění v obsahu smlouvy, kterými se mění práva a povinnosti z ní vyplývající, se provádí </w:t>
      </w:r>
      <w:r w:rsidRPr="00D84B38">
        <w:rPr>
          <w:sz w:val="24"/>
          <w:szCs w:val="24"/>
        </w:rPr>
        <w:t>písemnými dodatky a podepsanými statutárními orgány účastníků. Dodatky k této smlouvě budou číslovány a řazeny chronologicky za sebou.</w:t>
      </w:r>
    </w:p>
    <w:p w:rsidR="00B63376" w:rsidRDefault="00B63376" w:rsidP="00D84B38">
      <w:pPr>
        <w:pStyle w:val="Prosttext"/>
        <w:numPr>
          <w:ilvl w:val="0"/>
          <w:numId w:val="39"/>
        </w:numPr>
        <w:spacing w:before="60" w:line="240" w:lineRule="auto"/>
        <w:rPr>
          <w:sz w:val="24"/>
          <w:szCs w:val="24"/>
        </w:rPr>
      </w:pPr>
      <w:r w:rsidRPr="00D84B38">
        <w:rPr>
          <w:sz w:val="24"/>
          <w:szCs w:val="24"/>
        </w:rPr>
        <w:t xml:space="preserve">Tato </w:t>
      </w:r>
      <w:r>
        <w:rPr>
          <w:sz w:val="24"/>
          <w:szCs w:val="24"/>
        </w:rPr>
        <w:t>smlouva je vyhotovena ve dvou</w:t>
      </w:r>
      <w:r w:rsidRPr="00D84B38">
        <w:rPr>
          <w:sz w:val="24"/>
          <w:szCs w:val="24"/>
        </w:rPr>
        <w:t xml:space="preserve"> vyhotoveních, z nichž každá z</w:t>
      </w:r>
      <w:r>
        <w:rPr>
          <w:sz w:val="24"/>
          <w:szCs w:val="24"/>
        </w:rPr>
        <w:t>e smluvních stran obdrží po jednom exempláři.</w:t>
      </w:r>
    </w:p>
    <w:p w:rsidR="00B63376" w:rsidRDefault="00B63376" w:rsidP="00D84B38">
      <w:pPr>
        <w:pStyle w:val="Prosttext"/>
        <w:numPr>
          <w:ilvl w:val="0"/>
          <w:numId w:val="39"/>
        </w:numPr>
        <w:spacing w:before="60" w:line="240" w:lineRule="auto"/>
        <w:rPr>
          <w:sz w:val="24"/>
          <w:szCs w:val="24"/>
        </w:rPr>
      </w:pPr>
      <w:r w:rsidRPr="00D84B38">
        <w:rPr>
          <w:sz w:val="24"/>
          <w:szCs w:val="24"/>
        </w:rPr>
        <w:t>Tato smlouva je projevem svobodné a vážné vůle smluvních stran. Smluvní strany prohlašují, že si smlouvu řádně přečetli a souhlasí s jejím obsahem, což stvrzují svými podpisy.</w:t>
      </w:r>
    </w:p>
    <w:p w:rsidR="00B63376" w:rsidRDefault="00B63376" w:rsidP="00D84B38">
      <w:pPr>
        <w:pStyle w:val="Prosttext"/>
        <w:numPr>
          <w:ilvl w:val="0"/>
          <w:numId w:val="39"/>
        </w:numPr>
        <w:spacing w:before="60" w:line="240" w:lineRule="auto"/>
        <w:rPr>
          <w:sz w:val="24"/>
          <w:szCs w:val="24"/>
        </w:rPr>
      </w:pPr>
      <w:r w:rsidRPr="00D84B38">
        <w:rPr>
          <w:sz w:val="24"/>
          <w:szCs w:val="24"/>
        </w:rPr>
        <w:t>Zhotovitel díla souhlasí se zveřejněním této smlouvy dle zákona č. 106/1999 Sb., o svobodném přístupu k informacím, ve znění pozdějších předpisů.</w:t>
      </w:r>
    </w:p>
    <w:p w:rsidR="00B63376" w:rsidRDefault="00B63376" w:rsidP="00D84B38">
      <w:pPr>
        <w:pStyle w:val="Prosttext"/>
        <w:numPr>
          <w:ilvl w:val="0"/>
          <w:numId w:val="39"/>
        </w:numPr>
        <w:spacing w:before="60" w:line="240" w:lineRule="auto"/>
        <w:rPr>
          <w:sz w:val="24"/>
          <w:szCs w:val="24"/>
        </w:rPr>
      </w:pPr>
      <w:r w:rsidRPr="00F53160">
        <w:rPr>
          <w:sz w:val="24"/>
          <w:szCs w:val="24"/>
        </w:rPr>
        <w:t xml:space="preserve">Tato smlouva nabývá platnosti a účinnosti dnem </w:t>
      </w:r>
      <w:r>
        <w:rPr>
          <w:sz w:val="24"/>
          <w:szCs w:val="24"/>
        </w:rPr>
        <w:t>zveřejnění v registru smluv.</w:t>
      </w:r>
    </w:p>
    <w:p w:rsidR="00B63376" w:rsidRDefault="00B63376" w:rsidP="000D0256"/>
    <w:p w:rsidR="00B63376" w:rsidRPr="006E4546" w:rsidRDefault="00B63376" w:rsidP="00CF5C02">
      <w:pPr>
        <w:rPr>
          <w:b/>
          <w:bCs/>
          <w:u w:val="single"/>
        </w:rPr>
      </w:pPr>
      <w:r w:rsidRPr="006E4546">
        <w:rPr>
          <w:b/>
          <w:bCs/>
          <w:u w:val="single"/>
        </w:rPr>
        <w:t>Přílohy:</w:t>
      </w:r>
    </w:p>
    <w:p w:rsidR="00B63376" w:rsidRPr="006E4546" w:rsidRDefault="00B63376" w:rsidP="00CF5C02">
      <w:r w:rsidRPr="006E4546">
        <w:t>Příloha č.</w:t>
      </w:r>
      <w:r>
        <w:t xml:space="preserve"> </w:t>
      </w:r>
      <w:r w:rsidRPr="006E4546">
        <w:t xml:space="preserve">1 </w:t>
      </w:r>
      <w:r>
        <w:t>-</w:t>
      </w:r>
      <w:r w:rsidRPr="006E4546">
        <w:t xml:space="preserve"> nabídka zhotovitele (kompletní rozpočet)</w:t>
      </w:r>
    </w:p>
    <w:p w:rsidR="00B63376" w:rsidRDefault="00B63376" w:rsidP="00CF5C02">
      <w:r w:rsidRPr="006E4546">
        <w:t>Příloha č.</w:t>
      </w:r>
      <w:r>
        <w:t xml:space="preserve"> </w:t>
      </w:r>
      <w:r w:rsidRPr="006E4546">
        <w:t xml:space="preserve">2 </w:t>
      </w:r>
      <w:r>
        <w:t>-</w:t>
      </w:r>
      <w:r w:rsidRPr="006E4546">
        <w:t xml:space="preserve"> zadávací podmínky</w:t>
      </w:r>
    </w:p>
    <w:p w:rsidR="00AD269A" w:rsidRPr="00F44D77" w:rsidRDefault="00AD269A" w:rsidP="00AD269A">
      <w:pPr>
        <w:pStyle w:val="Zkladntext2"/>
        <w:rPr>
          <w:b w:val="0"/>
        </w:rPr>
      </w:pPr>
      <w:r w:rsidRPr="00F44D77">
        <w:rPr>
          <w:b w:val="0"/>
          <w:bCs w:val="0"/>
        </w:rPr>
        <w:t xml:space="preserve">Příloha č. 3 - </w:t>
      </w:r>
      <w:r w:rsidRPr="00F44D77">
        <w:rPr>
          <w:b w:val="0"/>
        </w:rPr>
        <w:t>seznam svých kmenových zaměstnanců zhotovitele</w:t>
      </w:r>
    </w:p>
    <w:p w:rsidR="00AD269A" w:rsidRPr="00F44D77" w:rsidRDefault="00AD269A" w:rsidP="00AD269A">
      <w:pPr>
        <w:pStyle w:val="Zkladntext2"/>
        <w:rPr>
          <w:b w:val="0"/>
        </w:rPr>
      </w:pPr>
      <w:r w:rsidRPr="00F44D77">
        <w:rPr>
          <w:b w:val="0"/>
        </w:rPr>
        <w:t>Příloha č. 4 - protokol o předání a převzetí díla</w:t>
      </w:r>
    </w:p>
    <w:p w:rsidR="00B63376" w:rsidRDefault="00B63376" w:rsidP="00CF5C02">
      <w:pPr>
        <w:pStyle w:val="Prosttext"/>
        <w:spacing w:before="120"/>
        <w:rPr>
          <w:sz w:val="24"/>
          <w:szCs w:val="24"/>
        </w:rPr>
      </w:pPr>
    </w:p>
    <w:p w:rsidR="00B63376" w:rsidRPr="006E4546" w:rsidRDefault="00B63376" w:rsidP="00CF5C02">
      <w:pPr>
        <w:pStyle w:val="Prosttext"/>
        <w:spacing w:before="120"/>
        <w:rPr>
          <w:sz w:val="24"/>
          <w:szCs w:val="24"/>
        </w:rPr>
      </w:pPr>
      <w:r w:rsidRPr="006E4546">
        <w:rPr>
          <w:sz w:val="24"/>
          <w:szCs w:val="24"/>
        </w:rPr>
        <w:t>V Podbořanech dne</w:t>
      </w:r>
      <w:r w:rsidR="005D1B8A">
        <w:rPr>
          <w:sz w:val="24"/>
          <w:szCs w:val="24"/>
        </w:rPr>
        <w:t xml:space="preserve">: </w:t>
      </w:r>
      <w:r w:rsidR="005D1B8A" w:rsidRPr="005D1B8A">
        <w:rPr>
          <w:b/>
          <w:sz w:val="24"/>
          <w:szCs w:val="24"/>
        </w:rPr>
        <w:t>27. 7. 2018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0FAA">
        <w:rPr>
          <w:sz w:val="24"/>
          <w:szCs w:val="24"/>
        </w:rPr>
        <w:t>V Podbořanech</w:t>
      </w:r>
      <w:r w:rsidR="005D1B8A">
        <w:rPr>
          <w:sz w:val="24"/>
          <w:szCs w:val="24"/>
        </w:rPr>
        <w:t xml:space="preserve"> dne: </w:t>
      </w:r>
      <w:r w:rsidR="005D1B8A" w:rsidRPr="005D1B8A">
        <w:rPr>
          <w:b/>
          <w:sz w:val="24"/>
          <w:szCs w:val="24"/>
        </w:rPr>
        <w:t>27. 7. 2018</w:t>
      </w:r>
    </w:p>
    <w:p w:rsidR="00B63376" w:rsidRDefault="00B63376" w:rsidP="000F1651">
      <w:pPr>
        <w:pStyle w:val="Prosttext"/>
        <w:rPr>
          <w:sz w:val="24"/>
          <w:szCs w:val="24"/>
        </w:rPr>
      </w:pPr>
    </w:p>
    <w:p w:rsidR="00B63376" w:rsidRPr="006E4546" w:rsidRDefault="00B63376" w:rsidP="00CF5C02">
      <w:pPr>
        <w:pStyle w:val="Prosttext"/>
        <w:spacing w:before="120"/>
        <w:rPr>
          <w:sz w:val="24"/>
          <w:szCs w:val="24"/>
        </w:rPr>
      </w:pPr>
      <w:r w:rsidRPr="006E4546">
        <w:rPr>
          <w:sz w:val="24"/>
          <w:szCs w:val="24"/>
        </w:rPr>
        <w:t>Za objednatele:</w:t>
      </w:r>
      <w:r w:rsidRPr="006E4546">
        <w:rPr>
          <w:sz w:val="24"/>
          <w:szCs w:val="24"/>
        </w:rPr>
        <w:tab/>
      </w:r>
      <w:r w:rsidRPr="006E4546">
        <w:rPr>
          <w:sz w:val="24"/>
          <w:szCs w:val="24"/>
        </w:rPr>
        <w:tab/>
      </w:r>
      <w:r w:rsidRPr="006E4546">
        <w:rPr>
          <w:sz w:val="24"/>
          <w:szCs w:val="24"/>
        </w:rPr>
        <w:tab/>
      </w:r>
      <w:r w:rsidRPr="006E4546">
        <w:rPr>
          <w:sz w:val="24"/>
          <w:szCs w:val="24"/>
        </w:rPr>
        <w:tab/>
      </w:r>
      <w:r w:rsidRPr="006E4546">
        <w:rPr>
          <w:sz w:val="24"/>
          <w:szCs w:val="24"/>
        </w:rPr>
        <w:tab/>
        <w:t>Za zhotovitele:</w:t>
      </w:r>
    </w:p>
    <w:p w:rsidR="00B63376" w:rsidRDefault="00B63376" w:rsidP="00194F91">
      <w:pPr>
        <w:spacing w:before="120"/>
      </w:pPr>
    </w:p>
    <w:p w:rsidR="00B63376" w:rsidRPr="00CF5C02" w:rsidRDefault="00B63376" w:rsidP="00194F91">
      <w:pPr>
        <w:spacing w:before="120"/>
      </w:pPr>
    </w:p>
    <w:p w:rsidR="00B63376" w:rsidRDefault="00B63376" w:rsidP="00BF1209">
      <w:pPr>
        <w:pStyle w:val="Zkladntext2"/>
        <w:rPr>
          <w:b w:val="0"/>
          <w:bCs w:val="0"/>
        </w:rPr>
      </w:pPr>
      <w:r>
        <w:rPr>
          <w:b w:val="0"/>
          <w:bCs w:val="0"/>
        </w:rPr>
        <w:t>……………………………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</w:t>
      </w:r>
    </w:p>
    <w:p w:rsidR="00B63376" w:rsidRPr="0089269A" w:rsidRDefault="00AD269A" w:rsidP="00BF1209">
      <w:pPr>
        <w:pStyle w:val="Zkladntext2"/>
        <w:rPr>
          <w:b w:val="0"/>
          <w:bCs w:val="0"/>
        </w:rPr>
      </w:pPr>
      <w:r>
        <w:rPr>
          <w:b w:val="0"/>
          <w:bCs w:val="0"/>
        </w:rPr>
        <w:t xml:space="preserve">     Bc. Martin </w:t>
      </w:r>
      <w:proofErr w:type="spellStart"/>
      <w:r>
        <w:rPr>
          <w:b w:val="0"/>
          <w:bCs w:val="0"/>
        </w:rPr>
        <w:t>Říhovský</w:t>
      </w:r>
      <w:proofErr w:type="spellEnd"/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</w:t>
      </w:r>
      <w:r w:rsidR="004B5F0A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</w:t>
      </w:r>
      <w:r w:rsidR="00B63376">
        <w:rPr>
          <w:b w:val="0"/>
          <w:bCs w:val="0"/>
        </w:rPr>
        <w:t xml:space="preserve"> </w:t>
      </w:r>
      <w:r w:rsidR="004B5F0A">
        <w:rPr>
          <w:b w:val="0"/>
          <w:bCs w:val="0"/>
        </w:rPr>
        <w:t xml:space="preserve">Zdeněk </w:t>
      </w:r>
      <w:proofErr w:type="spellStart"/>
      <w:r w:rsidR="004B5F0A">
        <w:rPr>
          <w:b w:val="0"/>
          <w:bCs w:val="0"/>
        </w:rPr>
        <w:t>Gutzer</w:t>
      </w:r>
      <w:proofErr w:type="spellEnd"/>
      <w:r w:rsidR="00B63376">
        <w:rPr>
          <w:b w:val="0"/>
          <w:bCs w:val="0"/>
        </w:rPr>
        <w:tab/>
      </w:r>
      <w:r w:rsidR="00B63376">
        <w:rPr>
          <w:b w:val="0"/>
          <w:bCs w:val="0"/>
        </w:rPr>
        <w:tab/>
      </w:r>
      <w:r w:rsidR="00B63376">
        <w:rPr>
          <w:b w:val="0"/>
          <w:bCs w:val="0"/>
        </w:rPr>
        <w:tab/>
        <w:t xml:space="preserve"> </w:t>
      </w:r>
    </w:p>
    <w:p w:rsidR="00B63376" w:rsidRDefault="00B63376" w:rsidP="00BF1209">
      <w:pPr>
        <w:pStyle w:val="Zkladntext2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89269A">
        <w:rPr>
          <w:b w:val="0"/>
          <w:bCs w:val="0"/>
        </w:rPr>
        <w:t xml:space="preserve">  </w:t>
      </w:r>
      <w:r>
        <w:rPr>
          <w:b w:val="0"/>
          <w:bCs w:val="0"/>
        </w:rPr>
        <w:t>ředitel ZUŠ Podbořany</w:t>
      </w:r>
    </w:p>
    <w:p w:rsidR="00B63376" w:rsidRDefault="00B63376" w:rsidP="00BF1209">
      <w:pPr>
        <w:pStyle w:val="Zkladntext2"/>
        <w:rPr>
          <w:b w:val="0"/>
          <w:bCs w:val="0"/>
        </w:rPr>
      </w:pPr>
    </w:p>
    <w:p w:rsidR="00B63376" w:rsidRDefault="00B63376" w:rsidP="00BF1209">
      <w:pPr>
        <w:pStyle w:val="Zkladntext2"/>
        <w:rPr>
          <w:b w:val="0"/>
          <w:bCs w:val="0"/>
        </w:rPr>
      </w:pPr>
    </w:p>
    <w:p w:rsidR="00B63376" w:rsidRDefault="00B63376" w:rsidP="00BF1209">
      <w:pPr>
        <w:pStyle w:val="Zkladntext2"/>
        <w:rPr>
          <w:b w:val="0"/>
          <w:bCs w:val="0"/>
        </w:rPr>
      </w:pPr>
    </w:p>
    <w:p w:rsidR="00B63376" w:rsidRPr="008A195A" w:rsidRDefault="00B63376" w:rsidP="008A195A">
      <w:r w:rsidRPr="00AD269A">
        <w:t>Příloha č. 1 - nabídka zhotovitele (kompletní rozpočet</w:t>
      </w:r>
      <w:r w:rsidR="00AD269A" w:rsidRPr="00AD269A">
        <w:t xml:space="preserve"> na samostatné příloze zhotovitele</w:t>
      </w:r>
      <w:r w:rsidRPr="00AD269A">
        <w:t>)</w:t>
      </w:r>
    </w:p>
    <w:p w:rsidR="00B63376" w:rsidRDefault="00B63376" w:rsidP="00BF1209">
      <w:pPr>
        <w:pStyle w:val="Zkladntext2"/>
        <w:rPr>
          <w:b w:val="0"/>
          <w:bCs w:val="0"/>
          <w:color w:val="FF0000"/>
        </w:rPr>
      </w:pPr>
    </w:p>
    <w:p w:rsidR="00B63376" w:rsidRPr="00AD269A" w:rsidRDefault="00B63376" w:rsidP="00691A81">
      <w:r w:rsidRPr="00AD269A">
        <w:t>Příloha č. 2 - zadávací podmínky</w:t>
      </w:r>
    </w:p>
    <w:p w:rsidR="00B63376" w:rsidRDefault="00B63376" w:rsidP="00691A81">
      <w:pPr>
        <w:rPr>
          <w:rFonts w:ascii="Arial" w:hAnsi="Arial" w:cs="Arial"/>
        </w:rPr>
      </w:pPr>
    </w:p>
    <w:p w:rsidR="001D73B6" w:rsidRPr="00D74133" w:rsidRDefault="001D73B6" w:rsidP="001D73B6">
      <w:r w:rsidRPr="00D74133">
        <w:t xml:space="preserve">Všeobecné závazné pokyny k zakázce: </w:t>
      </w:r>
    </w:p>
    <w:p w:rsidR="001D73B6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Zadavatel uvádí orientační rozměry nábytku</w:t>
      </w:r>
      <w:r w:rsidRPr="00DF6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typ materiálu </w:t>
      </w:r>
      <w:r w:rsidRPr="00DF6B4D">
        <w:rPr>
          <w:sz w:val="22"/>
          <w:szCs w:val="22"/>
        </w:rPr>
        <w:t xml:space="preserve">a zároveň doporučuje uchazečům provést </w:t>
      </w:r>
      <w:r>
        <w:rPr>
          <w:sz w:val="22"/>
          <w:szCs w:val="22"/>
        </w:rPr>
        <w:t>vlastní vyměření</w:t>
      </w:r>
      <w:r w:rsidRPr="00DF6B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prostorách školy </w:t>
      </w:r>
      <w:r w:rsidRPr="00DF6B4D">
        <w:rPr>
          <w:sz w:val="22"/>
          <w:szCs w:val="22"/>
        </w:rPr>
        <w:t>př</w:t>
      </w:r>
      <w:r>
        <w:rPr>
          <w:sz w:val="22"/>
          <w:szCs w:val="22"/>
        </w:rPr>
        <w:t xml:space="preserve">ed podáním nabídky. </w:t>
      </w:r>
    </w:p>
    <w:p w:rsidR="001D73B6" w:rsidRPr="00DF6B4D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Uvedené položky nábytku</w:t>
      </w:r>
      <w:r w:rsidRPr="00DF6B4D">
        <w:rPr>
          <w:sz w:val="22"/>
          <w:szCs w:val="22"/>
        </w:rPr>
        <w:t xml:space="preserve"> jsou orientační a fakturováno bude dle vzájemného odsouhlasení skutečnosti před zahájením prací.</w:t>
      </w:r>
    </w:p>
    <w:p w:rsidR="001D73B6" w:rsidRPr="00DF6B4D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jc w:val="both"/>
        <w:rPr>
          <w:sz w:val="22"/>
          <w:szCs w:val="22"/>
        </w:rPr>
      </w:pPr>
      <w:r w:rsidRPr="00DF6B4D">
        <w:rPr>
          <w:sz w:val="22"/>
          <w:szCs w:val="22"/>
        </w:rPr>
        <w:t>Uchazeč je zároveň povinen předložit v cenové na</w:t>
      </w:r>
      <w:r>
        <w:rPr>
          <w:sz w:val="22"/>
          <w:szCs w:val="22"/>
        </w:rPr>
        <w:t xml:space="preserve">bídce konkrétní označení výrobků a materiálů </w:t>
      </w:r>
      <w:r w:rsidRPr="00DF6B4D">
        <w:rPr>
          <w:sz w:val="22"/>
          <w:szCs w:val="22"/>
        </w:rPr>
        <w:t>a ty si nechá odsouhlasit zadavatelem před zahájením prací.</w:t>
      </w:r>
    </w:p>
    <w:p w:rsidR="001D73B6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jc w:val="both"/>
        <w:rPr>
          <w:sz w:val="22"/>
          <w:szCs w:val="22"/>
        </w:rPr>
      </w:pPr>
      <w:r w:rsidRPr="00DF6B4D">
        <w:rPr>
          <w:sz w:val="22"/>
          <w:szCs w:val="22"/>
        </w:rPr>
        <w:t>Odstín</w:t>
      </w:r>
      <w:r>
        <w:rPr>
          <w:sz w:val="22"/>
          <w:szCs w:val="22"/>
        </w:rPr>
        <w:t>y jednotlivých kusů nábytku budou dojednány</w:t>
      </w:r>
      <w:r w:rsidRPr="00DF6B4D">
        <w:rPr>
          <w:sz w:val="22"/>
          <w:szCs w:val="22"/>
        </w:rPr>
        <w:t xml:space="preserve"> se zadavatelem před zahájením prací.</w:t>
      </w:r>
    </w:p>
    <w:p w:rsidR="001D73B6" w:rsidRPr="00EF02EC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rPr>
          <w:color w:val="000000"/>
          <w:sz w:val="22"/>
          <w:szCs w:val="22"/>
        </w:rPr>
      </w:pPr>
      <w:r w:rsidRPr="00EF02EC">
        <w:rPr>
          <w:color w:val="000000"/>
          <w:sz w:val="22"/>
          <w:szCs w:val="22"/>
        </w:rPr>
        <w:t>Nábytek bude zhotoven z laminovaných DTD desek o tloušťce 18mm,</w:t>
      </w:r>
      <w:r>
        <w:rPr>
          <w:color w:val="000000"/>
          <w:sz w:val="22"/>
          <w:szCs w:val="22"/>
        </w:rPr>
        <w:t xml:space="preserve"> </w:t>
      </w:r>
      <w:r w:rsidRPr="00EF02EC">
        <w:rPr>
          <w:color w:val="000000"/>
          <w:sz w:val="22"/>
          <w:szCs w:val="22"/>
        </w:rPr>
        <w:t>hrany budou olepeny ABS o tloušťce 0,7</w:t>
      </w:r>
      <w:r>
        <w:rPr>
          <w:color w:val="000000"/>
          <w:sz w:val="22"/>
          <w:szCs w:val="22"/>
        </w:rPr>
        <w:t xml:space="preserve"> </w:t>
      </w:r>
      <w:r w:rsidRPr="00EF02EC">
        <w:rPr>
          <w:color w:val="000000"/>
          <w:sz w:val="22"/>
          <w:szCs w:val="22"/>
        </w:rPr>
        <w:t>a 2mm.</w:t>
      </w:r>
    </w:p>
    <w:p w:rsidR="001D73B6" w:rsidRPr="00EF02EC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rPr>
          <w:color w:val="000000"/>
          <w:sz w:val="22"/>
          <w:szCs w:val="22"/>
        </w:rPr>
      </w:pPr>
      <w:r w:rsidRPr="00EF02EC">
        <w:rPr>
          <w:color w:val="000000"/>
          <w:sz w:val="22"/>
          <w:szCs w:val="22"/>
        </w:rPr>
        <w:t>Zadní stěny HDF desky o tloušťce 5mm.</w:t>
      </w:r>
    </w:p>
    <w:p w:rsidR="001D73B6" w:rsidRDefault="001D73B6" w:rsidP="001D73B6">
      <w:pPr>
        <w:pStyle w:val="Odstavecseseznamem"/>
        <w:numPr>
          <w:ilvl w:val="0"/>
          <w:numId w:val="46"/>
        </w:numPr>
        <w:suppressAutoHyphens/>
        <w:contextualSpacing w:val="0"/>
        <w:rPr>
          <w:color w:val="000000"/>
          <w:sz w:val="22"/>
          <w:szCs w:val="22"/>
        </w:rPr>
      </w:pPr>
      <w:r w:rsidRPr="00EF02EC">
        <w:rPr>
          <w:color w:val="000000"/>
          <w:sz w:val="22"/>
          <w:szCs w:val="22"/>
        </w:rPr>
        <w:t>Dveřní panty "</w:t>
      </w:r>
      <w:proofErr w:type="spellStart"/>
      <w:proofErr w:type="gramStart"/>
      <w:r w:rsidRPr="00EF02EC">
        <w:rPr>
          <w:color w:val="000000"/>
          <w:sz w:val="22"/>
          <w:szCs w:val="22"/>
        </w:rPr>
        <w:t>klip",posuvná</w:t>
      </w:r>
      <w:proofErr w:type="spellEnd"/>
      <w:proofErr w:type="gramEnd"/>
      <w:r w:rsidRPr="00EF02EC">
        <w:rPr>
          <w:color w:val="000000"/>
          <w:sz w:val="22"/>
          <w:szCs w:val="22"/>
        </w:rPr>
        <w:t xml:space="preserve"> skla tvrzená.</w:t>
      </w:r>
    </w:p>
    <w:p w:rsidR="001D73B6" w:rsidRPr="00EF02EC" w:rsidRDefault="001D73B6" w:rsidP="001D73B6">
      <w:pPr>
        <w:pStyle w:val="Odstavecseseznamem"/>
        <w:rPr>
          <w:color w:val="000000"/>
          <w:sz w:val="22"/>
          <w:szCs w:val="22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Ředitelna</w:t>
      </w:r>
      <w:r>
        <w:rPr>
          <w:rFonts w:ascii="Helvetica" w:hAnsi="Helvetica" w:cs="Helvetica"/>
          <w:b/>
          <w:bCs/>
          <w:color w:val="000000"/>
        </w:rPr>
        <w:t xml:space="preserve"> č. dveří 17</w:t>
      </w:r>
      <w:r w:rsidRPr="00EF02EC">
        <w:rPr>
          <w:rFonts w:ascii="Helvetica" w:hAnsi="Helvetica" w:cs="Helvetica"/>
          <w:b/>
          <w:bCs/>
          <w:color w:val="000000"/>
        </w:rPr>
        <w:t>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 xml:space="preserve">skříňová sestava rohová na šanony </w:t>
      </w:r>
      <w:r>
        <w:rPr>
          <w:rFonts w:ascii="Helvetica" w:hAnsi="Helvetica" w:cs="Helvetica"/>
          <w:color w:val="000000"/>
        </w:rPr>
        <w:t>a trezor uzamykatelná 200x600x40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nástavec na p</w:t>
      </w:r>
      <w:r>
        <w:rPr>
          <w:rFonts w:ascii="Helvetica" w:hAnsi="Helvetica" w:cs="Helvetica"/>
          <w:color w:val="000000"/>
        </w:rPr>
        <w:t xml:space="preserve">sací stůl uzamykatelný 125x150x33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police závěsná</w:t>
      </w:r>
      <w:r>
        <w:rPr>
          <w:rFonts w:ascii="Helvetica" w:hAnsi="Helvetica" w:cs="Helvetica"/>
          <w:color w:val="000000"/>
        </w:rPr>
        <w:t xml:space="preserve"> 2ks 90x30x20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na</w:t>
      </w:r>
      <w:r>
        <w:rPr>
          <w:rFonts w:ascii="Helvetica" w:hAnsi="Helvetica" w:cs="Helvetica"/>
          <w:color w:val="000000"/>
        </w:rPr>
        <w:t xml:space="preserve"> noty 200x130x40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</w:t>
      </w:r>
      <w:r>
        <w:rPr>
          <w:rFonts w:ascii="Helvetica" w:hAnsi="Helvetica" w:cs="Helvetica"/>
          <w:color w:val="000000"/>
        </w:rPr>
        <w:t>ňka na klíče uzamykatelná 50x50x10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Sborovna: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s dveřmi a posuvný</w:t>
      </w:r>
      <w:r>
        <w:rPr>
          <w:rFonts w:ascii="Helvetica" w:hAnsi="Helvetica" w:cs="Helvetica"/>
          <w:color w:val="000000"/>
        </w:rPr>
        <w:t>mi skly uzamykatelná 180x360x43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Zadní sborovna: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s ná</w:t>
      </w:r>
      <w:r>
        <w:rPr>
          <w:rFonts w:ascii="Helvetica" w:hAnsi="Helvetica" w:cs="Helvetica"/>
          <w:color w:val="000000"/>
        </w:rPr>
        <w:t>stavcem uzamykatelná 180x120x40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Úklidová komora: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 xml:space="preserve">skříňka </w:t>
      </w:r>
      <w:r>
        <w:rPr>
          <w:rFonts w:ascii="Helvetica" w:hAnsi="Helvetica" w:cs="Helvetica"/>
          <w:color w:val="000000"/>
        </w:rPr>
        <w:t>dvoukřídlá 130x100x50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Hudební nauka č</w:t>
      </w:r>
      <w:r>
        <w:rPr>
          <w:rFonts w:ascii="Helvetica" w:hAnsi="Helvetica" w:cs="Helvetica"/>
          <w:b/>
          <w:bCs/>
          <w:color w:val="000000"/>
        </w:rPr>
        <w:t>.</w:t>
      </w:r>
      <w:r w:rsidRPr="00EF02EC">
        <w:rPr>
          <w:rFonts w:ascii="Helvetica" w:hAnsi="Helvetica" w:cs="Helvetica"/>
          <w:b/>
          <w:bCs/>
          <w:color w:val="000000"/>
        </w:rPr>
        <w:t xml:space="preserve"> dveří 18: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</w:t>
      </w:r>
      <w:r>
        <w:rPr>
          <w:rFonts w:ascii="Helvetica" w:hAnsi="Helvetica" w:cs="Helvetica"/>
          <w:color w:val="000000"/>
        </w:rPr>
        <w:t xml:space="preserve"> s dveřmi 90x340x40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násta</w:t>
      </w:r>
      <w:r>
        <w:rPr>
          <w:rFonts w:ascii="Helvetica" w:hAnsi="Helvetica" w:cs="Helvetica"/>
          <w:color w:val="000000"/>
        </w:rPr>
        <w:t xml:space="preserve">vec policový 90x340x30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d</w:t>
      </w:r>
      <w:r>
        <w:rPr>
          <w:rFonts w:ascii="Helvetica" w:hAnsi="Helvetica" w:cs="Helvetica"/>
          <w:color w:val="000000"/>
        </w:rPr>
        <w:t>voukřídlá uzamykatelná180x100x50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botník s věšákovo</w:t>
      </w:r>
      <w:r>
        <w:rPr>
          <w:rFonts w:ascii="Helvetica" w:hAnsi="Helvetica" w:cs="Helvetica"/>
          <w:color w:val="000000"/>
        </w:rPr>
        <w:t xml:space="preserve">u stěnou 180x75x30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Hudební třída</w:t>
      </w:r>
      <w:r w:rsidRPr="00EF02EC">
        <w:rPr>
          <w:rFonts w:ascii="Helvetica" w:hAnsi="Helvetica" w:cs="Helvetica"/>
          <w:b/>
          <w:bCs/>
          <w:color w:val="000000"/>
        </w:rPr>
        <w:t xml:space="preserve"> č.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Pr="00EF02EC">
        <w:rPr>
          <w:rFonts w:ascii="Helvetica" w:hAnsi="Helvetica" w:cs="Helvetica"/>
          <w:b/>
          <w:bCs/>
          <w:color w:val="000000"/>
        </w:rPr>
        <w:t>dveří 19: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 xml:space="preserve">skříň </w:t>
      </w:r>
      <w:r>
        <w:rPr>
          <w:rFonts w:ascii="Helvetica" w:hAnsi="Helvetica" w:cs="Helvetica"/>
          <w:color w:val="000000"/>
        </w:rPr>
        <w:t xml:space="preserve">dvoukřídlá uzamykatelná180x120x50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tr</w:t>
      </w:r>
      <w:r>
        <w:rPr>
          <w:rFonts w:ascii="Helvetica" w:hAnsi="Helvetica" w:cs="Helvetica"/>
          <w:color w:val="000000"/>
        </w:rPr>
        <w:t xml:space="preserve">ojkřídlá 180x160x40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police závěsná</w:t>
      </w:r>
      <w:r>
        <w:rPr>
          <w:rFonts w:ascii="Helvetica" w:hAnsi="Helvetica" w:cs="Helvetica"/>
          <w:color w:val="000000"/>
        </w:rPr>
        <w:t xml:space="preserve"> 2ks 100x30x25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Hudební třída</w:t>
      </w:r>
      <w:r w:rsidRPr="00EF02EC">
        <w:rPr>
          <w:rFonts w:ascii="Helvetica" w:hAnsi="Helvetica" w:cs="Helvetica"/>
          <w:b/>
          <w:bCs/>
          <w:color w:val="000000"/>
        </w:rPr>
        <w:t xml:space="preserve"> č.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Pr="00EF02EC">
        <w:rPr>
          <w:rFonts w:ascii="Helvetica" w:hAnsi="Helvetica" w:cs="Helvetica"/>
          <w:b/>
          <w:bCs/>
          <w:color w:val="000000"/>
        </w:rPr>
        <w:t>dveří 20: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dv</w:t>
      </w:r>
      <w:r>
        <w:rPr>
          <w:rFonts w:ascii="Helvetica" w:hAnsi="Helvetica" w:cs="Helvetica"/>
          <w:color w:val="000000"/>
        </w:rPr>
        <w:t>oukřídlá uzamykatelná 180x100x50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d</w:t>
      </w:r>
      <w:r>
        <w:rPr>
          <w:rFonts w:ascii="Helvetica" w:hAnsi="Helvetica" w:cs="Helvetica"/>
          <w:color w:val="000000"/>
        </w:rPr>
        <w:t xml:space="preserve">voukřídlá 180x120x50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police závěsná</w:t>
      </w:r>
      <w:r>
        <w:rPr>
          <w:rFonts w:ascii="Helvetica" w:hAnsi="Helvetica" w:cs="Helvetica"/>
          <w:color w:val="000000"/>
        </w:rPr>
        <w:t xml:space="preserve"> 2ks 100x30x20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Hudební třída</w:t>
      </w:r>
      <w:r w:rsidRPr="00EF02EC">
        <w:rPr>
          <w:rFonts w:ascii="Helvetica" w:hAnsi="Helvetica" w:cs="Helvetica"/>
          <w:b/>
          <w:bCs/>
          <w:color w:val="000000"/>
        </w:rPr>
        <w:t xml:space="preserve"> č.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Pr="00EF02EC">
        <w:rPr>
          <w:rFonts w:ascii="Helvetica" w:hAnsi="Helvetica" w:cs="Helvetica"/>
          <w:b/>
          <w:bCs/>
          <w:color w:val="000000"/>
        </w:rPr>
        <w:t>dveří 16: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lastRenderedPageBreak/>
        <w:t>skříň čtyřkříd</w:t>
      </w:r>
      <w:r>
        <w:rPr>
          <w:rFonts w:ascii="Helvetica" w:hAnsi="Helvetica" w:cs="Helvetica"/>
          <w:color w:val="000000"/>
        </w:rPr>
        <w:t xml:space="preserve">lá dělená uzamykatelná180x120x50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na ze</w:t>
      </w:r>
      <w:r>
        <w:rPr>
          <w:rFonts w:ascii="Helvetica" w:hAnsi="Helvetica" w:cs="Helvetica"/>
          <w:color w:val="000000"/>
        </w:rPr>
        <w:t>silovače  65x155x30     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Hudební třída</w:t>
      </w:r>
      <w:r w:rsidRPr="00EF02EC">
        <w:rPr>
          <w:rFonts w:ascii="Helvetica" w:hAnsi="Helvetica" w:cs="Helvetica"/>
          <w:b/>
          <w:bCs/>
          <w:color w:val="000000"/>
        </w:rPr>
        <w:t xml:space="preserve"> č.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 w:rsidRPr="00EF02EC">
        <w:rPr>
          <w:rFonts w:ascii="Helvetica" w:hAnsi="Helvetica" w:cs="Helvetica"/>
          <w:b/>
          <w:bCs/>
          <w:color w:val="000000"/>
        </w:rPr>
        <w:t>dveří 3: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 xml:space="preserve">skříň dvoukřídlá </w:t>
      </w:r>
      <w:r>
        <w:rPr>
          <w:rFonts w:ascii="Helvetica" w:hAnsi="Helvetica" w:cs="Helvetica"/>
          <w:color w:val="000000"/>
        </w:rPr>
        <w:t xml:space="preserve">uzamykatelná </w:t>
      </w:r>
      <w:r w:rsidRPr="00EF02EC">
        <w:rPr>
          <w:rFonts w:ascii="Helvetica" w:hAnsi="Helvetica" w:cs="Helvetica"/>
          <w:color w:val="000000"/>
        </w:rPr>
        <w:t>s posuvný</w:t>
      </w:r>
      <w:r>
        <w:rPr>
          <w:rFonts w:ascii="Helvetica" w:hAnsi="Helvetica" w:cs="Helvetica"/>
          <w:color w:val="000000"/>
        </w:rPr>
        <w:t xml:space="preserve">mi skly 180x120x45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b/>
          <w:bCs/>
          <w:color w:val="000000"/>
        </w:rPr>
        <w:t>Sál: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dv</w:t>
      </w:r>
      <w:r>
        <w:rPr>
          <w:rFonts w:ascii="Helvetica" w:hAnsi="Helvetica" w:cs="Helvetica"/>
          <w:color w:val="000000"/>
        </w:rPr>
        <w:t xml:space="preserve">oukřídlá uzamykatelná 200x100x55  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 w:rsidRPr="00EF02EC">
        <w:rPr>
          <w:rFonts w:ascii="Helvetica" w:hAnsi="Helvetica" w:cs="Helvetica"/>
          <w:color w:val="000000"/>
        </w:rPr>
        <w:t>skříň dv</w:t>
      </w:r>
      <w:r>
        <w:rPr>
          <w:rFonts w:ascii="Helvetica" w:hAnsi="Helvetica" w:cs="Helvetica"/>
          <w:color w:val="000000"/>
        </w:rPr>
        <w:t xml:space="preserve">oukřídlá uzamykatelná 180x120x40    </w:t>
      </w: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</w:p>
    <w:p w:rsidR="001D73B6" w:rsidRPr="00EF02EC" w:rsidRDefault="001D73B6" w:rsidP="001D73B6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Doprava</w:t>
      </w:r>
      <w:r>
        <w:rPr>
          <w:rFonts w:ascii="Helvetica" w:hAnsi="Helvetica" w:cs="Helvetica"/>
          <w:color w:val="000000"/>
        </w:rPr>
        <w:t xml:space="preserve"> + </w:t>
      </w:r>
      <w:r w:rsidRPr="00EF02EC">
        <w:rPr>
          <w:rFonts w:ascii="Helvetica" w:hAnsi="Helvetica" w:cs="Helvetica"/>
          <w:b/>
          <w:bCs/>
          <w:color w:val="000000"/>
        </w:rPr>
        <w:t>Montáž  </w:t>
      </w:r>
      <w:r>
        <w:rPr>
          <w:rFonts w:ascii="Helvetica" w:hAnsi="Helvetica" w:cs="Helvetica"/>
          <w:color w:val="000000"/>
        </w:rPr>
        <w:t xml:space="preserve">  </w:t>
      </w:r>
    </w:p>
    <w:p w:rsidR="00B63376" w:rsidRDefault="00B63376" w:rsidP="00691A81">
      <w:pPr>
        <w:rPr>
          <w:rFonts w:ascii="Arial" w:hAnsi="Arial" w:cs="Arial"/>
          <w:b/>
        </w:rPr>
      </w:pPr>
    </w:p>
    <w:p w:rsidR="00B63376" w:rsidRPr="00FD7207" w:rsidRDefault="00B63376" w:rsidP="00691A81">
      <w:pPr>
        <w:rPr>
          <w:rFonts w:ascii="Arial" w:hAnsi="Arial" w:cs="Arial"/>
        </w:rPr>
      </w:pPr>
    </w:p>
    <w:p w:rsidR="00B63376" w:rsidRPr="00D74133" w:rsidRDefault="00B63376" w:rsidP="00691A81">
      <w:pPr>
        <w:jc w:val="right"/>
      </w:pPr>
      <w:r w:rsidRPr="00D74133">
        <w:t xml:space="preserve">Zpracoval: Bc. Martin </w:t>
      </w:r>
      <w:proofErr w:type="spellStart"/>
      <w:r w:rsidRPr="00D74133">
        <w:t>Říhovský</w:t>
      </w:r>
      <w:proofErr w:type="spellEnd"/>
      <w:r w:rsidRPr="00D74133">
        <w:t>, ředitel školy</w:t>
      </w:r>
    </w:p>
    <w:p w:rsidR="00B63376" w:rsidRDefault="00B63376" w:rsidP="00BF1209">
      <w:pPr>
        <w:pStyle w:val="Zkladntext2"/>
        <w:rPr>
          <w:b w:val="0"/>
          <w:bCs w:val="0"/>
          <w:color w:val="FF0000"/>
        </w:rPr>
      </w:pPr>
    </w:p>
    <w:p w:rsidR="0096094D" w:rsidRDefault="0096094D" w:rsidP="00AD269A">
      <w:pPr>
        <w:pStyle w:val="Zkladntext2"/>
        <w:rPr>
          <w:b w:val="0"/>
          <w:bCs w:val="0"/>
        </w:rPr>
      </w:pPr>
    </w:p>
    <w:p w:rsidR="0096094D" w:rsidRDefault="0096094D" w:rsidP="00AD269A">
      <w:pPr>
        <w:pStyle w:val="Zkladntext2"/>
        <w:rPr>
          <w:b w:val="0"/>
          <w:bCs w:val="0"/>
        </w:rPr>
      </w:pPr>
    </w:p>
    <w:p w:rsidR="0096094D" w:rsidRDefault="0096094D" w:rsidP="00AD269A">
      <w:pPr>
        <w:pStyle w:val="Zkladntext2"/>
        <w:rPr>
          <w:b w:val="0"/>
          <w:bCs w:val="0"/>
        </w:rPr>
      </w:pPr>
    </w:p>
    <w:p w:rsidR="00AD269A" w:rsidRDefault="00AD269A" w:rsidP="00AD269A">
      <w:pPr>
        <w:pStyle w:val="Zkladntext2"/>
        <w:rPr>
          <w:b w:val="0"/>
        </w:rPr>
      </w:pPr>
      <w:r w:rsidRPr="00F44D77">
        <w:rPr>
          <w:b w:val="0"/>
          <w:bCs w:val="0"/>
        </w:rPr>
        <w:t xml:space="preserve">Příloha č. 3 - </w:t>
      </w:r>
      <w:r w:rsidRPr="00F44D77">
        <w:rPr>
          <w:b w:val="0"/>
        </w:rPr>
        <w:t>seznam svých kmenových zaměstnanců zhotovitele</w:t>
      </w:r>
      <w:r>
        <w:rPr>
          <w:b w:val="0"/>
        </w:rPr>
        <w:t xml:space="preserve"> (příjmení, jméno, telefon)</w:t>
      </w:r>
    </w:p>
    <w:p w:rsidR="00AD269A" w:rsidRDefault="00AD269A" w:rsidP="00AD269A">
      <w:pPr>
        <w:pStyle w:val="Zkladntext2"/>
        <w:rPr>
          <w:b w:val="0"/>
        </w:rPr>
      </w:pPr>
    </w:p>
    <w:p w:rsidR="00AD269A" w:rsidRDefault="00AD269A" w:rsidP="00AD269A">
      <w:pPr>
        <w:pStyle w:val="Zkladntext2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:rsidR="00AD269A" w:rsidRDefault="00AD269A" w:rsidP="00AD269A">
      <w:pPr>
        <w:pStyle w:val="Zkladntext2"/>
        <w:rPr>
          <w:b w:val="0"/>
        </w:rPr>
      </w:pPr>
    </w:p>
    <w:p w:rsidR="00AD269A" w:rsidRDefault="00AD269A" w:rsidP="00AD269A">
      <w:pPr>
        <w:pStyle w:val="Zkladntext2"/>
        <w:rPr>
          <w:b w:val="0"/>
        </w:rPr>
      </w:pPr>
      <w:r>
        <w:rPr>
          <w:b w:val="0"/>
        </w:rPr>
        <w:t>…………………………………………………………………………………………………</w:t>
      </w:r>
    </w:p>
    <w:p w:rsidR="00AD269A" w:rsidRPr="00F44D77" w:rsidRDefault="00AD269A" w:rsidP="00AD269A">
      <w:pPr>
        <w:pStyle w:val="Zkladntext2"/>
        <w:rPr>
          <w:b w:val="0"/>
        </w:rPr>
      </w:pPr>
    </w:p>
    <w:p w:rsidR="008A195A" w:rsidRDefault="008A195A" w:rsidP="00AD269A">
      <w:pPr>
        <w:pStyle w:val="Zkladntext2"/>
        <w:rPr>
          <w:b w:val="0"/>
        </w:rPr>
      </w:pPr>
    </w:p>
    <w:p w:rsidR="008A195A" w:rsidRDefault="008A195A" w:rsidP="00AD269A">
      <w:pPr>
        <w:pStyle w:val="Zkladntext2"/>
        <w:rPr>
          <w:b w:val="0"/>
        </w:rPr>
      </w:pPr>
    </w:p>
    <w:p w:rsidR="00AD269A" w:rsidRPr="00F44D77" w:rsidRDefault="00AD269A" w:rsidP="00AD269A">
      <w:pPr>
        <w:pStyle w:val="Zkladntext2"/>
        <w:rPr>
          <w:b w:val="0"/>
        </w:rPr>
      </w:pPr>
      <w:r w:rsidRPr="00F44D77">
        <w:rPr>
          <w:b w:val="0"/>
        </w:rPr>
        <w:t>Příloha č. 4 - protokol o předání a převzetí díla</w:t>
      </w:r>
      <w:r>
        <w:rPr>
          <w:b w:val="0"/>
        </w:rPr>
        <w:t>, bude doplněno</w:t>
      </w:r>
    </w:p>
    <w:p w:rsidR="00AD269A" w:rsidRDefault="00AD269A" w:rsidP="00AD269A">
      <w:pPr>
        <w:pStyle w:val="Prosttext"/>
        <w:spacing w:before="120"/>
        <w:rPr>
          <w:sz w:val="24"/>
          <w:szCs w:val="24"/>
        </w:rPr>
      </w:pPr>
    </w:p>
    <w:p w:rsidR="00AD269A" w:rsidRPr="00691A81" w:rsidRDefault="00AD269A" w:rsidP="00BF1209">
      <w:pPr>
        <w:pStyle w:val="Zkladntext2"/>
        <w:rPr>
          <w:b w:val="0"/>
          <w:bCs w:val="0"/>
          <w:color w:val="FF0000"/>
        </w:rPr>
      </w:pPr>
    </w:p>
    <w:sectPr w:rsidR="00AD269A" w:rsidRPr="00691A81" w:rsidSect="009A538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276" w:right="1418" w:bottom="1276" w:left="1418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38" w:rsidRDefault="000B2138">
      <w:r>
        <w:separator/>
      </w:r>
    </w:p>
  </w:endnote>
  <w:endnote w:type="continuationSeparator" w:id="0">
    <w:p w:rsidR="000B2138" w:rsidRDefault="000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76" w:rsidRDefault="0096094D">
    <w:pPr>
      <w:pStyle w:val="Zpat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C933F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5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YZFAIAACgEAAAOAAAAZHJzL2Uyb0RvYy54bWysU9uu2jAQfK/Uf7D8Dkkgh4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" strokecolor="gray" strokeweight=".25pt"/>
          </w:pict>
        </mc:Fallback>
      </mc:AlternateContent>
    </w:r>
  </w:p>
  <w:p w:rsidR="00B63376" w:rsidRDefault="00B63376" w:rsidP="00F3343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Základní umělecká škola Podbořany, okres Louny, Dukelská 155, 441 01, Podbořany,</w:t>
    </w:r>
  </w:p>
  <w:p w:rsidR="00B63376" w:rsidRDefault="00B63376" w:rsidP="00F33434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</w:t>
    </w:r>
    <w:proofErr w:type="gramStart"/>
    <w:r>
      <w:rPr>
        <w:rFonts w:ascii="Arial" w:hAnsi="Arial" w:cs="Arial"/>
        <w:sz w:val="16"/>
        <w:szCs w:val="16"/>
      </w:rPr>
      <w:t>Tel:  415 214 214</w:t>
    </w:r>
    <w:proofErr w:type="gramEnd"/>
    <w:r>
      <w:rPr>
        <w:rFonts w:ascii="Arial" w:hAnsi="Arial" w:cs="Arial"/>
        <w:sz w:val="16"/>
        <w:szCs w:val="16"/>
      </w:rPr>
      <w:t>, IČO: 467 64 968, mail: zus.podborany@tiscali.cz</w:t>
    </w:r>
  </w:p>
  <w:p w:rsidR="00B63376" w:rsidRDefault="00B6337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Bank. </w:t>
    </w:r>
    <w:proofErr w:type="gramStart"/>
    <w:r>
      <w:rPr>
        <w:rFonts w:ascii="Arial" w:hAnsi="Arial" w:cs="Arial"/>
        <w:sz w:val="16"/>
        <w:szCs w:val="16"/>
      </w:rPr>
      <w:t>spojení</w:t>
    </w:r>
    <w:proofErr w:type="gramEnd"/>
    <w:r>
      <w:rPr>
        <w:rFonts w:ascii="Arial" w:hAnsi="Arial" w:cs="Arial"/>
        <w:sz w:val="16"/>
        <w:szCs w:val="16"/>
      </w:rPr>
      <w:t xml:space="preserve">: </w:t>
    </w:r>
    <w:r w:rsidRPr="00F33434">
      <w:rPr>
        <w:sz w:val="16"/>
        <w:szCs w:val="16"/>
      </w:rPr>
      <w:t>14939481/0100</w:t>
    </w:r>
    <w:r>
      <w:rPr>
        <w:rFonts w:ascii="Arial" w:hAnsi="Arial" w:cs="Arial"/>
        <w:sz w:val="16"/>
        <w:szCs w:val="16"/>
      </w:rPr>
      <w:br/>
    </w:r>
  </w:p>
  <w:p w:rsidR="00B63376" w:rsidRDefault="00B63376">
    <w:pPr>
      <w:pStyle w:val="Zpat"/>
      <w:jc w:val="center"/>
    </w:pPr>
    <w:r>
      <w:rPr>
        <w:rFonts w:ascii="Arial" w:hAnsi="Arial" w:cs="Arial"/>
        <w:sz w:val="16"/>
        <w:szCs w:val="16"/>
      </w:rPr>
      <w:t xml:space="preserve">strana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34090">
      <w:rPr>
        <w:rFonts w:ascii="Arial" w:hAnsi="Arial" w:cs="Arial"/>
        <w:noProof/>
        <w:sz w:val="16"/>
        <w:szCs w:val="16"/>
      </w:rPr>
      <w:t>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(celkem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B34090">
      <w:rPr>
        <w:rFonts w:ascii="Arial" w:hAnsi="Arial" w:cs="Arial"/>
        <w:noProof/>
        <w:sz w:val="16"/>
        <w:szCs w:val="16"/>
      </w:rPr>
      <w:t>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76" w:rsidRDefault="0096094D">
    <w:pPr>
      <w:pStyle w:val="Zpat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45084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C94D0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5pt" to="45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71EgIAACgEAAAOAAAAZHJzL2Uyb0RvYy54bWysU8GO2jAQvVfqP1i+QxLIUo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" strokecolor="gray" strokeweight=".25pt">
              <w10:anchorlock/>
            </v:line>
          </w:pict>
        </mc:Fallback>
      </mc:AlternateContent>
    </w:r>
  </w:p>
  <w:p w:rsidR="00B63376" w:rsidRDefault="00B6337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Základní umělecká škola Podbořany, okres Louny, Dukelská 155, 441 01, Podbořany,</w:t>
    </w:r>
  </w:p>
  <w:p w:rsidR="00B63376" w:rsidRDefault="00B63376" w:rsidP="008F11B9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</w:t>
    </w:r>
    <w:proofErr w:type="gramStart"/>
    <w:r>
      <w:rPr>
        <w:rFonts w:ascii="Arial" w:hAnsi="Arial" w:cs="Arial"/>
        <w:sz w:val="16"/>
        <w:szCs w:val="16"/>
      </w:rPr>
      <w:t>Tel:  415 214 214</w:t>
    </w:r>
    <w:proofErr w:type="gramEnd"/>
    <w:r>
      <w:rPr>
        <w:rFonts w:ascii="Arial" w:hAnsi="Arial" w:cs="Arial"/>
        <w:sz w:val="16"/>
        <w:szCs w:val="16"/>
      </w:rPr>
      <w:t>, IČO: 467 64 968, mail</w:t>
    </w:r>
    <w:r w:rsidRPr="00F33434">
      <w:rPr>
        <w:rFonts w:ascii="Arial" w:hAnsi="Arial" w:cs="Arial"/>
        <w:sz w:val="16"/>
        <w:szCs w:val="16"/>
      </w:rPr>
      <w:t xml:space="preserve">: </w:t>
    </w:r>
    <w:hyperlink r:id="rId1" w:history="1">
      <w:r w:rsidRPr="00F33434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zus.podborany@tiscali.cz</w:t>
      </w:r>
    </w:hyperlink>
  </w:p>
  <w:p w:rsidR="00B63376" w:rsidRDefault="00B63376" w:rsidP="00F3343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Bank. </w:t>
    </w:r>
    <w:proofErr w:type="gramStart"/>
    <w:r>
      <w:rPr>
        <w:rFonts w:ascii="Arial" w:hAnsi="Arial" w:cs="Arial"/>
        <w:sz w:val="16"/>
        <w:szCs w:val="16"/>
      </w:rPr>
      <w:t>spojení</w:t>
    </w:r>
    <w:proofErr w:type="gramEnd"/>
    <w:r>
      <w:rPr>
        <w:rFonts w:ascii="Arial" w:hAnsi="Arial" w:cs="Arial"/>
        <w:sz w:val="16"/>
        <w:szCs w:val="16"/>
      </w:rPr>
      <w:t xml:space="preserve">: </w:t>
    </w:r>
    <w:r w:rsidRPr="00F33434">
      <w:rPr>
        <w:sz w:val="16"/>
        <w:szCs w:val="16"/>
      </w:rPr>
      <w:t>14939481/0100</w:t>
    </w:r>
    <w:r>
      <w:rPr>
        <w:rFonts w:ascii="Arial" w:hAnsi="Arial" w:cs="Arial"/>
        <w:sz w:val="16"/>
        <w:szCs w:val="16"/>
      </w:rPr>
      <w:br/>
    </w:r>
  </w:p>
  <w:p w:rsidR="00B63376" w:rsidRDefault="00B63376" w:rsidP="008F11B9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38" w:rsidRDefault="000B2138">
      <w:r>
        <w:separator/>
      </w:r>
    </w:p>
  </w:footnote>
  <w:footnote w:type="continuationSeparator" w:id="0">
    <w:p w:rsidR="000B2138" w:rsidRDefault="000B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76" w:rsidRDefault="00B63376" w:rsidP="009E382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3376" w:rsidRDefault="00B63376" w:rsidP="00DC3C35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76" w:rsidRDefault="00B63376" w:rsidP="009E382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4090">
      <w:rPr>
        <w:rStyle w:val="slostrnky"/>
        <w:noProof/>
      </w:rPr>
      <w:t>9</w:t>
    </w:r>
    <w:r>
      <w:rPr>
        <w:rStyle w:val="slostrnky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20"/>
      <w:gridCol w:w="7050"/>
    </w:tblGrid>
    <w:tr w:rsidR="00B63376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B63376" w:rsidRDefault="00B63376" w:rsidP="00DC3C35">
          <w:pPr>
            <w:pStyle w:val="Zhlav"/>
            <w:tabs>
              <w:tab w:val="clear" w:pos="4536"/>
              <w:tab w:val="center" w:pos="2520"/>
              <w:tab w:val="left" w:pos="5384"/>
            </w:tabs>
            <w:ind w:right="360"/>
            <w:rPr>
              <w:b/>
              <w:bCs/>
              <w:sz w:val="32"/>
              <w:szCs w:val="32"/>
            </w:rPr>
          </w:pPr>
        </w:p>
      </w:tc>
      <w:tc>
        <w:tcPr>
          <w:tcW w:w="7162" w:type="dxa"/>
          <w:tcBorders>
            <w:top w:val="nil"/>
            <w:left w:val="nil"/>
            <w:bottom w:val="nil"/>
            <w:right w:val="nil"/>
          </w:tcBorders>
        </w:tcPr>
        <w:p w:rsidR="00B63376" w:rsidRDefault="00B63376">
          <w:pPr>
            <w:pStyle w:val="Zhlav"/>
            <w:tabs>
              <w:tab w:val="clear" w:pos="4536"/>
              <w:tab w:val="center" w:pos="2520"/>
              <w:tab w:val="left" w:pos="5384"/>
            </w:tabs>
            <w:rPr>
              <w:b/>
              <w:bCs/>
              <w:sz w:val="28"/>
              <w:szCs w:val="28"/>
            </w:rPr>
          </w:pPr>
        </w:p>
      </w:tc>
    </w:tr>
  </w:tbl>
  <w:p w:rsidR="00B63376" w:rsidRDefault="00B63376">
    <w:pPr>
      <w:pStyle w:val="Zhlav"/>
      <w:tabs>
        <w:tab w:val="clear" w:pos="4536"/>
        <w:tab w:val="center" w:pos="2520"/>
        <w:tab w:val="left" w:pos="53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180"/>
    <w:multiLevelType w:val="singleLevel"/>
    <w:tmpl w:val="B69AAA8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4EE3CFE"/>
    <w:multiLevelType w:val="hybridMultilevel"/>
    <w:tmpl w:val="3AB2328A"/>
    <w:lvl w:ilvl="0" w:tplc="164224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81F36DB"/>
    <w:multiLevelType w:val="hybridMultilevel"/>
    <w:tmpl w:val="13364240"/>
    <w:lvl w:ilvl="0" w:tplc="6262A08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5C4A9B"/>
    <w:multiLevelType w:val="hybridMultilevel"/>
    <w:tmpl w:val="99A28AE4"/>
    <w:lvl w:ilvl="0" w:tplc="E98C4244">
      <w:start w:val="1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18B4"/>
    <w:multiLevelType w:val="multilevel"/>
    <w:tmpl w:val="7B3E74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037D52"/>
    <w:multiLevelType w:val="hybridMultilevel"/>
    <w:tmpl w:val="73DE6F2E"/>
    <w:lvl w:ilvl="0" w:tplc="4694EF64">
      <w:start w:val="440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142221C1"/>
    <w:multiLevelType w:val="hybridMultilevel"/>
    <w:tmpl w:val="83642A98"/>
    <w:lvl w:ilvl="0" w:tplc="7102E7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563425"/>
    <w:multiLevelType w:val="hybridMultilevel"/>
    <w:tmpl w:val="3E6ADCAC"/>
    <w:lvl w:ilvl="0" w:tplc="536E05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1D8119F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1D22B46"/>
    <w:multiLevelType w:val="singleLevel"/>
    <w:tmpl w:val="90BCFE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0" w15:restartNumberingAfterBreak="0">
    <w:nsid w:val="23E54C3C"/>
    <w:multiLevelType w:val="singleLevel"/>
    <w:tmpl w:val="B292347C"/>
    <w:lvl w:ilvl="0">
      <w:start w:val="16"/>
      <w:numFmt w:val="bullet"/>
      <w:lvlText w:val="-"/>
      <w:lvlJc w:val="left"/>
      <w:pPr>
        <w:tabs>
          <w:tab w:val="num" w:pos="1063"/>
        </w:tabs>
        <w:ind w:left="1063" w:hanging="360"/>
      </w:pPr>
    </w:lvl>
  </w:abstractNum>
  <w:abstractNum w:abstractNumId="11" w15:restartNumberingAfterBreak="0">
    <w:nsid w:val="24A04E54"/>
    <w:multiLevelType w:val="singleLevel"/>
    <w:tmpl w:val="6430FF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2" w15:restartNumberingAfterBreak="0">
    <w:nsid w:val="25352CF2"/>
    <w:multiLevelType w:val="singleLevel"/>
    <w:tmpl w:val="E78696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3" w15:restartNumberingAfterBreak="0">
    <w:nsid w:val="27FB71DB"/>
    <w:multiLevelType w:val="hybridMultilevel"/>
    <w:tmpl w:val="7F16ED46"/>
    <w:lvl w:ilvl="0" w:tplc="0405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C7C40CC"/>
    <w:multiLevelType w:val="hybridMultilevel"/>
    <w:tmpl w:val="42D206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5195F"/>
    <w:multiLevelType w:val="hybridMultilevel"/>
    <w:tmpl w:val="0688DA6E"/>
    <w:lvl w:ilvl="0" w:tplc="BFE67D1C">
      <w:start w:val="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944165"/>
    <w:multiLevelType w:val="singleLevel"/>
    <w:tmpl w:val="146E17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7" w15:restartNumberingAfterBreak="0">
    <w:nsid w:val="35FA02E1"/>
    <w:multiLevelType w:val="hybridMultilevel"/>
    <w:tmpl w:val="E85EFB90"/>
    <w:lvl w:ilvl="0" w:tplc="36F26D3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396289"/>
    <w:multiLevelType w:val="singleLevel"/>
    <w:tmpl w:val="F38A8B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7602029"/>
    <w:multiLevelType w:val="multilevel"/>
    <w:tmpl w:val="7B3E74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235C63"/>
    <w:multiLevelType w:val="singleLevel"/>
    <w:tmpl w:val="0A48EF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1" w15:restartNumberingAfterBreak="0">
    <w:nsid w:val="463B0E8E"/>
    <w:multiLevelType w:val="hybridMultilevel"/>
    <w:tmpl w:val="B3A0AEC0"/>
    <w:lvl w:ilvl="0" w:tplc="CE7879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63D56A7"/>
    <w:multiLevelType w:val="singleLevel"/>
    <w:tmpl w:val="2BB648B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3" w15:restartNumberingAfterBreak="0">
    <w:nsid w:val="482F79FA"/>
    <w:multiLevelType w:val="hybridMultilevel"/>
    <w:tmpl w:val="A078A60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8760C44"/>
    <w:multiLevelType w:val="singleLevel"/>
    <w:tmpl w:val="828232E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5" w15:restartNumberingAfterBreak="0">
    <w:nsid w:val="498D5D6D"/>
    <w:multiLevelType w:val="hybridMultilevel"/>
    <w:tmpl w:val="7FC40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59588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F2F128B"/>
    <w:multiLevelType w:val="singleLevel"/>
    <w:tmpl w:val="27F43F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28" w15:restartNumberingAfterBreak="0">
    <w:nsid w:val="505C23E4"/>
    <w:multiLevelType w:val="hybridMultilevel"/>
    <w:tmpl w:val="6D3648AE"/>
    <w:lvl w:ilvl="0" w:tplc="8B7CB512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1E62739"/>
    <w:multiLevelType w:val="multilevel"/>
    <w:tmpl w:val="A078A600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28A3FD8"/>
    <w:multiLevelType w:val="singleLevel"/>
    <w:tmpl w:val="2286EE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E0C461D"/>
    <w:multiLevelType w:val="hybridMultilevel"/>
    <w:tmpl w:val="3214BB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EB5F7A"/>
    <w:multiLevelType w:val="hybridMultilevel"/>
    <w:tmpl w:val="3D962BA2"/>
    <w:lvl w:ilvl="0" w:tplc="2EC4619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BA354A"/>
    <w:multiLevelType w:val="hybridMultilevel"/>
    <w:tmpl w:val="C0E802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2709AC"/>
    <w:multiLevelType w:val="singleLevel"/>
    <w:tmpl w:val="755E062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35" w15:restartNumberingAfterBreak="0">
    <w:nsid w:val="64F974A1"/>
    <w:multiLevelType w:val="hybridMultilevel"/>
    <w:tmpl w:val="51302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0636C9"/>
    <w:multiLevelType w:val="hybridMultilevel"/>
    <w:tmpl w:val="F55A3A3A"/>
    <w:lvl w:ilvl="0" w:tplc="133A19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75251"/>
    <w:multiLevelType w:val="hybridMultilevel"/>
    <w:tmpl w:val="C0E802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445770"/>
    <w:multiLevelType w:val="singleLevel"/>
    <w:tmpl w:val="133A1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6957754"/>
    <w:multiLevelType w:val="singleLevel"/>
    <w:tmpl w:val="3CFE42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0" w15:restartNumberingAfterBreak="0">
    <w:nsid w:val="7B1D6693"/>
    <w:multiLevelType w:val="singleLevel"/>
    <w:tmpl w:val="AB72C9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1" w15:restartNumberingAfterBreak="0">
    <w:nsid w:val="7DAA42C5"/>
    <w:multiLevelType w:val="hybridMultilevel"/>
    <w:tmpl w:val="9C423ED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E392FE3"/>
    <w:multiLevelType w:val="hybridMultilevel"/>
    <w:tmpl w:val="702007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AB08FD"/>
    <w:multiLevelType w:val="hybridMultilevel"/>
    <w:tmpl w:val="7D42C03C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36"/>
  </w:num>
  <w:num w:numId="4">
    <w:abstractNumId w:val="1"/>
  </w:num>
  <w:num w:numId="5">
    <w:abstractNumId w:val="21"/>
  </w:num>
  <w:num w:numId="6">
    <w:abstractNumId w:val="2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4"/>
  </w:num>
  <w:num w:numId="12">
    <w:abstractNumId w:val="42"/>
  </w:num>
  <w:num w:numId="13">
    <w:abstractNumId w:val="12"/>
    <w:lvlOverride w:ilvl="0">
      <w:startOverride w:val="1"/>
    </w:lvlOverride>
  </w:num>
  <w:num w:numId="14">
    <w:abstractNumId w:val="0"/>
    <w:lvlOverride w:ilvl="0">
      <w:startOverride w:val="2"/>
    </w:lvlOverride>
  </w:num>
  <w:num w:numId="15">
    <w:abstractNumId w:val="16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19"/>
  </w:num>
  <w:num w:numId="18">
    <w:abstractNumId w:val="30"/>
    <w:lvlOverride w:ilvl="0">
      <w:startOverride w:val="2"/>
    </w:lvlOverride>
  </w:num>
  <w:num w:numId="19">
    <w:abstractNumId w:val="34"/>
  </w:num>
  <w:num w:numId="20">
    <w:abstractNumId w:val="15"/>
  </w:num>
  <w:num w:numId="21">
    <w:abstractNumId w:val="20"/>
    <w:lvlOverride w:ilvl="0">
      <w:startOverride w:val="1"/>
    </w:lvlOverride>
  </w:num>
  <w:num w:numId="22">
    <w:abstractNumId w:val="10"/>
  </w:num>
  <w:num w:numId="23">
    <w:abstractNumId w:val="40"/>
    <w:lvlOverride w:ilvl="0">
      <w:startOverride w:val="1"/>
    </w:lvlOverride>
  </w:num>
  <w:num w:numId="24">
    <w:abstractNumId w:val="18"/>
  </w:num>
  <w:num w:numId="25">
    <w:abstractNumId w:val="22"/>
    <w:lvlOverride w:ilvl="0">
      <w:startOverride w:val="1"/>
    </w:lvlOverride>
  </w:num>
  <w:num w:numId="26">
    <w:abstractNumId w:val="11"/>
  </w:num>
  <w:num w:numId="27">
    <w:abstractNumId w:val="9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6"/>
  </w:num>
  <w:num w:numId="31">
    <w:abstractNumId w:val="6"/>
  </w:num>
  <w:num w:numId="32">
    <w:abstractNumId w:val="23"/>
  </w:num>
  <w:num w:numId="33">
    <w:abstractNumId w:val="13"/>
  </w:num>
  <w:num w:numId="34">
    <w:abstractNumId w:val="35"/>
  </w:num>
  <w:num w:numId="35">
    <w:abstractNumId w:val="29"/>
  </w:num>
  <w:num w:numId="36">
    <w:abstractNumId w:val="41"/>
  </w:num>
  <w:num w:numId="37">
    <w:abstractNumId w:val="43"/>
  </w:num>
  <w:num w:numId="38">
    <w:abstractNumId w:val="17"/>
  </w:num>
  <w:num w:numId="39">
    <w:abstractNumId w:val="4"/>
  </w:num>
  <w:num w:numId="40">
    <w:abstractNumId w:val="31"/>
  </w:num>
  <w:num w:numId="41">
    <w:abstractNumId w:val="32"/>
  </w:num>
  <w:num w:numId="42">
    <w:abstractNumId w:val="25"/>
  </w:num>
  <w:num w:numId="43">
    <w:abstractNumId w:val="13"/>
  </w:num>
  <w:num w:numId="44">
    <w:abstractNumId w:val="18"/>
  </w:num>
  <w:num w:numId="45">
    <w:abstractNumId w:val="3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2"/>
    <w:rsid w:val="0000629A"/>
    <w:rsid w:val="000100B6"/>
    <w:rsid w:val="00013D5D"/>
    <w:rsid w:val="00015E1C"/>
    <w:rsid w:val="00020460"/>
    <w:rsid w:val="00022471"/>
    <w:rsid w:val="00023183"/>
    <w:rsid w:val="00023BB6"/>
    <w:rsid w:val="00026B3B"/>
    <w:rsid w:val="00030572"/>
    <w:rsid w:val="00035909"/>
    <w:rsid w:val="00035B9F"/>
    <w:rsid w:val="00040F85"/>
    <w:rsid w:val="00042AF9"/>
    <w:rsid w:val="000435B1"/>
    <w:rsid w:val="00047DD5"/>
    <w:rsid w:val="00053ECF"/>
    <w:rsid w:val="00056D1C"/>
    <w:rsid w:val="0006092C"/>
    <w:rsid w:val="00063521"/>
    <w:rsid w:val="000643D9"/>
    <w:rsid w:val="000663C4"/>
    <w:rsid w:val="0007330D"/>
    <w:rsid w:val="00075377"/>
    <w:rsid w:val="00076813"/>
    <w:rsid w:val="00083346"/>
    <w:rsid w:val="000852CB"/>
    <w:rsid w:val="0008548F"/>
    <w:rsid w:val="0008734C"/>
    <w:rsid w:val="00087524"/>
    <w:rsid w:val="000918D5"/>
    <w:rsid w:val="00093208"/>
    <w:rsid w:val="00093F2C"/>
    <w:rsid w:val="00095A2C"/>
    <w:rsid w:val="0009657D"/>
    <w:rsid w:val="00097FAB"/>
    <w:rsid w:val="000A543F"/>
    <w:rsid w:val="000A5DCE"/>
    <w:rsid w:val="000A6AA5"/>
    <w:rsid w:val="000B03BD"/>
    <w:rsid w:val="000B2138"/>
    <w:rsid w:val="000B21FB"/>
    <w:rsid w:val="000B23D6"/>
    <w:rsid w:val="000B2F8E"/>
    <w:rsid w:val="000B466F"/>
    <w:rsid w:val="000B5CC7"/>
    <w:rsid w:val="000B6565"/>
    <w:rsid w:val="000B69B0"/>
    <w:rsid w:val="000C14AA"/>
    <w:rsid w:val="000C4479"/>
    <w:rsid w:val="000C4D58"/>
    <w:rsid w:val="000C73DE"/>
    <w:rsid w:val="000C77BD"/>
    <w:rsid w:val="000C782A"/>
    <w:rsid w:val="000D0256"/>
    <w:rsid w:val="000D25D0"/>
    <w:rsid w:val="000D7114"/>
    <w:rsid w:val="000E21A4"/>
    <w:rsid w:val="000E5BB3"/>
    <w:rsid w:val="000E63BE"/>
    <w:rsid w:val="000F10F6"/>
    <w:rsid w:val="000F1651"/>
    <w:rsid w:val="000F658D"/>
    <w:rsid w:val="00106DDA"/>
    <w:rsid w:val="001126AE"/>
    <w:rsid w:val="00114CB4"/>
    <w:rsid w:val="00115939"/>
    <w:rsid w:val="001168AA"/>
    <w:rsid w:val="001179F0"/>
    <w:rsid w:val="00122A05"/>
    <w:rsid w:val="00123A84"/>
    <w:rsid w:val="00123C9F"/>
    <w:rsid w:val="00133F4C"/>
    <w:rsid w:val="00135099"/>
    <w:rsid w:val="00136884"/>
    <w:rsid w:val="001379E0"/>
    <w:rsid w:val="001416D5"/>
    <w:rsid w:val="00142048"/>
    <w:rsid w:val="001420D3"/>
    <w:rsid w:val="0014368D"/>
    <w:rsid w:val="00144295"/>
    <w:rsid w:val="00147462"/>
    <w:rsid w:val="001515B7"/>
    <w:rsid w:val="00152A5B"/>
    <w:rsid w:val="00153907"/>
    <w:rsid w:val="00154499"/>
    <w:rsid w:val="00154EA3"/>
    <w:rsid w:val="00156D98"/>
    <w:rsid w:val="00160C00"/>
    <w:rsid w:val="00166E95"/>
    <w:rsid w:val="00170F48"/>
    <w:rsid w:val="0017581B"/>
    <w:rsid w:val="001770AE"/>
    <w:rsid w:val="001776DA"/>
    <w:rsid w:val="00180EAA"/>
    <w:rsid w:val="00181E23"/>
    <w:rsid w:val="0018535F"/>
    <w:rsid w:val="00185907"/>
    <w:rsid w:val="00185B71"/>
    <w:rsid w:val="00187319"/>
    <w:rsid w:val="00191EB8"/>
    <w:rsid w:val="001938B9"/>
    <w:rsid w:val="001942CC"/>
    <w:rsid w:val="00194F91"/>
    <w:rsid w:val="001971D4"/>
    <w:rsid w:val="00197957"/>
    <w:rsid w:val="001A185B"/>
    <w:rsid w:val="001A2608"/>
    <w:rsid w:val="001A2A1F"/>
    <w:rsid w:val="001A3039"/>
    <w:rsid w:val="001A7D4D"/>
    <w:rsid w:val="001B0FAF"/>
    <w:rsid w:val="001B4B1F"/>
    <w:rsid w:val="001C0BA4"/>
    <w:rsid w:val="001C2F65"/>
    <w:rsid w:val="001C5054"/>
    <w:rsid w:val="001C65A1"/>
    <w:rsid w:val="001D0E4A"/>
    <w:rsid w:val="001D5CB8"/>
    <w:rsid w:val="001D65FB"/>
    <w:rsid w:val="001D73B6"/>
    <w:rsid w:val="001E6A56"/>
    <w:rsid w:val="001E728A"/>
    <w:rsid w:val="001F227F"/>
    <w:rsid w:val="001F66D2"/>
    <w:rsid w:val="00200509"/>
    <w:rsid w:val="0020269A"/>
    <w:rsid w:val="0020341F"/>
    <w:rsid w:val="00206497"/>
    <w:rsid w:val="00206E80"/>
    <w:rsid w:val="002102EB"/>
    <w:rsid w:val="00214267"/>
    <w:rsid w:val="002156C5"/>
    <w:rsid w:val="0021724D"/>
    <w:rsid w:val="00225D4D"/>
    <w:rsid w:val="002275AB"/>
    <w:rsid w:val="00230C7B"/>
    <w:rsid w:val="00235283"/>
    <w:rsid w:val="002414D8"/>
    <w:rsid w:val="00241760"/>
    <w:rsid w:val="00246C1D"/>
    <w:rsid w:val="002509F9"/>
    <w:rsid w:val="002543DC"/>
    <w:rsid w:val="002613A3"/>
    <w:rsid w:val="00261B10"/>
    <w:rsid w:val="00263F2A"/>
    <w:rsid w:val="002642A9"/>
    <w:rsid w:val="00264666"/>
    <w:rsid w:val="002751EF"/>
    <w:rsid w:val="00275257"/>
    <w:rsid w:val="00275AA0"/>
    <w:rsid w:val="00276E67"/>
    <w:rsid w:val="00280ABF"/>
    <w:rsid w:val="00281BA5"/>
    <w:rsid w:val="002824E9"/>
    <w:rsid w:val="00285E8D"/>
    <w:rsid w:val="002869DC"/>
    <w:rsid w:val="00291573"/>
    <w:rsid w:val="00292096"/>
    <w:rsid w:val="00292F63"/>
    <w:rsid w:val="002939DE"/>
    <w:rsid w:val="0029494F"/>
    <w:rsid w:val="00295A41"/>
    <w:rsid w:val="00296D53"/>
    <w:rsid w:val="002979D6"/>
    <w:rsid w:val="002A16A8"/>
    <w:rsid w:val="002A1E50"/>
    <w:rsid w:val="002A2298"/>
    <w:rsid w:val="002A25BF"/>
    <w:rsid w:val="002A7B3B"/>
    <w:rsid w:val="002B2B5F"/>
    <w:rsid w:val="002B3754"/>
    <w:rsid w:val="002B4819"/>
    <w:rsid w:val="002B55CE"/>
    <w:rsid w:val="002B6D1D"/>
    <w:rsid w:val="002B7632"/>
    <w:rsid w:val="002C0539"/>
    <w:rsid w:val="002D01CD"/>
    <w:rsid w:val="002D3284"/>
    <w:rsid w:val="002D35B6"/>
    <w:rsid w:val="002D7539"/>
    <w:rsid w:val="002E02AA"/>
    <w:rsid w:val="002E0DA9"/>
    <w:rsid w:val="002E19C8"/>
    <w:rsid w:val="002E1D27"/>
    <w:rsid w:val="002E40FC"/>
    <w:rsid w:val="002E461B"/>
    <w:rsid w:val="002E47F3"/>
    <w:rsid w:val="002E5B4D"/>
    <w:rsid w:val="002E6277"/>
    <w:rsid w:val="002F1C17"/>
    <w:rsid w:val="002F3E9F"/>
    <w:rsid w:val="00300D13"/>
    <w:rsid w:val="00307FBB"/>
    <w:rsid w:val="003109C0"/>
    <w:rsid w:val="00311704"/>
    <w:rsid w:val="003126CB"/>
    <w:rsid w:val="00317E06"/>
    <w:rsid w:val="003200AF"/>
    <w:rsid w:val="00322FA8"/>
    <w:rsid w:val="00323453"/>
    <w:rsid w:val="003236F5"/>
    <w:rsid w:val="00323BB5"/>
    <w:rsid w:val="00326E7C"/>
    <w:rsid w:val="00327AD5"/>
    <w:rsid w:val="00333FAC"/>
    <w:rsid w:val="00336674"/>
    <w:rsid w:val="00337F96"/>
    <w:rsid w:val="00341F39"/>
    <w:rsid w:val="00342BA5"/>
    <w:rsid w:val="003473D4"/>
    <w:rsid w:val="00353D37"/>
    <w:rsid w:val="00355474"/>
    <w:rsid w:val="00356C22"/>
    <w:rsid w:val="00360BBC"/>
    <w:rsid w:val="00361607"/>
    <w:rsid w:val="003627B6"/>
    <w:rsid w:val="00374222"/>
    <w:rsid w:val="00375218"/>
    <w:rsid w:val="00377750"/>
    <w:rsid w:val="00381CB7"/>
    <w:rsid w:val="00384DE4"/>
    <w:rsid w:val="00390058"/>
    <w:rsid w:val="00390C14"/>
    <w:rsid w:val="0039677A"/>
    <w:rsid w:val="00396BF5"/>
    <w:rsid w:val="003A0D32"/>
    <w:rsid w:val="003A45FE"/>
    <w:rsid w:val="003A6973"/>
    <w:rsid w:val="003A7769"/>
    <w:rsid w:val="003A7D0C"/>
    <w:rsid w:val="003B0C0D"/>
    <w:rsid w:val="003B17D6"/>
    <w:rsid w:val="003B1C03"/>
    <w:rsid w:val="003B1CDB"/>
    <w:rsid w:val="003B3EB7"/>
    <w:rsid w:val="003B6536"/>
    <w:rsid w:val="003B661E"/>
    <w:rsid w:val="003C1C56"/>
    <w:rsid w:val="003C7E25"/>
    <w:rsid w:val="003D1806"/>
    <w:rsid w:val="003D6376"/>
    <w:rsid w:val="003D7039"/>
    <w:rsid w:val="003E1F9D"/>
    <w:rsid w:val="003F0E5A"/>
    <w:rsid w:val="003F24EB"/>
    <w:rsid w:val="003F66DC"/>
    <w:rsid w:val="003F6EF5"/>
    <w:rsid w:val="00401062"/>
    <w:rsid w:val="0040311F"/>
    <w:rsid w:val="00406972"/>
    <w:rsid w:val="00406F85"/>
    <w:rsid w:val="00407022"/>
    <w:rsid w:val="00407887"/>
    <w:rsid w:val="004112A0"/>
    <w:rsid w:val="00411E7B"/>
    <w:rsid w:val="00415E1D"/>
    <w:rsid w:val="00421A64"/>
    <w:rsid w:val="00425AE9"/>
    <w:rsid w:val="00431674"/>
    <w:rsid w:val="0043216F"/>
    <w:rsid w:val="00433BCF"/>
    <w:rsid w:val="00436523"/>
    <w:rsid w:val="00436C07"/>
    <w:rsid w:val="00437805"/>
    <w:rsid w:val="004409D5"/>
    <w:rsid w:val="00440AC4"/>
    <w:rsid w:val="004440CB"/>
    <w:rsid w:val="00444BC4"/>
    <w:rsid w:val="004450BF"/>
    <w:rsid w:val="00445961"/>
    <w:rsid w:val="00446713"/>
    <w:rsid w:val="00446DA9"/>
    <w:rsid w:val="00447735"/>
    <w:rsid w:val="00450A42"/>
    <w:rsid w:val="00451F0E"/>
    <w:rsid w:val="00456C4A"/>
    <w:rsid w:val="004663C0"/>
    <w:rsid w:val="004741FF"/>
    <w:rsid w:val="004757F7"/>
    <w:rsid w:val="0047769D"/>
    <w:rsid w:val="004827F4"/>
    <w:rsid w:val="0048536E"/>
    <w:rsid w:val="00490C31"/>
    <w:rsid w:val="004930C4"/>
    <w:rsid w:val="00495170"/>
    <w:rsid w:val="004A3645"/>
    <w:rsid w:val="004A5023"/>
    <w:rsid w:val="004A5772"/>
    <w:rsid w:val="004A6CD1"/>
    <w:rsid w:val="004A7CC5"/>
    <w:rsid w:val="004A7F30"/>
    <w:rsid w:val="004B0403"/>
    <w:rsid w:val="004B3A6F"/>
    <w:rsid w:val="004B3CD0"/>
    <w:rsid w:val="004B4119"/>
    <w:rsid w:val="004B5F0A"/>
    <w:rsid w:val="004B6C32"/>
    <w:rsid w:val="004C0D95"/>
    <w:rsid w:val="004C64D7"/>
    <w:rsid w:val="004C6708"/>
    <w:rsid w:val="004C6E01"/>
    <w:rsid w:val="004C7C0D"/>
    <w:rsid w:val="004D1CD7"/>
    <w:rsid w:val="004D4950"/>
    <w:rsid w:val="004E14FE"/>
    <w:rsid w:val="004E1C93"/>
    <w:rsid w:val="004E4E2F"/>
    <w:rsid w:val="004E563D"/>
    <w:rsid w:val="004E5E26"/>
    <w:rsid w:val="004E681B"/>
    <w:rsid w:val="004E6BDE"/>
    <w:rsid w:val="004E7F69"/>
    <w:rsid w:val="004F3B94"/>
    <w:rsid w:val="00503EFF"/>
    <w:rsid w:val="00506742"/>
    <w:rsid w:val="00507E01"/>
    <w:rsid w:val="005104CA"/>
    <w:rsid w:val="00510D28"/>
    <w:rsid w:val="005132CD"/>
    <w:rsid w:val="00513D9F"/>
    <w:rsid w:val="005163CE"/>
    <w:rsid w:val="00516ED9"/>
    <w:rsid w:val="00524EC2"/>
    <w:rsid w:val="0052613D"/>
    <w:rsid w:val="005264AD"/>
    <w:rsid w:val="0052688F"/>
    <w:rsid w:val="00527195"/>
    <w:rsid w:val="0052769E"/>
    <w:rsid w:val="0052771B"/>
    <w:rsid w:val="00531303"/>
    <w:rsid w:val="00532E1D"/>
    <w:rsid w:val="0053388C"/>
    <w:rsid w:val="00533A65"/>
    <w:rsid w:val="005353F8"/>
    <w:rsid w:val="00541F43"/>
    <w:rsid w:val="005423C4"/>
    <w:rsid w:val="00544093"/>
    <w:rsid w:val="00545CE7"/>
    <w:rsid w:val="00547058"/>
    <w:rsid w:val="00547B04"/>
    <w:rsid w:val="00547CDB"/>
    <w:rsid w:val="0055262E"/>
    <w:rsid w:val="005546AD"/>
    <w:rsid w:val="00554F5A"/>
    <w:rsid w:val="005565DD"/>
    <w:rsid w:val="00556FE2"/>
    <w:rsid w:val="0055794A"/>
    <w:rsid w:val="00561EFB"/>
    <w:rsid w:val="00562A64"/>
    <w:rsid w:val="005638EB"/>
    <w:rsid w:val="00571091"/>
    <w:rsid w:val="00571963"/>
    <w:rsid w:val="00572DCF"/>
    <w:rsid w:val="0057306D"/>
    <w:rsid w:val="00573AB6"/>
    <w:rsid w:val="005744A4"/>
    <w:rsid w:val="00580D5B"/>
    <w:rsid w:val="00580E9B"/>
    <w:rsid w:val="005812D3"/>
    <w:rsid w:val="00582CF9"/>
    <w:rsid w:val="0058673A"/>
    <w:rsid w:val="005874E6"/>
    <w:rsid w:val="00591F41"/>
    <w:rsid w:val="0059256F"/>
    <w:rsid w:val="00594F2C"/>
    <w:rsid w:val="0059638D"/>
    <w:rsid w:val="005971B9"/>
    <w:rsid w:val="005A0523"/>
    <w:rsid w:val="005A23DA"/>
    <w:rsid w:val="005A2EBF"/>
    <w:rsid w:val="005A527D"/>
    <w:rsid w:val="005B0EF5"/>
    <w:rsid w:val="005B1194"/>
    <w:rsid w:val="005B146C"/>
    <w:rsid w:val="005B21B0"/>
    <w:rsid w:val="005B53DE"/>
    <w:rsid w:val="005B62F7"/>
    <w:rsid w:val="005C259F"/>
    <w:rsid w:val="005C2781"/>
    <w:rsid w:val="005C39A2"/>
    <w:rsid w:val="005C4DB4"/>
    <w:rsid w:val="005C4EE5"/>
    <w:rsid w:val="005C5260"/>
    <w:rsid w:val="005C6B93"/>
    <w:rsid w:val="005C71D2"/>
    <w:rsid w:val="005C751D"/>
    <w:rsid w:val="005D1B8A"/>
    <w:rsid w:val="005D2519"/>
    <w:rsid w:val="005D2DE2"/>
    <w:rsid w:val="005D4A04"/>
    <w:rsid w:val="005D4CAD"/>
    <w:rsid w:val="005D7702"/>
    <w:rsid w:val="005D7B82"/>
    <w:rsid w:val="005D7FF4"/>
    <w:rsid w:val="005E189E"/>
    <w:rsid w:val="005E208E"/>
    <w:rsid w:val="005E5FDC"/>
    <w:rsid w:val="005F12A3"/>
    <w:rsid w:val="005F5015"/>
    <w:rsid w:val="00600710"/>
    <w:rsid w:val="00601931"/>
    <w:rsid w:val="00603609"/>
    <w:rsid w:val="006041AD"/>
    <w:rsid w:val="00605468"/>
    <w:rsid w:val="006056B5"/>
    <w:rsid w:val="00606A33"/>
    <w:rsid w:val="00607D06"/>
    <w:rsid w:val="00610213"/>
    <w:rsid w:val="006105E3"/>
    <w:rsid w:val="00610D73"/>
    <w:rsid w:val="006124FA"/>
    <w:rsid w:val="006143F3"/>
    <w:rsid w:val="006175E8"/>
    <w:rsid w:val="00617DA0"/>
    <w:rsid w:val="00620757"/>
    <w:rsid w:val="00621EC1"/>
    <w:rsid w:val="00622081"/>
    <w:rsid w:val="00622A58"/>
    <w:rsid w:val="00624FB6"/>
    <w:rsid w:val="00631852"/>
    <w:rsid w:val="00633A9D"/>
    <w:rsid w:val="00633DB1"/>
    <w:rsid w:val="00640758"/>
    <w:rsid w:val="00645B18"/>
    <w:rsid w:val="00652615"/>
    <w:rsid w:val="006709FE"/>
    <w:rsid w:val="00670BA0"/>
    <w:rsid w:val="00672C94"/>
    <w:rsid w:val="006739E1"/>
    <w:rsid w:val="00674693"/>
    <w:rsid w:val="00676F91"/>
    <w:rsid w:val="00677225"/>
    <w:rsid w:val="006806E1"/>
    <w:rsid w:val="006808E8"/>
    <w:rsid w:val="00680B04"/>
    <w:rsid w:val="0068493C"/>
    <w:rsid w:val="0068570E"/>
    <w:rsid w:val="00691A81"/>
    <w:rsid w:val="00691B51"/>
    <w:rsid w:val="00695162"/>
    <w:rsid w:val="006A05B3"/>
    <w:rsid w:val="006A1C18"/>
    <w:rsid w:val="006A46FB"/>
    <w:rsid w:val="006B040C"/>
    <w:rsid w:val="006B0AB9"/>
    <w:rsid w:val="006B563E"/>
    <w:rsid w:val="006B6C8C"/>
    <w:rsid w:val="006C06AD"/>
    <w:rsid w:val="006C2560"/>
    <w:rsid w:val="006C5100"/>
    <w:rsid w:val="006C5C89"/>
    <w:rsid w:val="006D0838"/>
    <w:rsid w:val="006D0AC0"/>
    <w:rsid w:val="006D5BEE"/>
    <w:rsid w:val="006E0E1A"/>
    <w:rsid w:val="006E2F50"/>
    <w:rsid w:val="006E33E4"/>
    <w:rsid w:val="006E4546"/>
    <w:rsid w:val="006E4871"/>
    <w:rsid w:val="006E6C6B"/>
    <w:rsid w:val="006F01CC"/>
    <w:rsid w:val="006F1063"/>
    <w:rsid w:val="006F1E7B"/>
    <w:rsid w:val="006F7FCC"/>
    <w:rsid w:val="007007E1"/>
    <w:rsid w:val="0070094E"/>
    <w:rsid w:val="00700DB3"/>
    <w:rsid w:val="00700E61"/>
    <w:rsid w:val="00701AB8"/>
    <w:rsid w:val="007034B1"/>
    <w:rsid w:val="00703AA4"/>
    <w:rsid w:val="00704A2C"/>
    <w:rsid w:val="007151E0"/>
    <w:rsid w:val="00721163"/>
    <w:rsid w:val="007215D4"/>
    <w:rsid w:val="0072394F"/>
    <w:rsid w:val="007241B8"/>
    <w:rsid w:val="00727121"/>
    <w:rsid w:val="00727AD0"/>
    <w:rsid w:val="00740DE4"/>
    <w:rsid w:val="007417BE"/>
    <w:rsid w:val="0074243E"/>
    <w:rsid w:val="00742875"/>
    <w:rsid w:val="00742FC2"/>
    <w:rsid w:val="0074558B"/>
    <w:rsid w:val="00750566"/>
    <w:rsid w:val="007519F9"/>
    <w:rsid w:val="0075427D"/>
    <w:rsid w:val="007544D3"/>
    <w:rsid w:val="00764E7A"/>
    <w:rsid w:val="00765658"/>
    <w:rsid w:val="00767DCC"/>
    <w:rsid w:val="00773B47"/>
    <w:rsid w:val="007833CF"/>
    <w:rsid w:val="00783E7B"/>
    <w:rsid w:val="0078719A"/>
    <w:rsid w:val="00791DBF"/>
    <w:rsid w:val="00795B66"/>
    <w:rsid w:val="00795BCE"/>
    <w:rsid w:val="007A13BB"/>
    <w:rsid w:val="007A32C7"/>
    <w:rsid w:val="007A3DCF"/>
    <w:rsid w:val="007B0841"/>
    <w:rsid w:val="007B78D1"/>
    <w:rsid w:val="007C0FAA"/>
    <w:rsid w:val="007C2816"/>
    <w:rsid w:val="007C55C3"/>
    <w:rsid w:val="007C61D5"/>
    <w:rsid w:val="007C6A9A"/>
    <w:rsid w:val="007C7754"/>
    <w:rsid w:val="007D544A"/>
    <w:rsid w:val="007D6AEA"/>
    <w:rsid w:val="007E1CE1"/>
    <w:rsid w:val="007E1EF9"/>
    <w:rsid w:val="007E70D2"/>
    <w:rsid w:val="007E7B9B"/>
    <w:rsid w:val="007F087E"/>
    <w:rsid w:val="007F0E9B"/>
    <w:rsid w:val="007F6535"/>
    <w:rsid w:val="007F7462"/>
    <w:rsid w:val="00802922"/>
    <w:rsid w:val="00805AFE"/>
    <w:rsid w:val="0081031D"/>
    <w:rsid w:val="0081130C"/>
    <w:rsid w:val="00813131"/>
    <w:rsid w:val="00813558"/>
    <w:rsid w:val="00821C58"/>
    <w:rsid w:val="00823444"/>
    <w:rsid w:val="00823A52"/>
    <w:rsid w:val="008313E4"/>
    <w:rsid w:val="00833506"/>
    <w:rsid w:val="00835F94"/>
    <w:rsid w:val="008374A1"/>
    <w:rsid w:val="00837656"/>
    <w:rsid w:val="008378C3"/>
    <w:rsid w:val="008402F0"/>
    <w:rsid w:val="00840A9C"/>
    <w:rsid w:val="00841F99"/>
    <w:rsid w:val="00845667"/>
    <w:rsid w:val="0085039F"/>
    <w:rsid w:val="008541AC"/>
    <w:rsid w:val="008562C4"/>
    <w:rsid w:val="00857AA7"/>
    <w:rsid w:val="00861716"/>
    <w:rsid w:val="008617B3"/>
    <w:rsid w:val="008654E4"/>
    <w:rsid w:val="008673F4"/>
    <w:rsid w:val="00867425"/>
    <w:rsid w:val="008713AD"/>
    <w:rsid w:val="00871B08"/>
    <w:rsid w:val="008748B8"/>
    <w:rsid w:val="008801B8"/>
    <w:rsid w:val="00880967"/>
    <w:rsid w:val="008842EA"/>
    <w:rsid w:val="00887310"/>
    <w:rsid w:val="0089269A"/>
    <w:rsid w:val="00895798"/>
    <w:rsid w:val="00897AFA"/>
    <w:rsid w:val="008A0970"/>
    <w:rsid w:val="008A195A"/>
    <w:rsid w:val="008A6C8B"/>
    <w:rsid w:val="008B0A6A"/>
    <w:rsid w:val="008B11A3"/>
    <w:rsid w:val="008B1505"/>
    <w:rsid w:val="008B3966"/>
    <w:rsid w:val="008B470C"/>
    <w:rsid w:val="008B630C"/>
    <w:rsid w:val="008C3309"/>
    <w:rsid w:val="008C5D1A"/>
    <w:rsid w:val="008C6168"/>
    <w:rsid w:val="008D0B0B"/>
    <w:rsid w:val="008D0FF8"/>
    <w:rsid w:val="008D5699"/>
    <w:rsid w:val="008D7542"/>
    <w:rsid w:val="008E148D"/>
    <w:rsid w:val="008E19DB"/>
    <w:rsid w:val="008E1D36"/>
    <w:rsid w:val="008E28F5"/>
    <w:rsid w:val="008E32BF"/>
    <w:rsid w:val="008E33F1"/>
    <w:rsid w:val="008E4E0A"/>
    <w:rsid w:val="008E4FAE"/>
    <w:rsid w:val="008E60F0"/>
    <w:rsid w:val="008E6768"/>
    <w:rsid w:val="008E7221"/>
    <w:rsid w:val="008F056A"/>
    <w:rsid w:val="008F0DA0"/>
    <w:rsid w:val="008F11B9"/>
    <w:rsid w:val="008F1D49"/>
    <w:rsid w:val="008F2125"/>
    <w:rsid w:val="008F47FE"/>
    <w:rsid w:val="0090055B"/>
    <w:rsid w:val="00904AD3"/>
    <w:rsid w:val="0091168E"/>
    <w:rsid w:val="00912723"/>
    <w:rsid w:val="00913643"/>
    <w:rsid w:val="00913977"/>
    <w:rsid w:val="00913ADC"/>
    <w:rsid w:val="0091551B"/>
    <w:rsid w:val="0091755E"/>
    <w:rsid w:val="00917C27"/>
    <w:rsid w:val="009230B6"/>
    <w:rsid w:val="00923DC9"/>
    <w:rsid w:val="0092541B"/>
    <w:rsid w:val="00925C75"/>
    <w:rsid w:val="0092654A"/>
    <w:rsid w:val="00932B12"/>
    <w:rsid w:val="00933CFC"/>
    <w:rsid w:val="00933DD9"/>
    <w:rsid w:val="009349F6"/>
    <w:rsid w:val="009356DA"/>
    <w:rsid w:val="00936843"/>
    <w:rsid w:val="00944176"/>
    <w:rsid w:val="00950367"/>
    <w:rsid w:val="009518F5"/>
    <w:rsid w:val="00952DC9"/>
    <w:rsid w:val="0096094D"/>
    <w:rsid w:val="00961A08"/>
    <w:rsid w:val="0096335C"/>
    <w:rsid w:val="009641CA"/>
    <w:rsid w:val="00965E4B"/>
    <w:rsid w:val="009666BD"/>
    <w:rsid w:val="00970172"/>
    <w:rsid w:val="009750FA"/>
    <w:rsid w:val="0097555D"/>
    <w:rsid w:val="009801F6"/>
    <w:rsid w:val="00986C52"/>
    <w:rsid w:val="0098712B"/>
    <w:rsid w:val="00993F42"/>
    <w:rsid w:val="009956DC"/>
    <w:rsid w:val="0099714B"/>
    <w:rsid w:val="009976B4"/>
    <w:rsid w:val="00997A81"/>
    <w:rsid w:val="009A1DBF"/>
    <w:rsid w:val="009A5384"/>
    <w:rsid w:val="009B5E13"/>
    <w:rsid w:val="009B61C2"/>
    <w:rsid w:val="009B6A30"/>
    <w:rsid w:val="009B7C39"/>
    <w:rsid w:val="009C3176"/>
    <w:rsid w:val="009C5D3A"/>
    <w:rsid w:val="009C71C0"/>
    <w:rsid w:val="009D097A"/>
    <w:rsid w:val="009D0BA7"/>
    <w:rsid w:val="009D11E2"/>
    <w:rsid w:val="009D1385"/>
    <w:rsid w:val="009D1B1B"/>
    <w:rsid w:val="009D38B9"/>
    <w:rsid w:val="009D42BF"/>
    <w:rsid w:val="009D5026"/>
    <w:rsid w:val="009D55FC"/>
    <w:rsid w:val="009D62AB"/>
    <w:rsid w:val="009E0869"/>
    <w:rsid w:val="009E1451"/>
    <w:rsid w:val="009E3826"/>
    <w:rsid w:val="009E59B7"/>
    <w:rsid w:val="009F1753"/>
    <w:rsid w:val="009F5CAE"/>
    <w:rsid w:val="009F6C84"/>
    <w:rsid w:val="009F6F50"/>
    <w:rsid w:val="009F7B7A"/>
    <w:rsid w:val="00A01735"/>
    <w:rsid w:val="00A03AA2"/>
    <w:rsid w:val="00A0627E"/>
    <w:rsid w:val="00A11D56"/>
    <w:rsid w:val="00A137FB"/>
    <w:rsid w:val="00A14867"/>
    <w:rsid w:val="00A1773E"/>
    <w:rsid w:val="00A20318"/>
    <w:rsid w:val="00A2317A"/>
    <w:rsid w:val="00A238C7"/>
    <w:rsid w:val="00A245D0"/>
    <w:rsid w:val="00A26590"/>
    <w:rsid w:val="00A301A1"/>
    <w:rsid w:val="00A32204"/>
    <w:rsid w:val="00A3341F"/>
    <w:rsid w:val="00A33BFC"/>
    <w:rsid w:val="00A41857"/>
    <w:rsid w:val="00A47680"/>
    <w:rsid w:val="00A47C86"/>
    <w:rsid w:val="00A5618B"/>
    <w:rsid w:val="00A617C3"/>
    <w:rsid w:val="00A627B0"/>
    <w:rsid w:val="00A63CEE"/>
    <w:rsid w:val="00A650F8"/>
    <w:rsid w:val="00A651C9"/>
    <w:rsid w:val="00A6580A"/>
    <w:rsid w:val="00A661A5"/>
    <w:rsid w:val="00A661BD"/>
    <w:rsid w:val="00A67C92"/>
    <w:rsid w:val="00A75B62"/>
    <w:rsid w:val="00A81E5F"/>
    <w:rsid w:val="00A83290"/>
    <w:rsid w:val="00A92792"/>
    <w:rsid w:val="00A94C82"/>
    <w:rsid w:val="00A96E32"/>
    <w:rsid w:val="00A97E6D"/>
    <w:rsid w:val="00AA02DC"/>
    <w:rsid w:val="00AA08F5"/>
    <w:rsid w:val="00AA2A50"/>
    <w:rsid w:val="00AA4BF8"/>
    <w:rsid w:val="00AA7A4B"/>
    <w:rsid w:val="00AB284C"/>
    <w:rsid w:val="00AB2CD7"/>
    <w:rsid w:val="00AB3C2E"/>
    <w:rsid w:val="00AB69B2"/>
    <w:rsid w:val="00AC32D4"/>
    <w:rsid w:val="00AC35CA"/>
    <w:rsid w:val="00AC736A"/>
    <w:rsid w:val="00AC76FA"/>
    <w:rsid w:val="00AD269A"/>
    <w:rsid w:val="00AE2075"/>
    <w:rsid w:val="00AE3038"/>
    <w:rsid w:val="00AE4507"/>
    <w:rsid w:val="00AE6274"/>
    <w:rsid w:val="00AE79F2"/>
    <w:rsid w:val="00AE7F34"/>
    <w:rsid w:val="00AF0477"/>
    <w:rsid w:val="00AF0F6D"/>
    <w:rsid w:val="00AF1920"/>
    <w:rsid w:val="00AF2EC1"/>
    <w:rsid w:val="00AF4BA5"/>
    <w:rsid w:val="00AF4EE4"/>
    <w:rsid w:val="00AF4FF4"/>
    <w:rsid w:val="00AF5D56"/>
    <w:rsid w:val="00AF71F2"/>
    <w:rsid w:val="00AF78B6"/>
    <w:rsid w:val="00B013B1"/>
    <w:rsid w:val="00B01838"/>
    <w:rsid w:val="00B02BC9"/>
    <w:rsid w:val="00B03F12"/>
    <w:rsid w:val="00B1098F"/>
    <w:rsid w:val="00B135D7"/>
    <w:rsid w:val="00B13A83"/>
    <w:rsid w:val="00B14A84"/>
    <w:rsid w:val="00B14F5E"/>
    <w:rsid w:val="00B1524B"/>
    <w:rsid w:val="00B16B67"/>
    <w:rsid w:val="00B17ED7"/>
    <w:rsid w:val="00B20F8F"/>
    <w:rsid w:val="00B2143D"/>
    <w:rsid w:val="00B24E21"/>
    <w:rsid w:val="00B24FCC"/>
    <w:rsid w:val="00B261EE"/>
    <w:rsid w:val="00B323EB"/>
    <w:rsid w:val="00B3340A"/>
    <w:rsid w:val="00B33A21"/>
    <w:rsid w:val="00B34090"/>
    <w:rsid w:val="00B34A53"/>
    <w:rsid w:val="00B37AC0"/>
    <w:rsid w:val="00B40903"/>
    <w:rsid w:val="00B40C91"/>
    <w:rsid w:val="00B41B00"/>
    <w:rsid w:val="00B438A5"/>
    <w:rsid w:val="00B46C1E"/>
    <w:rsid w:val="00B52347"/>
    <w:rsid w:val="00B5407F"/>
    <w:rsid w:val="00B5579C"/>
    <w:rsid w:val="00B578D7"/>
    <w:rsid w:val="00B63376"/>
    <w:rsid w:val="00B635C0"/>
    <w:rsid w:val="00B714DF"/>
    <w:rsid w:val="00B71B7B"/>
    <w:rsid w:val="00B730CE"/>
    <w:rsid w:val="00B73B84"/>
    <w:rsid w:val="00B8020B"/>
    <w:rsid w:val="00B81453"/>
    <w:rsid w:val="00B815AF"/>
    <w:rsid w:val="00B82710"/>
    <w:rsid w:val="00B8300A"/>
    <w:rsid w:val="00B87646"/>
    <w:rsid w:val="00B90698"/>
    <w:rsid w:val="00B92DA2"/>
    <w:rsid w:val="00B96CC3"/>
    <w:rsid w:val="00B96FF3"/>
    <w:rsid w:val="00BA38A9"/>
    <w:rsid w:val="00BA756B"/>
    <w:rsid w:val="00BB08EC"/>
    <w:rsid w:val="00BB50F2"/>
    <w:rsid w:val="00BB66E6"/>
    <w:rsid w:val="00BC04E4"/>
    <w:rsid w:val="00BC163A"/>
    <w:rsid w:val="00BC2BD9"/>
    <w:rsid w:val="00BC60FF"/>
    <w:rsid w:val="00BC695E"/>
    <w:rsid w:val="00BD5543"/>
    <w:rsid w:val="00BD5601"/>
    <w:rsid w:val="00BE00A7"/>
    <w:rsid w:val="00BE0CEC"/>
    <w:rsid w:val="00BE11B0"/>
    <w:rsid w:val="00BE1293"/>
    <w:rsid w:val="00BE540D"/>
    <w:rsid w:val="00BE7587"/>
    <w:rsid w:val="00BF0065"/>
    <w:rsid w:val="00BF1092"/>
    <w:rsid w:val="00BF1209"/>
    <w:rsid w:val="00BF15F6"/>
    <w:rsid w:val="00BF376C"/>
    <w:rsid w:val="00C0146D"/>
    <w:rsid w:val="00C01F60"/>
    <w:rsid w:val="00C0691D"/>
    <w:rsid w:val="00C10EFF"/>
    <w:rsid w:val="00C11EF6"/>
    <w:rsid w:val="00C16C98"/>
    <w:rsid w:val="00C22126"/>
    <w:rsid w:val="00C22F6E"/>
    <w:rsid w:val="00C23068"/>
    <w:rsid w:val="00C23FAB"/>
    <w:rsid w:val="00C25D40"/>
    <w:rsid w:val="00C273E9"/>
    <w:rsid w:val="00C35238"/>
    <w:rsid w:val="00C37E2A"/>
    <w:rsid w:val="00C44C00"/>
    <w:rsid w:val="00C47DBE"/>
    <w:rsid w:val="00C50D80"/>
    <w:rsid w:val="00C51AFF"/>
    <w:rsid w:val="00C51CF0"/>
    <w:rsid w:val="00C52170"/>
    <w:rsid w:val="00C525E0"/>
    <w:rsid w:val="00C5369F"/>
    <w:rsid w:val="00C56A5B"/>
    <w:rsid w:val="00C57E6C"/>
    <w:rsid w:val="00C614B9"/>
    <w:rsid w:val="00C614FE"/>
    <w:rsid w:val="00C61A40"/>
    <w:rsid w:val="00C642C3"/>
    <w:rsid w:val="00C70C5F"/>
    <w:rsid w:val="00C71AD1"/>
    <w:rsid w:val="00C71BEB"/>
    <w:rsid w:val="00C73761"/>
    <w:rsid w:val="00C74BDE"/>
    <w:rsid w:val="00C82743"/>
    <w:rsid w:val="00C876F4"/>
    <w:rsid w:val="00C87771"/>
    <w:rsid w:val="00C908F3"/>
    <w:rsid w:val="00C933BE"/>
    <w:rsid w:val="00C95661"/>
    <w:rsid w:val="00C962B8"/>
    <w:rsid w:val="00C97994"/>
    <w:rsid w:val="00CA0468"/>
    <w:rsid w:val="00CA11DB"/>
    <w:rsid w:val="00CA53D1"/>
    <w:rsid w:val="00CA6DCA"/>
    <w:rsid w:val="00CB0F99"/>
    <w:rsid w:val="00CB21FE"/>
    <w:rsid w:val="00CB606B"/>
    <w:rsid w:val="00CC068B"/>
    <w:rsid w:val="00CC0D78"/>
    <w:rsid w:val="00CC206D"/>
    <w:rsid w:val="00CC21A9"/>
    <w:rsid w:val="00CC444B"/>
    <w:rsid w:val="00CC53C2"/>
    <w:rsid w:val="00CC5732"/>
    <w:rsid w:val="00CC7647"/>
    <w:rsid w:val="00CC7B14"/>
    <w:rsid w:val="00CD1A2D"/>
    <w:rsid w:val="00CD337E"/>
    <w:rsid w:val="00CD3396"/>
    <w:rsid w:val="00CD5B06"/>
    <w:rsid w:val="00CE0F83"/>
    <w:rsid w:val="00CE491F"/>
    <w:rsid w:val="00CE55F4"/>
    <w:rsid w:val="00CE6CDF"/>
    <w:rsid w:val="00CE7440"/>
    <w:rsid w:val="00CF0883"/>
    <w:rsid w:val="00CF0FC0"/>
    <w:rsid w:val="00CF5459"/>
    <w:rsid w:val="00CF5C02"/>
    <w:rsid w:val="00CF6E28"/>
    <w:rsid w:val="00CF7B41"/>
    <w:rsid w:val="00D0071B"/>
    <w:rsid w:val="00D010B8"/>
    <w:rsid w:val="00D02DDF"/>
    <w:rsid w:val="00D0431D"/>
    <w:rsid w:val="00D06111"/>
    <w:rsid w:val="00D077EC"/>
    <w:rsid w:val="00D10480"/>
    <w:rsid w:val="00D10918"/>
    <w:rsid w:val="00D151C7"/>
    <w:rsid w:val="00D16217"/>
    <w:rsid w:val="00D25FD9"/>
    <w:rsid w:val="00D34A31"/>
    <w:rsid w:val="00D36279"/>
    <w:rsid w:val="00D3669D"/>
    <w:rsid w:val="00D410C0"/>
    <w:rsid w:val="00D41B28"/>
    <w:rsid w:val="00D43C4E"/>
    <w:rsid w:val="00D43D44"/>
    <w:rsid w:val="00D44A3F"/>
    <w:rsid w:val="00D46672"/>
    <w:rsid w:val="00D4694E"/>
    <w:rsid w:val="00D526D6"/>
    <w:rsid w:val="00D54DD8"/>
    <w:rsid w:val="00D557A4"/>
    <w:rsid w:val="00D57ACC"/>
    <w:rsid w:val="00D60157"/>
    <w:rsid w:val="00D6046E"/>
    <w:rsid w:val="00D634E3"/>
    <w:rsid w:val="00D65439"/>
    <w:rsid w:val="00D667F9"/>
    <w:rsid w:val="00D679F1"/>
    <w:rsid w:val="00D70559"/>
    <w:rsid w:val="00D7113D"/>
    <w:rsid w:val="00D74133"/>
    <w:rsid w:val="00D77F6E"/>
    <w:rsid w:val="00D8004A"/>
    <w:rsid w:val="00D848F1"/>
    <w:rsid w:val="00D84B38"/>
    <w:rsid w:val="00D879B5"/>
    <w:rsid w:val="00D91778"/>
    <w:rsid w:val="00D91B08"/>
    <w:rsid w:val="00D92C46"/>
    <w:rsid w:val="00DA01E2"/>
    <w:rsid w:val="00DA0BE3"/>
    <w:rsid w:val="00DA1895"/>
    <w:rsid w:val="00DA1E5E"/>
    <w:rsid w:val="00DA4D9B"/>
    <w:rsid w:val="00DA6679"/>
    <w:rsid w:val="00DB2DC5"/>
    <w:rsid w:val="00DB32B6"/>
    <w:rsid w:val="00DB424C"/>
    <w:rsid w:val="00DB512B"/>
    <w:rsid w:val="00DB6108"/>
    <w:rsid w:val="00DB68BB"/>
    <w:rsid w:val="00DB7B6B"/>
    <w:rsid w:val="00DC14FD"/>
    <w:rsid w:val="00DC191C"/>
    <w:rsid w:val="00DC3C35"/>
    <w:rsid w:val="00DC514C"/>
    <w:rsid w:val="00DC5537"/>
    <w:rsid w:val="00DC7084"/>
    <w:rsid w:val="00DC7921"/>
    <w:rsid w:val="00DD01B2"/>
    <w:rsid w:val="00DD2FD9"/>
    <w:rsid w:val="00DD2FFC"/>
    <w:rsid w:val="00DD431B"/>
    <w:rsid w:val="00DE2E2E"/>
    <w:rsid w:val="00DE3B07"/>
    <w:rsid w:val="00DE6F65"/>
    <w:rsid w:val="00DE7A38"/>
    <w:rsid w:val="00DF0925"/>
    <w:rsid w:val="00DF1248"/>
    <w:rsid w:val="00DF130F"/>
    <w:rsid w:val="00DF19CF"/>
    <w:rsid w:val="00DF2AF7"/>
    <w:rsid w:val="00DF38A6"/>
    <w:rsid w:val="00DF72E6"/>
    <w:rsid w:val="00DF73EA"/>
    <w:rsid w:val="00E03B94"/>
    <w:rsid w:val="00E04FCB"/>
    <w:rsid w:val="00E06B54"/>
    <w:rsid w:val="00E07EC5"/>
    <w:rsid w:val="00E11447"/>
    <w:rsid w:val="00E115A6"/>
    <w:rsid w:val="00E162FF"/>
    <w:rsid w:val="00E20811"/>
    <w:rsid w:val="00E2297D"/>
    <w:rsid w:val="00E2347D"/>
    <w:rsid w:val="00E23F20"/>
    <w:rsid w:val="00E24ABB"/>
    <w:rsid w:val="00E2555E"/>
    <w:rsid w:val="00E263C9"/>
    <w:rsid w:val="00E2673A"/>
    <w:rsid w:val="00E26CE7"/>
    <w:rsid w:val="00E26FE1"/>
    <w:rsid w:val="00E30761"/>
    <w:rsid w:val="00E333F5"/>
    <w:rsid w:val="00E3495A"/>
    <w:rsid w:val="00E35BBD"/>
    <w:rsid w:val="00E43355"/>
    <w:rsid w:val="00E47044"/>
    <w:rsid w:val="00E47BF6"/>
    <w:rsid w:val="00E52114"/>
    <w:rsid w:val="00E556C8"/>
    <w:rsid w:val="00E578FB"/>
    <w:rsid w:val="00E60267"/>
    <w:rsid w:val="00E62CB8"/>
    <w:rsid w:val="00E6342E"/>
    <w:rsid w:val="00E63F30"/>
    <w:rsid w:val="00E64E94"/>
    <w:rsid w:val="00E6648E"/>
    <w:rsid w:val="00E6697C"/>
    <w:rsid w:val="00E70622"/>
    <w:rsid w:val="00E7249C"/>
    <w:rsid w:val="00E742D8"/>
    <w:rsid w:val="00E743EA"/>
    <w:rsid w:val="00E7782B"/>
    <w:rsid w:val="00E84DA8"/>
    <w:rsid w:val="00E86972"/>
    <w:rsid w:val="00E90420"/>
    <w:rsid w:val="00E91DEE"/>
    <w:rsid w:val="00E9527C"/>
    <w:rsid w:val="00E96FE5"/>
    <w:rsid w:val="00E97B80"/>
    <w:rsid w:val="00EA0E9F"/>
    <w:rsid w:val="00EA18DE"/>
    <w:rsid w:val="00EA39F0"/>
    <w:rsid w:val="00EA5511"/>
    <w:rsid w:val="00EA6556"/>
    <w:rsid w:val="00EA6EC3"/>
    <w:rsid w:val="00EA7711"/>
    <w:rsid w:val="00EA7800"/>
    <w:rsid w:val="00EC28B8"/>
    <w:rsid w:val="00EC2ED5"/>
    <w:rsid w:val="00EC5D0C"/>
    <w:rsid w:val="00EC64A5"/>
    <w:rsid w:val="00EC6DA7"/>
    <w:rsid w:val="00ED004A"/>
    <w:rsid w:val="00ED0C5D"/>
    <w:rsid w:val="00ED1F30"/>
    <w:rsid w:val="00ED2001"/>
    <w:rsid w:val="00ED7654"/>
    <w:rsid w:val="00EE002B"/>
    <w:rsid w:val="00EE1A5D"/>
    <w:rsid w:val="00EE5046"/>
    <w:rsid w:val="00EF3F01"/>
    <w:rsid w:val="00EF68D2"/>
    <w:rsid w:val="00EF6CC6"/>
    <w:rsid w:val="00EF7E6C"/>
    <w:rsid w:val="00F033B0"/>
    <w:rsid w:val="00F077E1"/>
    <w:rsid w:val="00F105EE"/>
    <w:rsid w:val="00F12008"/>
    <w:rsid w:val="00F13A39"/>
    <w:rsid w:val="00F15191"/>
    <w:rsid w:val="00F155DF"/>
    <w:rsid w:val="00F16622"/>
    <w:rsid w:val="00F16C42"/>
    <w:rsid w:val="00F16C96"/>
    <w:rsid w:val="00F1702D"/>
    <w:rsid w:val="00F22235"/>
    <w:rsid w:val="00F2591E"/>
    <w:rsid w:val="00F26D9F"/>
    <w:rsid w:val="00F33434"/>
    <w:rsid w:val="00F359C7"/>
    <w:rsid w:val="00F35AF5"/>
    <w:rsid w:val="00F37239"/>
    <w:rsid w:val="00F37852"/>
    <w:rsid w:val="00F416E7"/>
    <w:rsid w:val="00F437F8"/>
    <w:rsid w:val="00F440D2"/>
    <w:rsid w:val="00F476BB"/>
    <w:rsid w:val="00F53160"/>
    <w:rsid w:val="00F53511"/>
    <w:rsid w:val="00F6108B"/>
    <w:rsid w:val="00F63561"/>
    <w:rsid w:val="00F7019F"/>
    <w:rsid w:val="00F70FDA"/>
    <w:rsid w:val="00F71368"/>
    <w:rsid w:val="00F724BD"/>
    <w:rsid w:val="00F77D6D"/>
    <w:rsid w:val="00F81FB3"/>
    <w:rsid w:val="00F822A0"/>
    <w:rsid w:val="00F85F76"/>
    <w:rsid w:val="00F864CE"/>
    <w:rsid w:val="00F866BF"/>
    <w:rsid w:val="00F87138"/>
    <w:rsid w:val="00F87732"/>
    <w:rsid w:val="00F8798C"/>
    <w:rsid w:val="00F9046A"/>
    <w:rsid w:val="00F92DC9"/>
    <w:rsid w:val="00F95EEF"/>
    <w:rsid w:val="00F97450"/>
    <w:rsid w:val="00FA032E"/>
    <w:rsid w:val="00FA133D"/>
    <w:rsid w:val="00FA4E08"/>
    <w:rsid w:val="00FA517A"/>
    <w:rsid w:val="00FA7698"/>
    <w:rsid w:val="00FB1173"/>
    <w:rsid w:val="00FB2838"/>
    <w:rsid w:val="00FC074A"/>
    <w:rsid w:val="00FC0F60"/>
    <w:rsid w:val="00FC2612"/>
    <w:rsid w:val="00FC2772"/>
    <w:rsid w:val="00FC6C79"/>
    <w:rsid w:val="00FC7DE9"/>
    <w:rsid w:val="00FD28AA"/>
    <w:rsid w:val="00FD7207"/>
    <w:rsid w:val="00FE2138"/>
    <w:rsid w:val="00FE38B6"/>
    <w:rsid w:val="00FE5D23"/>
    <w:rsid w:val="00FE61DD"/>
    <w:rsid w:val="00FE67C7"/>
    <w:rsid w:val="00FF1A91"/>
    <w:rsid w:val="00FF2F86"/>
    <w:rsid w:val="00FF5393"/>
    <w:rsid w:val="00FF5909"/>
    <w:rsid w:val="00FF5D9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18F1B"/>
  <w15:docId w15:val="{3B605931-05A1-41B6-A5D5-CFA5BCC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D3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A0D32"/>
    <w:pPr>
      <w:keepNext/>
      <w:jc w:val="both"/>
      <w:outlineLvl w:val="0"/>
    </w:pPr>
    <w:rPr>
      <w:color w:val="808080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A0D32"/>
    <w:pPr>
      <w:keepNext/>
      <w:tabs>
        <w:tab w:val="left" w:pos="426"/>
      </w:tabs>
      <w:jc w:val="both"/>
      <w:outlineLvl w:val="1"/>
    </w:pPr>
    <w:rPr>
      <w:rFonts w:ascii="Tahoma" w:hAnsi="Tahoma" w:cs="Tahoma"/>
      <w:sz w:val="20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3A0D32"/>
    <w:pPr>
      <w:keepNext/>
      <w:tabs>
        <w:tab w:val="left" w:pos="426"/>
      </w:tabs>
      <w:jc w:val="right"/>
      <w:outlineLvl w:val="2"/>
    </w:pPr>
    <w:rPr>
      <w:i/>
      <w:i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3A0D32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A0D32"/>
    <w:pPr>
      <w:keepNext/>
      <w:outlineLvl w:val="4"/>
    </w:pPr>
    <w:rPr>
      <w:b/>
      <w:bCs/>
      <w:sz w:val="26"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A0D32"/>
    <w:pPr>
      <w:keepNext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E08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9E08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E08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E08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E08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E0869"/>
    <w:rPr>
      <w:rFonts w:ascii="Calibri" w:hAnsi="Calibri" w:cs="Times New Roman"/>
      <w:b/>
      <w:bCs/>
    </w:rPr>
  </w:style>
  <w:style w:type="paragraph" w:styleId="Zhlav">
    <w:name w:val="header"/>
    <w:basedOn w:val="Normln"/>
    <w:link w:val="ZhlavChar"/>
    <w:uiPriority w:val="99"/>
    <w:rsid w:val="003A0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E086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A0D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156C5"/>
    <w:rPr>
      <w:rFonts w:cs="Times New Roman"/>
      <w:sz w:val="24"/>
    </w:rPr>
  </w:style>
  <w:style w:type="character" w:styleId="Hypertextovodkaz">
    <w:name w:val="Hyperlink"/>
    <w:uiPriority w:val="99"/>
    <w:rsid w:val="003A0D32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3A0D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uiPriority w:val="99"/>
    <w:rsid w:val="003A0D32"/>
    <w:rPr>
      <w:rFonts w:cs="Times New Roman"/>
      <w:color w:val="800080"/>
      <w:u w:val="single"/>
    </w:rPr>
  </w:style>
  <w:style w:type="character" w:styleId="slostrnky">
    <w:name w:val="page number"/>
    <w:uiPriority w:val="99"/>
    <w:rsid w:val="003A0D32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3A0D3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E0869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3A0D32"/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E0869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A0D32"/>
    <w:pPr>
      <w:tabs>
        <w:tab w:val="left" w:pos="426"/>
      </w:tabs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9E086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A0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E0869"/>
    <w:rPr>
      <w:rFonts w:cs="Times New Roman"/>
      <w:sz w:val="2"/>
    </w:rPr>
  </w:style>
  <w:style w:type="paragraph" w:styleId="Zkladntextodsazen3">
    <w:name w:val="Body Text Indent 3"/>
    <w:basedOn w:val="Normln"/>
    <w:link w:val="Zkladntextodsazen3Char"/>
    <w:uiPriority w:val="99"/>
    <w:rsid w:val="00A96E3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9E0869"/>
    <w:rPr>
      <w:rFonts w:cs="Times New Roman"/>
      <w:sz w:val="16"/>
      <w:szCs w:val="16"/>
    </w:rPr>
  </w:style>
  <w:style w:type="character" w:customStyle="1" w:styleId="PlainTextChar">
    <w:name w:val="Plain Text Char"/>
    <w:uiPriority w:val="99"/>
    <w:locked/>
    <w:rsid w:val="00A01735"/>
    <w:rPr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A01735"/>
    <w:pPr>
      <w:spacing w:line="240" w:lineRule="atLeast"/>
      <w:jc w:val="both"/>
    </w:pPr>
    <w:rPr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sid w:val="009E0869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F2F8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E0869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C614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A01E2"/>
    <w:pPr>
      <w:ind w:left="720"/>
      <w:contextualSpacing/>
    </w:pPr>
  </w:style>
  <w:style w:type="paragraph" w:customStyle="1" w:styleId="AAOdstavec">
    <w:name w:val="AA_Odstavec"/>
    <w:basedOn w:val="Normln"/>
    <w:uiPriority w:val="99"/>
    <w:rsid w:val="00C614FE"/>
    <w:pPr>
      <w:suppressAutoHyphens/>
      <w:jc w:val="both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2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D9ECC"/>
            <w:bottom w:val="single" w:sz="6" w:space="0" w:color="8D9ECC"/>
            <w:right w:val="single" w:sz="6" w:space="0" w:color="8D9ECC"/>
          </w:divBdr>
          <w:divsChild>
            <w:div w:id="10858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us.podborany@tiscal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7309-BBCA-4468-90B4-42F95DF9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2751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</vt:lpstr>
    </vt:vector>
  </TitlesOfParts>
  <Company>mu</Company>
  <LinksUpToDate>false</LinksUpToDate>
  <CharactersWithSpaces>18950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</dc:title>
  <dc:subject/>
  <dc:creator>mu</dc:creator>
  <cp:keywords/>
  <dc:description/>
  <cp:lastModifiedBy>Hana Horáková</cp:lastModifiedBy>
  <cp:revision>2</cp:revision>
  <cp:lastPrinted>2018-07-27T08:35:00Z</cp:lastPrinted>
  <dcterms:created xsi:type="dcterms:W3CDTF">2018-08-06T07:00:00Z</dcterms:created>
  <dcterms:modified xsi:type="dcterms:W3CDTF">2018-08-06T07:00:00Z</dcterms:modified>
</cp:coreProperties>
</file>