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88053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POSKYTOVÁNÍ IT SLUŽEB</w:t>
      </w:r>
    </w:p>
    <w:p w14:paraId="6A9FBFA6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8838CC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F79664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Domov Na Zátiší Rakovník, p. o.</w:t>
      </w:r>
    </w:p>
    <w:p w14:paraId="5E516194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712 09 930</w:t>
      </w:r>
    </w:p>
    <w:p w14:paraId="73195024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 Františka Diepolta 1787, 269 01 Rakovník </w:t>
      </w:r>
    </w:p>
    <w:p w14:paraId="2D246C11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zastoupený Bc. Ondřejem Šimonem, MPA, pověřeným řízením </w:t>
      </w:r>
    </w:p>
    <w:p w14:paraId="69528CBC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též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objednatel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1EEDE9DB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313D11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</w:p>
    <w:p w14:paraId="04008C19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40B432C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obchodní společnost</w:t>
      </w:r>
    </w:p>
    <w:p w14:paraId="5F1CA947" w14:textId="7D057DDD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název</w:t>
      </w:r>
      <w:r w:rsidRP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55298" w:rsidRPr="006A62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Josef Beran Pomoc s PC</w:t>
      </w:r>
    </w:p>
    <w:p w14:paraId="6996EEC5" w14:textId="55B7F21C" w:rsidR="000725BB" w:rsidRPr="0052579E" w:rsidRDefault="00855298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75849992</w:t>
      </w:r>
    </w:p>
    <w:p w14:paraId="5E52DD92" w14:textId="591A0D72" w:rsidR="000725BB" w:rsidRPr="0052579E" w:rsidRDefault="00855298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sídlem: Kublov 260, Kublov 267 41</w:t>
      </w:r>
    </w:p>
    <w:p w14:paraId="2C0B1A5C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též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poskytovatel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40FEF99D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BACCBC" w14:textId="77777777" w:rsidR="000725BB" w:rsidRPr="0052579E" w:rsidRDefault="000725BB" w:rsidP="001B28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a poskytovatel společně dále též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smluvní strany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 a každý jednotlivě jako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smluvní strana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694D13D3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CFE6316" w14:textId="57AE95ED" w:rsidR="000725BB" w:rsidRPr="0052579E" w:rsidRDefault="000725BB" w:rsidP="001B28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uzavírají níže uvedené dne, měsíce a roku v souladu s ust. § 1746 odst. 2 zákona č. 89/2012 Sb., občanský zákoník (dále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občanský zákoník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 tuto</w:t>
      </w:r>
    </w:p>
    <w:p w14:paraId="562C303D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43678D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POSKYTOVÁNÍ IT SLUŽEB</w:t>
      </w:r>
    </w:p>
    <w:p w14:paraId="4CE892CB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1545848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</w:p>
    <w:p w14:paraId="6BCB7029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769AC2F6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4717F4" w14:textId="77777777" w:rsidR="001B284D" w:rsidRPr="0052579E" w:rsidRDefault="001B284D" w:rsidP="001B284D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D6F65C8" w14:textId="72CE27DC" w:rsidR="000725BB" w:rsidRPr="0052579E" w:rsidRDefault="000725BB" w:rsidP="001B284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Předmětem této smlouvy je poskytování IT služeb pro objednatele, které zahrnují správu výpočetní techniky (hardware), systémů a aplikací (software) definovaný v Příloze č. 1 této smlouvy – 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specifikace 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rozsah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poskytovaných služeb“, a to v rozsahu </w:t>
      </w:r>
      <w:r w:rsid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11 </w:t>
      </w:r>
      <w:r w:rsidR="0052579E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kusů PC stanic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kus server</w:t>
      </w:r>
      <w:r w:rsid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75A079E7" w14:textId="77777777" w:rsidR="000725BB" w:rsidRPr="0052579E" w:rsidRDefault="000725BB" w:rsidP="000725BB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</w:pPr>
    </w:p>
    <w:p w14:paraId="28718CD4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</w:p>
    <w:p w14:paraId="273468E0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plnění smlouvy</w:t>
      </w:r>
    </w:p>
    <w:p w14:paraId="20A81445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1E6C10" w14:textId="77777777" w:rsidR="000725BB" w:rsidRPr="0052579E" w:rsidRDefault="000725BB" w:rsidP="000725B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Místem plnění předmětu této smlouvy je: Domov Na Zátiší Rakovník, p. o., Františka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Diepolta 1787, 269 01 Rakovník. </w:t>
      </w:r>
    </w:p>
    <w:p w14:paraId="09248938" w14:textId="77777777" w:rsidR="00352435" w:rsidRPr="0052579E" w:rsidRDefault="00352435" w:rsidP="00352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B0CFEE" w14:textId="77777777" w:rsidR="00352435" w:rsidRPr="0052579E" w:rsidRDefault="00352435" w:rsidP="00352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III.</w:t>
      </w:r>
    </w:p>
    <w:p w14:paraId="6F25CC34" w14:textId="77777777" w:rsidR="00352435" w:rsidRPr="0052579E" w:rsidRDefault="00352435" w:rsidP="00352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trvání smlouvy</w:t>
      </w:r>
    </w:p>
    <w:p w14:paraId="1817D291" w14:textId="77777777" w:rsidR="00352435" w:rsidRPr="0052579E" w:rsidRDefault="00352435" w:rsidP="00352435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96166C9" w14:textId="0BBE4CB6" w:rsidR="0052579E" w:rsidRPr="00855298" w:rsidRDefault="00352435" w:rsidP="00B940BF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se uzavírá na dobu určitou</w:t>
      </w:r>
      <w:r w:rsidR="002F57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31. 12. 2018.</w:t>
      </w:r>
      <w:r w:rsidR="00855298" w:rsidRP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5E5EA0F0" w14:textId="77777777" w:rsidR="00855298" w:rsidRPr="00855298" w:rsidRDefault="00855298" w:rsidP="00855298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</w:pPr>
    </w:p>
    <w:p w14:paraId="41C3408C" w14:textId="63D40653" w:rsidR="00352435" w:rsidRPr="0052579E" w:rsidRDefault="00352435" w:rsidP="0035243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Tuto smlouvu je oprávněna každá ze smluvních stran vypovědět bez udání důvodu písemnou výpovědí s výpovědní dobou, která činí </w:t>
      </w:r>
      <w:r w:rsidR="002F57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měsíc a počíná plynout od prvního 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kalendářního měsíce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následujícího po měsíci, v němž byla písemná výpověď doručena druhé smluvní straně.  </w:t>
      </w:r>
    </w:p>
    <w:p w14:paraId="7A901166" w14:textId="77777777" w:rsidR="00352435" w:rsidRPr="0052579E" w:rsidRDefault="00352435" w:rsidP="00352435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3F86E65" w14:textId="77777777" w:rsidR="00352435" w:rsidRPr="0052579E" w:rsidRDefault="00352435" w:rsidP="0035243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Tuto smlouvu je možné ukončit též vzájemné dohodou obou smluvních stran. Dohoda vyžaduje písemnou formu. </w:t>
      </w:r>
    </w:p>
    <w:p w14:paraId="6CAFC160" w14:textId="77777777" w:rsidR="005A2D0D" w:rsidRPr="0052579E" w:rsidRDefault="005A2D0D" w:rsidP="005A2D0D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D9A71EB" w14:textId="77777777" w:rsidR="005A2D0D" w:rsidRPr="0052579E" w:rsidRDefault="005A2D0D" w:rsidP="0035243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skončení této smlouvy je poskytovatel povinen po předchozí písemné žádosti objednatele vrátit objednateli veškeré nosiče obsahující důvěrné informace ve smyslu článku VI. odst. 1 této smlouvy. Není-li vrácení z povahy věci možné, zajistí poskytovatel po předchozím schválení objednatele zničení důvěrných informací. O způsobu a termínu zničení informuje poskytovatel objednatele bez zbytečného odkladu. </w:t>
      </w:r>
    </w:p>
    <w:p w14:paraId="19110988" w14:textId="77777777" w:rsidR="00352435" w:rsidRPr="0052579E" w:rsidRDefault="00352435" w:rsidP="00352435">
      <w:pPr>
        <w:shd w:val="clear" w:color="auto" w:fill="FFFFFF"/>
        <w:spacing w:after="0" w:line="240" w:lineRule="auto"/>
        <w:ind w:left="11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DA772FC" w14:textId="77777777" w:rsidR="00352435" w:rsidRPr="0052579E" w:rsidRDefault="00352435" w:rsidP="00352435">
      <w:pPr>
        <w:shd w:val="clear" w:color="auto" w:fill="FFFFFF"/>
        <w:spacing w:after="0" w:line="240" w:lineRule="auto"/>
        <w:ind w:left="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IV.</w:t>
      </w:r>
    </w:p>
    <w:p w14:paraId="5BF2F973" w14:textId="77777777" w:rsidR="00352435" w:rsidRPr="0052579E" w:rsidRDefault="00352435" w:rsidP="00352435">
      <w:pPr>
        <w:shd w:val="clear" w:color="auto" w:fill="FFFFFF"/>
        <w:spacing w:after="0" w:line="240" w:lineRule="auto"/>
        <w:ind w:left="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Způsob a termíny plnění </w:t>
      </w:r>
    </w:p>
    <w:p w14:paraId="13588AB2" w14:textId="77777777" w:rsidR="00352435" w:rsidRPr="0052579E" w:rsidRDefault="00352435" w:rsidP="00352435">
      <w:pPr>
        <w:shd w:val="clear" w:color="auto" w:fill="FFFFFF"/>
        <w:spacing w:after="0" w:line="240" w:lineRule="auto"/>
        <w:ind w:left="113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6CD80F1" w14:textId="77777777" w:rsidR="00352435" w:rsidRPr="0052579E" w:rsidRDefault="00352435" w:rsidP="0035243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Plnění dle této smlouvy je poskytováno následujícím způsobem: </w:t>
      </w:r>
    </w:p>
    <w:p w14:paraId="54D872D1" w14:textId="77777777" w:rsidR="00352435" w:rsidRPr="0052579E" w:rsidRDefault="00352435" w:rsidP="00352435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prostřednictvím servisního technika poskytovatele přítomného přímo v prostorách objednatele;</w:t>
      </w:r>
    </w:p>
    <w:p w14:paraId="0EB9B0E4" w14:textId="77777777" w:rsidR="00352435" w:rsidRPr="0052579E" w:rsidRDefault="00352435" w:rsidP="00352435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prostřednictvím hot-line ve formě telefonické podpory;</w:t>
      </w:r>
    </w:p>
    <w:p w14:paraId="04C3E310" w14:textId="77777777" w:rsidR="00352435" w:rsidRPr="0052579E" w:rsidRDefault="00352435" w:rsidP="00352435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prostřednictvím nástrojů vzdálené správy.</w:t>
      </w:r>
    </w:p>
    <w:p w14:paraId="69EA942F" w14:textId="77777777" w:rsidR="00352435" w:rsidRPr="0052579E" w:rsidRDefault="00352435" w:rsidP="0035243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743B1D4" w14:textId="77777777" w:rsidR="00352435" w:rsidRPr="0052579E" w:rsidRDefault="00352435" w:rsidP="0035243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Detailní popis způsobů, termínů a podmínek plnění je definován v Příloze č. 1 této smlouvy. </w:t>
      </w:r>
    </w:p>
    <w:p w14:paraId="2B09FB4B" w14:textId="77777777" w:rsidR="00352435" w:rsidRPr="0052579E" w:rsidRDefault="00352435" w:rsidP="00352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8FA2797" w14:textId="77777777" w:rsidR="00352435" w:rsidRPr="0052579E" w:rsidRDefault="00352435" w:rsidP="00352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V.</w:t>
      </w:r>
    </w:p>
    <w:p w14:paraId="6FCDA04C" w14:textId="77777777" w:rsidR="00352435" w:rsidRPr="0052579E" w:rsidRDefault="00352435" w:rsidP="00352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za poskytované služby, způsob úhrady </w:t>
      </w:r>
    </w:p>
    <w:p w14:paraId="3E8B78A6" w14:textId="77777777" w:rsidR="000725BB" w:rsidRPr="0052579E" w:rsidRDefault="000725BB" w:rsidP="0035243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A047A8" w14:textId="29C0698B" w:rsidR="008F62A2" w:rsidRPr="0052579E" w:rsidRDefault="008F62A2" w:rsidP="0035243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poskytování IT služeb pro objednatele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této smlouvy se o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bjednatel zavazuje hradit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poskytovateli 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měsíční pauš</w:t>
      </w:r>
      <w:r w:rsid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ální odměnu stanovenou ve výši: </w:t>
      </w:r>
      <w:r w:rsidR="0050126B" w:rsidRPr="0050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9.100,- </w:t>
      </w:r>
      <w:r w:rsidRPr="0050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bez DPH/ </w:t>
      </w:r>
      <w:r w:rsidR="0050126B" w:rsidRPr="0050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11.011</w:t>
      </w:r>
      <w:r w:rsidRPr="0050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 včetně</w:t>
      </w:r>
      <w:r w:rsidR="0050126B" w:rsidRPr="0050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21%</w:t>
      </w:r>
      <w:r w:rsidRPr="0050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DPH.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2AE9B938" w14:textId="77777777" w:rsidR="008F62A2" w:rsidRPr="0052579E" w:rsidRDefault="008F62A2" w:rsidP="008F62A2">
      <w:pPr>
        <w:pStyle w:val="Odstavecseseznamem"/>
        <w:shd w:val="clear" w:color="auto" w:fill="FFFFFF"/>
        <w:spacing w:after="0" w:line="240" w:lineRule="auto"/>
        <w:ind w:left="6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373743B" w14:textId="43281BCA" w:rsidR="008F62A2" w:rsidRPr="0052579E" w:rsidRDefault="008F62A2" w:rsidP="0035243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případě překročení rozsahu p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ředmětu smlouvy definovaného v Příloze č.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 této smlouvy budou služby vykonané poskytovatelem ve prospěch objednatele vyúčtovány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hodinové sazby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poskytovatele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definované v Příloze č. 1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této s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mlouvy, a to v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ždy v</w:t>
      </w:r>
      <w:r w:rsidR="00352435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následujícím kalendářním měsíci. </w:t>
      </w:r>
    </w:p>
    <w:p w14:paraId="5F3EE1EF" w14:textId="77777777" w:rsidR="008F62A2" w:rsidRPr="0052579E" w:rsidRDefault="008F62A2" w:rsidP="008F62A2">
      <w:pPr>
        <w:pStyle w:val="Odstavecseseznamem"/>
        <w:shd w:val="clear" w:color="auto" w:fill="FFFFFF"/>
        <w:spacing w:after="0" w:line="240" w:lineRule="auto"/>
        <w:ind w:left="6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A6E7A40" w14:textId="0DEBCD5C" w:rsidR="008F62A2" w:rsidRPr="0052579E" w:rsidRDefault="00352435" w:rsidP="008F62A2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Sjednaná paušální odměna bude fakturována měsíčně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to za 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služby realizované v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předchozím 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zúčtovacím období (měsíci) na základě d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aň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ových dokladů/faktur (dále jen „</w:t>
      </w:r>
      <w:r w:rsidR="008F62A2"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faktura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 vystavených poskytovatelem. Poskytovatel je povinen vystavit fakturu za příslušný měsíc nejpozději do pátého dne bezprostředně následujícího kalendářního měsíce. Faktura musí obsahovat veškeré náležitosti dle příslušných právních předpisů. V případě, že předložená faktura nebude obsahovat veškeré náležitosti dle příslušných právních předpisů, je objednatel oprávněn takovou fakturu vrátit poskytovateli. V takovém případě počíná běžet doba splatnosti až ode dne doručení faktury, která splňuje veškeré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stanovené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náležitosti. </w:t>
      </w:r>
    </w:p>
    <w:p w14:paraId="4B54965B" w14:textId="77777777" w:rsidR="008F62A2" w:rsidRPr="0052579E" w:rsidRDefault="008F62A2" w:rsidP="008F62A2">
      <w:pPr>
        <w:pStyle w:val="Odstavecseseznamem"/>
        <w:shd w:val="clear" w:color="auto" w:fill="FFFFFF"/>
        <w:spacing w:after="0" w:line="240" w:lineRule="auto"/>
        <w:ind w:left="6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19083D" w14:textId="13AFEE12" w:rsidR="008F62A2" w:rsidRPr="0052579E" w:rsidRDefault="00352435" w:rsidP="008F62A2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Nevyplývá-li z vystavené faktury jinak, 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každá faktura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splatná ve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čtrnác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tidenní (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lhůtě ode dne 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jejího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doručení na adresu sídla objednatele. </w:t>
      </w:r>
    </w:p>
    <w:p w14:paraId="665DC434" w14:textId="77777777" w:rsidR="008F62A2" w:rsidRPr="0052579E" w:rsidRDefault="008F62A2" w:rsidP="008F62A2">
      <w:pPr>
        <w:pStyle w:val="Odstavecseseznamem"/>
        <w:shd w:val="clear" w:color="auto" w:fill="FFFFFF"/>
        <w:spacing w:after="0" w:line="240" w:lineRule="auto"/>
        <w:ind w:left="6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3CFA00" w14:textId="77777777" w:rsidR="008F62A2" w:rsidRPr="0052579E" w:rsidRDefault="00352435" w:rsidP="0035243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se dohodly, že dojd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e-li v průběhu plnění předmětu s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ke změně zákonné sazby DPH stanovené pro přísl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ušné plnění vyplývající z této smlouvy, je poskytovatel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dne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nabytí účinnosti této změny zákonné sazby DPH povinen účtovat platnou sazbu DPH. O této skutečnosti není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nutné uzavírat dodatek k této s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mlouvě. </w:t>
      </w:r>
    </w:p>
    <w:p w14:paraId="5C4F962F" w14:textId="77777777" w:rsidR="008F62A2" w:rsidRPr="0052579E" w:rsidRDefault="008F62A2" w:rsidP="008F62A2">
      <w:pPr>
        <w:pStyle w:val="Odstavecseseznamem"/>
        <w:shd w:val="clear" w:color="auto" w:fill="FFFFFF"/>
        <w:spacing w:after="0" w:line="240" w:lineRule="auto"/>
        <w:ind w:left="68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4416E26" w14:textId="77777777" w:rsidR="000725BB" w:rsidRPr="0052579E" w:rsidRDefault="00352435" w:rsidP="0035243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Cena náhradních dílů nebo služeb poskytovaných třetími stranami, které jsou potřebné pro zajištění mimozáručních oprav, není součástí odměny 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poskytovatele za plnění této s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a bude účtována zvlášť.</w:t>
      </w:r>
    </w:p>
    <w:p w14:paraId="0D2BA949" w14:textId="77777777" w:rsidR="008F62A2" w:rsidRPr="0052579E" w:rsidRDefault="008F62A2" w:rsidP="008F62A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F0A0433" w14:textId="77777777" w:rsidR="008F62A2" w:rsidRPr="0052579E" w:rsidRDefault="008F62A2" w:rsidP="008F62A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VI. </w:t>
      </w:r>
    </w:p>
    <w:p w14:paraId="1E4FF896" w14:textId="77777777" w:rsidR="008F62A2" w:rsidRPr="0052579E" w:rsidRDefault="008F62A2" w:rsidP="008F62A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a povinnosti smluvních stran</w:t>
      </w:r>
    </w:p>
    <w:p w14:paraId="7D006715" w14:textId="77777777" w:rsidR="008F62A2" w:rsidRPr="0052579E" w:rsidRDefault="008F62A2" w:rsidP="008F62A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37F939B" w14:textId="1B0CAB4E" w:rsidR="00307130" w:rsidRPr="0052579E" w:rsidRDefault="00307130" w:rsidP="0030713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po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vinen zachovávat mlčenlivost o veškerých</w:t>
      </w:r>
      <w:r w:rsidR="008F62A2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skutečnostech, o kterých se v souvislosti s poskytováním IT služeb dozví.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Podrobnosti stanoví článek VII. této smlouvy. </w:t>
      </w:r>
    </w:p>
    <w:p w14:paraId="204E6845" w14:textId="77777777" w:rsidR="00307130" w:rsidRPr="0052579E" w:rsidRDefault="00307130" w:rsidP="00307130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B02D310" w14:textId="77777777" w:rsidR="00307130" w:rsidRPr="0052579E" w:rsidRDefault="00307130" w:rsidP="0030713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je povinen bez zbytečného odkladu oznámit objednateli veškeré okolnosti, které zjistil v souvislosti s plněním této smlouvy a které mohou mít vliv na změnu pokynů nebo zájmů objednatele. </w:t>
      </w:r>
    </w:p>
    <w:p w14:paraId="36680F43" w14:textId="77777777" w:rsidR="00307130" w:rsidRPr="0052579E" w:rsidRDefault="00307130" w:rsidP="00307130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11E6052" w14:textId="77777777" w:rsidR="00307130" w:rsidRPr="0052579E" w:rsidRDefault="00307130" w:rsidP="0030713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je dále povinen plnit veškeré povinnosti, které pro něj vyplývají ze smlouvy o zpracování osobních údajů, jež je uzavírána současně s touto smlouvou. </w:t>
      </w:r>
    </w:p>
    <w:p w14:paraId="1562019C" w14:textId="77777777" w:rsidR="00307130" w:rsidRPr="0052579E" w:rsidRDefault="00307130" w:rsidP="00307130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E46CA6" w14:textId="77777777" w:rsidR="00307130" w:rsidRPr="0052579E" w:rsidRDefault="008F62A2" w:rsidP="0030713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se zavazuje vytvořit </w:t>
      </w:r>
      <w:r w:rsidR="0030713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poskytovateli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vhodné pracovní podmínky, poskytovat mu veškeré informace a podklady nezbytné k účinnému poskytování IT služeb, zejména služby správy sítě a zajistit mu efektivní součinnost svých odborných pracovníků. Objednatel </w:t>
      </w:r>
      <w:r w:rsidR="0030713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též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zajistí přístup k zařízením výpočetní techniky, příp</w:t>
      </w:r>
      <w:r w:rsidR="0030713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adně připojení datovým přenosem 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zaznamenávání provozních událostí dohodnutou formou</w:t>
      </w:r>
      <w:r w:rsidR="0030713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3529183D" w14:textId="77777777" w:rsidR="00307130" w:rsidRPr="0052579E" w:rsidRDefault="00307130" w:rsidP="00307130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493A06C" w14:textId="77777777" w:rsidR="008F62A2" w:rsidRPr="0052579E" w:rsidRDefault="008F62A2" w:rsidP="008F62A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E7E14EB" w14:textId="77777777" w:rsidR="008F62A2" w:rsidRPr="0052579E" w:rsidRDefault="00307130" w:rsidP="003071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VII.</w:t>
      </w:r>
    </w:p>
    <w:p w14:paraId="35F5525D" w14:textId="77777777" w:rsidR="00307130" w:rsidRPr="0052579E" w:rsidRDefault="00307130" w:rsidP="003071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Dohoda o mlčenlivosti</w:t>
      </w:r>
    </w:p>
    <w:p w14:paraId="1F658F35" w14:textId="77777777" w:rsidR="00307130" w:rsidRPr="0052579E" w:rsidRDefault="00307130" w:rsidP="003071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339A6E" w14:textId="4077B9E1" w:rsidR="00307130" w:rsidRPr="0052579E" w:rsidRDefault="00307130" w:rsidP="0030713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 zavazuje zachovávat mlčenlivost o veškerých důvěrných skutečnostech, o nichž se dozví v souvislosti s poskytováním IT služeb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této smlouvy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Důvěrnými informacemi se roz</w:t>
      </w:r>
      <w:r w:rsidR="00DA05B4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umí zejména informace, jež se tý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kají klientů objednatele (zejména </w:t>
      </w:r>
      <w:r w:rsidR="00DA05B4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jde o jakékoliv osobní údaje klientů objednatele), informace o zaměstnancích a jiných osobách v obdobném poměru k objednateli (zejména jde o jakékoliv osobní údaje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takových osob</w:t>
      </w:r>
      <w:r w:rsidR="00DA05B4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), jakékoliv jiné informace, o nichž lze vzhledem k jejich povaze předpokládat, že na jejich utajení má objednatel oprávněný zájem. </w:t>
      </w:r>
    </w:p>
    <w:p w14:paraId="54B82DF3" w14:textId="77777777" w:rsidR="00DA05B4" w:rsidRPr="0052579E" w:rsidRDefault="00DA05B4" w:rsidP="00DA05B4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8C7A1C3" w14:textId="6AE167B0" w:rsidR="00DA05B4" w:rsidRPr="0052579E" w:rsidRDefault="00DA05B4" w:rsidP="0030713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je povinen zajistit při zpracování a uložení důvěrných informací vhodná bezpečnostní a organizační opatření, která znemožní přístup třetích osob k </w:t>
      </w:r>
      <w:r w:rsidR="001B284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důvěrným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informacím. </w:t>
      </w:r>
    </w:p>
    <w:p w14:paraId="5D95918D" w14:textId="77777777" w:rsidR="00DA05B4" w:rsidRPr="0052579E" w:rsidRDefault="00DA05B4" w:rsidP="00DA05B4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DFDB4A6" w14:textId="6F6983FF" w:rsidR="00DA05B4" w:rsidRPr="0052579E" w:rsidRDefault="00DA05B4" w:rsidP="0030713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 dále zavazuje, že bude důvěrné informace využívat pouze v souvislosti s realizací služeb IT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této smlouvy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Poskytovatel se zavazuje nezpřístupnit důvěrné informace třetí osobě bez výslovného písemného souhlasu objednatele. </w:t>
      </w:r>
    </w:p>
    <w:p w14:paraId="190829C3" w14:textId="77777777" w:rsidR="00DA05B4" w:rsidRPr="0052579E" w:rsidRDefault="00DA05B4" w:rsidP="00DA05B4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936CF11" w14:textId="77777777" w:rsidR="00DA05B4" w:rsidRPr="0052579E" w:rsidRDefault="00DA05B4" w:rsidP="0030713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je kdykoliv oprávněn přesvědčit o rozsahu a stavu opatření souvisejících s povinností mlčenlivosti. Poskytovatel je povinen umožnit objednateli za tímto účelem přístup do svých prostor. Poskytovatel se zavazuje, že bezodkladně po předchozí výzvě objednatele provede další nezbytná bezpečnostní opatření související s povinností mlčenlivosti. </w:t>
      </w:r>
    </w:p>
    <w:p w14:paraId="76B2A5F9" w14:textId="77777777" w:rsidR="00DA05B4" w:rsidRPr="0052579E" w:rsidRDefault="00DA05B4" w:rsidP="00DA05B4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E9649C1" w14:textId="77777777" w:rsidR="00DA05B4" w:rsidRPr="0052579E" w:rsidRDefault="00307130" w:rsidP="00DA05B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hAnsi="Times New Roman" w:cs="Times New Roman"/>
          <w:sz w:val="24"/>
          <w:szCs w:val="24"/>
        </w:rPr>
        <w:lastRenderedPageBreak/>
        <w:t xml:space="preserve">Povinnost mlčenlivosti </w:t>
      </w:r>
      <w:r w:rsidR="00DA05B4" w:rsidRPr="0052579E">
        <w:rPr>
          <w:rFonts w:ascii="Times New Roman" w:hAnsi="Times New Roman" w:cs="Times New Roman"/>
          <w:sz w:val="24"/>
          <w:szCs w:val="24"/>
        </w:rPr>
        <w:t xml:space="preserve">se neuplatní </w:t>
      </w:r>
      <w:r w:rsidRPr="0052579E">
        <w:rPr>
          <w:rFonts w:ascii="Times New Roman" w:hAnsi="Times New Roman" w:cs="Times New Roman"/>
          <w:sz w:val="24"/>
          <w:szCs w:val="24"/>
        </w:rPr>
        <w:t xml:space="preserve">v rozsahu, v jakém bude </w:t>
      </w:r>
      <w:r w:rsidR="00DA05B4" w:rsidRPr="0052579E">
        <w:rPr>
          <w:rFonts w:ascii="Times New Roman" w:hAnsi="Times New Roman" w:cs="Times New Roman"/>
          <w:sz w:val="24"/>
          <w:szCs w:val="24"/>
        </w:rPr>
        <w:t xml:space="preserve">poskytovateli </w:t>
      </w:r>
      <w:r w:rsidRPr="0052579E">
        <w:rPr>
          <w:rFonts w:ascii="Times New Roman" w:hAnsi="Times New Roman" w:cs="Times New Roman"/>
          <w:sz w:val="24"/>
          <w:szCs w:val="24"/>
        </w:rPr>
        <w:t xml:space="preserve">zpřístupnění důvěrných informací nařízeno správním orgánem nebo soudním rozhodnutím v souladu s platnými právními předpisy. O takovém požadavku je </w:t>
      </w:r>
      <w:r w:rsidR="00DA05B4" w:rsidRPr="0052579E"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52579E">
        <w:rPr>
          <w:rFonts w:ascii="Times New Roman" w:hAnsi="Times New Roman" w:cs="Times New Roman"/>
          <w:sz w:val="24"/>
          <w:szCs w:val="24"/>
        </w:rPr>
        <w:t xml:space="preserve">povinen </w:t>
      </w:r>
      <w:r w:rsidR="00DA05B4" w:rsidRPr="0052579E">
        <w:rPr>
          <w:rFonts w:ascii="Times New Roman" w:hAnsi="Times New Roman" w:cs="Times New Roman"/>
          <w:sz w:val="24"/>
          <w:szCs w:val="24"/>
        </w:rPr>
        <w:t xml:space="preserve">objednatele neprodleně </w:t>
      </w:r>
      <w:r w:rsidRPr="0052579E">
        <w:rPr>
          <w:rFonts w:ascii="Times New Roman" w:hAnsi="Times New Roman" w:cs="Times New Roman"/>
          <w:sz w:val="24"/>
          <w:szCs w:val="24"/>
        </w:rPr>
        <w:t xml:space="preserve">písemně informovat. </w:t>
      </w:r>
    </w:p>
    <w:p w14:paraId="2698342D" w14:textId="77777777" w:rsidR="00DA05B4" w:rsidRPr="0052579E" w:rsidRDefault="00DA05B4" w:rsidP="00DA05B4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8166BA1" w14:textId="77777777" w:rsidR="00307130" w:rsidRPr="0052579E" w:rsidRDefault="00307130" w:rsidP="00DA05B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hAnsi="Times New Roman" w:cs="Times New Roman"/>
          <w:sz w:val="24"/>
          <w:szCs w:val="24"/>
        </w:rPr>
        <w:t xml:space="preserve">Dozví-li se </w:t>
      </w:r>
      <w:r w:rsidR="00DA05B4" w:rsidRPr="0052579E"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52579E">
        <w:rPr>
          <w:rFonts w:ascii="Times New Roman" w:hAnsi="Times New Roman" w:cs="Times New Roman"/>
          <w:sz w:val="24"/>
          <w:szCs w:val="24"/>
        </w:rPr>
        <w:t xml:space="preserve">o jakémkoli porušení povinnosti mlčenlivosti, je povinen </w:t>
      </w:r>
      <w:r w:rsidR="00DA05B4" w:rsidRPr="0052579E">
        <w:rPr>
          <w:rFonts w:ascii="Times New Roman" w:hAnsi="Times New Roman" w:cs="Times New Roman"/>
          <w:sz w:val="24"/>
          <w:szCs w:val="24"/>
        </w:rPr>
        <w:t xml:space="preserve">objednatele o této skutečnosti neprodleně </w:t>
      </w:r>
      <w:r w:rsidRPr="0052579E">
        <w:rPr>
          <w:rFonts w:ascii="Times New Roman" w:hAnsi="Times New Roman" w:cs="Times New Roman"/>
          <w:sz w:val="24"/>
          <w:szCs w:val="24"/>
        </w:rPr>
        <w:t>písemně informovat</w:t>
      </w:r>
      <w:r w:rsidR="00DA05B4" w:rsidRPr="005257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BCBB1" w14:textId="77777777" w:rsidR="005559A0" w:rsidRPr="0052579E" w:rsidRDefault="005559A0" w:rsidP="005559A0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3214B9" w14:textId="77777777" w:rsidR="005559A0" w:rsidRPr="0052579E" w:rsidRDefault="005559A0" w:rsidP="005A2D0D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je povinen zajistit přenesení povinnosti mlčenlivosti v plném rozsahu na své zaměstnance, subdodavatele i jakékoli další osoby v právním či faktickém vztahu k poskytovateli, které se budou na poskytování IT služeb dle této smlouvy podílet. To platí </w:t>
      </w:r>
      <w:r w:rsidR="005A2D0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 pro ostatní povinnosti stanovené v tomto článku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5A2D0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porušení povinnosti mlčenlivosti dle </w:t>
      </w:r>
      <w:r w:rsidR="005A2D0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tohoto odstavce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vůči </w:t>
      </w:r>
      <w:r w:rsidR="005A2D0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objednateli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odpovědný</w:t>
      </w:r>
      <w:r w:rsidR="005A2D0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poskytovatel.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4251EBBA" w14:textId="77777777" w:rsidR="005A2D0D" w:rsidRPr="0052579E" w:rsidRDefault="005A2D0D" w:rsidP="005A2D0D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BCD1556" w14:textId="5007541D" w:rsidR="005A2D0D" w:rsidRPr="0052579E" w:rsidRDefault="005A2D0D" w:rsidP="005A2D0D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Poruší-li poskytovatel mlčenlivost definovanou v tomto článku, je povinen zaplatit objednateli za každé jednotlivé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prokázané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porušení povinnosti mlčenlivosti smluvní pokutu ve výši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50.000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,-Kč (slovy: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padesáttisíc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korun českých). Smluvní pokuta je splatná uplynutím 30 dnů ode dne jejího písemného uplatnění u poskytovatele. Uplatněním smluvní pokuty není dotčeno právo objednatele na náhradu vzniklé škody. Při porušení povinnosti mlčenlivosti je objednatel oprávněn odstoupit od veškerých smluv uzavřených s poskytovatelem v souvislosti s poskytováním IT služeb, stejně tak od jakýchkoli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jiných smluv uzavřených s poskytovatelem. </w:t>
      </w:r>
    </w:p>
    <w:p w14:paraId="65B86B1E" w14:textId="77777777" w:rsidR="00BD42D4" w:rsidRPr="0052579E" w:rsidRDefault="00BD42D4" w:rsidP="00BD42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EF246CC" w14:textId="77777777" w:rsidR="00BD42D4" w:rsidRPr="0052579E" w:rsidRDefault="00BD42D4" w:rsidP="00BD42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VIII.</w:t>
      </w:r>
    </w:p>
    <w:p w14:paraId="5F92E556" w14:textId="77777777" w:rsidR="00BD42D4" w:rsidRPr="0052579E" w:rsidRDefault="00BD42D4" w:rsidP="00BD42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Odpovědnost za škodu a vady </w:t>
      </w:r>
    </w:p>
    <w:p w14:paraId="2174FD5E" w14:textId="77777777" w:rsidR="00BD42D4" w:rsidRPr="0052579E" w:rsidRDefault="00BD42D4" w:rsidP="00BD42D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28D2EC" w14:textId="77777777" w:rsidR="00BD42D4" w:rsidRPr="0052579E" w:rsidRDefault="00BD42D4" w:rsidP="00BD42D4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odpovídá objednateli za škodu způsobenou zaviněným porušením povinností podle této smlouvy nebo povinnosti stanovené obecně závazným právním předpisem. </w:t>
      </w:r>
    </w:p>
    <w:p w14:paraId="59305E0E" w14:textId="77777777" w:rsidR="00BD42D4" w:rsidRPr="0052579E" w:rsidRDefault="00BD42D4" w:rsidP="00BD42D4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953360" w14:textId="77777777" w:rsidR="00BD42D4" w:rsidRPr="0052579E" w:rsidRDefault="00BD42D4" w:rsidP="00BD42D4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neodpovídá za škodu, která objednateli vznikne v důsledku ztráty nebo poškození dat s výjimkou ztráty nebo poškození dat, prokazatelně způsobeným plněním této smlouvy. </w:t>
      </w:r>
    </w:p>
    <w:p w14:paraId="09E0C01F" w14:textId="77777777" w:rsidR="00BD42D4" w:rsidRPr="0052579E" w:rsidRDefault="00BD42D4" w:rsidP="00BD42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E371B5D" w14:textId="77777777" w:rsidR="00667FDD" w:rsidRPr="0052579E" w:rsidRDefault="00667FDD" w:rsidP="00667F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IX.</w:t>
      </w:r>
    </w:p>
    <w:p w14:paraId="732177CE" w14:textId="77777777" w:rsidR="00667FDD" w:rsidRPr="0052579E" w:rsidRDefault="00667FDD" w:rsidP="00667F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Závěrečná ustanovení </w:t>
      </w:r>
    </w:p>
    <w:p w14:paraId="65FDFC7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BCA5663" w14:textId="77777777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Práva a povinnosti z této dohody vyplývající a v této dohodě výslovně neupravená se řídí příslušnými ustanoveními zák. č. 89/2012 Sb., občanský zákoník.</w:t>
      </w:r>
    </w:p>
    <w:p w14:paraId="7C60FDE9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F9CDB4" w14:textId="77777777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 změny či doplňky k této smlouvě je možné činit pouze na základě dohody obou smluvních stran, a to v písemné formě v podobě číslovaných dodatků podepsaných oběma smluvními stranami.</w:t>
      </w:r>
    </w:p>
    <w:p w14:paraId="1D554830" w14:textId="77777777" w:rsidR="00667FDD" w:rsidRPr="0052579E" w:rsidRDefault="00667FDD" w:rsidP="00667FDD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BF0C16" w14:textId="77777777" w:rsidR="00667FDD" w:rsidRPr="0052579E" w:rsidRDefault="00667FDD" w:rsidP="00667FDD">
      <w:pPr>
        <w:pStyle w:val="Odstavecseseznamem"/>
        <w:numPr>
          <w:ilvl w:val="0"/>
          <w:numId w:val="15"/>
        </w:numPr>
        <w:spacing w:line="276" w:lineRule="auto"/>
        <w:contextualSpacing w:val="0"/>
        <w:jc w:val="both"/>
        <w:rPr>
          <w:rFonts w:ascii="Times New Roman" w:eastAsiaTheme="minorHAnsi" w:hAnsi="Times New Roman"/>
          <w:sz w:val="24"/>
          <w:szCs w:val="22"/>
        </w:rPr>
      </w:pPr>
      <w:r w:rsidRPr="0052579E">
        <w:rPr>
          <w:rFonts w:ascii="Times New Roman" w:hAnsi="Times New Roman"/>
          <w:sz w:val="24"/>
        </w:rPr>
        <w:t>Veškeré změny nebo doplňky pořízené v této smlouvě vlastní rukou, jsou-li opatřeny podpisy smluvních stran, mají přednost před ujednáními ve smlouvě, která jsou v tištěné podobě.</w:t>
      </w:r>
    </w:p>
    <w:p w14:paraId="1B3FA01B" w14:textId="77777777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se vyhotovuje ve 2 stejnopisech, přičemž každá ze smluvních stran obdrží po jednom vyhotovení.</w:t>
      </w:r>
    </w:p>
    <w:p w14:paraId="72EDE5E0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B98B9D0" w14:textId="77777777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prohlašují, že si smlouvu přečetly, s jejím obsahem a zněním souhlasí, že je projevem jejich pravé a svobodné vůle, a na důkaz toho ji, nikoliv v tísni či za nápadně nevýhodných podmínek, podepisují.</w:t>
      </w:r>
    </w:p>
    <w:p w14:paraId="1D1D28B9" w14:textId="77777777" w:rsidR="00667FDD" w:rsidRPr="0052579E" w:rsidRDefault="00667FDD" w:rsidP="00667FDD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2AFF19D" w14:textId="77777777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prohlašuje, že je povinným subjektem ve smyslu § 2 odst. 1 písm. h) zákona č. 340/2015 Sb., o zvláštních podmínkách účinnosti některých smluv, uveřejňování těchto smluv a o registru smluv (zákon o registru smluv), a že se na tuto smlouvu vztahuje povinnost uveřejnění v registru smluv. Objednatel zveřejní tuto smlouvu vyjma údajů, jejichž vyloučení zákon o registru smluv dovoluje</w:t>
      </w:r>
    </w:p>
    <w:p w14:paraId="32D4D48D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EAE7C3" w14:textId="77777777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nabývá účinnosti dnem jejího podpisu oběma smluvními stranami.</w:t>
      </w:r>
    </w:p>
    <w:p w14:paraId="33C9F9B5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67D74BC" w14:textId="77777777" w:rsidR="00667FDD" w:rsidRPr="0052579E" w:rsidRDefault="00BD42D4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Přílohy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75F44448" w14:textId="77777777" w:rsidR="00667FDD" w:rsidRPr="0052579E" w:rsidRDefault="00BD42D4" w:rsidP="00667FDD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č. 1 - Specifikace a rozsah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poskytovaných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služeb </w:t>
      </w:r>
    </w:p>
    <w:p w14:paraId="36EC8541" w14:textId="77777777" w:rsidR="00667FDD" w:rsidRPr="0052579E" w:rsidRDefault="00BD42D4" w:rsidP="00667FDD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č. 2 - Kontaktní údaje a místa plnění </w:t>
      </w:r>
      <w:bookmarkStart w:id="0" w:name="_GoBack"/>
      <w:bookmarkEnd w:id="0"/>
    </w:p>
    <w:p w14:paraId="2AC0D546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2C29CEC" w14:textId="2963A701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Rakovníku dne </w:t>
      </w:r>
      <w:r w:rsidR="002F57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04. 07. 2018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Rakovníku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</w:t>
      </w:r>
      <w:r w:rsidR="002F57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04. 07. 2018</w:t>
      </w:r>
    </w:p>
    <w:p w14:paraId="3F0ACFF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831F6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D0162F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3D7059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350BD409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1D21E9C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4ED0923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_____________________________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_______________________</w:t>
      </w:r>
    </w:p>
    <w:p w14:paraId="64843B9C" w14:textId="20A0B011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Bc. Ondřej Šimon, MPA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poskytovatel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</w:p>
    <w:p w14:paraId="3FEFBCD8" w14:textId="4DB83E9A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pověřený řízením Domova Na Zátiší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Josef Beran </w:t>
      </w:r>
    </w:p>
    <w:p w14:paraId="6B2C76E5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Rakovník, p. o.</w:t>
      </w:r>
    </w:p>
    <w:p w14:paraId="23DA1386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2BB78D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2D54B8" w14:textId="77777777" w:rsidR="00667FDD" w:rsidRPr="0052579E" w:rsidRDefault="00667FD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 w:type="page"/>
      </w:r>
    </w:p>
    <w:p w14:paraId="6E17EF09" w14:textId="77777777" w:rsidR="00667FDD" w:rsidRPr="0052579E" w:rsidRDefault="00667FDD" w:rsidP="00667F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Příloha č. 1 – Specifikace a rozsah podporovaných a poskytovaných služeb</w:t>
      </w:r>
    </w:p>
    <w:p w14:paraId="273A0C7B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FD86D9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Specifikace podporovaných činností:</w:t>
      </w:r>
    </w:p>
    <w:p w14:paraId="312B2D9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07FDB88" w14:textId="77777777" w:rsidR="00667FDD" w:rsidRPr="0052579E" w:rsidRDefault="00667FDD" w:rsidP="00667FDD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hardware:</w:t>
      </w:r>
    </w:p>
    <w:p w14:paraId="2415D1AA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Servery;</w:t>
      </w:r>
    </w:p>
    <w:p w14:paraId="741937C1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Počítače;</w:t>
      </w:r>
    </w:p>
    <w:p w14:paraId="067CCE85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Notebooky;</w:t>
      </w:r>
    </w:p>
    <w:p w14:paraId="7D0B6AE7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Tablety;</w:t>
      </w:r>
    </w:p>
    <w:p w14:paraId="3A110EAA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Monitory;</w:t>
      </w:r>
    </w:p>
    <w:p w14:paraId="3B6C5538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Záložní zdroje;</w:t>
      </w:r>
    </w:p>
    <w:p w14:paraId="460E076E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Tiskárny;</w:t>
      </w:r>
    </w:p>
    <w:p w14:paraId="233FE8BF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Skenery;</w:t>
      </w:r>
    </w:p>
    <w:p w14:paraId="65D09C6F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Dataprojektory;</w:t>
      </w:r>
    </w:p>
    <w:p w14:paraId="0F0E3F3F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Aktivní i pasivní prvky sítě LAN / WAN / Wi-Fi;</w:t>
      </w:r>
    </w:p>
    <w:p w14:paraId="309CFD19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Elektrické rozvody nízkého napětí;</w:t>
      </w:r>
    </w:p>
    <w:p w14:paraId="11A67E2E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Kamerové systémy;</w:t>
      </w:r>
    </w:p>
    <w:p w14:paraId="3B4352E0" w14:textId="77777777" w:rsidR="00667FDD" w:rsidRPr="0052579E" w:rsidRDefault="00667FDD" w:rsidP="00667FDD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Audio technika.</w:t>
      </w:r>
    </w:p>
    <w:p w14:paraId="20CF1CA4" w14:textId="77777777" w:rsidR="00667FDD" w:rsidRPr="0052579E" w:rsidRDefault="00667FDD" w:rsidP="00667FDD">
      <w:pPr>
        <w:pStyle w:val="Odstavecseseznamem"/>
        <w:shd w:val="clear" w:color="auto" w:fill="FFFFFF"/>
        <w:spacing w:after="0" w:line="240" w:lineRule="auto"/>
        <w:ind w:left="106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48A7B12" w14:textId="77777777" w:rsidR="00667FDD" w:rsidRPr="0052579E" w:rsidRDefault="00667FDD" w:rsidP="00667FDD">
      <w:pPr>
        <w:pStyle w:val="Odstavecseseznamem"/>
        <w:shd w:val="clear" w:color="auto" w:fill="FFFFFF"/>
        <w:spacing w:after="0" w:line="240" w:lineRule="auto"/>
        <w:ind w:left="106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FA043EC" w14:textId="77777777" w:rsidR="00667FDD" w:rsidRPr="0052579E" w:rsidRDefault="00667FDD" w:rsidP="00667FDD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software:</w:t>
      </w:r>
    </w:p>
    <w:p w14:paraId="125A7B2C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Operační systémy Microsoft platformy;</w:t>
      </w:r>
    </w:p>
    <w:p w14:paraId="3433F092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Operační systém xOS a iOS společnosti Apple;</w:t>
      </w:r>
    </w:p>
    <w:p w14:paraId="47A0E39C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Operační systém Android;</w:t>
      </w:r>
    </w:p>
    <w:p w14:paraId="0248B7F5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Operační systémy Linux platformy;</w:t>
      </w:r>
    </w:p>
    <w:p w14:paraId="3AC5F524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Kancelářský balík Microsoft Office;</w:t>
      </w:r>
    </w:p>
    <w:p w14:paraId="575A3654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Poštovní servery Microsoft Exchange;</w:t>
      </w:r>
    </w:p>
    <w:p w14:paraId="3AE3139A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Antivirové a antispamové systémy;</w:t>
      </w:r>
    </w:p>
    <w:p w14:paraId="3473C1AE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Účetní a evidenční systémy;</w:t>
      </w:r>
    </w:p>
    <w:p w14:paraId="57D9F5AB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Informační systémy;</w:t>
      </w:r>
    </w:p>
    <w:p w14:paraId="5FB28992" w14:textId="067BB3BF" w:rsidR="00667FDD" w:rsidRPr="0052579E" w:rsidRDefault="00096939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Databázové systé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my;</w:t>
      </w:r>
    </w:p>
    <w:p w14:paraId="5F5487D2" w14:textId="149D2E33" w:rsidR="00667FDD" w:rsidRPr="0052579E" w:rsidRDefault="00096939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Virtualizace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VMware, Hyper-V;</w:t>
      </w:r>
    </w:p>
    <w:p w14:paraId="48EB5EB4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Zálohovací a archivační systémy;</w:t>
      </w:r>
    </w:p>
    <w:p w14:paraId="089CE9F3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Aplikace komunikující se Státní správou;</w:t>
      </w:r>
    </w:p>
    <w:p w14:paraId="06C7B87E" w14:textId="77777777" w:rsidR="00667FDD" w:rsidRPr="0052579E" w:rsidRDefault="00667FDD" w:rsidP="00667FD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Aplikace podporující interaktivní technologie. </w:t>
      </w:r>
    </w:p>
    <w:p w14:paraId="36FD698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2C54864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576E597" w14:textId="77777777" w:rsidR="005A2D0D" w:rsidRPr="0052579E" w:rsidRDefault="005A2D0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D52B3B6" w14:textId="77777777" w:rsidR="00667FDD" w:rsidRPr="0052579E" w:rsidRDefault="00667FD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 w:type="page"/>
      </w:r>
    </w:p>
    <w:p w14:paraId="78C52F7F" w14:textId="6D021126" w:rsidR="00667FDD" w:rsidRPr="0052579E" w:rsidRDefault="00667FDD" w:rsidP="00667F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Rozsah poskytovaných služeb v rámci smlouvy</w:t>
      </w:r>
      <w:r w:rsidR="00096939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poskytování IT služeb</w:t>
      </w: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měsíční paušální poplatek</w:t>
      </w:r>
    </w:p>
    <w:p w14:paraId="3FBC07EF" w14:textId="77777777" w:rsidR="00667FDD" w:rsidRPr="0052579E" w:rsidRDefault="00667FDD" w:rsidP="00667F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B892BC6" w14:textId="77777777" w:rsidR="00667FDD" w:rsidRPr="0052579E" w:rsidRDefault="00667FDD" w:rsidP="00667FDD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Předplácené hodiny:</w:t>
      </w:r>
    </w:p>
    <w:p w14:paraId="48611D80" w14:textId="6017F951" w:rsidR="00667FDD" w:rsidRPr="0052579E" w:rsidRDefault="00667FDD" w:rsidP="00667FDD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Reaktivní podpora 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rozsahu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x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hod. za kalendářní měsíc – ON SITE podpora vč. dopravy (pravidelný servisní výjezd technika);</w:t>
      </w:r>
    </w:p>
    <w:p w14:paraId="50B597C8" w14:textId="33807223" w:rsidR="00667FDD" w:rsidRPr="0052579E" w:rsidRDefault="00667FDD" w:rsidP="00667FDD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Reaktivní podpora 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rozsahu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 x 2 hod. – za kalendářní měsíc - ON SITE podpora vč. dopravy (nepravidelný servisní výjezd technika);</w:t>
      </w:r>
    </w:p>
    <w:p w14:paraId="618CBD27" w14:textId="4EDA367C" w:rsidR="00667FDD" w:rsidRPr="0052579E" w:rsidRDefault="00667FDD" w:rsidP="00667FDD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Teamviewer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rozsahu 11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hod. za kalendářní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měsíc (p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oskytování vzdálené správy p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rostřednictvím telefonu).</w:t>
      </w:r>
    </w:p>
    <w:p w14:paraId="3D9CFBBD" w14:textId="77777777" w:rsidR="003B3CA0" w:rsidRPr="0052579E" w:rsidRDefault="003B3CA0" w:rsidP="003B3C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72519C" w14:textId="7100AFA3" w:rsidR="003B3CA0" w:rsidRPr="0052579E" w:rsidRDefault="003B3CA0" w:rsidP="003B3CA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</w:t>
      </w:r>
      <w:r w:rsidR="00667FDD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</w:t>
      </w:r>
      <w:r w:rsidR="00096939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dále</w:t>
      </w:r>
      <w:r w:rsidR="00667FDD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zavazuje na z</w:t>
      </w: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ákladě této smlouvy poskytovat o</w:t>
      </w:r>
      <w:r w:rsidR="00667FDD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bjednateli služby spojené s údržbou počítačové sítě</w:t>
      </w: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objednatele</w:t>
      </w:r>
      <w:r w:rsidR="00667FDD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Pro účely této smlouvy jsou za služby spojené s</w:t>
      </w: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67FDD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údržbou poč</w:t>
      </w: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ítačové sítě o</w:t>
      </w:r>
      <w:r w:rsidR="00667FDD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bjednatele považovány zejména následující dílčí činnosti:</w:t>
      </w:r>
    </w:p>
    <w:p w14:paraId="1EB1A03F" w14:textId="77777777" w:rsidR="00667FDD" w:rsidRPr="0052579E" w:rsidRDefault="00667FDD" w:rsidP="003B3CA0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Správa koncových stanic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1F5D4ACF" w14:textId="77777777" w:rsidR="003B3CA0" w:rsidRPr="0052579E" w:rsidRDefault="00667FDD" w:rsidP="00667FDD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Hot-line telefonická podpora 5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dní v týdnu v čase od 8:00 do 17:00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hodin</w:t>
      </w:r>
    </w:p>
    <w:p w14:paraId="590BAA55" w14:textId="77777777" w:rsidR="003B3CA0" w:rsidRPr="0052579E" w:rsidRDefault="00667FDD" w:rsidP="003B3CA0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Poskytnutí odborných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konzultací v sídle objednatele;</w:t>
      </w:r>
    </w:p>
    <w:p w14:paraId="2F92757E" w14:textId="77777777" w:rsidR="003B3CA0" w:rsidRPr="0052579E" w:rsidRDefault="00667FDD" w:rsidP="00667FDD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Udržování aktuální technické dokumentace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20B22ADB" w14:textId="77777777" w:rsidR="003B3CA0" w:rsidRPr="0052579E" w:rsidRDefault="00667FDD" w:rsidP="00667FDD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Možnost zapůjčení VT po dobu opravy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6E22E35B" w14:textId="77777777" w:rsidR="003B3CA0" w:rsidRPr="0052579E" w:rsidRDefault="00667FDD" w:rsidP="00667FDD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Správa zálohování a kontrola integrity záloh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4B79050E" w14:textId="77777777" w:rsidR="003B3CA0" w:rsidRPr="0052579E" w:rsidRDefault="00667FDD" w:rsidP="00667FDD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On-line monitoring serv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erové a páteřní infrastruktury;</w:t>
      </w:r>
    </w:p>
    <w:p w14:paraId="7CC3D29C" w14:textId="77777777" w:rsidR="003B3CA0" w:rsidRPr="0052579E" w:rsidRDefault="00667FDD" w:rsidP="00667FDD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Správa serverových OS a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7F73936B" w14:textId="77777777" w:rsidR="003B3CA0" w:rsidRPr="0052579E" w:rsidRDefault="00667FDD" w:rsidP="00667FDD">
      <w:pPr>
        <w:pStyle w:val="Odstavecseseznamem"/>
        <w:numPr>
          <w:ilvl w:val="1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kontrola HW a SW stavu serverů</w:t>
      </w:r>
    </w:p>
    <w:p w14:paraId="0FEB6DAE" w14:textId="77777777" w:rsidR="003B3CA0" w:rsidRPr="0052579E" w:rsidRDefault="00667FDD" w:rsidP="00667FDD">
      <w:pPr>
        <w:pStyle w:val="Odstavecseseznamem"/>
        <w:numPr>
          <w:ilvl w:val="1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řešení před-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poruchových stavů</w:t>
      </w:r>
    </w:p>
    <w:p w14:paraId="55DB5EC9" w14:textId="425EE54B" w:rsidR="003B3CA0" w:rsidRPr="0052579E" w:rsidRDefault="00667FDD" w:rsidP="00667FDD">
      <w:pPr>
        <w:pStyle w:val="Odstavecseseznamem"/>
        <w:numPr>
          <w:ilvl w:val="1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řešení poruch</w:t>
      </w:r>
    </w:p>
    <w:p w14:paraId="5BD03629" w14:textId="77777777" w:rsidR="003B3CA0" w:rsidRPr="0052579E" w:rsidRDefault="00667FDD" w:rsidP="00667FDD">
      <w:pPr>
        <w:pStyle w:val="Odstavecseseznamem"/>
        <w:numPr>
          <w:ilvl w:val="1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opravy nebo zprostředkování opravy serverů</w:t>
      </w:r>
    </w:p>
    <w:p w14:paraId="5DBAA75F" w14:textId="77777777" w:rsidR="003B3CA0" w:rsidRPr="0052579E" w:rsidRDefault="00667FDD" w:rsidP="00667FDD">
      <w:pPr>
        <w:pStyle w:val="Odstavecseseznamem"/>
        <w:numPr>
          <w:ilvl w:val="1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technická podpora a komunikace s dodavateli SW aplikací</w:t>
      </w:r>
    </w:p>
    <w:p w14:paraId="5CB3D79A" w14:textId="77777777" w:rsidR="003B3CA0" w:rsidRPr="0052579E" w:rsidRDefault="00667FDD" w:rsidP="00667FDD">
      <w:pPr>
        <w:pStyle w:val="Odstavecseseznamem"/>
        <w:numPr>
          <w:ilvl w:val="1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upgrade SW aplikací nebo zprostředkování upgrade SW aplikací s dodavatelskou společností</w:t>
      </w:r>
    </w:p>
    <w:p w14:paraId="7A6324F4" w14:textId="77777777" w:rsidR="00667FDD" w:rsidRPr="0052579E" w:rsidRDefault="00667FDD" w:rsidP="00667FDD">
      <w:pPr>
        <w:pStyle w:val="Odstavecseseznamem"/>
        <w:numPr>
          <w:ilvl w:val="1"/>
          <w:numId w:val="2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management uživatelských účtů</w:t>
      </w:r>
    </w:p>
    <w:p w14:paraId="488DA811" w14:textId="77777777" w:rsidR="00667FDD" w:rsidRPr="0052579E" w:rsidRDefault="00667FDD" w:rsidP="003B3CA0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Vzdálená správa koncových stanic PC, Notebooků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7D755EBA" w14:textId="23190BD9" w:rsidR="00667FDD" w:rsidRPr="0052579E" w:rsidRDefault="00667FDD" w:rsidP="00667FDD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Vzdálená správa aktivní a pasivní sítě LAN/WAN/WLAN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ABFFB83" w14:textId="77777777" w:rsidR="003B3CA0" w:rsidRPr="0052579E" w:rsidRDefault="003B3CA0" w:rsidP="003B3C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319BEF" w14:textId="77777777" w:rsidR="00096939" w:rsidRPr="0052579E" w:rsidRDefault="003B3CA0" w:rsidP="00667FDD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zavazuje vyvinout nezbytnou s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oučinnost při řešení požadavků o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bjednatele, zejména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součinnost se správci SW aplikací a poskytov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atelem internetového připojení o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bjednatele a s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navazujícími subdodavateli.</w:t>
      </w:r>
    </w:p>
    <w:p w14:paraId="251B01C8" w14:textId="77777777" w:rsidR="00096939" w:rsidRPr="0052579E" w:rsidRDefault="00096939" w:rsidP="00096939">
      <w:pPr>
        <w:pStyle w:val="Odstavecseseznamem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357F079" w14:textId="52BD6BC3" w:rsidR="003B3CA0" w:rsidRPr="0052579E" w:rsidRDefault="003B3CA0" w:rsidP="00667FDD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 dále zavazuje včas navrhovat o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bjednateli úpravy a vylepšení IT sítí, hw a sw (dále jen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 w:rsidR="00667FDD"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IT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tak, aby o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bjednatel mohl udržovat své IT prostředky v náležitém stavu, odpovídajícím úrovni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rozvoje IT technologií v ČR, resp. v EU. Návrhy 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poskytovatel povinen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předkládat tak, aby byly ekonomicky 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tec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hnicky přizpůsobeny stavu IT u o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bjednatele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5FB10E33" w14:textId="21F7B46C" w:rsidR="003B3CA0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6D14E34" w14:textId="14E52488" w:rsidR="0050126B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5B72164" w14:textId="106DEEE6" w:rsidR="0050126B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472A3F3" w14:textId="24314A56" w:rsidR="0050126B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1FD7AE5" w14:textId="7F49518F" w:rsidR="0050126B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CAE56B" w14:textId="1D4F55BF" w:rsidR="0050126B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7992F85" w14:textId="77777777" w:rsidR="0050126B" w:rsidRPr="0052579E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67A95DE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Ceny servisních prací nad rámec smlouvy:</w:t>
      </w:r>
    </w:p>
    <w:p w14:paraId="47D4293C" w14:textId="470BA651" w:rsidR="003B3CA0" w:rsidRPr="0052579E" w:rsidRDefault="00667FDD" w:rsidP="00667FDD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řešení požadavků HW i SW charak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teru na servis koncových stanic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instalace SW na úrovni OS,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instalace ovladačů: 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700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,-Kč bez DPH /hod</w:t>
      </w:r>
    </w:p>
    <w:p w14:paraId="313EB67E" w14:textId="4F597C44" w:rsidR="003B3CA0" w:rsidRPr="0052579E" w:rsidRDefault="003B3CA0" w:rsidP="00667FDD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řešení požadavků na s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ervis aktivních prvků - AP, NAS, Switch. Konfigrace a servis specializovaných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aplikací: 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700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,- Kč bez DPH /hod</w:t>
      </w:r>
    </w:p>
    <w:p w14:paraId="4DEBD57E" w14:textId="4474F6CB" w:rsidR="00667FDD" w:rsidRPr="0052579E" w:rsidRDefault="00667FDD" w:rsidP="00667FDD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řešení požadavků na servis serverů, nebo instalace, konfigurace a administrace na úrovni Server OS -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96939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MS Windows Server, Linux:</w:t>
      </w:r>
      <w:r w:rsidR="003B3CA0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1.400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,- Kč bez DPH/hod</w:t>
      </w:r>
    </w:p>
    <w:p w14:paraId="37FCBE61" w14:textId="77777777" w:rsidR="00096939" w:rsidRPr="0052579E" w:rsidRDefault="000969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14:paraId="6B6A14D1" w14:textId="7344F876" w:rsidR="00667FDD" w:rsidRPr="0052579E" w:rsidRDefault="00667FDD" w:rsidP="003B3C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Příloha č. 2 - Kontaktní údaje a místa plnění</w:t>
      </w:r>
    </w:p>
    <w:p w14:paraId="5FAD9228" w14:textId="77777777" w:rsidR="003B3CA0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CCE8AB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Telefon:</w:t>
      </w:r>
    </w:p>
    <w:p w14:paraId="70069D5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Operátor</w:t>
      </w:r>
    </w:p>
    <w:p w14:paraId="48CE2B47" w14:textId="77777777" w:rsidR="003B3CA0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5F3091" w14:textId="0DD4C55C" w:rsidR="003B3CA0" w:rsidRPr="0052579E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+420 731 159 000</w:t>
      </w:r>
    </w:p>
    <w:p w14:paraId="66D6E21F" w14:textId="77777777" w:rsidR="003B3CA0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CADA8FC" w14:textId="77777777" w:rsidR="003B3CA0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D38B0B4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E-mail:</w:t>
      </w:r>
    </w:p>
    <w:p w14:paraId="52DFA51C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Operátor</w:t>
      </w:r>
    </w:p>
    <w:p w14:paraId="68CDF418" w14:textId="77777777" w:rsidR="003B3CA0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4DD323E" w14:textId="7E4B8BB4" w:rsidR="003B3CA0" w:rsidRPr="0052579E" w:rsidRDefault="0050126B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info@pomocspc.net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74DD3C87" w14:textId="77777777" w:rsidR="003B3CA0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667F63C" w14:textId="77777777" w:rsidR="003B3CA0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D5E4AEB" w14:textId="77777777" w:rsidR="00667FDD" w:rsidRPr="0052579E" w:rsidRDefault="003B3CA0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Místo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plnění:</w:t>
      </w:r>
    </w:p>
    <w:p w14:paraId="656CDB28" w14:textId="77777777" w:rsidR="003B3CA0" w:rsidRPr="0052579E" w:rsidRDefault="003B3CA0" w:rsidP="003B3C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Domov Na Zátiší Rakovník, p. o., Františka Diepolta 1787, 269 01 Rakovník. </w:t>
      </w:r>
    </w:p>
    <w:p w14:paraId="1C2079CE" w14:textId="77777777" w:rsidR="00667FDD" w:rsidRPr="00667FDD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667FDD" w:rsidRPr="00667F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C692C" w14:textId="77777777" w:rsidR="006B1ECE" w:rsidRDefault="006B1ECE" w:rsidP="003B3CA0">
      <w:pPr>
        <w:spacing w:after="0" w:line="240" w:lineRule="auto"/>
      </w:pPr>
      <w:r>
        <w:separator/>
      </w:r>
    </w:p>
  </w:endnote>
  <w:endnote w:type="continuationSeparator" w:id="0">
    <w:p w14:paraId="1236A6C5" w14:textId="77777777" w:rsidR="006B1ECE" w:rsidRDefault="006B1ECE" w:rsidP="003B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453520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896716" w14:textId="227996AB" w:rsidR="003B3CA0" w:rsidRPr="003B3CA0" w:rsidRDefault="003B3CA0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A0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F57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B3CA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F57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44B566" w14:textId="77777777" w:rsidR="003B3CA0" w:rsidRDefault="003B3C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6297" w14:textId="77777777" w:rsidR="006B1ECE" w:rsidRDefault="006B1ECE" w:rsidP="003B3CA0">
      <w:pPr>
        <w:spacing w:after="0" w:line="240" w:lineRule="auto"/>
      </w:pPr>
      <w:r>
        <w:separator/>
      </w:r>
    </w:p>
  </w:footnote>
  <w:footnote w:type="continuationSeparator" w:id="0">
    <w:p w14:paraId="130C6639" w14:textId="77777777" w:rsidR="006B1ECE" w:rsidRDefault="006B1ECE" w:rsidP="003B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9E7"/>
    <w:multiLevelType w:val="hybridMultilevel"/>
    <w:tmpl w:val="61EE4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0A4E"/>
    <w:multiLevelType w:val="hybridMultilevel"/>
    <w:tmpl w:val="05B0B508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15206"/>
    <w:multiLevelType w:val="hybridMultilevel"/>
    <w:tmpl w:val="0DC0C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72A51"/>
    <w:multiLevelType w:val="hybridMultilevel"/>
    <w:tmpl w:val="BB58A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84B"/>
    <w:multiLevelType w:val="hybridMultilevel"/>
    <w:tmpl w:val="600C28D4"/>
    <w:lvl w:ilvl="0" w:tplc="3266DD9C">
      <w:start w:val="68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76C7B"/>
    <w:multiLevelType w:val="hybridMultilevel"/>
    <w:tmpl w:val="D4DEC86E"/>
    <w:lvl w:ilvl="0" w:tplc="A1A81996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D101C"/>
    <w:multiLevelType w:val="hybridMultilevel"/>
    <w:tmpl w:val="51AA7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973D5"/>
    <w:multiLevelType w:val="hybridMultilevel"/>
    <w:tmpl w:val="F51A7AE2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616A17"/>
    <w:multiLevelType w:val="hybridMultilevel"/>
    <w:tmpl w:val="7EC4C2EA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C51F1"/>
    <w:multiLevelType w:val="hybridMultilevel"/>
    <w:tmpl w:val="BDBC47E8"/>
    <w:lvl w:ilvl="0" w:tplc="A1A81996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63628"/>
    <w:multiLevelType w:val="hybridMultilevel"/>
    <w:tmpl w:val="8A0C835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00A5F"/>
    <w:multiLevelType w:val="hybridMultilevel"/>
    <w:tmpl w:val="8A0C835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D1DBB"/>
    <w:multiLevelType w:val="hybridMultilevel"/>
    <w:tmpl w:val="9C2E0D5C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25F0ADC"/>
    <w:multiLevelType w:val="hybridMultilevel"/>
    <w:tmpl w:val="8AC4F8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21322E"/>
    <w:multiLevelType w:val="hybridMultilevel"/>
    <w:tmpl w:val="951CBA64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3620C71"/>
    <w:multiLevelType w:val="hybridMultilevel"/>
    <w:tmpl w:val="ED5A216E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AB16F64"/>
    <w:multiLevelType w:val="hybridMultilevel"/>
    <w:tmpl w:val="5872967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6084E"/>
    <w:multiLevelType w:val="hybridMultilevel"/>
    <w:tmpl w:val="F2AEC3C8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614EB"/>
    <w:multiLevelType w:val="hybridMultilevel"/>
    <w:tmpl w:val="2D44E424"/>
    <w:lvl w:ilvl="0" w:tplc="6B38C5D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63BEB"/>
    <w:multiLevelType w:val="hybridMultilevel"/>
    <w:tmpl w:val="EB48B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374FA"/>
    <w:multiLevelType w:val="hybridMultilevel"/>
    <w:tmpl w:val="0BF4FA62"/>
    <w:lvl w:ilvl="0" w:tplc="43AC99DA">
      <w:start w:val="1"/>
      <w:numFmt w:val="decimal"/>
      <w:lvlText w:val="%1."/>
      <w:lvlJc w:val="left"/>
      <w:pPr>
        <w:ind w:left="680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746C22B2"/>
    <w:multiLevelType w:val="hybridMultilevel"/>
    <w:tmpl w:val="E5F8F0FE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66776"/>
    <w:multiLevelType w:val="hybridMultilevel"/>
    <w:tmpl w:val="DDD012BC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AED34E2"/>
    <w:multiLevelType w:val="hybridMultilevel"/>
    <w:tmpl w:val="13DAEBFC"/>
    <w:lvl w:ilvl="0" w:tplc="A1A81996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B0A28"/>
    <w:multiLevelType w:val="hybridMultilevel"/>
    <w:tmpl w:val="51FCA876"/>
    <w:lvl w:ilvl="0" w:tplc="43AC99DA">
      <w:start w:val="1"/>
      <w:numFmt w:val="decimal"/>
      <w:lvlText w:val="%1."/>
      <w:lvlJc w:val="left"/>
      <w:pPr>
        <w:ind w:left="680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7ED865A7"/>
    <w:multiLevelType w:val="hybridMultilevel"/>
    <w:tmpl w:val="8A0C835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6"/>
  </w:num>
  <w:num w:numId="5">
    <w:abstractNumId w:val="21"/>
  </w:num>
  <w:num w:numId="6">
    <w:abstractNumId w:val="25"/>
  </w:num>
  <w:num w:numId="7">
    <w:abstractNumId w:val="9"/>
  </w:num>
  <w:num w:numId="8">
    <w:abstractNumId w:val="1"/>
  </w:num>
  <w:num w:numId="9">
    <w:abstractNumId w:val="3"/>
  </w:num>
  <w:num w:numId="10">
    <w:abstractNumId w:val="17"/>
  </w:num>
  <w:num w:numId="11">
    <w:abstractNumId w:val="24"/>
  </w:num>
  <w:num w:numId="12">
    <w:abstractNumId w:val="2"/>
  </w:num>
  <w:num w:numId="13">
    <w:abstractNumId w:val="10"/>
  </w:num>
  <w:num w:numId="14">
    <w:abstractNumId w:val="6"/>
  </w:num>
  <w:num w:numId="15">
    <w:abstractNumId w:val="27"/>
  </w:num>
  <w:num w:numId="16">
    <w:abstractNumId w:val="19"/>
  </w:num>
  <w:num w:numId="17">
    <w:abstractNumId w:val="14"/>
  </w:num>
  <w:num w:numId="18">
    <w:abstractNumId w:val="0"/>
  </w:num>
  <w:num w:numId="19">
    <w:abstractNumId w:val="15"/>
  </w:num>
  <w:num w:numId="20">
    <w:abstractNumId w:val="13"/>
  </w:num>
  <w:num w:numId="21">
    <w:abstractNumId w:val="4"/>
  </w:num>
  <w:num w:numId="22">
    <w:abstractNumId w:val="8"/>
  </w:num>
  <w:num w:numId="23">
    <w:abstractNumId w:val="20"/>
  </w:num>
  <w:num w:numId="24">
    <w:abstractNumId w:val="16"/>
  </w:num>
  <w:num w:numId="25">
    <w:abstractNumId w:val="23"/>
  </w:num>
  <w:num w:numId="26">
    <w:abstractNumId w:val="5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BB"/>
    <w:rsid w:val="000725BB"/>
    <w:rsid w:val="00096939"/>
    <w:rsid w:val="001B284D"/>
    <w:rsid w:val="002F5757"/>
    <w:rsid w:val="00307130"/>
    <w:rsid w:val="00352435"/>
    <w:rsid w:val="00391A51"/>
    <w:rsid w:val="003B3CA0"/>
    <w:rsid w:val="0050126B"/>
    <w:rsid w:val="0052579E"/>
    <w:rsid w:val="005559A0"/>
    <w:rsid w:val="005A2D0D"/>
    <w:rsid w:val="00667FDD"/>
    <w:rsid w:val="006A62F4"/>
    <w:rsid w:val="006B1ECE"/>
    <w:rsid w:val="007659CF"/>
    <w:rsid w:val="00855298"/>
    <w:rsid w:val="00875981"/>
    <w:rsid w:val="008F62A2"/>
    <w:rsid w:val="00BD42D4"/>
    <w:rsid w:val="00DA05B4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1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FDD"/>
  </w:style>
  <w:style w:type="paragraph" w:styleId="Nadpis1">
    <w:name w:val="heading 1"/>
    <w:basedOn w:val="Normln"/>
    <w:next w:val="Normln"/>
    <w:link w:val="Nadpis1Char"/>
    <w:uiPriority w:val="9"/>
    <w:qFormat/>
    <w:rsid w:val="00667FD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F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F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F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F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F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F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F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F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67FD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F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F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FD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F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F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F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F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F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7F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67F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667FD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7F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667F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667FDD"/>
    <w:rPr>
      <w:b/>
      <w:bCs/>
    </w:rPr>
  </w:style>
  <w:style w:type="character" w:styleId="Zvraznn">
    <w:name w:val="Emphasis"/>
    <w:basedOn w:val="Standardnpsmoodstavce"/>
    <w:uiPriority w:val="20"/>
    <w:qFormat/>
    <w:rsid w:val="00667FDD"/>
    <w:rPr>
      <w:i/>
      <w:iCs/>
    </w:rPr>
  </w:style>
  <w:style w:type="paragraph" w:styleId="Bezmezer">
    <w:name w:val="No Spacing"/>
    <w:uiPriority w:val="1"/>
    <w:qFormat/>
    <w:rsid w:val="00667FD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67F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67FD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F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F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67FD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67FD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67FD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667FD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67FD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7FD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667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F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FD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CA0"/>
  </w:style>
  <w:style w:type="paragraph" w:styleId="Zpat">
    <w:name w:val="footer"/>
    <w:basedOn w:val="Normln"/>
    <w:link w:val="ZpatChar"/>
    <w:uiPriority w:val="99"/>
    <w:unhideWhenUsed/>
    <w:rsid w:val="003B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CA0"/>
  </w:style>
  <w:style w:type="character" w:styleId="Hypertextovodkaz">
    <w:name w:val="Hyperlink"/>
    <w:basedOn w:val="Standardnpsmoodstavce"/>
    <w:uiPriority w:val="99"/>
    <w:unhideWhenUsed/>
    <w:rsid w:val="005012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FDD"/>
  </w:style>
  <w:style w:type="paragraph" w:styleId="Nadpis1">
    <w:name w:val="heading 1"/>
    <w:basedOn w:val="Normln"/>
    <w:next w:val="Normln"/>
    <w:link w:val="Nadpis1Char"/>
    <w:uiPriority w:val="9"/>
    <w:qFormat/>
    <w:rsid w:val="00667FD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F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F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F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F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F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F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F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F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67FD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F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F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FD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F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F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F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F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F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7F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67F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667FD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7F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667F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667FDD"/>
    <w:rPr>
      <w:b/>
      <w:bCs/>
    </w:rPr>
  </w:style>
  <w:style w:type="character" w:styleId="Zvraznn">
    <w:name w:val="Emphasis"/>
    <w:basedOn w:val="Standardnpsmoodstavce"/>
    <w:uiPriority w:val="20"/>
    <w:qFormat/>
    <w:rsid w:val="00667FDD"/>
    <w:rPr>
      <w:i/>
      <w:iCs/>
    </w:rPr>
  </w:style>
  <w:style w:type="paragraph" w:styleId="Bezmezer">
    <w:name w:val="No Spacing"/>
    <w:uiPriority w:val="1"/>
    <w:qFormat/>
    <w:rsid w:val="00667FD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67F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67FD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F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F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67FD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67FD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67FD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667FD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67FD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7FD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667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F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FD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CA0"/>
  </w:style>
  <w:style w:type="paragraph" w:styleId="Zpat">
    <w:name w:val="footer"/>
    <w:basedOn w:val="Normln"/>
    <w:link w:val="ZpatChar"/>
    <w:uiPriority w:val="99"/>
    <w:unhideWhenUsed/>
    <w:rsid w:val="003B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CA0"/>
  </w:style>
  <w:style w:type="character" w:styleId="Hypertextovodkaz">
    <w:name w:val="Hyperlink"/>
    <w:basedOn w:val="Standardnpsmoodstavce"/>
    <w:uiPriority w:val="99"/>
    <w:unhideWhenUsed/>
    <w:rsid w:val="00501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Ondřej Šimon</cp:lastModifiedBy>
  <cp:revision>2</cp:revision>
  <dcterms:created xsi:type="dcterms:W3CDTF">2018-08-03T14:13:00Z</dcterms:created>
  <dcterms:modified xsi:type="dcterms:W3CDTF">2018-08-03T14:13:00Z</dcterms:modified>
</cp:coreProperties>
</file>