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40" w:rsidRPr="00CD41BE" w:rsidRDefault="00D41E40" w:rsidP="00627EB8">
      <w:pPr>
        <w:tabs>
          <w:tab w:val="left" w:pos="0"/>
          <w:tab w:val="left" w:pos="560"/>
          <w:tab w:val="left" w:pos="2160"/>
        </w:tabs>
        <w:spacing w:line="276" w:lineRule="auto"/>
        <w:contextualSpacing/>
        <w:jc w:val="center"/>
        <w:rPr>
          <w:rFonts w:ascii="Times New Roman" w:eastAsia="Times New Roman" w:hAnsi="Times New Roman" w:cs="Times New Roman"/>
          <w:b/>
          <w:bCs/>
          <w:iCs/>
          <w:sz w:val="24"/>
          <w:szCs w:val="24"/>
          <w:lang w:val="x-none" w:eastAsia="ar-SA"/>
        </w:rPr>
      </w:pPr>
      <w:r w:rsidRPr="006C4C00">
        <w:rPr>
          <w:rFonts w:ascii="Times New Roman" w:eastAsia="Times New Roman" w:hAnsi="Times New Roman" w:cs="Times New Roman"/>
          <w:b/>
          <w:bCs/>
          <w:sz w:val="28"/>
          <w:szCs w:val="28"/>
          <w:lang w:eastAsia="cs-CZ"/>
        </w:rPr>
        <w:t>SMLOUVA O DÍLO</w:t>
      </w:r>
      <w:r w:rsidRPr="006C4C00">
        <w:rPr>
          <w:rFonts w:ascii="Times New Roman" w:eastAsia="Times New Roman" w:hAnsi="Times New Roman" w:cs="Times New Roman"/>
          <w:b/>
          <w:sz w:val="28"/>
          <w:szCs w:val="28"/>
          <w:lang w:eastAsia="cs-CZ"/>
        </w:rPr>
        <w:br/>
        <w:t xml:space="preserve"> na </w:t>
      </w:r>
      <w:r w:rsidR="006140CB" w:rsidRPr="006C4C00">
        <w:rPr>
          <w:rFonts w:ascii="Times New Roman" w:eastAsia="Times New Roman" w:hAnsi="Times New Roman" w:cs="Times New Roman"/>
          <w:b/>
          <w:sz w:val="28"/>
          <w:szCs w:val="28"/>
          <w:lang w:eastAsia="cs-CZ"/>
        </w:rPr>
        <w:t xml:space="preserve">veřejnou zakázku </w:t>
      </w:r>
      <w:r w:rsidR="00A835B6">
        <w:rPr>
          <w:rFonts w:ascii="Times New Roman" w:eastAsia="Times New Roman" w:hAnsi="Times New Roman" w:cs="Times New Roman"/>
          <w:b/>
          <w:sz w:val="28"/>
          <w:szCs w:val="28"/>
          <w:lang w:eastAsia="cs-CZ"/>
        </w:rPr>
        <w:t>s názvem</w:t>
      </w:r>
      <w:r w:rsidR="007821D3" w:rsidRPr="006C4C00">
        <w:rPr>
          <w:rFonts w:ascii="Times New Roman" w:eastAsia="Times New Roman" w:hAnsi="Times New Roman" w:cs="Times New Roman"/>
          <w:b/>
          <w:sz w:val="28"/>
          <w:szCs w:val="28"/>
          <w:lang w:eastAsia="cs-CZ"/>
        </w:rPr>
        <w:t xml:space="preserve"> </w:t>
      </w:r>
      <w:r w:rsidR="00CD41BE" w:rsidRPr="00904868">
        <w:rPr>
          <w:rFonts w:ascii="Times New Roman" w:eastAsia="Times New Roman" w:hAnsi="Times New Roman" w:cs="Times New Roman"/>
          <w:b/>
          <w:sz w:val="28"/>
          <w:szCs w:val="28"/>
          <w:lang w:eastAsia="cs-CZ"/>
        </w:rPr>
        <w:t>„</w:t>
      </w:r>
      <w:r w:rsidR="00236446" w:rsidRPr="00236446">
        <w:rPr>
          <w:rFonts w:ascii="Times New Roman" w:eastAsia="Times New Roman" w:hAnsi="Times New Roman" w:cs="Times New Roman"/>
          <w:b/>
          <w:sz w:val="28"/>
          <w:szCs w:val="28"/>
          <w:lang w:eastAsia="cs-CZ"/>
        </w:rPr>
        <w:t>Instalace zařízení klimatizace v prostorách dílen ve 2.NP objektu DOZP Sulická</w:t>
      </w:r>
      <w:r w:rsidR="00CD41BE" w:rsidRPr="00904868">
        <w:rPr>
          <w:rFonts w:ascii="Times New Roman" w:eastAsia="Times New Roman" w:hAnsi="Times New Roman" w:cs="Times New Roman"/>
          <w:b/>
          <w:sz w:val="28"/>
          <w:szCs w:val="28"/>
          <w:lang w:eastAsia="cs-CZ"/>
        </w:rPr>
        <w:t>“</w:t>
      </w:r>
    </w:p>
    <w:p w:rsidR="006C4C00" w:rsidRPr="00861F65" w:rsidRDefault="006C4C00" w:rsidP="00627EB8">
      <w:pPr>
        <w:spacing w:before="100" w:beforeAutospacing="1" w:after="100" w:afterAutospacing="1" w:line="276" w:lineRule="auto"/>
        <w:contextualSpacing/>
        <w:jc w:val="both"/>
        <w:rPr>
          <w:rFonts w:ascii="Calibri" w:eastAsia="Times New Roman" w:hAnsi="Calibri" w:cs="Calibri"/>
          <w:b/>
          <w:sz w:val="28"/>
          <w:szCs w:val="28"/>
          <w:lang w:eastAsia="cs-CZ"/>
        </w:rPr>
      </w:pPr>
    </w:p>
    <w:p w:rsidR="00D41E40" w:rsidRPr="001A269D" w:rsidRDefault="00D41E40" w:rsidP="00904868">
      <w:pPr>
        <w:autoSpaceDE w:val="0"/>
        <w:spacing w:after="60" w:line="276" w:lineRule="auto"/>
        <w:contextualSpacing/>
        <w:rPr>
          <w:rFonts w:ascii="Times New Roman" w:hAnsi="Times New Roman" w:cs="Times New Roman"/>
          <w:color w:val="000000"/>
          <w:sz w:val="20"/>
          <w:szCs w:val="20"/>
          <w:lang w:val="x-none"/>
        </w:rPr>
      </w:pPr>
      <w:r w:rsidRPr="001A269D">
        <w:rPr>
          <w:rStyle w:val="Siln"/>
          <w:rFonts w:ascii="Times New Roman" w:hAnsi="Times New Roman" w:cs="Times New Roman"/>
          <w:sz w:val="20"/>
          <w:szCs w:val="20"/>
        </w:rPr>
        <w:t>Domov pro osoby se zdravotním postižením Sulická</w:t>
      </w:r>
      <w:r w:rsidRPr="001A269D">
        <w:rPr>
          <w:rFonts w:ascii="Times New Roman" w:hAnsi="Times New Roman" w:cs="Times New Roman"/>
          <w:sz w:val="20"/>
          <w:szCs w:val="20"/>
        </w:rPr>
        <w:br/>
      </w:r>
      <w:r w:rsidRPr="001A269D">
        <w:rPr>
          <w:rFonts w:ascii="Times New Roman" w:hAnsi="Times New Roman" w:cs="Times New Roman"/>
          <w:color w:val="000000"/>
          <w:sz w:val="20"/>
          <w:szCs w:val="20"/>
          <w:lang w:val="x-none"/>
        </w:rPr>
        <w:t xml:space="preserve">se sídlem Sulická 1597/48, Praha 4, PSČ 142 00 </w:t>
      </w:r>
    </w:p>
    <w:p w:rsidR="008E7B2C" w:rsidRPr="001A269D" w:rsidRDefault="00D41E40" w:rsidP="00904868">
      <w:pPr>
        <w:autoSpaceDE w:val="0"/>
        <w:spacing w:after="60" w:line="276" w:lineRule="auto"/>
        <w:contextualSpacing/>
        <w:rPr>
          <w:rFonts w:ascii="Times New Roman" w:hAnsi="Times New Roman" w:cs="Times New Roman"/>
          <w:color w:val="000000"/>
          <w:sz w:val="20"/>
          <w:szCs w:val="20"/>
          <w:lang w:val="x-none"/>
        </w:rPr>
      </w:pPr>
      <w:r w:rsidRPr="001A269D">
        <w:rPr>
          <w:rFonts w:ascii="Times New Roman" w:hAnsi="Times New Roman" w:cs="Times New Roman"/>
          <w:color w:val="000000"/>
          <w:sz w:val="20"/>
          <w:szCs w:val="20"/>
          <w:lang w:val="x-none"/>
        </w:rPr>
        <w:t>IČO: 70873046</w:t>
      </w:r>
    </w:p>
    <w:p w:rsidR="00D41E40" w:rsidRPr="001A269D" w:rsidRDefault="00D41E40" w:rsidP="00904868">
      <w:pPr>
        <w:autoSpaceDE w:val="0"/>
        <w:spacing w:after="60" w:line="276" w:lineRule="auto"/>
        <w:contextualSpacing/>
        <w:rPr>
          <w:rFonts w:ascii="Times New Roman" w:hAnsi="Times New Roman" w:cs="Times New Roman"/>
          <w:color w:val="000000"/>
          <w:sz w:val="20"/>
          <w:szCs w:val="20"/>
        </w:rPr>
      </w:pPr>
      <w:r w:rsidRPr="001A269D">
        <w:rPr>
          <w:rFonts w:ascii="Times New Roman" w:hAnsi="Times New Roman" w:cs="Times New Roman"/>
          <w:color w:val="000000"/>
          <w:sz w:val="20"/>
          <w:szCs w:val="20"/>
        </w:rPr>
        <w:t>DIČ: CZ</w:t>
      </w:r>
      <w:r w:rsidRPr="001A269D">
        <w:rPr>
          <w:rFonts w:ascii="Times New Roman" w:hAnsi="Times New Roman" w:cs="Times New Roman"/>
          <w:color w:val="000000"/>
          <w:sz w:val="20"/>
          <w:szCs w:val="20"/>
          <w:lang w:val="x-none"/>
        </w:rPr>
        <w:t>70873046</w:t>
      </w:r>
    </w:p>
    <w:p w:rsidR="00D41E40" w:rsidRPr="001A269D" w:rsidRDefault="00D41E40" w:rsidP="00904868">
      <w:pPr>
        <w:autoSpaceDE w:val="0"/>
        <w:spacing w:after="60" w:line="276" w:lineRule="auto"/>
        <w:contextualSpacing/>
        <w:rPr>
          <w:rFonts w:ascii="Times New Roman" w:hAnsi="Times New Roman" w:cs="Times New Roman"/>
          <w:color w:val="000000"/>
          <w:sz w:val="20"/>
          <w:szCs w:val="20"/>
        </w:rPr>
      </w:pPr>
      <w:r w:rsidRPr="001A269D">
        <w:rPr>
          <w:rFonts w:ascii="Times New Roman" w:hAnsi="Times New Roman" w:cs="Times New Roman"/>
          <w:color w:val="000000"/>
          <w:sz w:val="20"/>
          <w:szCs w:val="20"/>
        </w:rPr>
        <w:t xml:space="preserve">zřizovatel příspěvkové organizace: Hlavní město Praha </w:t>
      </w:r>
    </w:p>
    <w:p w:rsidR="00D41E40" w:rsidRPr="001A269D" w:rsidRDefault="00D41E40" w:rsidP="00904868">
      <w:pPr>
        <w:autoSpaceDE w:val="0"/>
        <w:spacing w:after="60" w:line="276" w:lineRule="auto"/>
        <w:contextualSpacing/>
        <w:rPr>
          <w:rFonts w:ascii="Times New Roman" w:hAnsi="Times New Roman" w:cs="Times New Roman"/>
          <w:color w:val="000000"/>
          <w:sz w:val="20"/>
          <w:szCs w:val="20"/>
        </w:rPr>
      </w:pPr>
      <w:r w:rsidRPr="001A269D">
        <w:rPr>
          <w:rFonts w:ascii="Times New Roman" w:hAnsi="Times New Roman" w:cs="Times New Roman"/>
          <w:color w:val="000000"/>
          <w:sz w:val="20"/>
          <w:szCs w:val="20"/>
          <w:lang w:val="x-none"/>
        </w:rPr>
        <w:t xml:space="preserve">zastoupený </w:t>
      </w:r>
      <w:proofErr w:type="spellStart"/>
      <w:r w:rsidR="008061BF">
        <w:rPr>
          <w:rFonts w:ascii="Times New Roman" w:hAnsi="Times New Roman" w:cs="Times New Roman"/>
          <w:b/>
          <w:color w:val="000000"/>
          <w:sz w:val="20"/>
          <w:szCs w:val="20"/>
        </w:rPr>
        <w:t>xxxxxxxxxxxxxxxxxxx</w:t>
      </w:r>
      <w:proofErr w:type="spellEnd"/>
      <w:r w:rsidRPr="001A269D">
        <w:rPr>
          <w:rFonts w:ascii="Times New Roman" w:hAnsi="Times New Roman" w:cs="Times New Roman"/>
          <w:color w:val="000000"/>
          <w:sz w:val="20"/>
          <w:szCs w:val="20"/>
        </w:rPr>
        <w:t>, ředitelkou</w:t>
      </w:r>
    </w:p>
    <w:p w:rsidR="00D41E40" w:rsidRPr="001A269D" w:rsidRDefault="00D41E40" w:rsidP="00904868">
      <w:pPr>
        <w:autoSpaceDE w:val="0"/>
        <w:spacing w:after="60" w:line="276" w:lineRule="auto"/>
        <w:contextualSpacing/>
        <w:rPr>
          <w:rFonts w:ascii="Times New Roman" w:hAnsi="Times New Roman" w:cs="Times New Roman"/>
          <w:color w:val="000000"/>
          <w:sz w:val="20"/>
          <w:szCs w:val="20"/>
          <w:lang w:val="x-none"/>
        </w:rPr>
      </w:pPr>
      <w:r w:rsidRPr="001A269D">
        <w:rPr>
          <w:rFonts w:ascii="Times New Roman" w:hAnsi="Times New Roman" w:cs="Times New Roman"/>
          <w:color w:val="000000"/>
          <w:sz w:val="20"/>
          <w:szCs w:val="20"/>
          <w:lang w:val="x-none"/>
        </w:rPr>
        <w:t>na straně jedné</w:t>
      </w:r>
    </w:p>
    <w:p w:rsidR="00CD41BE" w:rsidRPr="001A269D" w:rsidRDefault="00D41E40" w:rsidP="00904868">
      <w:pPr>
        <w:spacing w:after="0" w:line="276" w:lineRule="auto"/>
        <w:contextualSpacing/>
        <w:rPr>
          <w:rFonts w:ascii="Times New Roman" w:hAnsi="Times New Roman" w:cs="Times New Roman"/>
          <w:b/>
          <w:snapToGrid w:val="0"/>
          <w:sz w:val="20"/>
          <w:szCs w:val="20"/>
        </w:rPr>
      </w:pPr>
      <w:r w:rsidRPr="001A269D">
        <w:rPr>
          <w:rFonts w:ascii="Times New Roman" w:hAnsi="Times New Roman" w:cs="Times New Roman"/>
          <w:color w:val="000000"/>
          <w:sz w:val="20"/>
          <w:szCs w:val="20"/>
          <w:lang w:val="x-none"/>
        </w:rPr>
        <w:t>(dále jen „</w:t>
      </w:r>
      <w:r w:rsidRPr="001A269D">
        <w:rPr>
          <w:rFonts w:ascii="Times New Roman" w:hAnsi="Times New Roman" w:cs="Times New Roman"/>
          <w:b/>
          <w:color w:val="000000"/>
          <w:sz w:val="20"/>
          <w:szCs w:val="20"/>
        </w:rPr>
        <w:t>Objednatel</w:t>
      </w:r>
      <w:r w:rsidRPr="001A269D">
        <w:rPr>
          <w:rFonts w:ascii="Times New Roman" w:hAnsi="Times New Roman" w:cs="Times New Roman"/>
          <w:color w:val="000000"/>
          <w:sz w:val="20"/>
          <w:szCs w:val="20"/>
          <w:lang w:val="x-none"/>
        </w:rPr>
        <w:t>“)</w:t>
      </w:r>
      <w:r w:rsidRPr="001A269D">
        <w:rPr>
          <w:rFonts w:ascii="Times New Roman" w:eastAsia="Times New Roman" w:hAnsi="Times New Roman" w:cs="Times New Roman"/>
          <w:color w:val="000000"/>
          <w:sz w:val="20"/>
          <w:szCs w:val="20"/>
          <w:lang w:eastAsia="cs-CZ"/>
        </w:rPr>
        <w:t xml:space="preserve"> </w:t>
      </w:r>
      <w:r w:rsidRPr="001A269D">
        <w:rPr>
          <w:rFonts w:ascii="Times New Roman" w:eastAsia="Times New Roman" w:hAnsi="Times New Roman" w:cs="Times New Roman"/>
          <w:color w:val="000000"/>
          <w:sz w:val="20"/>
          <w:szCs w:val="20"/>
          <w:lang w:eastAsia="cs-CZ"/>
        </w:rPr>
        <w:br/>
        <w:t> </w:t>
      </w:r>
      <w:r w:rsidRPr="001A269D">
        <w:rPr>
          <w:rFonts w:ascii="Times New Roman" w:eastAsia="Times New Roman" w:hAnsi="Times New Roman" w:cs="Times New Roman"/>
          <w:color w:val="000000"/>
          <w:sz w:val="20"/>
          <w:szCs w:val="20"/>
          <w:lang w:eastAsia="cs-CZ"/>
        </w:rPr>
        <w:br/>
        <w:t>a</w:t>
      </w:r>
      <w:r w:rsidRPr="001A269D">
        <w:rPr>
          <w:rFonts w:ascii="Times New Roman" w:eastAsia="Times New Roman" w:hAnsi="Times New Roman" w:cs="Times New Roman"/>
          <w:color w:val="000000"/>
          <w:sz w:val="20"/>
          <w:szCs w:val="20"/>
          <w:lang w:eastAsia="cs-CZ"/>
        </w:rPr>
        <w:br/>
        <w:t> </w:t>
      </w:r>
      <w:r w:rsidRPr="001A269D">
        <w:rPr>
          <w:rFonts w:ascii="Times New Roman" w:eastAsia="Times New Roman" w:hAnsi="Times New Roman" w:cs="Times New Roman"/>
          <w:color w:val="000000"/>
          <w:sz w:val="20"/>
          <w:szCs w:val="20"/>
          <w:lang w:eastAsia="cs-CZ"/>
        </w:rPr>
        <w:br/>
      </w:r>
      <w:r w:rsidR="000B6F9F" w:rsidRPr="001A269D">
        <w:rPr>
          <w:rFonts w:ascii="Times New Roman" w:eastAsia="Times New Roman" w:hAnsi="Times New Roman" w:cs="Times New Roman"/>
          <w:b/>
          <w:bCs/>
          <w:color w:val="333333"/>
          <w:sz w:val="20"/>
          <w:szCs w:val="20"/>
          <w:bdr w:val="none" w:sz="0" w:space="0" w:color="auto" w:frame="1"/>
          <w:lang w:eastAsia="cs-CZ"/>
        </w:rPr>
        <w:br/>
      </w:r>
      <w:r w:rsidR="00C16357">
        <w:rPr>
          <w:rFonts w:ascii="Times New Roman" w:hAnsi="Times New Roman" w:cs="Times New Roman"/>
          <w:b/>
          <w:snapToGrid w:val="0"/>
          <w:sz w:val="20"/>
          <w:szCs w:val="20"/>
        </w:rPr>
        <w:t>MONTÁŽE ČAKOVICE s.r.o.</w:t>
      </w:r>
    </w:p>
    <w:p w:rsidR="00CD41BE" w:rsidRPr="001A269D" w:rsidRDefault="00CD41BE" w:rsidP="00627EB8">
      <w:pPr>
        <w:spacing w:after="0" w:line="276" w:lineRule="auto"/>
        <w:contextualSpacing/>
        <w:rPr>
          <w:rFonts w:ascii="Times New Roman" w:hAnsi="Times New Roman" w:cs="Times New Roman"/>
          <w:sz w:val="20"/>
          <w:szCs w:val="20"/>
          <w:highlight w:val="yellow"/>
        </w:rPr>
      </w:pPr>
      <w:r w:rsidRPr="001A269D">
        <w:rPr>
          <w:rFonts w:ascii="Times New Roman" w:hAnsi="Times New Roman" w:cs="Times New Roman"/>
          <w:snapToGrid w:val="0"/>
          <w:sz w:val="20"/>
          <w:szCs w:val="20"/>
        </w:rPr>
        <w:t>Se sídlem</w:t>
      </w:r>
      <w:r w:rsidRPr="00C16357">
        <w:rPr>
          <w:rFonts w:ascii="Times New Roman" w:hAnsi="Times New Roman" w:cs="Times New Roman"/>
          <w:snapToGrid w:val="0"/>
          <w:sz w:val="20"/>
          <w:szCs w:val="20"/>
        </w:rPr>
        <w:t>:</w:t>
      </w:r>
      <w:r w:rsidR="00C16357" w:rsidRPr="00C16357">
        <w:rPr>
          <w:rFonts w:ascii="Times New Roman" w:hAnsi="Times New Roman" w:cs="Times New Roman"/>
          <w:snapToGrid w:val="0"/>
          <w:sz w:val="20"/>
          <w:szCs w:val="20"/>
        </w:rPr>
        <w:t xml:space="preserve"> </w:t>
      </w:r>
      <w:proofErr w:type="spellStart"/>
      <w:r w:rsidR="004F6CC0">
        <w:rPr>
          <w:rFonts w:ascii="Times New Roman" w:hAnsi="Times New Roman" w:cs="Times New Roman"/>
          <w:snapToGrid w:val="0"/>
          <w:sz w:val="20"/>
          <w:szCs w:val="20"/>
        </w:rPr>
        <w:t>xxxxxxxxxxx</w:t>
      </w:r>
      <w:proofErr w:type="spellEnd"/>
      <w:r w:rsidRPr="00C16357">
        <w:rPr>
          <w:rFonts w:ascii="Times New Roman" w:hAnsi="Times New Roman" w:cs="Times New Roman"/>
          <w:sz w:val="20"/>
          <w:szCs w:val="20"/>
        </w:rPr>
        <w:t xml:space="preserve"> </w:t>
      </w:r>
    </w:p>
    <w:p w:rsidR="00CD41BE" w:rsidRPr="001A269D" w:rsidRDefault="00CD41BE" w:rsidP="00627EB8">
      <w:pPr>
        <w:spacing w:after="0" w:line="276" w:lineRule="auto"/>
        <w:contextualSpacing/>
        <w:rPr>
          <w:rFonts w:ascii="Times New Roman" w:hAnsi="Times New Roman" w:cs="Times New Roman"/>
          <w:sz w:val="20"/>
          <w:szCs w:val="20"/>
        </w:rPr>
      </w:pPr>
      <w:r w:rsidRPr="001A269D">
        <w:rPr>
          <w:rFonts w:ascii="Times New Roman" w:hAnsi="Times New Roman" w:cs="Times New Roman"/>
          <w:snapToGrid w:val="0"/>
          <w:sz w:val="20"/>
          <w:szCs w:val="20"/>
        </w:rPr>
        <w:t xml:space="preserve">Zapsaná v obchodním rejstříku vedeném </w:t>
      </w:r>
      <w:r w:rsidRPr="00C16357">
        <w:rPr>
          <w:rFonts w:ascii="Times New Roman" w:hAnsi="Times New Roman" w:cs="Times New Roman"/>
          <w:snapToGrid w:val="0"/>
          <w:sz w:val="20"/>
          <w:szCs w:val="20"/>
        </w:rPr>
        <w:t xml:space="preserve">u Městského </w:t>
      </w:r>
      <w:r w:rsidRPr="001A269D">
        <w:rPr>
          <w:rFonts w:ascii="Times New Roman" w:hAnsi="Times New Roman" w:cs="Times New Roman"/>
          <w:snapToGrid w:val="0"/>
          <w:sz w:val="20"/>
          <w:szCs w:val="20"/>
        </w:rPr>
        <w:t>soudu v</w:t>
      </w:r>
      <w:r w:rsidR="00EB27AB" w:rsidRPr="001A269D">
        <w:rPr>
          <w:rFonts w:ascii="Times New Roman" w:hAnsi="Times New Roman" w:cs="Times New Roman"/>
          <w:snapToGrid w:val="0"/>
          <w:sz w:val="20"/>
          <w:szCs w:val="20"/>
        </w:rPr>
        <w:t xml:space="preserve"> </w:t>
      </w:r>
      <w:r w:rsidR="00C16357">
        <w:rPr>
          <w:rFonts w:ascii="Times New Roman" w:hAnsi="Times New Roman" w:cs="Times New Roman"/>
          <w:snapToGrid w:val="0"/>
          <w:sz w:val="20"/>
          <w:szCs w:val="20"/>
        </w:rPr>
        <w:t>Praze</w:t>
      </w:r>
      <w:r w:rsidRPr="001A269D">
        <w:rPr>
          <w:rFonts w:ascii="Times New Roman" w:hAnsi="Times New Roman" w:cs="Times New Roman"/>
          <w:snapToGrid w:val="0"/>
          <w:sz w:val="20"/>
          <w:szCs w:val="20"/>
        </w:rPr>
        <w:t xml:space="preserve">, oddíl </w:t>
      </w:r>
      <w:r w:rsidR="00C16357">
        <w:rPr>
          <w:rFonts w:ascii="Times New Roman" w:hAnsi="Times New Roman" w:cs="Times New Roman"/>
          <w:snapToGrid w:val="0"/>
          <w:sz w:val="20"/>
          <w:szCs w:val="20"/>
        </w:rPr>
        <w:t>C</w:t>
      </w:r>
      <w:r w:rsidRPr="001A269D">
        <w:rPr>
          <w:rFonts w:ascii="Times New Roman" w:hAnsi="Times New Roman" w:cs="Times New Roman"/>
          <w:snapToGrid w:val="0"/>
          <w:sz w:val="20"/>
          <w:szCs w:val="20"/>
        </w:rPr>
        <w:t xml:space="preserve">, vložka </w:t>
      </w:r>
      <w:r w:rsidR="00C16357">
        <w:rPr>
          <w:rFonts w:ascii="Times New Roman" w:hAnsi="Times New Roman" w:cs="Times New Roman"/>
          <w:snapToGrid w:val="0"/>
          <w:sz w:val="20"/>
          <w:szCs w:val="20"/>
        </w:rPr>
        <w:t>14086</w:t>
      </w:r>
    </w:p>
    <w:p w:rsidR="00CD41BE" w:rsidRPr="001A269D" w:rsidRDefault="00CD41BE" w:rsidP="00627EB8">
      <w:pPr>
        <w:spacing w:after="0" w:line="276" w:lineRule="auto"/>
        <w:ind w:left="283" w:hanging="283"/>
        <w:contextualSpacing/>
        <w:rPr>
          <w:rFonts w:ascii="Times New Roman" w:hAnsi="Times New Roman" w:cs="Times New Roman"/>
          <w:sz w:val="20"/>
          <w:szCs w:val="20"/>
        </w:rPr>
      </w:pPr>
      <w:r w:rsidRPr="001A269D">
        <w:rPr>
          <w:rFonts w:ascii="Times New Roman" w:hAnsi="Times New Roman" w:cs="Times New Roman"/>
          <w:sz w:val="20"/>
          <w:szCs w:val="20"/>
        </w:rPr>
        <w:t>Zastoupen:</w:t>
      </w:r>
      <w:r w:rsidRPr="001A269D">
        <w:rPr>
          <w:rFonts w:ascii="Times New Roman" w:hAnsi="Times New Roman" w:cs="Times New Roman"/>
          <w:sz w:val="20"/>
          <w:szCs w:val="20"/>
        </w:rPr>
        <w:tab/>
      </w:r>
      <w:r w:rsidRPr="001A269D">
        <w:rPr>
          <w:rFonts w:ascii="Times New Roman" w:hAnsi="Times New Roman" w:cs="Times New Roman"/>
          <w:sz w:val="20"/>
          <w:szCs w:val="20"/>
        </w:rPr>
        <w:tab/>
      </w:r>
      <w:r w:rsidRPr="001A269D">
        <w:rPr>
          <w:rFonts w:ascii="Times New Roman" w:hAnsi="Times New Roman" w:cs="Times New Roman"/>
          <w:sz w:val="20"/>
          <w:szCs w:val="20"/>
        </w:rPr>
        <w:tab/>
      </w:r>
      <w:proofErr w:type="spellStart"/>
      <w:r w:rsidR="004F6CC0">
        <w:rPr>
          <w:rFonts w:ascii="Times New Roman" w:hAnsi="Times New Roman" w:cs="Times New Roman"/>
          <w:sz w:val="20"/>
          <w:szCs w:val="20"/>
        </w:rPr>
        <w:t>xxxxxxxxx</w:t>
      </w:r>
      <w:proofErr w:type="spellEnd"/>
      <w:r w:rsidR="00C16357">
        <w:rPr>
          <w:rFonts w:ascii="Times New Roman" w:hAnsi="Times New Roman" w:cs="Times New Roman"/>
          <w:sz w:val="20"/>
          <w:szCs w:val="20"/>
        </w:rPr>
        <w:t>, jednatelem společnosti</w:t>
      </w:r>
      <w:r w:rsidRPr="001A269D">
        <w:rPr>
          <w:rFonts w:ascii="Times New Roman" w:hAnsi="Times New Roman" w:cs="Times New Roman"/>
          <w:sz w:val="20"/>
          <w:szCs w:val="20"/>
          <w:highlight w:val="yellow"/>
        </w:rPr>
        <w:t xml:space="preserve"> </w:t>
      </w:r>
    </w:p>
    <w:p w:rsidR="00CD41BE" w:rsidRPr="001A269D" w:rsidRDefault="00CD41BE" w:rsidP="00627EB8">
      <w:pPr>
        <w:spacing w:after="0" w:line="276" w:lineRule="auto"/>
        <w:ind w:left="283" w:hanging="283"/>
        <w:contextualSpacing/>
        <w:rPr>
          <w:rFonts w:ascii="Times New Roman" w:hAnsi="Times New Roman" w:cs="Times New Roman"/>
          <w:b/>
          <w:snapToGrid w:val="0"/>
          <w:sz w:val="20"/>
          <w:szCs w:val="20"/>
        </w:rPr>
      </w:pPr>
      <w:r w:rsidRPr="001A269D">
        <w:rPr>
          <w:rFonts w:ascii="Times New Roman" w:hAnsi="Times New Roman" w:cs="Times New Roman"/>
          <w:snapToGrid w:val="0"/>
          <w:sz w:val="20"/>
          <w:szCs w:val="20"/>
        </w:rPr>
        <w:t>IČO:</w:t>
      </w:r>
      <w:r w:rsidRPr="001A269D">
        <w:rPr>
          <w:rFonts w:ascii="Times New Roman" w:hAnsi="Times New Roman" w:cs="Times New Roman"/>
          <w:snapToGrid w:val="0"/>
          <w:sz w:val="20"/>
          <w:szCs w:val="20"/>
        </w:rPr>
        <w:tab/>
      </w:r>
      <w:r w:rsidRPr="001A269D">
        <w:rPr>
          <w:rFonts w:ascii="Times New Roman" w:hAnsi="Times New Roman" w:cs="Times New Roman"/>
          <w:snapToGrid w:val="0"/>
          <w:sz w:val="20"/>
          <w:szCs w:val="20"/>
        </w:rPr>
        <w:tab/>
      </w:r>
      <w:r w:rsidRPr="001A269D">
        <w:rPr>
          <w:rFonts w:ascii="Times New Roman" w:hAnsi="Times New Roman" w:cs="Times New Roman"/>
          <w:snapToGrid w:val="0"/>
          <w:sz w:val="20"/>
          <w:szCs w:val="20"/>
        </w:rPr>
        <w:tab/>
      </w:r>
      <w:r w:rsidRPr="001A269D">
        <w:rPr>
          <w:rFonts w:ascii="Times New Roman" w:hAnsi="Times New Roman" w:cs="Times New Roman"/>
          <w:snapToGrid w:val="0"/>
          <w:sz w:val="20"/>
          <w:szCs w:val="20"/>
        </w:rPr>
        <w:tab/>
      </w:r>
      <w:r w:rsidR="00C16357">
        <w:rPr>
          <w:rFonts w:ascii="Times New Roman" w:hAnsi="Times New Roman" w:cs="Times New Roman"/>
          <w:snapToGrid w:val="0"/>
          <w:sz w:val="20"/>
          <w:szCs w:val="20"/>
        </w:rPr>
        <w:t>48589021</w:t>
      </w:r>
    </w:p>
    <w:p w:rsidR="00CD41BE" w:rsidRPr="001A269D" w:rsidRDefault="00CD41BE" w:rsidP="00627EB8">
      <w:pPr>
        <w:tabs>
          <w:tab w:val="left" w:pos="1620"/>
        </w:tabs>
        <w:spacing w:after="0" w:line="276" w:lineRule="auto"/>
        <w:contextualSpacing/>
        <w:rPr>
          <w:rFonts w:ascii="Times New Roman" w:hAnsi="Times New Roman" w:cs="Times New Roman"/>
          <w:sz w:val="20"/>
          <w:szCs w:val="20"/>
        </w:rPr>
      </w:pPr>
      <w:r w:rsidRPr="001A269D">
        <w:rPr>
          <w:rFonts w:ascii="Times New Roman" w:hAnsi="Times New Roman" w:cs="Times New Roman"/>
          <w:sz w:val="20"/>
          <w:szCs w:val="20"/>
        </w:rPr>
        <w:t>DIČ:</w:t>
      </w:r>
      <w:r w:rsidRPr="001A269D">
        <w:rPr>
          <w:rFonts w:ascii="Times New Roman" w:hAnsi="Times New Roman" w:cs="Times New Roman"/>
          <w:sz w:val="20"/>
          <w:szCs w:val="20"/>
        </w:rPr>
        <w:tab/>
      </w:r>
      <w:r w:rsidRPr="001A269D">
        <w:rPr>
          <w:rFonts w:ascii="Times New Roman" w:hAnsi="Times New Roman" w:cs="Times New Roman"/>
          <w:sz w:val="20"/>
          <w:szCs w:val="20"/>
        </w:rPr>
        <w:tab/>
      </w:r>
      <w:r w:rsidRPr="001A269D">
        <w:rPr>
          <w:rFonts w:ascii="Times New Roman" w:hAnsi="Times New Roman" w:cs="Times New Roman"/>
          <w:sz w:val="20"/>
          <w:szCs w:val="20"/>
        </w:rPr>
        <w:tab/>
      </w:r>
      <w:r w:rsidR="00C16357">
        <w:rPr>
          <w:rFonts w:ascii="Times New Roman" w:hAnsi="Times New Roman" w:cs="Times New Roman"/>
          <w:sz w:val="20"/>
          <w:szCs w:val="20"/>
        </w:rPr>
        <w:t>CZ48589021</w:t>
      </w:r>
    </w:p>
    <w:p w:rsidR="00CD41BE" w:rsidRPr="001A269D" w:rsidRDefault="00CD41BE" w:rsidP="00627EB8">
      <w:pPr>
        <w:tabs>
          <w:tab w:val="left" w:pos="1620"/>
        </w:tabs>
        <w:spacing w:after="0" w:line="276" w:lineRule="auto"/>
        <w:contextualSpacing/>
        <w:rPr>
          <w:rFonts w:ascii="Times New Roman" w:hAnsi="Times New Roman" w:cs="Times New Roman"/>
          <w:sz w:val="20"/>
          <w:szCs w:val="20"/>
        </w:rPr>
      </w:pPr>
      <w:r w:rsidRPr="001A269D">
        <w:rPr>
          <w:rFonts w:ascii="Times New Roman" w:hAnsi="Times New Roman" w:cs="Times New Roman"/>
          <w:sz w:val="20"/>
          <w:szCs w:val="20"/>
        </w:rPr>
        <w:t>Bankovní spojení:</w:t>
      </w:r>
      <w:r w:rsidR="001D6743" w:rsidRPr="001A269D">
        <w:rPr>
          <w:rFonts w:ascii="Times New Roman" w:hAnsi="Times New Roman" w:cs="Times New Roman"/>
          <w:sz w:val="20"/>
          <w:szCs w:val="20"/>
        </w:rPr>
        <w:t xml:space="preserve"> </w:t>
      </w:r>
      <w:r w:rsidRPr="001A269D">
        <w:rPr>
          <w:rFonts w:ascii="Times New Roman" w:hAnsi="Times New Roman" w:cs="Times New Roman"/>
          <w:sz w:val="20"/>
          <w:szCs w:val="20"/>
        </w:rPr>
        <w:tab/>
      </w:r>
      <w:r w:rsidRPr="001A269D">
        <w:rPr>
          <w:rFonts w:ascii="Times New Roman" w:hAnsi="Times New Roman" w:cs="Times New Roman"/>
          <w:sz w:val="20"/>
          <w:szCs w:val="20"/>
        </w:rPr>
        <w:tab/>
      </w:r>
      <w:r w:rsidR="005277FD" w:rsidRPr="001A269D">
        <w:rPr>
          <w:rFonts w:ascii="Times New Roman" w:hAnsi="Times New Roman" w:cs="Times New Roman"/>
          <w:sz w:val="20"/>
          <w:szCs w:val="20"/>
        </w:rPr>
        <w:tab/>
      </w:r>
      <w:r w:rsidR="00C16357">
        <w:rPr>
          <w:rFonts w:ascii="Times New Roman" w:hAnsi="Times New Roman" w:cs="Times New Roman"/>
          <w:sz w:val="20"/>
          <w:szCs w:val="20"/>
        </w:rPr>
        <w:t xml:space="preserve">KB Praha 8 – </w:t>
      </w:r>
      <w:proofErr w:type="spellStart"/>
      <w:r w:rsidR="00C16357">
        <w:rPr>
          <w:rFonts w:ascii="Times New Roman" w:hAnsi="Times New Roman" w:cs="Times New Roman"/>
          <w:sz w:val="20"/>
          <w:szCs w:val="20"/>
        </w:rPr>
        <w:t>exp</w:t>
      </w:r>
      <w:proofErr w:type="spellEnd"/>
      <w:r w:rsidR="00C16357">
        <w:rPr>
          <w:rFonts w:ascii="Times New Roman" w:hAnsi="Times New Roman" w:cs="Times New Roman"/>
          <w:sz w:val="20"/>
          <w:szCs w:val="20"/>
        </w:rPr>
        <w:t>. Letňany / 8002002-081/0100</w:t>
      </w:r>
    </w:p>
    <w:p w:rsidR="00CD41BE" w:rsidRPr="001A269D" w:rsidRDefault="00CD41BE" w:rsidP="00627EB8">
      <w:pPr>
        <w:tabs>
          <w:tab w:val="left" w:pos="1620"/>
        </w:tabs>
        <w:spacing w:after="0" w:line="276" w:lineRule="auto"/>
        <w:contextualSpacing/>
        <w:rPr>
          <w:rFonts w:ascii="Times New Roman" w:hAnsi="Times New Roman" w:cs="Times New Roman"/>
          <w:snapToGrid w:val="0"/>
          <w:sz w:val="20"/>
          <w:szCs w:val="20"/>
          <w:highlight w:val="yellow"/>
        </w:rPr>
      </w:pPr>
      <w:r w:rsidRPr="001A269D">
        <w:rPr>
          <w:rFonts w:ascii="Times New Roman" w:hAnsi="Times New Roman" w:cs="Times New Roman"/>
          <w:snapToGrid w:val="0"/>
          <w:sz w:val="20"/>
          <w:szCs w:val="20"/>
        </w:rPr>
        <w:t>Tel/mail:</w:t>
      </w:r>
      <w:r w:rsidR="001D6743" w:rsidRPr="001A269D">
        <w:rPr>
          <w:rFonts w:ascii="Times New Roman" w:hAnsi="Times New Roman" w:cs="Times New Roman"/>
          <w:snapToGrid w:val="0"/>
          <w:sz w:val="20"/>
          <w:szCs w:val="20"/>
        </w:rPr>
        <w:t xml:space="preserve"> </w:t>
      </w:r>
      <w:r w:rsidRPr="001A269D">
        <w:rPr>
          <w:rFonts w:ascii="Times New Roman" w:hAnsi="Times New Roman" w:cs="Times New Roman"/>
          <w:snapToGrid w:val="0"/>
          <w:sz w:val="20"/>
          <w:szCs w:val="20"/>
        </w:rPr>
        <w:tab/>
      </w:r>
      <w:r w:rsidRPr="001A269D">
        <w:rPr>
          <w:rFonts w:ascii="Times New Roman" w:hAnsi="Times New Roman" w:cs="Times New Roman"/>
          <w:snapToGrid w:val="0"/>
          <w:sz w:val="20"/>
          <w:szCs w:val="20"/>
        </w:rPr>
        <w:tab/>
      </w:r>
      <w:r w:rsidRPr="001A269D">
        <w:rPr>
          <w:rFonts w:ascii="Times New Roman" w:hAnsi="Times New Roman" w:cs="Times New Roman"/>
          <w:snapToGrid w:val="0"/>
          <w:sz w:val="20"/>
          <w:szCs w:val="20"/>
        </w:rPr>
        <w:tab/>
      </w:r>
      <w:r w:rsidR="008061BF">
        <w:rPr>
          <w:rFonts w:ascii="Times New Roman" w:hAnsi="Times New Roman" w:cs="Times New Roman"/>
          <w:snapToGrid w:val="0"/>
          <w:sz w:val="20"/>
          <w:szCs w:val="20"/>
        </w:rPr>
        <w:t>xxxxxxxxxxxxxxxxxxxxxx</w:t>
      </w:r>
      <w:bookmarkStart w:id="0" w:name="_GoBack"/>
      <w:bookmarkEnd w:id="0"/>
    </w:p>
    <w:p w:rsidR="00C16357" w:rsidRPr="001A269D" w:rsidRDefault="00CD41BE" w:rsidP="00C16357">
      <w:pPr>
        <w:spacing w:after="0" w:line="276" w:lineRule="auto"/>
        <w:ind w:left="283" w:hanging="283"/>
        <w:contextualSpacing/>
        <w:rPr>
          <w:rFonts w:ascii="Times New Roman" w:hAnsi="Times New Roman" w:cs="Times New Roman"/>
          <w:sz w:val="20"/>
          <w:szCs w:val="20"/>
        </w:rPr>
      </w:pPr>
      <w:r w:rsidRPr="001A269D">
        <w:rPr>
          <w:rFonts w:ascii="Times New Roman" w:hAnsi="Times New Roman" w:cs="Times New Roman"/>
          <w:snapToGrid w:val="0"/>
          <w:sz w:val="20"/>
          <w:szCs w:val="20"/>
        </w:rPr>
        <w:t xml:space="preserve">Zástupce pro věci technické: </w:t>
      </w:r>
      <w:r w:rsidR="005277FD" w:rsidRPr="001A269D">
        <w:rPr>
          <w:rFonts w:ascii="Times New Roman" w:hAnsi="Times New Roman" w:cs="Times New Roman"/>
          <w:snapToGrid w:val="0"/>
          <w:sz w:val="20"/>
          <w:szCs w:val="20"/>
        </w:rPr>
        <w:tab/>
      </w:r>
      <w:proofErr w:type="spellStart"/>
      <w:r w:rsidR="004F6CC0">
        <w:rPr>
          <w:rFonts w:ascii="Times New Roman" w:hAnsi="Times New Roman" w:cs="Times New Roman"/>
          <w:sz w:val="20"/>
          <w:szCs w:val="20"/>
        </w:rPr>
        <w:t>xxxxxxxx</w:t>
      </w:r>
      <w:proofErr w:type="spellEnd"/>
      <w:r w:rsidR="00C16357">
        <w:rPr>
          <w:rFonts w:ascii="Times New Roman" w:hAnsi="Times New Roman" w:cs="Times New Roman"/>
          <w:sz w:val="20"/>
          <w:szCs w:val="20"/>
        </w:rPr>
        <w:t>, jednatel společnosti</w:t>
      </w:r>
      <w:r w:rsidR="00C16357" w:rsidRPr="001A269D">
        <w:rPr>
          <w:rFonts w:ascii="Times New Roman" w:hAnsi="Times New Roman" w:cs="Times New Roman"/>
          <w:sz w:val="20"/>
          <w:szCs w:val="20"/>
          <w:highlight w:val="yellow"/>
        </w:rPr>
        <w:t xml:space="preserve"> </w:t>
      </w:r>
    </w:p>
    <w:p w:rsidR="00D41E40" w:rsidRPr="001A269D" w:rsidRDefault="00D41E40" w:rsidP="00627EB8">
      <w:pPr>
        <w:autoSpaceDE w:val="0"/>
        <w:spacing w:after="60" w:line="276" w:lineRule="auto"/>
        <w:contextualSpacing/>
        <w:rPr>
          <w:rFonts w:ascii="Times New Roman" w:hAnsi="Times New Roman" w:cs="Times New Roman"/>
          <w:color w:val="000000"/>
          <w:sz w:val="20"/>
          <w:szCs w:val="20"/>
        </w:rPr>
      </w:pPr>
      <w:r w:rsidRPr="001A269D">
        <w:rPr>
          <w:rFonts w:ascii="Times New Roman" w:hAnsi="Times New Roman" w:cs="Times New Roman"/>
          <w:color w:val="000000"/>
          <w:sz w:val="20"/>
          <w:szCs w:val="20"/>
          <w:lang w:val="x-none"/>
        </w:rPr>
        <w:t>(dále jen „</w:t>
      </w:r>
      <w:r w:rsidR="006140CB" w:rsidRPr="001A269D">
        <w:rPr>
          <w:rFonts w:ascii="Times New Roman" w:hAnsi="Times New Roman" w:cs="Times New Roman"/>
          <w:b/>
          <w:color w:val="000000"/>
          <w:sz w:val="20"/>
          <w:szCs w:val="20"/>
        </w:rPr>
        <w:t>Dodavatel</w:t>
      </w:r>
      <w:r w:rsidRPr="001A269D">
        <w:rPr>
          <w:rFonts w:ascii="Times New Roman" w:hAnsi="Times New Roman" w:cs="Times New Roman"/>
          <w:color w:val="000000"/>
          <w:sz w:val="20"/>
          <w:szCs w:val="20"/>
          <w:lang w:val="x-none"/>
        </w:rPr>
        <w:t>“)</w:t>
      </w:r>
      <w:r w:rsidRPr="001A269D">
        <w:rPr>
          <w:rFonts w:ascii="Times New Roman" w:hAnsi="Times New Roman" w:cs="Times New Roman"/>
          <w:color w:val="000000"/>
          <w:sz w:val="20"/>
          <w:szCs w:val="20"/>
        </w:rPr>
        <w:t xml:space="preserve"> </w:t>
      </w:r>
    </w:p>
    <w:p w:rsidR="000B6F9F" w:rsidRPr="001A269D" w:rsidRDefault="000B6F9F" w:rsidP="00627EB8">
      <w:pPr>
        <w:autoSpaceDE w:val="0"/>
        <w:spacing w:after="60" w:line="276" w:lineRule="auto"/>
        <w:contextualSpacing/>
        <w:rPr>
          <w:rFonts w:ascii="Times New Roman" w:hAnsi="Times New Roman" w:cs="Times New Roman"/>
          <w:color w:val="000000"/>
          <w:sz w:val="20"/>
          <w:szCs w:val="20"/>
          <w:u w:val="single"/>
        </w:rPr>
      </w:pPr>
    </w:p>
    <w:p w:rsidR="000B499A" w:rsidRPr="001A269D" w:rsidRDefault="00D41E40" w:rsidP="00627EB8">
      <w:pPr>
        <w:spacing w:before="120" w:line="276" w:lineRule="auto"/>
        <w:contextualSpacing/>
        <w:jc w:val="center"/>
        <w:rPr>
          <w:rFonts w:ascii="Times New Roman" w:hAnsi="Times New Roman" w:cs="Times New Roman"/>
          <w:b/>
          <w:bCs/>
          <w:color w:val="000000"/>
          <w:sz w:val="20"/>
          <w:szCs w:val="20"/>
        </w:rPr>
      </w:pPr>
      <w:r w:rsidRPr="001A269D">
        <w:rPr>
          <w:rFonts w:ascii="Times New Roman" w:hAnsi="Times New Roman" w:cs="Times New Roman"/>
          <w:color w:val="000000"/>
          <w:sz w:val="20"/>
          <w:szCs w:val="20"/>
        </w:rPr>
        <w:t xml:space="preserve">Objednatel a </w:t>
      </w:r>
      <w:r w:rsidR="007D75CC" w:rsidRPr="001A269D">
        <w:rPr>
          <w:rFonts w:ascii="Times New Roman" w:hAnsi="Times New Roman" w:cs="Times New Roman"/>
          <w:color w:val="000000"/>
          <w:sz w:val="20"/>
          <w:szCs w:val="20"/>
        </w:rPr>
        <w:t>Dodavat</w:t>
      </w:r>
      <w:r w:rsidRPr="001A269D">
        <w:rPr>
          <w:rFonts w:ascii="Times New Roman" w:hAnsi="Times New Roman" w:cs="Times New Roman"/>
          <w:color w:val="000000"/>
          <w:sz w:val="20"/>
          <w:szCs w:val="20"/>
        </w:rPr>
        <w:t>el dále označováni společně také jako „</w:t>
      </w:r>
      <w:r w:rsidRPr="001A269D">
        <w:rPr>
          <w:rFonts w:ascii="Times New Roman" w:hAnsi="Times New Roman" w:cs="Times New Roman"/>
          <w:b/>
          <w:color w:val="000000"/>
          <w:sz w:val="20"/>
          <w:szCs w:val="20"/>
        </w:rPr>
        <w:t>Smluvní strany</w:t>
      </w:r>
      <w:r w:rsidRPr="001A269D">
        <w:rPr>
          <w:rFonts w:ascii="Times New Roman" w:hAnsi="Times New Roman" w:cs="Times New Roman"/>
          <w:color w:val="000000"/>
          <w:sz w:val="20"/>
          <w:szCs w:val="20"/>
        </w:rPr>
        <w:t>“ nebo jednotlivě „</w:t>
      </w:r>
      <w:r w:rsidRPr="001A269D">
        <w:rPr>
          <w:rFonts w:ascii="Times New Roman" w:hAnsi="Times New Roman" w:cs="Times New Roman"/>
          <w:b/>
          <w:color w:val="000000"/>
          <w:sz w:val="20"/>
          <w:szCs w:val="20"/>
        </w:rPr>
        <w:t>Smluvní strana</w:t>
      </w:r>
      <w:r w:rsidR="000B499A" w:rsidRPr="001A269D">
        <w:rPr>
          <w:rFonts w:ascii="Times New Roman" w:hAnsi="Times New Roman" w:cs="Times New Roman"/>
          <w:b/>
          <w:color w:val="000000"/>
          <w:sz w:val="20"/>
          <w:szCs w:val="20"/>
        </w:rPr>
        <w:t>“</w:t>
      </w:r>
      <w:r w:rsidR="000B499A" w:rsidRPr="001A269D">
        <w:rPr>
          <w:rFonts w:ascii="Times New Roman" w:eastAsia="Times New Roman" w:hAnsi="Times New Roman" w:cs="Times New Roman"/>
          <w:color w:val="000000"/>
          <w:sz w:val="20"/>
          <w:szCs w:val="20"/>
          <w:lang w:eastAsia="cs-CZ"/>
        </w:rPr>
        <w:t xml:space="preserve"> </w:t>
      </w:r>
      <w:r w:rsidRPr="001A269D">
        <w:rPr>
          <w:rFonts w:ascii="Times New Roman" w:hAnsi="Times New Roman" w:cs="Times New Roman"/>
          <w:b/>
          <w:bCs/>
          <w:color w:val="000000"/>
          <w:sz w:val="20"/>
          <w:szCs w:val="20"/>
        </w:rPr>
        <w:t>uzavírají níže uvedeného dne, měsíce a roku podle §2586 a násl. zákona č. 89/2012 Sb., občanský zákoník, ve znění pozdějších předpisů, tuto</w:t>
      </w:r>
      <w:r w:rsidR="001D6743" w:rsidRPr="001A269D">
        <w:rPr>
          <w:rFonts w:ascii="Times New Roman" w:hAnsi="Times New Roman" w:cs="Times New Roman"/>
          <w:b/>
          <w:bCs/>
          <w:color w:val="000000"/>
          <w:sz w:val="20"/>
          <w:szCs w:val="20"/>
        </w:rPr>
        <w:t xml:space="preserve"> </w:t>
      </w:r>
    </w:p>
    <w:p w:rsidR="00D41E40" w:rsidRPr="001A269D" w:rsidRDefault="001D6743" w:rsidP="00627EB8">
      <w:pPr>
        <w:spacing w:before="120" w:line="276" w:lineRule="auto"/>
        <w:contextualSpacing/>
        <w:jc w:val="center"/>
        <w:rPr>
          <w:rFonts w:ascii="Times New Roman" w:hAnsi="Times New Roman" w:cs="Times New Roman"/>
          <w:color w:val="000000"/>
          <w:sz w:val="20"/>
          <w:szCs w:val="20"/>
        </w:rPr>
      </w:pPr>
      <w:r w:rsidRPr="001A269D">
        <w:rPr>
          <w:rFonts w:ascii="Times New Roman" w:hAnsi="Times New Roman" w:cs="Times New Roman"/>
          <w:b/>
          <w:bCs/>
          <w:color w:val="000000"/>
          <w:sz w:val="20"/>
          <w:szCs w:val="20"/>
        </w:rPr>
        <w:t xml:space="preserve"> </w:t>
      </w:r>
      <w:r w:rsidR="00D41E40" w:rsidRPr="001A269D">
        <w:rPr>
          <w:rFonts w:ascii="Times New Roman" w:hAnsi="Times New Roman" w:cs="Times New Roman"/>
          <w:b/>
          <w:bCs/>
          <w:color w:val="000000"/>
          <w:sz w:val="20"/>
          <w:szCs w:val="20"/>
        </w:rPr>
        <w:t>Smlouvu o dílo (dále jen „SoD“)</w:t>
      </w:r>
    </w:p>
    <w:p w:rsidR="004C1053" w:rsidRPr="001A269D" w:rsidRDefault="004C1053" w:rsidP="00627EB8">
      <w:pPr>
        <w:spacing w:after="0" w:line="276" w:lineRule="auto"/>
        <w:contextualSpacing/>
        <w:jc w:val="both"/>
        <w:rPr>
          <w:rFonts w:ascii="Times New Roman" w:hAnsi="Times New Roman" w:cs="Times New Roman"/>
          <w:bCs/>
          <w:color w:val="000000"/>
          <w:sz w:val="20"/>
          <w:szCs w:val="20"/>
        </w:rPr>
      </w:pPr>
    </w:p>
    <w:p w:rsidR="004C1053" w:rsidRPr="001A269D"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Vzhledem k tomu, že:</w:t>
      </w:r>
    </w:p>
    <w:p w:rsidR="00D41E40" w:rsidRPr="001A269D"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 xml:space="preserve">Objednatel má zájem na provedení Díla v souladu se zadávací dokumentací a s touto </w:t>
      </w:r>
      <w:r w:rsidR="00BE15FD" w:rsidRPr="001A269D">
        <w:rPr>
          <w:rFonts w:ascii="Times New Roman" w:hAnsi="Times New Roman" w:cs="Times New Roman"/>
          <w:bCs/>
          <w:sz w:val="20"/>
          <w:szCs w:val="20"/>
        </w:rPr>
        <w:t>smlouvou o dílo (dále jen SoD)</w:t>
      </w:r>
      <w:r w:rsidR="002F25E0" w:rsidRPr="001A269D">
        <w:rPr>
          <w:rFonts w:ascii="Times New Roman" w:hAnsi="Times New Roman" w:cs="Times New Roman"/>
          <w:bCs/>
          <w:sz w:val="20"/>
          <w:szCs w:val="20"/>
        </w:rPr>
        <w:t xml:space="preserve"> a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je ochoten provést dílo za podmínek stanovených Zadávací dokumentací a touto SoD</w:t>
      </w:r>
      <w:r w:rsidR="002F25E0"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se smluvní strany dohodly na následujícím:</w:t>
      </w:r>
    </w:p>
    <w:p w:rsidR="007F2AB3" w:rsidRPr="001A269D" w:rsidRDefault="007F2AB3" w:rsidP="002F25E0">
      <w:pPr>
        <w:autoSpaceDE w:val="0"/>
        <w:autoSpaceDN w:val="0"/>
        <w:adjustRightInd w:val="0"/>
        <w:spacing w:after="200" w:line="276" w:lineRule="auto"/>
        <w:jc w:val="both"/>
        <w:rPr>
          <w:rFonts w:ascii="Times New Roman" w:hAnsi="Times New Roman" w:cs="Times New Roman"/>
          <w:bCs/>
          <w:sz w:val="20"/>
          <w:szCs w:val="20"/>
        </w:rPr>
      </w:pPr>
    </w:p>
    <w:p w:rsidR="004C1053" w:rsidRPr="001A269D" w:rsidRDefault="004C1053" w:rsidP="00DB0EDE">
      <w:pPr>
        <w:pStyle w:val="Odstavecseseznamem"/>
        <w:numPr>
          <w:ilvl w:val="0"/>
          <w:numId w:val="8"/>
        </w:numPr>
        <w:autoSpaceDE w:val="0"/>
        <w:autoSpaceDN w:val="0"/>
        <w:adjustRightInd w:val="0"/>
        <w:spacing w:after="200" w:line="276" w:lineRule="auto"/>
        <w:jc w:val="center"/>
        <w:rPr>
          <w:rFonts w:ascii="Times New Roman" w:hAnsi="Times New Roman" w:cs="Times New Roman"/>
          <w:b/>
          <w:bCs/>
          <w:sz w:val="20"/>
          <w:szCs w:val="20"/>
        </w:rPr>
      </w:pPr>
      <w:r w:rsidRPr="001A269D">
        <w:rPr>
          <w:rFonts w:ascii="Times New Roman" w:hAnsi="Times New Roman" w:cs="Times New Roman"/>
          <w:b/>
          <w:bCs/>
          <w:sz w:val="20"/>
          <w:szCs w:val="20"/>
        </w:rPr>
        <w:t>Definice a výklad pojmů</w:t>
      </w:r>
    </w:p>
    <w:p w:rsidR="008B4551" w:rsidRPr="001A269D" w:rsidRDefault="004C1053" w:rsidP="002F25E0">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Veškeré definice pojmů v SoD mají význam uvedený v SoD, nebo v zadávací dokumentaci.</w:t>
      </w:r>
    </w:p>
    <w:p w:rsidR="008B4551" w:rsidRPr="001A269D" w:rsidRDefault="0090547D" w:rsidP="002F25E0">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 xml:space="preserve">Cenou </w:t>
      </w:r>
      <w:r w:rsidR="00743CEB" w:rsidRPr="001A269D">
        <w:rPr>
          <w:rFonts w:ascii="Times New Roman" w:hAnsi="Times New Roman" w:cs="Times New Roman"/>
          <w:bCs/>
          <w:sz w:val="20"/>
          <w:szCs w:val="20"/>
        </w:rPr>
        <w:t>D</w:t>
      </w:r>
      <w:r w:rsidRPr="001A269D">
        <w:rPr>
          <w:rFonts w:ascii="Times New Roman" w:hAnsi="Times New Roman" w:cs="Times New Roman"/>
          <w:bCs/>
          <w:sz w:val="20"/>
          <w:szCs w:val="20"/>
        </w:rPr>
        <w:t>íla se rozumí dohodnutá konečná cena za provedení a dokončení díla a odstranění jakýchkoliv vad Díla v souladu s právními předpisy a SoD</w:t>
      </w:r>
      <w:r w:rsidR="007F2AB3" w:rsidRPr="001A269D">
        <w:rPr>
          <w:rFonts w:ascii="Times New Roman" w:hAnsi="Times New Roman" w:cs="Times New Roman"/>
          <w:bCs/>
          <w:sz w:val="20"/>
          <w:szCs w:val="20"/>
        </w:rPr>
        <w:t>.</w:t>
      </w:r>
    </w:p>
    <w:p w:rsidR="006C4C00" w:rsidRPr="001A269D" w:rsidRDefault="0090547D" w:rsidP="002F25E0">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Dílem</w:t>
      </w:r>
      <w:r w:rsidR="006C4C00"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 xml:space="preserve">se rozumí veškeré potřebné činnosti, jež má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provést pro Objednatele tak, aby nastal závazný výsledek těchto činností definovaný ve SoD.</w:t>
      </w:r>
    </w:p>
    <w:p w:rsidR="007F2AB3" w:rsidRPr="001A269D" w:rsidRDefault="00815294" w:rsidP="00D26C49">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Důvěrnými informacemi se rozumí veškeré informace a údaje o finančních, právních, obchodních či technických a technologických poměrech smluvních stran, popř. třetích osob, jež nejsou považovány za know-how, které jedna</w:t>
      </w:r>
      <w:r w:rsidR="00D26C49"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lastRenderedPageBreak/>
        <w:t xml:space="preserve">smluvní strana sdělí, zpřístupní či učiní přístupnými druhé smluvní straně za účelem a v souvislosti se zajištěním řádného výkonu práv a plnění povinností ze Smlouvy o </w:t>
      </w:r>
      <w:r w:rsidR="007F2AB3" w:rsidRPr="001A269D">
        <w:rPr>
          <w:rFonts w:ascii="Times New Roman" w:hAnsi="Times New Roman" w:cs="Times New Roman"/>
          <w:bCs/>
          <w:sz w:val="20"/>
          <w:szCs w:val="20"/>
        </w:rPr>
        <w:t>D</w:t>
      </w:r>
      <w:r w:rsidRPr="001A269D">
        <w:rPr>
          <w:rFonts w:ascii="Times New Roman" w:hAnsi="Times New Roman" w:cs="Times New Roman"/>
          <w:bCs/>
          <w:sz w:val="20"/>
          <w:szCs w:val="20"/>
        </w:rPr>
        <w:t>ílo.</w:t>
      </w:r>
    </w:p>
    <w:p w:rsidR="00CA0D6A" w:rsidRPr="001A269D" w:rsidRDefault="00815294" w:rsidP="00D26C49">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Materiály znamenají věci všeho druhu</w:t>
      </w:r>
      <w:r w:rsidR="009176B4" w:rsidRPr="001A269D">
        <w:rPr>
          <w:rFonts w:ascii="Times New Roman" w:hAnsi="Times New Roman" w:cs="Times New Roman"/>
          <w:bCs/>
          <w:sz w:val="20"/>
          <w:szCs w:val="20"/>
        </w:rPr>
        <w:t xml:space="preserve">, které jsou nebo mají být použity při provádění díla, včetně materiálů dodávaných bez montáže (jsou-li nějaké), které mají být podle SoD dodány </w:t>
      </w:r>
      <w:r w:rsidR="00861F65" w:rsidRPr="001A269D">
        <w:rPr>
          <w:rFonts w:ascii="Times New Roman" w:hAnsi="Times New Roman" w:cs="Times New Roman"/>
          <w:bCs/>
          <w:sz w:val="20"/>
          <w:szCs w:val="20"/>
        </w:rPr>
        <w:t>Dodavatel</w:t>
      </w:r>
      <w:r w:rsidR="009176B4" w:rsidRPr="001A269D">
        <w:rPr>
          <w:rFonts w:ascii="Times New Roman" w:hAnsi="Times New Roman" w:cs="Times New Roman"/>
          <w:bCs/>
          <w:sz w:val="20"/>
          <w:szCs w:val="20"/>
        </w:rPr>
        <w:t>em.</w:t>
      </w:r>
    </w:p>
    <w:p w:rsidR="00CA0D6A" w:rsidRPr="001A269D"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Protokolem o předání a převzetí Díla se rozumí závěrečné potvrzení Objednatele vydané za podmínek a s obsahem dle SoD a potvrzující převzetí Díla Objednatelem ve smyslu právních předpisů ČR.</w:t>
      </w:r>
    </w:p>
    <w:p w:rsidR="00CA0D6A" w:rsidRPr="001A269D"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Přejímacími zkouškami se rozumí zkoušky, které jsou stanoveny v SoD nebo na nichž se strany dohodnou, anebo které jsou nařízeny jako změny požadavků Objednatele nebo Díla, a které se pro</w:t>
      </w:r>
      <w:r w:rsidR="00743CEB" w:rsidRPr="001A269D">
        <w:rPr>
          <w:rFonts w:ascii="Times New Roman" w:hAnsi="Times New Roman" w:cs="Times New Roman"/>
          <w:bCs/>
          <w:sz w:val="20"/>
          <w:szCs w:val="20"/>
        </w:rPr>
        <w:t>vádějí před tím, než Objednatel</w:t>
      </w:r>
      <w:r w:rsidRPr="001A269D">
        <w:rPr>
          <w:rFonts w:ascii="Times New Roman" w:hAnsi="Times New Roman" w:cs="Times New Roman"/>
          <w:bCs/>
          <w:sz w:val="20"/>
          <w:szCs w:val="20"/>
        </w:rPr>
        <w:t xml:space="preserve"> provede přejímku Díla nebo jeho části.</w:t>
      </w:r>
    </w:p>
    <w:p w:rsidR="00CA0D6A" w:rsidRPr="001A269D" w:rsidRDefault="009176B4" w:rsidP="00D26C49">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Staveništěm se rozu</w:t>
      </w:r>
      <w:r w:rsidR="0039361F" w:rsidRPr="001A269D">
        <w:rPr>
          <w:rFonts w:ascii="Times New Roman" w:hAnsi="Times New Roman" w:cs="Times New Roman"/>
          <w:bCs/>
          <w:sz w:val="20"/>
          <w:szCs w:val="20"/>
        </w:rPr>
        <w:t xml:space="preserve">mí </w:t>
      </w:r>
      <w:r w:rsidR="00FD66BE" w:rsidRPr="001A269D">
        <w:rPr>
          <w:rFonts w:ascii="Times New Roman" w:hAnsi="Times New Roman" w:cs="Times New Roman"/>
          <w:bCs/>
          <w:sz w:val="20"/>
          <w:szCs w:val="20"/>
        </w:rPr>
        <w:t xml:space="preserve">všechna místa, na kterých </w:t>
      </w:r>
      <w:r w:rsidRPr="001A269D">
        <w:rPr>
          <w:rFonts w:ascii="Times New Roman" w:hAnsi="Times New Roman" w:cs="Times New Roman"/>
          <w:bCs/>
          <w:sz w:val="20"/>
          <w:szCs w:val="20"/>
        </w:rPr>
        <w:t>má být Dílo provedeno</w:t>
      </w:r>
      <w:r w:rsidR="00FD66BE" w:rsidRPr="001A269D">
        <w:rPr>
          <w:rFonts w:ascii="Times New Roman" w:hAnsi="Times New Roman" w:cs="Times New Roman"/>
          <w:bCs/>
          <w:sz w:val="20"/>
          <w:szCs w:val="20"/>
        </w:rPr>
        <w:t>,</w:t>
      </w:r>
      <w:r w:rsidRPr="001A269D">
        <w:rPr>
          <w:rFonts w:ascii="Times New Roman" w:hAnsi="Times New Roman" w:cs="Times New Roman"/>
          <w:bCs/>
          <w:sz w:val="20"/>
          <w:szCs w:val="20"/>
        </w:rPr>
        <w:t xml:space="preserve"> </w:t>
      </w:r>
      <w:r w:rsidR="008B4551" w:rsidRPr="001A269D">
        <w:rPr>
          <w:rFonts w:ascii="Times New Roman" w:hAnsi="Times New Roman" w:cs="Times New Roman"/>
          <w:bCs/>
          <w:sz w:val="20"/>
          <w:szCs w:val="20"/>
        </w:rPr>
        <w:t xml:space="preserve">a kam mají být dodány Materiály </w:t>
      </w:r>
      <w:r w:rsidRPr="001A269D">
        <w:rPr>
          <w:rFonts w:ascii="Times New Roman" w:hAnsi="Times New Roman" w:cs="Times New Roman"/>
          <w:bCs/>
          <w:sz w:val="20"/>
          <w:szCs w:val="20"/>
        </w:rPr>
        <w:t>a zařízení</w:t>
      </w:r>
      <w:r w:rsidR="006C4C00" w:rsidRPr="001A269D">
        <w:rPr>
          <w:rFonts w:ascii="Times New Roman" w:hAnsi="Times New Roman" w:cs="Times New Roman"/>
          <w:bCs/>
          <w:sz w:val="20"/>
          <w:szCs w:val="20"/>
        </w:rPr>
        <w:t>,</w:t>
      </w:r>
      <w:r w:rsidRPr="001A269D">
        <w:rPr>
          <w:rFonts w:ascii="Times New Roman" w:hAnsi="Times New Roman" w:cs="Times New Roman"/>
          <w:bCs/>
          <w:sz w:val="20"/>
          <w:szCs w:val="20"/>
        </w:rPr>
        <w:t xml:space="preserve"> </w:t>
      </w:r>
      <w:r w:rsidR="007A11AD" w:rsidRPr="001A269D">
        <w:rPr>
          <w:rFonts w:ascii="Times New Roman" w:hAnsi="Times New Roman" w:cs="Times New Roman"/>
          <w:bCs/>
          <w:sz w:val="20"/>
          <w:szCs w:val="20"/>
        </w:rPr>
        <w:t>a všechna další místa, která mohou být ve SoD specifikována jako součást staveniště.</w:t>
      </w:r>
    </w:p>
    <w:p w:rsidR="00CA0D6A" w:rsidRPr="001A269D" w:rsidRDefault="002B0C8C" w:rsidP="005277FD">
      <w:pPr>
        <w:autoSpaceDE w:val="0"/>
        <w:autoSpaceDN w:val="0"/>
        <w:adjustRightInd w:val="0"/>
        <w:spacing w:after="200" w:line="276" w:lineRule="auto"/>
        <w:jc w:val="both"/>
        <w:rPr>
          <w:rFonts w:ascii="Times New Roman" w:hAnsi="Times New Roman" w:cs="Times New Roman"/>
          <w:bCs/>
          <w:sz w:val="20"/>
          <w:szCs w:val="20"/>
        </w:rPr>
      </w:pPr>
      <w:r w:rsidRPr="001A269D">
        <w:rPr>
          <w:rFonts w:ascii="Times New Roman" w:hAnsi="Times New Roman" w:cs="Times New Roman"/>
          <w:bCs/>
          <w:sz w:val="20"/>
          <w:szCs w:val="20"/>
        </w:rPr>
        <w:t>Pod</w:t>
      </w:r>
      <w:r w:rsidR="007A11AD" w:rsidRPr="001A269D">
        <w:rPr>
          <w:rFonts w:ascii="Times New Roman" w:hAnsi="Times New Roman" w:cs="Times New Roman"/>
          <w:bCs/>
          <w:sz w:val="20"/>
          <w:szCs w:val="20"/>
        </w:rPr>
        <w:t xml:space="preserve">davatelem se rozumí hospodářský subjekt dodávající </w:t>
      </w:r>
      <w:r w:rsidR="00861F65" w:rsidRPr="001A269D">
        <w:rPr>
          <w:rFonts w:ascii="Times New Roman" w:hAnsi="Times New Roman" w:cs="Times New Roman"/>
          <w:bCs/>
          <w:sz w:val="20"/>
          <w:szCs w:val="20"/>
        </w:rPr>
        <w:t>Dodavatel</w:t>
      </w:r>
      <w:r w:rsidR="007A11AD" w:rsidRPr="001A269D">
        <w:rPr>
          <w:rFonts w:ascii="Times New Roman" w:hAnsi="Times New Roman" w:cs="Times New Roman"/>
          <w:bCs/>
          <w:sz w:val="20"/>
          <w:szCs w:val="20"/>
        </w:rPr>
        <w:t xml:space="preserve">i dílčí dodávky, provádějící pro </w:t>
      </w:r>
      <w:r w:rsidR="00861F65" w:rsidRPr="001A269D">
        <w:rPr>
          <w:rFonts w:ascii="Times New Roman" w:hAnsi="Times New Roman" w:cs="Times New Roman"/>
          <w:bCs/>
          <w:sz w:val="20"/>
          <w:szCs w:val="20"/>
        </w:rPr>
        <w:t>Dodavatel</w:t>
      </w:r>
      <w:r w:rsidR="007A11AD" w:rsidRPr="001A269D">
        <w:rPr>
          <w:rFonts w:ascii="Times New Roman" w:hAnsi="Times New Roman" w:cs="Times New Roman"/>
          <w:bCs/>
          <w:sz w:val="20"/>
          <w:szCs w:val="20"/>
        </w:rPr>
        <w:t xml:space="preserve">e některou činnost tvořící součást plnění Díla, nebo jakákoliv osoba, která je ve SoD označena jako </w:t>
      </w:r>
      <w:r w:rsidR="003E0904" w:rsidRPr="001A269D">
        <w:rPr>
          <w:rFonts w:ascii="Times New Roman" w:hAnsi="Times New Roman" w:cs="Times New Roman"/>
          <w:bCs/>
          <w:sz w:val="20"/>
          <w:szCs w:val="20"/>
        </w:rPr>
        <w:t>Pod</w:t>
      </w:r>
      <w:r w:rsidR="007A11AD" w:rsidRPr="001A269D">
        <w:rPr>
          <w:rFonts w:ascii="Times New Roman" w:hAnsi="Times New Roman" w:cs="Times New Roman"/>
          <w:bCs/>
          <w:sz w:val="20"/>
          <w:szCs w:val="20"/>
        </w:rPr>
        <w:t>dodavatel za účelem realizace části Díla, a právní nástupce všech těchto osob.</w:t>
      </w:r>
    </w:p>
    <w:p w:rsidR="00CA0D6A" w:rsidRPr="001A269D" w:rsidRDefault="00CA0D6A" w:rsidP="008E7B2C">
      <w:pPr>
        <w:spacing w:after="0" w:line="240" w:lineRule="auto"/>
        <w:jc w:val="center"/>
        <w:rPr>
          <w:rFonts w:ascii="Times New Roman" w:hAnsi="Times New Roman" w:cs="Times New Roman"/>
          <w:b/>
          <w:bCs/>
          <w:color w:val="000000"/>
          <w:sz w:val="20"/>
          <w:szCs w:val="20"/>
        </w:rPr>
      </w:pPr>
    </w:p>
    <w:p w:rsidR="00B52D66" w:rsidRPr="001A269D" w:rsidRDefault="00D41E40" w:rsidP="0093156B">
      <w:pPr>
        <w:pStyle w:val="Odstavecseseznamem"/>
        <w:numPr>
          <w:ilvl w:val="0"/>
          <w:numId w:val="8"/>
        </w:numPr>
        <w:autoSpaceDE w:val="0"/>
        <w:autoSpaceDN w:val="0"/>
        <w:adjustRightInd w:val="0"/>
        <w:spacing w:after="200" w:line="276" w:lineRule="auto"/>
        <w:ind w:hanging="357"/>
        <w:contextualSpacing w:val="0"/>
        <w:jc w:val="center"/>
        <w:rPr>
          <w:rFonts w:ascii="Times New Roman" w:hAnsi="Times New Roman" w:cs="Times New Roman"/>
          <w:b/>
          <w:bCs/>
          <w:sz w:val="20"/>
          <w:szCs w:val="20"/>
        </w:rPr>
      </w:pPr>
      <w:r w:rsidRPr="001A269D">
        <w:rPr>
          <w:rFonts w:ascii="Times New Roman" w:hAnsi="Times New Roman" w:cs="Times New Roman"/>
          <w:b/>
          <w:bCs/>
          <w:sz w:val="20"/>
          <w:szCs w:val="20"/>
        </w:rPr>
        <w:t>Předmět Smlouvy</w:t>
      </w:r>
    </w:p>
    <w:p w:rsidR="00236446" w:rsidRPr="001A269D" w:rsidRDefault="00E16E48" w:rsidP="0093156B">
      <w:pPr>
        <w:pStyle w:val="Odstavecseseznamem"/>
        <w:numPr>
          <w:ilvl w:val="0"/>
          <w:numId w:val="3"/>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Předmětem této SoD je </w:t>
      </w:r>
      <w:r w:rsidR="004C0046">
        <w:rPr>
          <w:rFonts w:ascii="Times New Roman" w:hAnsi="Times New Roman" w:cs="Times New Roman"/>
          <w:bCs/>
          <w:sz w:val="20"/>
          <w:szCs w:val="20"/>
        </w:rPr>
        <w:t>realizace díla ve smyslu §</w:t>
      </w:r>
      <w:r w:rsidR="00492442" w:rsidRPr="001A269D">
        <w:rPr>
          <w:rFonts w:ascii="Times New Roman" w:hAnsi="Times New Roman" w:cs="Times New Roman"/>
          <w:bCs/>
          <w:sz w:val="20"/>
          <w:szCs w:val="20"/>
        </w:rPr>
        <w:t>2587 zákona č. 89/2012 Sb., s názvem: „</w:t>
      </w:r>
      <w:r w:rsidR="00236446" w:rsidRPr="001A269D">
        <w:rPr>
          <w:rFonts w:ascii="Times New Roman" w:hAnsi="Times New Roman" w:cs="Times New Roman"/>
          <w:bCs/>
          <w:sz w:val="20"/>
          <w:szCs w:val="20"/>
        </w:rPr>
        <w:t>Instalace zařízení klimatizace v prostorách dílen ve 2.NP objektu DOZP Sulická</w:t>
      </w:r>
      <w:r w:rsidR="00492442" w:rsidRPr="001A269D">
        <w:rPr>
          <w:rFonts w:ascii="Times New Roman" w:hAnsi="Times New Roman" w:cs="Times New Roman"/>
          <w:bCs/>
          <w:sz w:val="20"/>
          <w:szCs w:val="20"/>
        </w:rPr>
        <w:t xml:space="preserve">“ v rozsahu dle projektové dokumentace vypracované společností </w:t>
      </w:r>
      <w:proofErr w:type="spellStart"/>
      <w:r w:rsidR="004F6CC0">
        <w:rPr>
          <w:rFonts w:ascii="Times New Roman" w:hAnsi="Times New Roman" w:cs="Times New Roman"/>
          <w:bCs/>
          <w:sz w:val="20"/>
          <w:szCs w:val="20"/>
        </w:rPr>
        <w:t>xxxxxxxxxxxxxxxx</w:t>
      </w:r>
      <w:proofErr w:type="spellEnd"/>
      <w:r w:rsidR="00236446" w:rsidRPr="001A269D">
        <w:rPr>
          <w:rFonts w:ascii="Times New Roman" w:hAnsi="Times New Roman" w:cs="Times New Roman"/>
          <w:bCs/>
          <w:sz w:val="20"/>
          <w:szCs w:val="20"/>
        </w:rPr>
        <w:t>.</w:t>
      </w:r>
      <w:r w:rsidR="00492442" w:rsidRPr="001A269D">
        <w:rPr>
          <w:rFonts w:ascii="Times New Roman" w:hAnsi="Times New Roman" w:cs="Times New Roman"/>
          <w:bCs/>
          <w:sz w:val="20"/>
          <w:szCs w:val="20"/>
        </w:rPr>
        <w:t xml:space="preserve"> </w:t>
      </w:r>
    </w:p>
    <w:p w:rsidR="007901C9" w:rsidRPr="001A269D" w:rsidRDefault="007901C9" w:rsidP="0093156B">
      <w:pPr>
        <w:pStyle w:val="Odstavecseseznamem"/>
        <w:numPr>
          <w:ilvl w:val="0"/>
          <w:numId w:val="3"/>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Rozsah </w:t>
      </w:r>
      <w:r w:rsidR="00870864" w:rsidRPr="001A269D">
        <w:rPr>
          <w:rFonts w:ascii="Times New Roman" w:hAnsi="Times New Roman" w:cs="Times New Roman"/>
          <w:bCs/>
          <w:sz w:val="20"/>
          <w:szCs w:val="20"/>
        </w:rPr>
        <w:t xml:space="preserve">dodávek, montáží a </w:t>
      </w:r>
      <w:r w:rsidRPr="001A269D">
        <w:rPr>
          <w:rFonts w:ascii="Times New Roman" w:hAnsi="Times New Roman" w:cs="Times New Roman"/>
          <w:bCs/>
          <w:sz w:val="20"/>
          <w:szCs w:val="20"/>
        </w:rPr>
        <w:t xml:space="preserve">stavebních prací je stanoven projektovou dokumentací vypracovanou společností </w:t>
      </w:r>
      <w:proofErr w:type="spellStart"/>
      <w:r w:rsidR="004F6CC0">
        <w:rPr>
          <w:rFonts w:ascii="Times New Roman" w:hAnsi="Times New Roman" w:cs="Times New Roman"/>
          <w:bCs/>
          <w:sz w:val="20"/>
          <w:szCs w:val="20"/>
        </w:rPr>
        <w:t>xxxxxxxxxxxxx</w:t>
      </w:r>
      <w:proofErr w:type="spellEnd"/>
      <w:r w:rsidRPr="001A269D">
        <w:rPr>
          <w:rFonts w:ascii="Times New Roman" w:hAnsi="Times New Roman" w:cs="Times New Roman"/>
          <w:bCs/>
          <w:sz w:val="20"/>
          <w:szCs w:val="20"/>
        </w:rPr>
        <w:t xml:space="preserve"> a dále dle podmínek zadávacího řízení na zhotovitele výše uvedené stavby a v souladu se zadávací dokumentací včetně jejích příloh</w:t>
      </w:r>
      <w:r w:rsidR="00072451" w:rsidRPr="001A269D">
        <w:rPr>
          <w:rFonts w:ascii="Times New Roman" w:hAnsi="Times New Roman" w:cs="Times New Roman"/>
          <w:bCs/>
          <w:sz w:val="20"/>
          <w:szCs w:val="20"/>
        </w:rPr>
        <w:t>.</w:t>
      </w:r>
    </w:p>
    <w:p w:rsidR="00072451" w:rsidRPr="001A269D" w:rsidRDefault="00072451" w:rsidP="0093156B">
      <w:pPr>
        <w:pStyle w:val="Odstavecseseznamem"/>
        <w:numPr>
          <w:ilvl w:val="0"/>
          <w:numId w:val="3"/>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Součástí díla je rovněž zhotovení dokumentace se zakreslením skutečného provedení díla, a to vždy ve třech tištěných vyhotoveních a v digitální formě (ve formátu textového editoru</w:t>
      </w:r>
      <w:r w:rsidR="001D6743"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*.doc, *.xls, a formátu prohlížeče *. pdf), dále pak digitální fotodokumentace průběhu realizace díla (řádně datovaná a popsaná), zejména všech částí díla, které budou v průběhu realizace zakryty, popř. jednou či druhou smluvní stranou rozporovány.</w:t>
      </w:r>
    </w:p>
    <w:p w:rsidR="00CA0D6A" w:rsidRPr="001A269D" w:rsidRDefault="00E16E48" w:rsidP="0093156B">
      <w:pPr>
        <w:pStyle w:val="Odstavecseseznamem"/>
        <w:numPr>
          <w:ilvl w:val="0"/>
          <w:numId w:val="3"/>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V rámci Díla budou za podmínek SoD</w:t>
      </w:r>
      <w:r w:rsidR="009C4A50" w:rsidRPr="001A269D">
        <w:rPr>
          <w:rFonts w:ascii="Times New Roman" w:hAnsi="Times New Roman" w:cs="Times New Roman"/>
          <w:bCs/>
          <w:sz w:val="20"/>
          <w:szCs w:val="20"/>
        </w:rPr>
        <w:t xml:space="preserve"> provedeny veškeré činnosti a dodávky potřebné ke zhotovení Díla. Bližší specifikace předmětu Díla je obsažena v Zadávací dokumentaci</w:t>
      </w:r>
      <w:r w:rsidR="000B499A" w:rsidRPr="001A269D">
        <w:rPr>
          <w:rFonts w:ascii="Times New Roman" w:hAnsi="Times New Roman" w:cs="Times New Roman"/>
          <w:bCs/>
          <w:sz w:val="20"/>
          <w:szCs w:val="20"/>
        </w:rPr>
        <w:t>,</w:t>
      </w:r>
      <w:r w:rsidR="00562A92" w:rsidRPr="001A269D">
        <w:rPr>
          <w:rFonts w:ascii="Times New Roman" w:hAnsi="Times New Roman" w:cs="Times New Roman"/>
          <w:bCs/>
          <w:sz w:val="20"/>
          <w:szCs w:val="20"/>
        </w:rPr>
        <w:t xml:space="preserve"> která</w:t>
      </w:r>
      <w:r w:rsidR="00123A68" w:rsidRPr="001A269D">
        <w:rPr>
          <w:rFonts w:ascii="Times New Roman" w:hAnsi="Times New Roman" w:cs="Times New Roman"/>
          <w:bCs/>
          <w:sz w:val="20"/>
          <w:szCs w:val="20"/>
        </w:rPr>
        <w:t xml:space="preserve"> včetně všech</w:t>
      </w:r>
      <w:r w:rsidR="00A409E4" w:rsidRPr="001A269D">
        <w:rPr>
          <w:rFonts w:ascii="Times New Roman" w:hAnsi="Times New Roman" w:cs="Times New Roman"/>
          <w:bCs/>
          <w:sz w:val="20"/>
          <w:szCs w:val="20"/>
        </w:rPr>
        <w:t xml:space="preserve"> jejích</w:t>
      </w:r>
      <w:r w:rsidR="00123A68" w:rsidRPr="001A269D">
        <w:rPr>
          <w:rFonts w:ascii="Times New Roman" w:hAnsi="Times New Roman" w:cs="Times New Roman"/>
          <w:bCs/>
          <w:sz w:val="20"/>
          <w:szCs w:val="20"/>
        </w:rPr>
        <w:t xml:space="preserve"> příloh,</w:t>
      </w:r>
      <w:r w:rsidR="009C4A50" w:rsidRPr="001A269D">
        <w:rPr>
          <w:rFonts w:ascii="Times New Roman" w:hAnsi="Times New Roman" w:cs="Times New Roman"/>
          <w:bCs/>
          <w:sz w:val="20"/>
          <w:szCs w:val="20"/>
        </w:rPr>
        <w:t xml:space="preserve"> tvoří Přílohu č. 1 této SoD.</w:t>
      </w:r>
    </w:p>
    <w:p w:rsidR="00EF2821" w:rsidRPr="001A269D" w:rsidRDefault="00861F65" w:rsidP="0093156B">
      <w:pPr>
        <w:pStyle w:val="Odstavecseseznamem"/>
        <w:numPr>
          <w:ilvl w:val="0"/>
          <w:numId w:val="3"/>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D41E40" w:rsidRPr="001A269D">
        <w:rPr>
          <w:rFonts w:ascii="Times New Roman" w:hAnsi="Times New Roman" w:cs="Times New Roman"/>
          <w:bCs/>
          <w:sz w:val="20"/>
          <w:szCs w:val="20"/>
        </w:rPr>
        <w:t xml:space="preserve"> se touto smlouvou z</w:t>
      </w:r>
      <w:r w:rsidR="009C4A50" w:rsidRPr="001A269D">
        <w:rPr>
          <w:rFonts w:ascii="Times New Roman" w:hAnsi="Times New Roman" w:cs="Times New Roman"/>
          <w:bCs/>
          <w:sz w:val="20"/>
          <w:szCs w:val="20"/>
        </w:rPr>
        <w:t>avazuje na svůj náklad,</w:t>
      </w:r>
      <w:r w:rsidR="00D41E40" w:rsidRPr="001A269D">
        <w:rPr>
          <w:rFonts w:ascii="Times New Roman" w:hAnsi="Times New Roman" w:cs="Times New Roman"/>
          <w:bCs/>
          <w:sz w:val="20"/>
          <w:szCs w:val="20"/>
        </w:rPr>
        <w:t xml:space="preserve"> nebezpečí</w:t>
      </w:r>
      <w:r w:rsidR="009C4A50" w:rsidRPr="001A269D">
        <w:rPr>
          <w:rFonts w:ascii="Times New Roman" w:hAnsi="Times New Roman" w:cs="Times New Roman"/>
          <w:bCs/>
          <w:sz w:val="20"/>
          <w:szCs w:val="20"/>
        </w:rPr>
        <w:t xml:space="preserve"> a odpovědnost, řádně a včas pro O</w:t>
      </w:r>
      <w:r w:rsidR="00D41E40" w:rsidRPr="001A269D">
        <w:rPr>
          <w:rFonts w:ascii="Times New Roman" w:hAnsi="Times New Roman" w:cs="Times New Roman"/>
          <w:bCs/>
          <w:sz w:val="20"/>
          <w:szCs w:val="20"/>
        </w:rPr>
        <w:t xml:space="preserve">bjednatele za podmínek níže uvedených </w:t>
      </w:r>
      <w:r w:rsidR="009C4A50" w:rsidRPr="001A269D">
        <w:rPr>
          <w:rFonts w:ascii="Times New Roman" w:hAnsi="Times New Roman" w:cs="Times New Roman"/>
          <w:bCs/>
          <w:sz w:val="20"/>
          <w:szCs w:val="20"/>
        </w:rPr>
        <w:t>D</w:t>
      </w:r>
      <w:r w:rsidR="00D41E40" w:rsidRPr="001A269D">
        <w:rPr>
          <w:rFonts w:ascii="Times New Roman" w:hAnsi="Times New Roman" w:cs="Times New Roman"/>
          <w:bCs/>
          <w:sz w:val="20"/>
          <w:szCs w:val="20"/>
        </w:rPr>
        <w:t>ílo</w:t>
      </w:r>
      <w:r w:rsidR="009C4A50" w:rsidRPr="001A269D">
        <w:rPr>
          <w:rFonts w:ascii="Times New Roman" w:hAnsi="Times New Roman" w:cs="Times New Roman"/>
          <w:bCs/>
          <w:sz w:val="20"/>
          <w:szCs w:val="20"/>
        </w:rPr>
        <w:t xml:space="preserve"> provést a předat. </w:t>
      </w:r>
      <w:r w:rsidRPr="001A269D">
        <w:rPr>
          <w:rFonts w:ascii="Times New Roman" w:hAnsi="Times New Roman" w:cs="Times New Roman"/>
          <w:bCs/>
          <w:sz w:val="20"/>
          <w:szCs w:val="20"/>
        </w:rPr>
        <w:t>Dodavatel</w:t>
      </w:r>
      <w:r w:rsidR="009C4A50" w:rsidRPr="001A269D">
        <w:rPr>
          <w:rFonts w:ascii="Times New Roman" w:hAnsi="Times New Roman" w:cs="Times New Roman"/>
          <w:bCs/>
          <w:sz w:val="20"/>
          <w:szCs w:val="20"/>
        </w:rPr>
        <w:t xml:space="preserve"> se podle této SoD zavazuje opatřit všechna potřebná zařízení a provést veškeré činnosti směřující nebo potřebné k provedení Díla v rozsahu a kvalitě </w:t>
      </w:r>
      <w:r w:rsidR="0062715F" w:rsidRPr="001A269D">
        <w:rPr>
          <w:rFonts w:ascii="Times New Roman" w:hAnsi="Times New Roman" w:cs="Times New Roman"/>
          <w:bCs/>
          <w:sz w:val="20"/>
          <w:szCs w:val="20"/>
        </w:rPr>
        <w:t>určené Zadávací dokumen</w:t>
      </w:r>
      <w:r w:rsidR="00123A68" w:rsidRPr="001A269D">
        <w:rPr>
          <w:rFonts w:ascii="Times New Roman" w:hAnsi="Times New Roman" w:cs="Times New Roman"/>
          <w:bCs/>
          <w:sz w:val="20"/>
          <w:szCs w:val="20"/>
        </w:rPr>
        <w:t>tací (včetně příloh) a touto SoD</w:t>
      </w:r>
      <w:r w:rsidR="0062715F" w:rsidRPr="001A269D">
        <w:rPr>
          <w:rFonts w:ascii="Times New Roman" w:hAnsi="Times New Roman" w:cs="Times New Roman"/>
          <w:bCs/>
          <w:sz w:val="20"/>
          <w:szCs w:val="20"/>
        </w:rPr>
        <w:t xml:space="preserve"> (včetně příloh), které podrobně upravují práva </w:t>
      </w:r>
      <w:r w:rsidR="004C0046">
        <w:rPr>
          <w:rFonts w:ascii="Times New Roman" w:hAnsi="Times New Roman" w:cs="Times New Roman"/>
          <w:bCs/>
          <w:sz w:val="20"/>
          <w:szCs w:val="20"/>
        </w:rPr>
        <w:br/>
      </w:r>
      <w:r w:rsidR="0062715F" w:rsidRPr="001A269D">
        <w:rPr>
          <w:rFonts w:ascii="Times New Roman" w:hAnsi="Times New Roman" w:cs="Times New Roman"/>
          <w:bCs/>
          <w:sz w:val="20"/>
          <w:szCs w:val="20"/>
        </w:rPr>
        <w:t xml:space="preserve">a povinnosti Smluvních stran. Zejména se Dílem rozumí veškeré stavební, dopravní, montážní, instalační, úklidové organizační činnosti </w:t>
      </w:r>
      <w:r w:rsidRPr="001A269D">
        <w:rPr>
          <w:rFonts w:ascii="Times New Roman" w:hAnsi="Times New Roman" w:cs="Times New Roman"/>
          <w:bCs/>
          <w:sz w:val="20"/>
          <w:szCs w:val="20"/>
        </w:rPr>
        <w:t>Dodavatel</w:t>
      </w:r>
      <w:r w:rsidR="0062715F" w:rsidRPr="001A269D">
        <w:rPr>
          <w:rFonts w:ascii="Times New Roman" w:hAnsi="Times New Roman" w:cs="Times New Roman"/>
          <w:bCs/>
          <w:sz w:val="20"/>
          <w:szCs w:val="20"/>
        </w:rPr>
        <w:t>e potřebné k provedení Díla, včetně:</w:t>
      </w:r>
    </w:p>
    <w:p w:rsidR="00EF2821" w:rsidRPr="004C0046"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Převzetí Staveniště od Objednatele</w:t>
      </w:r>
      <w:r w:rsidR="00CA0D6A" w:rsidRPr="001A269D">
        <w:rPr>
          <w:rFonts w:ascii="Times New Roman" w:hAnsi="Times New Roman" w:cs="Times New Roman"/>
          <w:bCs/>
          <w:color w:val="000000"/>
          <w:sz w:val="20"/>
          <w:szCs w:val="20"/>
        </w:rPr>
        <w:t>.</w:t>
      </w:r>
    </w:p>
    <w:p w:rsidR="00EF2821" w:rsidRPr="004C0046"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 xml:space="preserve">Koordinace veškerých prací a dodávek včetně všech </w:t>
      </w:r>
      <w:r w:rsidR="003E0904" w:rsidRPr="001A269D">
        <w:rPr>
          <w:rFonts w:ascii="Times New Roman" w:hAnsi="Times New Roman" w:cs="Times New Roman"/>
          <w:bCs/>
          <w:color w:val="000000"/>
          <w:sz w:val="20"/>
          <w:szCs w:val="20"/>
        </w:rPr>
        <w:t>Pod</w:t>
      </w:r>
      <w:r w:rsidRPr="001A269D">
        <w:rPr>
          <w:rFonts w:ascii="Times New Roman" w:hAnsi="Times New Roman" w:cs="Times New Roman"/>
          <w:bCs/>
          <w:color w:val="000000"/>
          <w:sz w:val="20"/>
          <w:szCs w:val="20"/>
        </w:rPr>
        <w:t>dodavatelů dle soupisu prací</w:t>
      </w:r>
      <w:r w:rsidR="00CA0D6A" w:rsidRPr="001A269D">
        <w:rPr>
          <w:rFonts w:ascii="Times New Roman" w:hAnsi="Times New Roman" w:cs="Times New Roman"/>
          <w:bCs/>
          <w:color w:val="000000"/>
          <w:sz w:val="20"/>
          <w:szCs w:val="20"/>
        </w:rPr>
        <w:t>.</w:t>
      </w:r>
    </w:p>
    <w:p w:rsidR="00EF2821" w:rsidRPr="004C0046" w:rsidRDefault="00B74921"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 xml:space="preserve">Kompletní dopravy včetně pojištění všech zařízení a dopravy dalšího Vybavení na místo stavby, popř. z místa stavby, vnitro staveništní dopravy a manipulace, včetně veškerých poplatků spojených </w:t>
      </w:r>
      <w:r w:rsidR="00317A71" w:rsidRPr="001A269D">
        <w:rPr>
          <w:rFonts w:ascii="Times New Roman" w:hAnsi="Times New Roman" w:cs="Times New Roman"/>
          <w:bCs/>
          <w:color w:val="000000"/>
          <w:sz w:val="20"/>
          <w:szCs w:val="20"/>
        </w:rPr>
        <w:t>s dovozem, cel, daní, dovozní a vývozní přirážky a včetně likvidace obalů</w:t>
      </w:r>
      <w:r w:rsidR="00CA0D6A" w:rsidRPr="001A269D">
        <w:rPr>
          <w:rFonts w:ascii="Times New Roman" w:hAnsi="Times New Roman" w:cs="Times New Roman"/>
          <w:bCs/>
          <w:color w:val="000000"/>
          <w:sz w:val="20"/>
          <w:szCs w:val="20"/>
        </w:rPr>
        <w:t>.</w:t>
      </w:r>
    </w:p>
    <w:p w:rsidR="00EF2821" w:rsidRPr="001A269D"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K</w:t>
      </w:r>
      <w:r w:rsidR="00317A71" w:rsidRPr="001A269D">
        <w:rPr>
          <w:rFonts w:ascii="Times New Roman" w:hAnsi="Times New Roman" w:cs="Times New Roman"/>
          <w:bCs/>
          <w:color w:val="000000"/>
          <w:sz w:val="20"/>
          <w:szCs w:val="20"/>
        </w:rPr>
        <w:t>ompletní montáže, instalace, uvedení do provozu, prověření bezchybné funkčnosti a převedení všech zařízení Objednateli</w:t>
      </w:r>
      <w:r w:rsidR="00123A68" w:rsidRPr="001A269D">
        <w:rPr>
          <w:rFonts w:ascii="Times New Roman" w:hAnsi="Times New Roman" w:cs="Times New Roman"/>
          <w:bCs/>
          <w:color w:val="000000"/>
          <w:sz w:val="20"/>
          <w:szCs w:val="20"/>
        </w:rPr>
        <w:t>.</w:t>
      </w:r>
      <w:r w:rsidR="000B499A" w:rsidRPr="001A269D">
        <w:rPr>
          <w:rFonts w:ascii="Times New Roman" w:hAnsi="Times New Roman" w:cs="Times New Roman"/>
          <w:bCs/>
          <w:color w:val="000000"/>
          <w:sz w:val="20"/>
          <w:szCs w:val="20"/>
        </w:rPr>
        <w:t xml:space="preserve"> </w:t>
      </w:r>
    </w:p>
    <w:p w:rsidR="00EF2821" w:rsidRPr="001A269D"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V</w:t>
      </w:r>
      <w:r w:rsidR="00317A71" w:rsidRPr="001A269D">
        <w:rPr>
          <w:rFonts w:ascii="Times New Roman" w:hAnsi="Times New Roman" w:cs="Times New Roman"/>
          <w:bCs/>
          <w:color w:val="000000"/>
          <w:sz w:val="20"/>
          <w:szCs w:val="20"/>
        </w:rPr>
        <w:t xml:space="preserve">eškeré administrativní, řídící a kontrolní činnosti </w:t>
      </w:r>
      <w:r w:rsidR="00861F65" w:rsidRPr="001A269D">
        <w:rPr>
          <w:rFonts w:ascii="Times New Roman" w:hAnsi="Times New Roman" w:cs="Times New Roman"/>
          <w:bCs/>
          <w:color w:val="000000"/>
          <w:sz w:val="20"/>
          <w:szCs w:val="20"/>
        </w:rPr>
        <w:t>Dodavatel</w:t>
      </w:r>
      <w:r w:rsidR="00317A71" w:rsidRPr="001A269D">
        <w:rPr>
          <w:rFonts w:ascii="Times New Roman" w:hAnsi="Times New Roman" w:cs="Times New Roman"/>
          <w:bCs/>
          <w:color w:val="000000"/>
          <w:sz w:val="20"/>
          <w:szCs w:val="20"/>
        </w:rPr>
        <w:t>e v souvislosti se stavbou</w:t>
      </w:r>
      <w:r w:rsidR="000A7639" w:rsidRPr="001A269D">
        <w:rPr>
          <w:rFonts w:ascii="Times New Roman" w:hAnsi="Times New Roman" w:cs="Times New Roman"/>
          <w:bCs/>
          <w:color w:val="000000"/>
          <w:sz w:val="20"/>
          <w:szCs w:val="20"/>
        </w:rPr>
        <w:t xml:space="preserve"> a dodávkami</w:t>
      </w:r>
      <w:r w:rsidR="00123A68" w:rsidRPr="001A269D">
        <w:rPr>
          <w:rFonts w:ascii="Times New Roman" w:hAnsi="Times New Roman" w:cs="Times New Roman"/>
          <w:bCs/>
          <w:color w:val="000000"/>
          <w:sz w:val="20"/>
          <w:szCs w:val="20"/>
        </w:rPr>
        <w:t>.</w:t>
      </w:r>
    </w:p>
    <w:p w:rsidR="001A5D74" w:rsidRDefault="00CA0D6A"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P</w:t>
      </w:r>
      <w:r w:rsidR="00317A71" w:rsidRPr="001A269D">
        <w:rPr>
          <w:rFonts w:ascii="Times New Roman" w:hAnsi="Times New Roman" w:cs="Times New Roman"/>
          <w:bCs/>
          <w:color w:val="000000"/>
          <w:sz w:val="20"/>
          <w:szCs w:val="20"/>
        </w:rPr>
        <w:t xml:space="preserve">oskytování záruky za jakost Díla </w:t>
      </w:r>
      <w:r w:rsidR="00D12270" w:rsidRPr="001A269D">
        <w:rPr>
          <w:rFonts w:ascii="Times New Roman" w:hAnsi="Times New Roman" w:cs="Times New Roman"/>
          <w:bCs/>
          <w:color w:val="000000"/>
          <w:sz w:val="20"/>
          <w:szCs w:val="20"/>
        </w:rPr>
        <w:t>podle podmínek uvedených v čl. VII</w:t>
      </w:r>
      <w:r w:rsidR="00317A71" w:rsidRPr="001A269D">
        <w:rPr>
          <w:rFonts w:ascii="Times New Roman" w:hAnsi="Times New Roman" w:cs="Times New Roman"/>
          <w:bCs/>
          <w:color w:val="000000"/>
          <w:sz w:val="20"/>
          <w:szCs w:val="20"/>
        </w:rPr>
        <w:t xml:space="preserve"> této SoD.</w:t>
      </w:r>
    </w:p>
    <w:p w:rsidR="00882AF6" w:rsidRPr="001A269D" w:rsidRDefault="00882AF6" w:rsidP="00882AF6">
      <w:pPr>
        <w:pStyle w:val="Odstavecseseznamem"/>
        <w:autoSpaceDE w:val="0"/>
        <w:autoSpaceDN w:val="0"/>
        <w:adjustRightInd w:val="0"/>
        <w:spacing w:after="200" w:line="276" w:lineRule="auto"/>
        <w:ind w:left="788"/>
        <w:jc w:val="both"/>
        <w:rPr>
          <w:rFonts w:ascii="Times New Roman" w:hAnsi="Times New Roman" w:cs="Times New Roman"/>
          <w:bCs/>
          <w:color w:val="000000"/>
          <w:sz w:val="20"/>
          <w:szCs w:val="20"/>
        </w:rPr>
      </w:pPr>
    </w:p>
    <w:p w:rsidR="00CA0D6A" w:rsidRPr="001A269D" w:rsidRDefault="001A5D74"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Součástí Díla je dále předání veškeré dokumentace tedy zejména realizační dokumentace, příslušných dokladů o všech předepsaných zkouškách, garančních zkouškách a atestech, certifikáty, revizní zprávy a dokumentace skutečného provedení stavby, a to alespoň ve čtyřech (4) vyhotoveních a dále také doklady vztahující se k zařízení nebo jsou potřebná pro </w:t>
      </w:r>
      <w:r w:rsidR="00EF2821" w:rsidRPr="001A269D">
        <w:rPr>
          <w:rFonts w:ascii="Times New Roman" w:hAnsi="Times New Roman" w:cs="Times New Roman"/>
          <w:bCs/>
          <w:sz w:val="20"/>
          <w:szCs w:val="20"/>
        </w:rPr>
        <w:t>nakládání se zařízením</w:t>
      </w:r>
      <w:r w:rsidR="001E72AF" w:rsidRPr="001A269D">
        <w:rPr>
          <w:rFonts w:ascii="Times New Roman" w:hAnsi="Times New Roman" w:cs="Times New Roman"/>
          <w:bCs/>
          <w:sz w:val="20"/>
          <w:szCs w:val="20"/>
        </w:rPr>
        <w:t xml:space="preserve"> a pro jeho provoz nebo kterou vyžadují příslušné obecně závazné právní </w:t>
      </w:r>
      <w:r w:rsidR="009F678E" w:rsidRPr="001A269D">
        <w:rPr>
          <w:rFonts w:ascii="Times New Roman" w:hAnsi="Times New Roman" w:cs="Times New Roman"/>
          <w:bCs/>
          <w:sz w:val="20"/>
          <w:szCs w:val="20"/>
        </w:rPr>
        <w:t>předpisy a české</w:t>
      </w:r>
      <w:r w:rsidR="001E72AF" w:rsidRPr="001A269D">
        <w:rPr>
          <w:rFonts w:ascii="Times New Roman" w:hAnsi="Times New Roman" w:cs="Times New Roman"/>
          <w:bCs/>
          <w:sz w:val="20"/>
          <w:szCs w:val="20"/>
        </w:rPr>
        <w:t xml:space="preserve"> a evropské normy ČSN a EN, technická dokumentace apod.</w:t>
      </w:r>
    </w:p>
    <w:p w:rsidR="00CA0D6A" w:rsidRPr="001A269D"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 prohlašuje, že k provedení Díla má všechna potřebná oprávnění k podnikání a provedení Díla zajistí osobami odborně způsobilými.</w:t>
      </w:r>
    </w:p>
    <w:p w:rsidR="00CA0D6A" w:rsidRPr="001A269D"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 je povinen mimo jiné při realizaci Díla dodržovat tuto SoD, pokyny Objednatele, ČSN, bezpečností a další obecně závazné předpisy, které se týkají jeho činnosti při provádění Díla. Pokud porušením povinností </w:t>
      </w: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e při provádění Díla vyplývajících z obecně závazných předpisů či z této SoD vznikne objednateli či třetím osobám jakákoliv škoda, odpovídá za ni </w:t>
      </w: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 a to bez ohledu na zavinění.</w:t>
      </w:r>
    </w:p>
    <w:p w:rsidR="00CA0D6A" w:rsidRPr="001A269D" w:rsidRDefault="00861F65"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 je oprávněn jednotlivé části Díla provést pomocí </w:t>
      </w:r>
      <w:r w:rsidR="003E0904" w:rsidRPr="001A269D">
        <w:rPr>
          <w:rFonts w:ascii="Times New Roman" w:hAnsi="Times New Roman" w:cs="Times New Roman"/>
          <w:bCs/>
          <w:sz w:val="20"/>
          <w:szCs w:val="20"/>
        </w:rPr>
        <w:t>Pod</w:t>
      </w:r>
      <w:r w:rsidR="00C334CF" w:rsidRPr="001A269D">
        <w:rPr>
          <w:rFonts w:ascii="Times New Roman" w:hAnsi="Times New Roman" w:cs="Times New Roman"/>
          <w:bCs/>
          <w:sz w:val="20"/>
          <w:szCs w:val="20"/>
        </w:rPr>
        <w:t xml:space="preserve">dodavatelů. Za výsledek činnosti </w:t>
      </w:r>
      <w:r w:rsidR="003E0904" w:rsidRPr="001A269D">
        <w:rPr>
          <w:rFonts w:ascii="Times New Roman" w:hAnsi="Times New Roman" w:cs="Times New Roman"/>
          <w:bCs/>
          <w:sz w:val="20"/>
          <w:szCs w:val="20"/>
        </w:rPr>
        <w:t>Pod</w:t>
      </w:r>
      <w:r w:rsidR="00C334CF" w:rsidRPr="001A269D">
        <w:rPr>
          <w:rFonts w:ascii="Times New Roman" w:hAnsi="Times New Roman" w:cs="Times New Roman"/>
          <w:bCs/>
          <w:sz w:val="20"/>
          <w:szCs w:val="20"/>
        </w:rPr>
        <w:t xml:space="preserve">dodavatelů odpovídá </w:t>
      </w: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 stejně, jako by je provedl sám. Jakákoliv smluvní úprava mezi </w:t>
      </w: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em a jeho </w:t>
      </w:r>
      <w:r w:rsidR="003E0904" w:rsidRPr="001A269D">
        <w:rPr>
          <w:rFonts w:ascii="Times New Roman" w:hAnsi="Times New Roman" w:cs="Times New Roman"/>
          <w:bCs/>
          <w:sz w:val="20"/>
          <w:szCs w:val="20"/>
        </w:rPr>
        <w:t>Pod</w:t>
      </w:r>
      <w:r w:rsidR="00C334CF" w:rsidRPr="001A269D">
        <w:rPr>
          <w:rFonts w:ascii="Times New Roman" w:hAnsi="Times New Roman" w:cs="Times New Roman"/>
          <w:bCs/>
          <w:sz w:val="20"/>
          <w:szCs w:val="20"/>
        </w:rPr>
        <w:t xml:space="preserve">dodavateli nemá žádný vliv na práva a povinnosti </w:t>
      </w:r>
      <w:r w:rsidRPr="001A269D">
        <w:rPr>
          <w:rFonts w:ascii="Times New Roman" w:hAnsi="Times New Roman" w:cs="Times New Roman"/>
          <w:bCs/>
          <w:sz w:val="20"/>
          <w:szCs w:val="20"/>
        </w:rPr>
        <w:t>Dodavatel</w:t>
      </w:r>
      <w:r w:rsidR="00C334CF" w:rsidRPr="001A269D">
        <w:rPr>
          <w:rFonts w:ascii="Times New Roman" w:hAnsi="Times New Roman" w:cs="Times New Roman"/>
          <w:bCs/>
          <w:sz w:val="20"/>
          <w:szCs w:val="20"/>
        </w:rPr>
        <w:t xml:space="preserve">e podle této SoD </w:t>
      </w:r>
      <w:r w:rsidR="00AA525D">
        <w:rPr>
          <w:rFonts w:ascii="Times New Roman" w:hAnsi="Times New Roman" w:cs="Times New Roman"/>
          <w:bCs/>
          <w:sz w:val="20"/>
          <w:szCs w:val="20"/>
        </w:rPr>
        <w:br/>
      </w:r>
      <w:r w:rsidR="00C334CF" w:rsidRPr="001A269D">
        <w:rPr>
          <w:rFonts w:ascii="Times New Roman" w:hAnsi="Times New Roman" w:cs="Times New Roman"/>
          <w:bCs/>
          <w:sz w:val="20"/>
          <w:szCs w:val="20"/>
        </w:rPr>
        <w:t>či s touto SoD zákonem spojená, s výjimkami dle SoD.</w:t>
      </w:r>
      <w:r w:rsidR="00A65F62"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Dodavatel</w:t>
      </w:r>
      <w:r w:rsidR="00A65F62" w:rsidRPr="001A269D">
        <w:rPr>
          <w:rFonts w:ascii="Times New Roman" w:hAnsi="Times New Roman" w:cs="Times New Roman"/>
          <w:bCs/>
          <w:sz w:val="20"/>
          <w:szCs w:val="20"/>
        </w:rPr>
        <w:t xml:space="preserve"> není oprávněn </w:t>
      </w:r>
      <w:r w:rsidR="003E0904" w:rsidRPr="001A269D">
        <w:rPr>
          <w:rFonts w:ascii="Times New Roman" w:hAnsi="Times New Roman" w:cs="Times New Roman"/>
          <w:bCs/>
          <w:sz w:val="20"/>
          <w:szCs w:val="20"/>
        </w:rPr>
        <w:t>Pod</w:t>
      </w:r>
      <w:r w:rsidR="00A65F62" w:rsidRPr="001A269D">
        <w:rPr>
          <w:rFonts w:ascii="Times New Roman" w:hAnsi="Times New Roman" w:cs="Times New Roman"/>
          <w:bCs/>
          <w:sz w:val="20"/>
          <w:szCs w:val="20"/>
        </w:rPr>
        <w:t>dodavatele bez souhlasu Objednatele po dobu provádění D</w:t>
      </w:r>
      <w:r w:rsidR="00C1093F" w:rsidRPr="001A269D">
        <w:rPr>
          <w:rFonts w:ascii="Times New Roman" w:hAnsi="Times New Roman" w:cs="Times New Roman"/>
          <w:bCs/>
          <w:sz w:val="20"/>
          <w:szCs w:val="20"/>
        </w:rPr>
        <w:t>í</w:t>
      </w:r>
      <w:r w:rsidR="00A65F62" w:rsidRPr="001A269D">
        <w:rPr>
          <w:rFonts w:ascii="Times New Roman" w:hAnsi="Times New Roman" w:cs="Times New Roman"/>
          <w:bCs/>
          <w:sz w:val="20"/>
          <w:szCs w:val="20"/>
        </w:rPr>
        <w:t>la změnit.</w:t>
      </w:r>
    </w:p>
    <w:p w:rsidR="00A65F62" w:rsidRPr="001A269D" w:rsidRDefault="00A65F62" w:rsidP="00DB0EDE">
      <w:pPr>
        <w:pStyle w:val="Odstavecseseznamem"/>
        <w:numPr>
          <w:ilvl w:val="0"/>
          <w:numId w:val="3"/>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Další závazky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e jsou obsaženy v souladu se Zadávací dokumentací v</w:t>
      </w:r>
      <w:r w:rsidR="002B0C8C" w:rsidRPr="001A269D">
        <w:rPr>
          <w:rFonts w:ascii="Times New Roman" w:hAnsi="Times New Roman" w:cs="Times New Roman"/>
          <w:bCs/>
          <w:sz w:val="20"/>
          <w:szCs w:val="20"/>
        </w:rPr>
        <w:t xml:space="preserve"> její </w:t>
      </w:r>
      <w:r w:rsidR="00D941A8" w:rsidRPr="001A269D">
        <w:rPr>
          <w:rFonts w:ascii="Times New Roman" w:hAnsi="Times New Roman" w:cs="Times New Roman"/>
          <w:bCs/>
          <w:sz w:val="20"/>
          <w:szCs w:val="20"/>
        </w:rPr>
        <w:t>P</w:t>
      </w:r>
      <w:r w:rsidRPr="001A269D">
        <w:rPr>
          <w:rFonts w:ascii="Times New Roman" w:hAnsi="Times New Roman" w:cs="Times New Roman"/>
          <w:bCs/>
          <w:sz w:val="20"/>
          <w:szCs w:val="20"/>
        </w:rPr>
        <w:t>říloze č.</w:t>
      </w:r>
      <w:r w:rsidR="00AA525D">
        <w:rPr>
          <w:rFonts w:ascii="Times New Roman" w:hAnsi="Times New Roman" w:cs="Times New Roman"/>
          <w:bCs/>
          <w:sz w:val="20"/>
          <w:szCs w:val="20"/>
        </w:rPr>
        <w:t xml:space="preserve"> </w:t>
      </w:r>
      <w:r w:rsidR="00FD75DC" w:rsidRPr="001A269D">
        <w:rPr>
          <w:rFonts w:ascii="Times New Roman" w:hAnsi="Times New Roman" w:cs="Times New Roman"/>
          <w:bCs/>
          <w:sz w:val="20"/>
          <w:szCs w:val="20"/>
        </w:rPr>
        <w:t xml:space="preserve">4 </w:t>
      </w:r>
      <w:r w:rsidR="00FD66BE" w:rsidRPr="001A269D">
        <w:rPr>
          <w:rFonts w:ascii="Times New Roman" w:hAnsi="Times New Roman" w:cs="Times New Roman"/>
          <w:bCs/>
          <w:sz w:val="20"/>
          <w:szCs w:val="20"/>
        </w:rPr>
        <w:t>Projektová dokumentace</w:t>
      </w:r>
      <w:r w:rsidR="002B0C8C" w:rsidRPr="001A269D">
        <w:rPr>
          <w:rFonts w:ascii="Times New Roman" w:hAnsi="Times New Roman" w:cs="Times New Roman"/>
          <w:bCs/>
          <w:sz w:val="20"/>
          <w:szCs w:val="20"/>
        </w:rPr>
        <w:t xml:space="preserve"> a </w:t>
      </w:r>
      <w:r w:rsidR="00D941A8" w:rsidRPr="001A269D">
        <w:rPr>
          <w:rFonts w:ascii="Times New Roman" w:hAnsi="Times New Roman" w:cs="Times New Roman"/>
          <w:bCs/>
          <w:sz w:val="20"/>
          <w:szCs w:val="20"/>
        </w:rPr>
        <w:t xml:space="preserve">v </w:t>
      </w:r>
      <w:r w:rsidR="002B0C8C" w:rsidRPr="001A269D">
        <w:rPr>
          <w:rFonts w:ascii="Times New Roman" w:hAnsi="Times New Roman" w:cs="Times New Roman"/>
          <w:bCs/>
          <w:sz w:val="20"/>
          <w:szCs w:val="20"/>
        </w:rPr>
        <w:t>Harmonogram</w:t>
      </w:r>
      <w:r w:rsidR="00D941A8" w:rsidRPr="001A269D">
        <w:rPr>
          <w:rFonts w:ascii="Times New Roman" w:hAnsi="Times New Roman" w:cs="Times New Roman"/>
          <w:bCs/>
          <w:sz w:val="20"/>
          <w:szCs w:val="20"/>
        </w:rPr>
        <w:t>u</w:t>
      </w:r>
      <w:r w:rsidR="002B0C8C" w:rsidRPr="001A269D">
        <w:rPr>
          <w:rFonts w:ascii="Times New Roman" w:hAnsi="Times New Roman" w:cs="Times New Roman"/>
          <w:bCs/>
          <w:sz w:val="20"/>
          <w:szCs w:val="20"/>
        </w:rPr>
        <w:t xml:space="preserve"> prací a dodávek</w:t>
      </w:r>
      <w:r w:rsidR="00D941A8" w:rsidRPr="001A269D">
        <w:rPr>
          <w:rFonts w:ascii="Times New Roman" w:hAnsi="Times New Roman" w:cs="Times New Roman"/>
          <w:bCs/>
          <w:sz w:val="20"/>
          <w:szCs w:val="20"/>
        </w:rPr>
        <w:t xml:space="preserve"> vypracovaném Dodavatelem</w:t>
      </w:r>
      <w:r w:rsidR="000A7639" w:rsidRPr="001A269D">
        <w:rPr>
          <w:rFonts w:ascii="Times New Roman" w:hAnsi="Times New Roman" w:cs="Times New Roman"/>
          <w:bCs/>
          <w:sz w:val="20"/>
          <w:szCs w:val="20"/>
        </w:rPr>
        <w:t xml:space="preserve"> a schváleném Objednatelem</w:t>
      </w:r>
      <w:r w:rsidR="002B0C8C" w:rsidRPr="001A269D">
        <w:rPr>
          <w:rFonts w:ascii="Times New Roman" w:hAnsi="Times New Roman" w:cs="Times New Roman"/>
          <w:bCs/>
          <w:sz w:val="20"/>
          <w:szCs w:val="20"/>
        </w:rPr>
        <w:t>.</w:t>
      </w:r>
    </w:p>
    <w:p w:rsidR="00A65F62" w:rsidRPr="001A269D" w:rsidRDefault="00A65F62" w:rsidP="008B4551">
      <w:pPr>
        <w:spacing w:after="0" w:line="276" w:lineRule="auto"/>
        <w:jc w:val="both"/>
        <w:rPr>
          <w:rFonts w:ascii="Times New Roman" w:hAnsi="Times New Roman" w:cs="Times New Roman"/>
          <w:bCs/>
          <w:color w:val="000000"/>
          <w:sz w:val="20"/>
          <w:szCs w:val="20"/>
        </w:rPr>
      </w:pPr>
    </w:p>
    <w:p w:rsidR="006349D0" w:rsidRPr="001A269D" w:rsidRDefault="00CE79F4" w:rsidP="0093156B">
      <w:pPr>
        <w:pStyle w:val="Odstavecseseznamem"/>
        <w:numPr>
          <w:ilvl w:val="0"/>
          <w:numId w:val="8"/>
        </w:numPr>
        <w:autoSpaceDE w:val="0"/>
        <w:autoSpaceDN w:val="0"/>
        <w:adjustRightInd w:val="0"/>
        <w:spacing w:after="200" w:line="276" w:lineRule="auto"/>
        <w:ind w:hanging="357"/>
        <w:contextualSpacing w:val="0"/>
        <w:jc w:val="center"/>
        <w:rPr>
          <w:rFonts w:ascii="Times New Roman" w:hAnsi="Times New Roman" w:cs="Times New Roman"/>
          <w:b/>
          <w:bCs/>
          <w:sz w:val="20"/>
          <w:szCs w:val="20"/>
        </w:rPr>
      </w:pPr>
      <w:r w:rsidRPr="001A269D">
        <w:rPr>
          <w:rFonts w:ascii="Times New Roman" w:hAnsi="Times New Roman" w:cs="Times New Roman"/>
          <w:b/>
          <w:bCs/>
          <w:sz w:val="20"/>
          <w:szCs w:val="20"/>
        </w:rPr>
        <w:t>Termín a místo plnění</w:t>
      </w:r>
    </w:p>
    <w:p w:rsidR="008B4551" w:rsidRPr="001A269D" w:rsidRDefault="00861F65" w:rsidP="0093156B">
      <w:pPr>
        <w:pStyle w:val="Odstavecseseznamem"/>
        <w:numPr>
          <w:ilvl w:val="0"/>
          <w:numId w:val="5"/>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B7BEE" w:rsidRPr="001A269D">
        <w:rPr>
          <w:rFonts w:ascii="Times New Roman" w:hAnsi="Times New Roman" w:cs="Times New Roman"/>
          <w:bCs/>
          <w:sz w:val="20"/>
          <w:szCs w:val="20"/>
        </w:rPr>
        <w:t xml:space="preserve"> zahájí práce</w:t>
      </w:r>
      <w:r w:rsidR="00236446" w:rsidRPr="001A269D">
        <w:rPr>
          <w:rFonts w:ascii="Times New Roman" w:hAnsi="Times New Roman" w:cs="Times New Roman"/>
          <w:bCs/>
          <w:sz w:val="20"/>
          <w:szCs w:val="20"/>
        </w:rPr>
        <w:t xml:space="preserve"> v den </w:t>
      </w:r>
      <w:r w:rsidR="006349D0" w:rsidRPr="001A269D">
        <w:rPr>
          <w:rFonts w:ascii="Times New Roman" w:hAnsi="Times New Roman" w:cs="Times New Roman"/>
          <w:bCs/>
          <w:sz w:val="20"/>
          <w:szCs w:val="20"/>
        </w:rPr>
        <w:t>předání staveniště Objednatelem.</w:t>
      </w:r>
    </w:p>
    <w:p w:rsidR="008B4551" w:rsidRPr="001A269D" w:rsidRDefault="00861F65" w:rsidP="0093156B">
      <w:pPr>
        <w:pStyle w:val="Odstavecseseznamem"/>
        <w:numPr>
          <w:ilvl w:val="0"/>
          <w:numId w:val="5"/>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6349D0" w:rsidRPr="001A269D">
        <w:rPr>
          <w:rFonts w:ascii="Times New Roman" w:hAnsi="Times New Roman" w:cs="Times New Roman"/>
          <w:bCs/>
          <w:sz w:val="20"/>
          <w:szCs w:val="20"/>
        </w:rPr>
        <w:t xml:space="preserve"> se za</w:t>
      </w:r>
      <w:r w:rsidR="00CB7BEE" w:rsidRPr="001A269D">
        <w:rPr>
          <w:rFonts w:ascii="Times New Roman" w:hAnsi="Times New Roman" w:cs="Times New Roman"/>
          <w:bCs/>
          <w:sz w:val="20"/>
          <w:szCs w:val="20"/>
        </w:rPr>
        <w:t xml:space="preserve">vazuje převzít staveniště do </w:t>
      </w:r>
      <w:r w:rsidR="002B0C8C" w:rsidRPr="001A269D">
        <w:rPr>
          <w:rFonts w:ascii="Times New Roman" w:hAnsi="Times New Roman" w:cs="Times New Roman"/>
          <w:bCs/>
          <w:sz w:val="20"/>
          <w:szCs w:val="20"/>
        </w:rPr>
        <w:t>2</w:t>
      </w:r>
      <w:r w:rsidR="006349D0" w:rsidRPr="001A269D">
        <w:rPr>
          <w:rFonts w:ascii="Times New Roman" w:hAnsi="Times New Roman" w:cs="Times New Roman"/>
          <w:bCs/>
          <w:sz w:val="20"/>
          <w:szCs w:val="20"/>
        </w:rPr>
        <w:t xml:space="preserve"> pracovních dnů od doručení písemné výzvy Objednatele, nebude-li v této výzvě uvedeno jinak.</w:t>
      </w:r>
    </w:p>
    <w:p w:rsidR="008B4551" w:rsidRPr="001A269D" w:rsidRDefault="003E68AA" w:rsidP="0093156B">
      <w:pPr>
        <w:pStyle w:val="Odstavecseseznamem"/>
        <w:numPr>
          <w:ilvl w:val="0"/>
          <w:numId w:val="5"/>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V případě, že Objednatel nepředá staveniště v dohodnutém </w:t>
      </w:r>
      <w:r w:rsidR="00CB7BEE" w:rsidRPr="001A269D">
        <w:rPr>
          <w:rFonts w:ascii="Times New Roman" w:hAnsi="Times New Roman" w:cs="Times New Roman"/>
          <w:bCs/>
          <w:sz w:val="20"/>
          <w:szCs w:val="20"/>
        </w:rPr>
        <w:t>termínu a tyto</w:t>
      </w:r>
      <w:r w:rsidRPr="001A269D">
        <w:rPr>
          <w:rFonts w:ascii="Times New Roman" w:hAnsi="Times New Roman" w:cs="Times New Roman"/>
          <w:bCs/>
          <w:sz w:val="20"/>
          <w:szCs w:val="20"/>
        </w:rPr>
        <w:t xml:space="preserve"> skutečnosti budou mít přímý vliv na plnění termínů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e, prodlouží se příslušný termín plnění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e o dobu trvání takového prodlení Objednatele.</w:t>
      </w:r>
    </w:p>
    <w:p w:rsidR="008B4551" w:rsidRPr="001A269D" w:rsidRDefault="00861F65" w:rsidP="0093156B">
      <w:pPr>
        <w:pStyle w:val="Odstavecseseznamem"/>
        <w:numPr>
          <w:ilvl w:val="0"/>
          <w:numId w:val="5"/>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1093F" w:rsidRPr="001A269D">
        <w:rPr>
          <w:rFonts w:ascii="Times New Roman" w:hAnsi="Times New Roman" w:cs="Times New Roman"/>
          <w:bCs/>
          <w:sz w:val="20"/>
          <w:szCs w:val="20"/>
        </w:rPr>
        <w:t xml:space="preserve"> se zavazuje Dílo provést a předat v termínech dle </w:t>
      </w:r>
      <w:r w:rsidR="00AC22DE" w:rsidRPr="001A269D">
        <w:rPr>
          <w:rFonts w:ascii="Times New Roman" w:hAnsi="Times New Roman" w:cs="Times New Roman"/>
          <w:bCs/>
          <w:sz w:val="20"/>
          <w:szCs w:val="20"/>
        </w:rPr>
        <w:t xml:space="preserve">schváleného </w:t>
      </w:r>
      <w:r w:rsidR="00C1093F" w:rsidRPr="001A269D">
        <w:rPr>
          <w:rFonts w:ascii="Times New Roman" w:hAnsi="Times New Roman" w:cs="Times New Roman"/>
          <w:bCs/>
          <w:sz w:val="20"/>
          <w:szCs w:val="20"/>
        </w:rPr>
        <w:t>harmonogramu prací, nejpozději však</w:t>
      </w:r>
      <w:r w:rsidR="00CB7BEE" w:rsidRPr="001A269D">
        <w:rPr>
          <w:rFonts w:ascii="Times New Roman" w:hAnsi="Times New Roman" w:cs="Times New Roman"/>
          <w:bCs/>
          <w:sz w:val="20"/>
          <w:szCs w:val="20"/>
        </w:rPr>
        <w:t xml:space="preserve"> do </w:t>
      </w:r>
      <w:r w:rsidR="00013E9F">
        <w:rPr>
          <w:rFonts w:ascii="Times New Roman" w:hAnsi="Times New Roman" w:cs="Times New Roman"/>
          <w:bCs/>
          <w:sz w:val="20"/>
          <w:szCs w:val="20"/>
        </w:rPr>
        <w:t>3</w:t>
      </w:r>
      <w:r w:rsidR="00326FCC">
        <w:rPr>
          <w:rFonts w:ascii="Times New Roman" w:hAnsi="Times New Roman" w:cs="Times New Roman"/>
          <w:bCs/>
          <w:sz w:val="20"/>
          <w:szCs w:val="20"/>
        </w:rPr>
        <w:t>0</w:t>
      </w:r>
      <w:r w:rsidR="00C16357">
        <w:rPr>
          <w:rFonts w:ascii="Times New Roman" w:hAnsi="Times New Roman" w:cs="Times New Roman"/>
          <w:bCs/>
          <w:sz w:val="20"/>
          <w:szCs w:val="20"/>
        </w:rPr>
        <w:t>. 1</w:t>
      </w:r>
      <w:r w:rsidR="00013E9F">
        <w:rPr>
          <w:rFonts w:ascii="Times New Roman" w:hAnsi="Times New Roman" w:cs="Times New Roman"/>
          <w:bCs/>
          <w:sz w:val="20"/>
          <w:szCs w:val="20"/>
        </w:rPr>
        <w:t>1</w:t>
      </w:r>
      <w:r w:rsidR="00C16357">
        <w:rPr>
          <w:rFonts w:ascii="Times New Roman" w:hAnsi="Times New Roman" w:cs="Times New Roman"/>
          <w:bCs/>
          <w:sz w:val="20"/>
          <w:szCs w:val="20"/>
        </w:rPr>
        <w:t xml:space="preserve">. </w:t>
      </w:r>
      <w:r w:rsidR="007725FA" w:rsidRPr="001A269D">
        <w:rPr>
          <w:rFonts w:ascii="Times New Roman" w:hAnsi="Times New Roman" w:cs="Times New Roman"/>
          <w:bCs/>
          <w:sz w:val="20"/>
          <w:szCs w:val="20"/>
        </w:rPr>
        <w:t>2018</w:t>
      </w:r>
      <w:r w:rsidR="00CB7BEE" w:rsidRPr="001A269D">
        <w:rPr>
          <w:rFonts w:ascii="Times New Roman" w:hAnsi="Times New Roman" w:cs="Times New Roman"/>
          <w:bCs/>
          <w:sz w:val="20"/>
          <w:szCs w:val="20"/>
        </w:rPr>
        <w:t>, v opačném případě je v prodlení. Dílo bude považováno za předané a převzaté sepsáním protokolu o předání a převzetí Díla dle článku 4. SoD a jeho podpisem oběma Smluvními stranami (dále je „Protokol o předání a převzetí díla“). Jakýkoliv souhlas, zkouška, kontrolní záznam nebo dílčí převzetí Díla nezbavuje Objednavatele možnosti odmítnout Dílo jako celek a nebude považováno za částečné převzetí díla ve smyslu právních předpisů.</w:t>
      </w:r>
    </w:p>
    <w:p w:rsidR="00CB7BEE" w:rsidRPr="001A269D" w:rsidRDefault="00CB7BEE" w:rsidP="00DB0EDE">
      <w:pPr>
        <w:pStyle w:val="Odstavecseseznamem"/>
        <w:numPr>
          <w:ilvl w:val="0"/>
          <w:numId w:val="5"/>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Místem plnění Díla je Domov pro osoby se zdravotním postižením Sulická, Sulická 1597/48, Praha 4, PSČ 142 00. Dílo bude plněno i na dalších místech, je-li to pro jeho splnění dle Smlouvy nezbytné.</w:t>
      </w:r>
    </w:p>
    <w:p w:rsidR="00D41E40" w:rsidRPr="001A269D" w:rsidRDefault="00D41E40" w:rsidP="00D41E40">
      <w:pPr>
        <w:spacing w:after="0" w:line="240" w:lineRule="auto"/>
        <w:rPr>
          <w:rFonts w:ascii="Times New Roman" w:eastAsia="Times New Roman" w:hAnsi="Times New Roman" w:cs="Times New Roman"/>
          <w:sz w:val="20"/>
          <w:szCs w:val="20"/>
          <w:lang w:eastAsia="cs-CZ"/>
        </w:rPr>
      </w:pPr>
      <w:r w:rsidRPr="001A269D">
        <w:rPr>
          <w:rFonts w:ascii="Times New Roman" w:eastAsia="Times New Roman" w:hAnsi="Times New Roman" w:cs="Times New Roman"/>
          <w:color w:val="000000"/>
          <w:sz w:val="20"/>
          <w:szCs w:val="20"/>
          <w:lang w:eastAsia="cs-CZ"/>
        </w:rPr>
        <w:br/>
      </w:r>
      <w:r w:rsidR="001D6743" w:rsidRPr="001A269D">
        <w:rPr>
          <w:rFonts w:ascii="Times New Roman" w:eastAsia="Times New Roman" w:hAnsi="Times New Roman" w:cs="Times New Roman"/>
          <w:color w:val="000000"/>
          <w:sz w:val="20"/>
          <w:szCs w:val="20"/>
          <w:lang w:eastAsia="cs-CZ"/>
        </w:rPr>
        <w:t xml:space="preserve"> </w:t>
      </w:r>
    </w:p>
    <w:p w:rsidR="00D41E40" w:rsidRPr="001A269D" w:rsidRDefault="00D41E40" w:rsidP="0093156B">
      <w:pPr>
        <w:pStyle w:val="Odstavecseseznamem"/>
        <w:numPr>
          <w:ilvl w:val="0"/>
          <w:numId w:val="8"/>
        </w:numPr>
        <w:autoSpaceDE w:val="0"/>
        <w:autoSpaceDN w:val="0"/>
        <w:adjustRightInd w:val="0"/>
        <w:spacing w:after="200" w:line="276" w:lineRule="auto"/>
        <w:ind w:hanging="357"/>
        <w:contextualSpacing w:val="0"/>
        <w:jc w:val="center"/>
        <w:rPr>
          <w:rFonts w:ascii="Times New Roman" w:hAnsi="Times New Roman" w:cs="Times New Roman"/>
          <w:bCs/>
          <w:color w:val="000000"/>
          <w:sz w:val="20"/>
          <w:szCs w:val="20"/>
        </w:rPr>
      </w:pPr>
      <w:r w:rsidRPr="001A269D">
        <w:rPr>
          <w:rFonts w:ascii="Times New Roman" w:hAnsi="Times New Roman" w:cs="Times New Roman"/>
          <w:b/>
          <w:bCs/>
          <w:sz w:val="20"/>
          <w:szCs w:val="20"/>
        </w:rPr>
        <w:t>Předání a převzetí Díla</w:t>
      </w:r>
    </w:p>
    <w:p w:rsidR="00D41E40" w:rsidRPr="001A269D" w:rsidRDefault="00861F65" w:rsidP="0093156B">
      <w:pPr>
        <w:pStyle w:val="Odstavecseseznamem"/>
        <w:numPr>
          <w:ilvl w:val="0"/>
          <w:numId w:val="6"/>
        </w:numPr>
        <w:autoSpaceDE w:val="0"/>
        <w:autoSpaceDN w:val="0"/>
        <w:adjustRightInd w:val="0"/>
        <w:spacing w:after="200" w:line="276" w:lineRule="auto"/>
        <w:ind w:hanging="357"/>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B7BEE" w:rsidRPr="001A269D">
        <w:rPr>
          <w:rFonts w:ascii="Times New Roman" w:hAnsi="Times New Roman" w:cs="Times New Roman"/>
          <w:bCs/>
          <w:sz w:val="20"/>
          <w:szCs w:val="20"/>
        </w:rPr>
        <w:t xml:space="preserve"> je povinen spolu s Dílem předat Objednateli:</w:t>
      </w:r>
    </w:p>
    <w:p w:rsidR="00013FA2" w:rsidRDefault="00CB7BEE" w:rsidP="0093156B">
      <w:pPr>
        <w:pStyle w:val="Odstavecseseznamem"/>
        <w:numPr>
          <w:ilvl w:val="0"/>
          <w:numId w:val="16"/>
        </w:numPr>
        <w:spacing w:after="0" w:line="276" w:lineRule="auto"/>
        <w:ind w:hanging="357"/>
        <w:contextualSpacing w:val="0"/>
        <w:jc w:val="both"/>
        <w:rPr>
          <w:rFonts w:ascii="Times New Roman" w:hAnsi="Times New Roman" w:cs="Times New Roman"/>
          <w:bCs/>
          <w:color w:val="000000"/>
          <w:sz w:val="20"/>
          <w:szCs w:val="20"/>
        </w:rPr>
      </w:pPr>
      <w:r w:rsidRPr="00013FA2">
        <w:rPr>
          <w:rFonts w:ascii="Times New Roman" w:hAnsi="Times New Roman" w:cs="Times New Roman"/>
          <w:bCs/>
          <w:color w:val="000000"/>
          <w:sz w:val="20"/>
          <w:szCs w:val="20"/>
        </w:rPr>
        <w:t>veškeré stavební deníky,</w:t>
      </w:r>
    </w:p>
    <w:p w:rsidR="00013FA2" w:rsidRDefault="00CB7BEE" w:rsidP="0093156B">
      <w:pPr>
        <w:pStyle w:val="Odstavecseseznamem"/>
        <w:numPr>
          <w:ilvl w:val="0"/>
          <w:numId w:val="16"/>
        </w:numPr>
        <w:spacing w:after="0" w:line="276" w:lineRule="auto"/>
        <w:ind w:hanging="357"/>
        <w:contextualSpacing w:val="0"/>
        <w:jc w:val="both"/>
        <w:rPr>
          <w:rFonts w:ascii="Times New Roman" w:hAnsi="Times New Roman" w:cs="Times New Roman"/>
          <w:bCs/>
          <w:color w:val="000000"/>
          <w:sz w:val="20"/>
          <w:szCs w:val="20"/>
        </w:rPr>
      </w:pPr>
      <w:r w:rsidRPr="00013FA2">
        <w:rPr>
          <w:rFonts w:ascii="Times New Roman" w:hAnsi="Times New Roman" w:cs="Times New Roman"/>
          <w:bCs/>
          <w:color w:val="000000"/>
          <w:sz w:val="20"/>
          <w:szCs w:val="20"/>
        </w:rPr>
        <w:t>veškerou stavební a technickou dokumentaci vztahující se k Dílu a jeho provádění,</w:t>
      </w:r>
    </w:p>
    <w:p w:rsidR="00013FA2" w:rsidRDefault="00CB7BEE" w:rsidP="0093156B">
      <w:pPr>
        <w:pStyle w:val="Odstavecseseznamem"/>
        <w:numPr>
          <w:ilvl w:val="0"/>
          <w:numId w:val="16"/>
        </w:numPr>
        <w:spacing w:after="0" w:line="276" w:lineRule="auto"/>
        <w:ind w:hanging="357"/>
        <w:contextualSpacing w:val="0"/>
        <w:jc w:val="both"/>
        <w:rPr>
          <w:rFonts w:ascii="Times New Roman" w:hAnsi="Times New Roman" w:cs="Times New Roman"/>
          <w:bCs/>
          <w:color w:val="000000"/>
          <w:sz w:val="20"/>
          <w:szCs w:val="20"/>
        </w:rPr>
      </w:pPr>
      <w:r w:rsidRPr="00013FA2">
        <w:rPr>
          <w:rFonts w:ascii="Times New Roman" w:hAnsi="Times New Roman" w:cs="Times New Roman"/>
          <w:bCs/>
          <w:color w:val="000000"/>
          <w:sz w:val="20"/>
          <w:szCs w:val="20"/>
        </w:rPr>
        <w:t xml:space="preserve">veškeré doklady o provedení technických či jiných zkoušek; a </w:t>
      </w:r>
    </w:p>
    <w:p w:rsidR="00CB7BEE" w:rsidRDefault="00CB7BEE" w:rsidP="00DB0EDE">
      <w:pPr>
        <w:pStyle w:val="Odstavecseseznamem"/>
        <w:numPr>
          <w:ilvl w:val="0"/>
          <w:numId w:val="16"/>
        </w:numPr>
        <w:spacing w:after="0" w:line="276" w:lineRule="auto"/>
        <w:jc w:val="both"/>
        <w:rPr>
          <w:rFonts w:ascii="Times New Roman" w:hAnsi="Times New Roman" w:cs="Times New Roman"/>
          <w:bCs/>
          <w:color w:val="000000"/>
          <w:sz w:val="20"/>
          <w:szCs w:val="20"/>
        </w:rPr>
      </w:pPr>
      <w:r w:rsidRPr="00013FA2">
        <w:rPr>
          <w:rFonts w:ascii="Times New Roman" w:hAnsi="Times New Roman" w:cs="Times New Roman"/>
          <w:bCs/>
          <w:color w:val="000000"/>
          <w:sz w:val="20"/>
          <w:szCs w:val="20"/>
        </w:rPr>
        <w:lastRenderedPageBreak/>
        <w:t>veškeré doklady o evidenci odpadů vytěžených či jinak vzniklých při provádění Díla a jejich likvidaci či jiném naložení s nimi v souladu s touto Smlouvou a obecně závaznými předpisy.</w:t>
      </w:r>
    </w:p>
    <w:p w:rsidR="00013FA2" w:rsidRPr="00013FA2" w:rsidRDefault="00013FA2" w:rsidP="00013FA2">
      <w:pPr>
        <w:pStyle w:val="Odstavecseseznamem"/>
        <w:spacing w:after="0" w:line="276" w:lineRule="auto"/>
        <w:jc w:val="both"/>
        <w:rPr>
          <w:rFonts w:ascii="Times New Roman" w:hAnsi="Times New Roman" w:cs="Times New Roman"/>
          <w:bCs/>
          <w:color w:val="000000"/>
          <w:sz w:val="20"/>
          <w:szCs w:val="20"/>
        </w:rPr>
      </w:pPr>
    </w:p>
    <w:p w:rsidR="00CB7BEE" w:rsidRPr="001A269D" w:rsidRDefault="00CB7BE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Nebezpečí za škodu na Díle a vlastnické právo k Dílu přechází na Objednatele okamžikem oboustranného podpisu Protokolu o předání a převzetí Díla.</w:t>
      </w:r>
    </w:p>
    <w:p w:rsidR="000D6FDE" w:rsidRPr="001A269D" w:rsidRDefault="00CB7BE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O řádném provedení Díla včetně všech </w:t>
      </w:r>
      <w:r w:rsidR="00492442" w:rsidRPr="001A269D">
        <w:rPr>
          <w:rFonts w:ascii="Times New Roman" w:hAnsi="Times New Roman" w:cs="Times New Roman"/>
          <w:bCs/>
          <w:sz w:val="20"/>
          <w:szCs w:val="20"/>
        </w:rPr>
        <w:t xml:space="preserve">dodávek, instalací a </w:t>
      </w:r>
      <w:r w:rsidRPr="001A269D">
        <w:rPr>
          <w:rFonts w:ascii="Times New Roman" w:hAnsi="Times New Roman" w:cs="Times New Roman"/>
          <w:bCs/>
          <w:sz w:val="20"/>
          <w:szCs w:val="20"/>
        </w:rPr>
        <w:t>stavebních prací, předání veškeré dokumentace vztahující se ke všem stavebním pracím a k</w:t>
      </w:r>
      <w:r w:rsidR="001D6743"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zařízení, sepíší Smluvní strany Protokol o předání a převzetí Díla, který bude podepsán oprávněnými zástupci obou Smluvních stran.</w:t>
      </w:r>
      <w:r w:rsidR="000D6FDE" w:rsidRPr="001A269D">
        <w:rPr>
          <w:rFonts w:ascii="Times New Roman" w:hAnsi="Times New Roman" w:cs="Times New Roman"/>
          <w:bCs/>
          <w:sz w:val="20"/>
          <w:szCs w:val="20"/>
        </w:rPr>
        <w:t xml:space="preserve"> Za Objednatele podepisuje Protokol </w:t>
      </w:r>
      <w:r w:rsidR="00B577FE">
        <w:rPr>
          <w:rFonts w:ascii="Times New Roman" w:hAnsi="Times New Roman" w:cs="Times New Roman"/>
          <w:bCs/>
          <w:sz w:val="20"/>
          <w:szCs w:val="20"/>
        </w:rPr>
        <w:br/>
      </w:r>
      <w:r w:rsidR="000D6FDE" w:rsidRPr="001A269D">
        <w:rPr>
          <w:rFonts w:ascii="Times New Roman" w:hAnsi="Times New Roman" w:cs="Times New Roman"/>
          <w:bCs/>
          <w:sz w:val="20"/>
          <w:szCs w:val="20"/>
        </w:rPr>
        <w:t>o předání a převzetí Díla pově</w:t>
      </w:r>
      <w:r w:rsidR="00B577FE">
        <w:rPr>
          <w:rFonts w:ascii="Times New Roman" w:hAnsi="Times New Roman" w:cs="Times New Roman"/>
          <w:bCs/>
          <w:sz w:val="20"/>
          <w:szCs w:val="20"/>
        </w:rPr>
        <w:t>řený zaměstnanec uvedený</w:t>
      </w:r>
      <w:r w:rsidR="00FD75DC" w:rsidRPr="001A269D">
        <w:rPr>
          <w:rFonts w:ascii="Times New Roman" w:hAnsi="Times New Roman" w:cs="Times New Roman"/>
          <w:bCs/>
          <w:sz w:val="20"/>
          <w:szCs w:val="20"/>
        </w:rPr>
        <w:t xml:space="preserve"> v čl. VI</w:t>
      </w:r>
      <w:r w:rsidR="00B577FE">
        <w:rPr>
          <w:rFonts w:ascii="Times New Roman" w:hAnsi="Times New Roman" w:cs="Times New Roman"/>
          <w:bCs/>
          <w:sz w:val="20"/>
          <w:szCs w:val="20"/>
        </w:rPr>
        <w:t>I</w:t>
      </w:r>
      <w:r w:rsidR="00FD75DC" w:rsidRPr="001A269D">
        <w:rPr>
          <w:rFonts w:ascii="Times New Roman" w:hAnsi="Times New Roman" w:cs="Times New Roman"/>
          <w:bCs/>
          <w:sz w:val="20"/>
          <w:szCs w:val="20"/>
        </w:rPr>
        <w:t>I</w:t>
      </w:r>
      <w:r w:rsidR="00B577FE">
        <w:rPr>
          <w:rFonts w:ascii="Times New Roman" w:hAnsi="Times New Roman" w:cs="Times New Roman"/>
          <w:bCs/>
          <w:sz w:val="20"/>
          <w:szCs w:val="20"/>
        </w:rPr>
        <w:t>.</w:t>
      </w:r>
      <w:r w:rsidR="00FD75DC" w:rsidRPr="001A269D">
        <w:rPr>
          <w:rFonts w:ascii="Times New Roman" w:hAnsi="Times New Roman" w:cs="Times New Roman"/>
          <w:bCs/>
          <w:sz w:val="20"/>
          <w:szCs w:val="20"/>
        </w:rPr>
        <w:t>, ods</w:t>
      </w:r>
      <w:r w:rsidR="00B577FE">
        <w:rPr>
          <w:rFonts w:ascii="Times New Roman" w:hAnsi="Times New Roman" w:cs="Times New Roman"/>
          <w:bCs/>
          <w:sz w:val="20"/>
          <w:szCs w:val="20"/>
        </w:rPr>
        <w:t>t</w:t>
      </w:r>
      <w:r w:rsidR="00FD75DC" w:rsidRPr="001A269D">
        <w:rPr>
          <w:rFonts w:ascii="Times New Roman" w:hAnsi="Times New Roman" w:cs="Times New Roman"/>
          <w:bCs/>
          <w:sz w:val="20"/>
          <w:szCs w:val="20"/>
        </w:rPr>
        <w:t>. 1)</w:t>
      </w:r>
      <w:r w:rsidR="000D6FDE" w:rsidRPr="001A269D">
        <w:rPr>
          <w:rFonts w:ascii="Times New Roman" w:hAnsi="Times New Roman" w:cs="Times New Roman"/>
          <w:bCs/>
          <w:sz w:val="20"/>
          <w:szCs w:val="20"/>
        </w:rPr>
        <w:t xml:space="preserve"> t</w:t>
      </w:r>
      <w:r w:rsidR="00B577FE">
        <w:rPr>
          <w:rFonts w:ascii="Times New Roman" w:hAnsi="Times New Roman" w:cs="Times New Roman"/>
          <w:bCs/>
          <w:sz w:val="20"/>
          <w:szCs w:val="20"/>
        </w:rPr>
        <w:t>éto SoD.</w:t>
      </w:r>
      <w:r w:rsidR="000D6FDE" w:rsidRPr="001A269D">
        <w:rPr>
          <w:rFonts w:ascii="Times New Roman" w:hAnsi="Times New Roman" w:cs="Times New Roman"/>
          <w:bCs/>
          <w:sz w:val="20"/>
          <w:szCs w:val="20"/>
        </w:rPr>
        <w:t xml:space="preserve"> Pokud bude Dílo dodáváno po částech, sepíší Smluvní strany dílčí Protokol o předání a převzetí Díla na každou dodanou část. V takovém případě se řádným a úplným splněním Díla rozumí podpis protokolu na poslední část Díla.</w:t>
      </w:r>
    </w:p>
    <w:p w:rsidR="000D6FDE" w:rsidRPr="001A269D" w:rsidRDefault="000D6FD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Objednatel je povinen převzít pouze řádně dokončené Dílo. Objednatel je oprávněn nepřevzít Dílo, pokud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Dílo neprovede řádně, zejména pokud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nedodá Technologické zařízení v dohodnutém množství nebo kvalitě, nebo je dodá poškozené nebo rozbité, dále pokud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nedodá potřebnou dokumentaci </w:t>
      </w:r>
      <w:r w:rsidR="00492442" w:rsidRPr="001A269D">
        <w:rPr>
          <w:rFonts w:ascii="Times New Roman" w:hAnsi="Times New Roman" w:cs="Times New Roman"/>
          <w:bCs/>
          <w:sz w:val="20"/>
          <w:szCs w:val="20"/>
        </w:rPr>
        <w:t>k</w:t>
      </w:r>
      <w:r w:rsidR="004F40E4" w:rsidRPr="001A269D">
        <w:rPr>
          <w:rFonts w:ascii="Times New Roman" w:hAnsi="Times New Roman" w:cs="Times New Roman"/>
          <w:bCs/>
          <w:sz w:val="20"/>
          <w:szCs w:val="20"/>
        </w:rPr>
        <w:t xml:space="preserve"> zařízení</w:t>
      </w:r>
      <w:r w:rsidRPr="001A269D">
        <w:rPr>
          <w:rFonts w:ascii="Times New Roman" w:hAnsi="Times New Roman" w:cs="Times New Roman"/>
          <w:bCs/>
          <w:sz w:val="20"/>
          <w:szCs w:val="20"/>
        </w:rPr>
        <w:t xml:space="preserve"> nebo neprovede řádně či úplně činnosti nezbytné k uvedení Díla do provozu a pro jeho řádnou funkčnost.</w:t>
      </w:r>
    </w:p>
    <w:p w:rsidR="000D6FDE" w:rsidRPr="001A269D" w:rsidRDefault="000D6FDE"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Dílo je provedeno řádně, pokud není stiženo vadami Díla. Odchylka od smlouvy, kterou objednatel schválil, ať již předem</w:t>
      </w:r>
      <w:r w:rsidR="00F136F4" w:rsidRPr="001A269D">
        <w:rPr>
          <w:rFonts w:ascii="Times New Roman" w:hAnsi="Times New Roman" w:cs="Times New Roman"/>
          <w:bCs/>
          <w:sz w:val="20"/>
          <w:szCs w:val="20"/>
        </w:rPr>
        <w:t>, či dodatečně, není vadou Díla.</w:t>
      </w:r>
    </w:p>
    <w:p w:rsidR="00F136F4" w:rsidRPr="001A269D" w:rsidRDefault="00F136F4"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Dílo je provedeno včas, pokud k předání Díla došlo před datem nebo nejpozději dnem smluveným v této Smlouvě</w:t>
      </w:r>
      <w:r w:rsidR="00B577FE">
        <w:rPr>
          <w:rFonts w:ascii="Times New Roman" w:hAnsi="Times New Roman" w:cs="Times New Roman"/>
          <w:bCs/>
          <w:sz w:val="20"/>
          <w:szCs w:val="20"/>
        </w:rPr>
        <w:t>, resp. v její Příloze - Harmonogram prací</w:t>
      </w:r>
      <w:r w:rsidRPr="001A269D">
        <w:rPr>
          <w:rFonts w:ascii="Times New Roman" w:hAnsi="Times New Roman" w:cs="Times New Roman"/>
          <w:bCs/>
          <w:sz w:val="20"/>
          <w:szCs w:val="20"/>
        </w:rPr>
        <w:t>. Dílo je také provedeno včas, pokud okolnosti, pro které nebylo předáno v takto smluvené lhůtě, spočívaly výhradně na straně Objednavatele.</w:t>
      </w:r>
    </w:p>
    <w:p w:rsidR="008B4551" w:rsidRPr="001A269D" w:rsidRDefault="00861F65"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F136F4" w:rsidRPr="001A269D">
        <w:rPr>
          <w:rFonts w:ascii="Times New Roman" w:hAnsi="Times New Roman" w:cs="Times New Roman"/>
          <w:bCs/>
          <w:sz w:val="20"/>
          <w:szCs w:val="20"/>
        </w:rPr>
        <w:t xml:space="preserve"> je povinen provedené Dílo bez zbytečného odkladu předat Objednateli. Objednatel je povinen Dílo prohlédnout s náležitou péčí.</w:t>
      </w:r>
    </w:p>
    <w:p w:rsidR="00F136F4" w:rsidRPr="001A269D" w:rsidRDefault="00F136F4" w:rsidP="00DB0EDE">
      <w:pPr>
        <w:pStyle w:val="Odstavecseseznamem"/>
        <w:numPr>
          <w:ilvl w:val="0"/>
          <w:numId w:val="6"/>
        </w:numPr>
        <w:autoSpaceDE w:val="0"/>
        <w:autoSpaceDN w:val="0"/>
        <w:adjustRightInd w:val="0"/>
        <w:spacing w:after="200" w:line="276" w:lineRule="auto"/>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V případě, že se na Díle či jeho části bude vyskytovat v okamžiku předání vada či více </w:t>
      </w:r>
      <w:r w:rsidR="0065290C" w:rsidRPr="001A269D">
        <w:rPr>
          <w:rFonts w:ascii="Times New Roman" w:hAnsi="Times New Roman" w:cs="Times New Roman"/>
          <w:bCs/>
          <w:sz w:val="20"/>
          <w:szCs w:val="20"/>
        </w:rPr>
        <w:t>vad, které</w:t>
      </w:r>
      <w:r w:rsidRPr="001A269D">
        <w:rPr>
          <w:rFonts w:ascii="Times New Roman" w:hAnsi="Times New Roman" w:cs="Times New Roman"/>
          <w:bCs/>
          <w:sz w:val="20"/>
          <w:szCs w:val="20"/>
        </w:rPr>
        <w:t xml:space="preserve"> nebrání užívání </w:t>
      </w:r>
      <w:r w:rsidR="0065290C" w:rsidRPr="001A269D">
        <w:rPr>
          <w:rFonts w:ascii="Times New Roman" w:hAnsi="Times New Roman" w:cs="Times New Roman"/>
          <w:bCs/>
          <w:sz w:val="20"/>
          <w:szCs w:val="20"/>
        </w:rPr>
        <w:t>Díla, je</w:t>
      </w:r>
      <w:r w:rsidRPr="001A269D">
        <w:rPr>
          <w:rFonts w:ascii="Times New Roman" w:hAnsi="Times New Roman" w:cs="Times New Roman"/>
          <w:bCs/>
          <w:sz w:val="20"/>
          <w:szCs w:val="20"/>
        </w:rPr>
        <w:t xml:space="preserve"> Objednatel oprávněn Dílo převzít, přičemž uvede, že Dílo přebírá s vadami a tyto konkretizuje v Protokolu o předání a převzetí Díla. Pro odstranění případných vad a nedodělků při předání Díla nebránících řádnému užívání Díla bude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i stanovena lhůta pro odstranění těchto vad a nedodělků v Protokolu </w:t>
      </w:r>
      <w:r w:rsidR="00CF207A">
        <w:rPr>
          <w:rFonts w:ascii="Times New Roman" w:hAnsi="Times New Roman" w:cs="Times New Roman"/>
          <w:bCs/>
          <w:sz w:val="20"/>
          <w:szCs w:val="20"/>
        </w:rPr>
        <w:br/>
      </w:r>
      <w:r w:rsidRPr="001A269D">
        <w:rPr>
          <w:rFonts w:ascii="Times New Roman" w:hAnsi="Times New Roman" w:cs="Times New Roman"/>
          <w:bCs/>
          <w:sz w:val="20"/>
          <w:szCs w:val="20"/>
        </w:rPr>
        <w:t xml:space="preserve">o předání a převzetí Díla. Nebude-li tato lhůta stanovena v Protokolu o předání a převzetí Díla, platí </w:t>
      </w:r>
      <w:r w:rsidR="002B0C8C" w:rsidRPr="001A269D">
        <w:rPr>
          <w:rFonts w:ascii="Times New Roman" w:hAnsi="Times New Roman" w:cs="Times New Roman"/>
          <w:bCs/>
          <w:sz w:val="20"/>
          <w:szCs w:val="20"/>
        </w:rPr>
        <w:t>pro odstranění vad Díla lhůta 10</w:t>
      </w:r>
      <w:r w:rsidRPr="001A269D">
        <w:rPr>
          <w:rFonts w:ascii="Times New Roman" w:hAnsi="Times New Roman" w:cs="Times New Roman"/>
          <w:bCs/>
          <w:sz w:val="20"/>
          <w:szCs w:val="20"/>
        </w:rPr>
        <w:t xml:space="preserve"> dní od předání </w:t>
      </w:r>
      <w:r w:rsidR="0065290C" w:rsidRPr="001A269D">
        <w:rPr>
          <w:rFonts w:ascii="Times New Roman" w:hAnsi="Times New Roman" w:cs="Times New Roman"/>
          <w:bCs/>
          <w:sz w:val="20"/>
          <w:szCs w:val="20"/>
        </w:rPr>
        <w:t>Díla</w:t>
      </w:r>
      <w:r w:rsidRPr="001A269D">
        <w:rPr>
          <w:rFonts w:ascii="Times New Roman" w:hAnsi="Times New Roman" w:cs="Times New Roman"/>
          <w:bCs/>
          <w:sz w:val="20"/>
          <w:szCs w:val="20"/>
        </w:rPr>
        <w:t xml:space="preserve">. Po uplynutí této lhůty je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v prodlení. O odstranění vad a nedodělků vytčených při předání a převzetí Díla bude v takovém případě sepsán zápis.</w:t>
      </w:r>
    </w:p>
    <w:p w:rsidR="00AC22DE" w:rsidRPr="001A269D" w:rsidRDefault="00AC22DE" w:rsidP="00CE79F4">
      <w:pPr>
        <w:autoSpaceDE w:val="0"/>
        <w:autoSpaceDN w:val="0"/>
        <w:adjustRightInd w:val="0"/>
        <w:spacing w:after="200" w:line="276" w:lineRule="auto"/>
        <w:rPr>
          <w:rFonts w:ascii="Times New Roman" w:hAnsi="Times New Roman" w:cs="Times New Roman"/>
          <w:b/>
          <w:bCs/>
          <w:sz w:val="20"/>
          <w:szCs w:val="20"/>
        </w:rPr>
      </w:pPr>
    </w:p>
    <w:p w:rsidR="0065290C" w:rsidRPr="001A269D" w:rsidRDefault="00F136F4" w:rsidP="0093156B">
      <w:pPr>
        <w:pStyle w:val="Odstavecseseznamem"/>
        <w:numPr>
          <w:ilvl w:val="0"/>
          <w:numId w:val="8"/>
        </w:numPr>
        <w:autoSpaceDE w:val="0"/>
        <w:autoSpaceDN w:val="0"/>
        <w:adjustRightInd w:val="0"/>
        <w:spacing w:after="200" w:line="276" w:lineRule="auto"/>
        <w:contextualSpacing w:val="0"/>
        <w:jc w:val="center"/>
        <w:rPr>
          <w:rFonts w:ascii="Times New Roman" w:hAnsi="Times New Roman" w:cs="Times New Roman"/>
          <w:b/>
          <w:bCs/>
          <w:sz w:val="20"/>
          <w:szCs w:val="20"/>
        </w:rPr>
      </w:pPr>
      <w:r w:rsidRPr="001A269D">
        <w:rPr>
          <w:rFonts w:ascii="Times New Roman" w:hAnsi="Times New Roman" w:cs="Times New Roman"/>
          <w:b/>
          <w:bCs/>
          <w:sz w:val="20"/>
          <w:szCs w:val="20"/>
        </w:rPr>
        <w:t>Cena za provedení D</w:t>
      </w:r>
      <w:r w:rsidR="0065290C" w:rsidRPr="001A269D">
        <w:rPr>
          <w:rFonts w:ascii="Times New Roman" w:hAnsi="Times New Roman" w:cs="Times New Roman"/>
          <w:b/>
          <w:bCs/>
          <w:sz w:val="20"/>
          <w:szCs w:val="20"/>
        </w:rPr>
        <w:t>í</w:t>
      </w:r>
      <w:r w:rsidRPr="001A269D">
        <w:rPr>
          <w:rFonts w:ascii="Times New Roman" w:hAnsi="Times New Roman" w:cs="Times New Roman"/>
          <w:b/>
          <w:bCs/>
          <w:sz w:val="20"/>
          <w:szCs w:val="20"/>
        </w:rPr>
        <w:t>la</w:t>
      </w:r>
    </w:p>
    <w:p w:rsidR="00C43542" w:rsidRPr="001A269D" w:rsidRDefault="0065290C" w:rsidP="0093156B">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Smluvní strany se dohodly, že Cena Díla činí: </w:t>
      </w:r>
      <w:r w:rsidR="00C16357">
        <w:rPr>
          <w:rFonts w:ascii="Times New Roman" w:hAnsi="Times New Roman" w:cs="Times New Roman"/>
          <w:bCs/>
          <w:sz w:val="20"/>
          <w:szCs w:val="20"/>
        </w:rPr>
        <w:t xml:space="preserve"> 1.168.936,- </w:t>
      </w:r>
      <w:r w:rsidRPr="001A269D">
        <w:rPr>
          <w:rFonts w:ascii="Times New Roman" w:hAnsi="Times New Roman" w:cs="Times New Roman"/>
          <w:bCs/>
          <w:sz w:val="20"/>
          <w:szCs w:val="20"/>
        </w:rPr>
        <w:t>Kč bez DPH (slovy:</w:t>
      </w:r>
      <w:r w:rsidR="000B6F9F" w:rsidRPr="001A269D">
        <w:rPr>
          <w:rFonts w:ascii="Times New Roman" w:hAnsi="Times New Roman" w:cs="Times New Roman"/>
          <w:bCs/>
          <w:sz w:val="20"/>
          <w:szCs w:val="20"/>
        </w:rPr>
        <w:t xml:space="preserve"> </w:t>
      </w:r>
      <w:r w:rsidR="00C16357">
        <w:rPr>
          <w:rFonts w:ascii="Times New Roman" w:hAnsi="Times New Roman" w:cs="Times New Roman"/>
          <w:bCs/>
          <w:sz w:val="20"/>
          <w:szCs w:val="20"/>
        </w:rPr>
        <w:t>jeden</w:t>
      </w:r>
      <w:r w:rsidR="0093156B">
        <w:rPr>
          <w:rFonts w:ascii="Times New Roman" w:hAnsi="Times New Roman" w:cs="Times New Roman"/>
          <w:bCs/>
          <w:sz w:val="20"/>
          <w:szCs w:val="20"/>
        </w:rPr>
        <w:t xml:space="preserve"> </w:t>
      </w:r>
      <w:r w:rsidR="00C16357">
        <w:rPr>
          <w:rFonts w:ascii="Times New Roman" w:hAnsi="Times New Roman" w:cs="Times New Roman"/>
          <w:bCs/>
          <w:sz w:val="20"/>
          <w:szCs w:val="20"/>
        </w:rPr>
        <w:t>milion</w:t>
      </w:r>
      <w:r w:rsidR="0093156B">
        <w:rPr>
          <w:rFonts w:ascii="Times New Roman" w:hAnsi="Times New Roman" w:cs="Times New Roman"/>
          <w:bCs/>
          <w:sz w:val="20"/>
          <w:szCs w:val="20"/>
        </w:rPr>
        <w:t xml:space="preserve"> </w:t>
      </w:r>
      <w:r w:rsidR="00C16357">
        <w:rPr>
          <w:rFonts w:ascii="Times New Roman" w:hAnsi="Times New Roman" w:cs="Times New Roman"/>
          <w:bCs/>
          <w:sz w:val="20"/>
          <w:szCs w:val="20"/>
        </w:rPr>
        <w:t>jedno</w:t>
      </w:r>
      <w:r w:rsidR="0093156B">
        <w:rPr>
          <w:rFonts w:ascii="Times New Roman" w:hAnsi="Times New Roman" w:cs="Times New Roman"/>
          <w:bCs/>
          <w:sz w:val="20"/>
          <w:szCs w:val="20"/>
        </w:rPr>
        <w:t xml:space="preserve"> </w:t>
      </w:r>
      <w:r w:rsidR="00C16357">
        <w:rPr>
          <w:rFonts w:ascii="Times New Roman" w:hAnsi="Times New Roman" w:cs="Times New Roman"/>
          <w:bCs/>
          <w:sz w:val="20"/>
          <w:szCs w:val="20"/>
        </w:rPr>
        <w:t>sto</w:t>
      </w:r>
      <w:r w:rsidR="0093156B">
        <w:rPr>
          <w:rFonts w:ascii="Times New Roman" w:hAnsi="Times New Roman" w:cs="Times New Roman"/>
          <w:bCs/>
          <w:sz w:val="20"/>
          <w:szCs w:val="20"/>
        </w:rPr>
        <w:t xml:space="preserve"> </w:t>
      </w:r>
      <w:r w:rsidR="00C16357">
        <w:rPr>
          <w:rFonts w:ascii="Times New Roman" w:hAnsi="Times New Roman" w:cs="Times New Roman"/>
          <w:bCs/>
          <w:sz w:val="20"/>
          <w:szCs w:val="20"/>
        </w:rPr>
        <w:t>šedesát</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osm</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tisíc</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devět</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set</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třicet</w:t>
      </w:r>
      <w:r w:rsidR="0093156B">
        <w:rPr>
          <w:rFonts w:ascii="Times New Roman" w:hAnsi="Times New Roman" w:cs="Times New Roman"/>
          <w:bCs/>
          <w:sz w:val="20"/>
          <w:szCs w:val="20"/>
        </w:rPr>
        <w:t xml:space="preserve"> </w:t>
      </w:r>
      <w:r w:rsidR="00587952">
        <w:rPr>
          <w:rFonts w:ascii="Times New Roman" w:hAnsi="Times New Roman" w:cs="Times New Roman"/>
          <w:bCs/>
          <w:sz w:val="20"/>
          <w:szCs w:val="20"/>
        </w:rPr>
        <w:t xml:space="preserve">šest </w:t>
      </w:r>
      <w:r w:rsidR="00C43542" w:rsidRPr="001A269D">
        <w:rPr>
          <w:rFonts w:ascii="Times New Roman" w:hAnsi="Times New Roman" w:cs="Times New Roman"/>
          <w:bCs/>
          <w:sz w:val="20"/>
          <w:szCs w:val="20"/>
        </w:rPr>
        <w:t xml:space="preserve">korun </w:t>
      </w:r>
      <w:r w:rsidR="000B6F9F" w:rsidRPr="001A269D">
        <w:rPr>
          <w:rFonts w:ascii="Times New Roman" w:hAnsi="Times New Roman" w:cs="Times New Roman"/>
          <w:bCs/>
          <w:sz w:val="20"/>
          <w:szCs w:val="20"/>
        </w:rPr>
        <w:t>českých)</w:t>
      </w:r>
      <w:r w:rsidRPr="001A269D">
        <w:rPr>
          <w:rFonts w:ascii="Times New Roman" w:hAnsi="Times New Roman" w:cs="Times New Roman"/>
          <w:bCs/>
          <w:sz w:val="20"/>
          <w:szCs w:val="20"/>
        </w:rPr>
        <w:t xml:space="preserve"> a</w:t>
      </w:r>
      <w:r w:rsidR="000B499A" w:rsidRPr="001A269D">
        <w:rPr>
          <w:rFonts w:ascii="Times New Roman" w:hAnsi="Times New Roman" w:cs="Times New Roman"/>
          <w:bCs/>
          <w:sz w:val="20"/>
          <w:szCs w:val="20"/>
        </w:rPr>
        <w:t xml:space="preserve"> </w:t>
      </w:r>
      <w:r w:rsidRPr="001A269D">
        <w:rPr>
          <w:rFonts w:ascii="Times New Roman" w:hAnsi="Times New Roman" w:cs="Times New Roman"/>
          <w:bCs/>
          <w:sz w:val="20"/>
          <w:szCs w:val="20"/>
        </w:rPr>
        <w:t>to za řádně a včas proved</w:t>
      </w:r>
      <w:r w:rsidR="002013DC" w:rsidRPr="001A269D">
        <w:rPr>
          <w:rFonts w:ascii="Times New Roman" w:hAnsi="Times New Roman" w:cs="Times New Roman"/>
          <w:bCs/>
          <w:sz w:val="20"/>
          <w:szCs w:val="20"/>
        </w:rPr>
        <w:t xml:space="preserve">ené Dílo v souladu s touto SoD. </w:t>
      </w:r>
      <w:r w:rsidRPr="001A269D">
        <w:rPr>
          <w:rFonts w:ascii="Times New Roman" w:hAnsi="Times New Roman" w:cs="Times New Roman"/>
          <w:bCs/>
          <w:sz w:val="20"/>
          <w:szCs w:val="20"/>
        </w:rPr>
        <w:t>Ke konečné ceně bude připočtena DPH dle platných zákonů. Objednatel se zavazuje dílo uhradit dle níže uvedeného.</w:t>
      </w:r>
    </w:p>
    <w:p w:rsidR="002013DC" w:rsidRPr="001A269D" w:rsidRDefault="00861F65" w:rsidP="0093156B">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65290C" w:rsidRPr="001A269D">
        <w:rPr>
          <w:rFonts w:ascii="Times New Roman" w:hAnsi="Times New Roman" w:cs="Times New Roman"/>
          <w:bCs/>
          <w:sz w:val="20"/>
          <w:szCs w:val="20"/>
        </w:rPr>
        <w:t xml:space="preserve"> na Cenu Díla vystaví </w:t>
      </w:r>
      <w:r w:rsidR="00492442" w:rsidRPr="001A269D">
        <w:rPr>
          <w:rFonts w:ascii="Times New Roman" w:hAnsi="Times New Roman" w:cs="Times New Roman"/>
          <w:bCs/>
          <w:sz w:val="20"/>
          <w:szCs w:val="20"/>
        </w:rPr>
        <w:t xml:space="preserve">konečný </w:t>
      </w:r>
      <w:r w:rsidR="002013DC" w:rsidRPr="001A269D">
        <w:rPr>
          <w:rFonts w:ascii="Times New Roman" w:hAnsi="Times New Roman" w:cs="Times New Roman"/>
          <w:bCs/>
          <w:sz w:val="20"/>
          <w:szCs w:val="20"/>
        </w:rPr>
        <w:t xml:space="preserve">daňový doklad (fakturu). </w:t>
      </w:r>
      <w:r w:rsidRPr="001A269D">
        <w:rPr>
          <w:rFonts w:ascii="Times New Roman" w:hAnsi="Times New Roman" w:cs="Times New Roman"/>
          <w:bCs/>
          <w:sz w:val="20"/>
          <w:szCs w:val="20"/>
        </w:rPr>
        <w:t>Dodavatel</w:t>
      </w:r>
      <w:r w:rsidR="0065290C" w:rsidRPr="001A269D">
        <w:rPr>
          <w:rFonts w:ascii="Times New Roman" w:hAnsi="Times New Roman" w:cs="Times New Roman"/>
          <w:bCs/>
          <w:sz w:val="20"/>
          <w:szCs w:val="20"/>
        </w:rPr>
        <w:t xml:space="preserve"> je oprávněn</w:t>
      </w:r>
      <w:r w:rsidR="00FD75DC" w:rsidRPr="001A269D">
        <w:rPr>
          <w:rFonts w:ascii="Times New Roman" w:hAnsi="Times New Roman" w:cs="Times New Roman"/>
          <w:bCs/>
          <w:sz w:val="20"/>
          <w:szCs w:val="20"/>
        </w:rPr>
        <w:t xml:space="preserve"> vystavit fakturu dle článku </w:t>
      </w:r>
      <w:r w:rsidR="00CF207A">
        <w:rPr>
          <w:rFonts w:ascii="Times New Roman" w:hAnsi="Times New Roman" w:cs="Times New Roman"/>
          <w:bCs/>
          <w:sz w:val="20"/>
          <w:szCs w:val="20"/>
        </w:rPr>
        <w:t xml:space="preserve">V. odst. </w:t>
      </w:r>
      <w:r w:rsidR="00FD75DC" w:rsidRPr="001A269D">
        <w:rPr>
          <w:rFonts w:ascii="Times New Roman" w:hAnsi="Times New Roman" w:cs="Times New Roman"/>
          <w:bCs/>
          <w:sz w:val="20"/>
          <w:szCs w:val="20"/>
        </w:rPr>
        <w:t>1</w:t>
      </w:r>
      <w:r w:rsidR="002013DC" w:rsidRPr="001A269D">
        <w:rPr>
          <w:rFonts w:ascii="Times New Roman" w:hAnsi="Times New Roman" w:cs="Times New Roman"/>
          <w:bCs/>
          <w:sz w:val="20"/>
          <w:szCs w:val="20"/>
        </w:rPr>
        <w:t xml:space="preserve"> SoD pouze v případě, </w:t>
      </w:r>
      <w:r w:rsidR="0065290C" w:rsidRPr="001A269D">
        <w:rPr>
          <w:rFonts w:ascii="Times New Roman" w:hAnsi="Times New Roman" w:cs="Times New Roman"/>
          <w:bCs/>
          <w:sz w:val="20"/>
          <w:szCs w:val="20"/>
        </w:rPr>
        <w:t>došlo-li před vystavením faktury k protokolárnímu předání Díla resp. k podpisu Protokolu o předání a převzetí řádně dokončeného Díla;</w:t>
      </w:r>
    </w:p>
    <w:p w:rsidR="0065290C" w:rsidRPr="001A269D" w:rsidRDefault="0065290C" w:rsidP="0093156B">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Lhůta splatnosti dílčích daňových dokladů i konečného daňového dokladu je </w:t>
      </w:r>
      <w:r w:rsidR="007B67EF" w:rsidRPr="001A269D">
        <w:rPr>
          <w:rFonts w:ascii="Times New Roman" w:hAnsi="Times New Roman" w:cs="Times New Roman"/>
          <w:bCs/>
          <w:sz w:val="20"/>
          <w:szCs w:val="20"/>
        </w:rPr>
        <w:t>30</w:t>
      </w:r>
      <w:r w:rsidRPr="001A269D">
        <w:rPr>
          <w:rFonts w:ascii="Times New Roman" w:hAnsi="Times New Roman" w:cs="Times New Roman"/>
          <w:bCs/>
          <w:sz w:val="20"/>
          <w:szCs w:val="20"/>
        </w:rPr>
        <w:t xml:space="preserve"> dnů od jejich doručení Objednateli.</w:t>
      </w:r>
    </w:p>
    <w:p w:rsidR="00D85DBF" w:rsidRPr="001A269D"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Cena Díla či její část je uhrazena řádně, pokud je jakákoli platba na cenu Díla v plné výši dle faktury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e odeslána do konce doby splatnosti faktury z účtu Objednatele na účet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e, anebo pokud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písemně požádá o úhradu Ceny Díla na jiný</w:t>
      </w:r>
      <w:r w:rsidR="004D2880" w:rsidRPr="001A269D">
        <w:rPr>
          <w:rFonts w:ascii="Times New Roman" w:hAnsi="Times New Roman" w:cs="Times New Roman"/>
          <w:bCs/>
          <w:sz w:val="20"/>
          <w:szCs w:val="20"/>
        </w:rPr>
        <w:t xml:space="preserve"> účet, odesláním platby na</w:t>
      </w:r>
      <w:r w:rsidRPr="001A269D">
        <w:rPr>
          <w:rFonts w:ascii="Times New Roman" w:hAnsi="Times New Roman" w:cs="Times New Roman"/>
          <w:bCs/>
          <w:sz w:val="20"/>
          <w:szCs w:val="20"/>
        </w:rPr>
        <w:t xml:space="preserve"> jiný účet.</w:t>
      </w:r>
    </w:p>
    <w:p w:rsidR="00C37E63" w:rsidRPr="001A269D"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lastRenderedPageBreak/>
        <w:t xml:space="preserve">Objednatel není v prodlení s úhradou Ceny Díla, pokud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nevystavil fakturu anebo tuto nevystavil řádně či ji Objednateli nedoručil.</w:t>
      </w:r>
    </w:p>
    <w:p w:rsidR="00C37E63" w:rsidRPr="001A269D" w:rsidRDefault="00861F65"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37E63" w:rsidRPr="001A269D">
        <w:rPr>
          <w:rFonts w:ascii="Times New Roman" w:hAnsi="Times New Roman" w:cs="Times New Roman"/>
          <w:bCs/>
          <w:sz w:val="20"/>
          <w:szCs w:val="20"/>
        </w:rPr>
        <w:t xml:space="preserve"> má nárok na úhradu provedených víceprací pouze pokud byly vykonány na pokyn Objednatele nebo pokud je bylo nutné vykonat v důsledku pravomocného rozhodnutí orgánu veřejné správy. Druh, množství a cena více prací bude sjednána ad hoc v písemném dodatku této SoD.</w:t>
      </w:r>
    </w:p>
    <w:p w:rsidR="00C37E63" w:rsidRPr="001A269D" w:rsidRDefault="00861F65"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Dodavatel</w:t>
      </w:r>
      <w:r w:rsidR="00C37E63" w:rsidRPr="001A269D">
        <w:rPr>
          <w:rFonts w:ascii="Times New Roman" w:hAnsi="Times New Roman" w:cs="Times New Roman"/>
          <w:bCs/>
          <w:sz w:val="20"/>
          <w:szCs w:val="20"/>
        </w:rPr>
        <w:t xml:space="preserve"> nesmí postoupit peněžité pohledávky </w:t>
      </w:r>
      <w:r w:rsidRPr="001A269D">
        <w:rPr>
          <w:rFonts w:ascii="Times New Roman" w:hAnsi="Times New Roman" w:cs="Times New Roman"/>
          <w:bCs/>
          <w:sz w:val="20"/>
          <w:szCs w:val="20"/>
        </w:rPr>
        <w:t>Dodavatel</w:t>
      </w:r>
      <w:r w:rsidR="00C37E63" w:rsidRPr="001A269D">
        <w:rPr>
          <w:rFonts w:ascii="Times New Roman" w:hAnsi="Times New Roman" w:cs="Times New Roman"/>
          <w:bCs/>
          <w:sz w:val="20"/>
          <w:szCs w:val="20"/>
        </w:rPr>
        <w:t xml:space="preserve">e za Objednatelem, vzniklé v souvislosti s touto SoD, třetí osobě bez předchozího písemného souhlasu Objednatele. Pokud </w:t>
      </w:r>
      <w:r w:rsidRPr="001A269D">
        <w:rPr>
          <w:rFonts w:ascii="Times New Roman" w:hAnsi="Times New Roman" w:cs="Times New Roman"/>
          <w:bCs/>
          <w:sz w:val="20"/>
          <w:szCs w:val="20"/>
        </w:rPr>
        <w:t>Dodavatel</w:t>
      </w:r>
      <w:r w:rsidR="00C37E63" w:rsidRPr="001A269D">
        <w:rPr>
          <w:rFonts w:ascii="Times New Roman" w:hAnsi="Times New Roman" w:cs="Times New Roman"/>
          <w:bCs/>
          <w:sz w:val="20"/>
          <w:szCs w:val="20"/>
        </w:rPr>
        <w:t xml:space="preserve"> pohledávku vůči Objednateli postoupí bez předchozího souhlasu Objednatele, pak pohledávka v plném rozsahu včetně příslušenství zaniká.</w:t>
      </w:r>
    </w:p>
    <w:p w:rsidR="00627EB8" w:rsidRPr="001A269D" w:rsidRDefault="00C37E63"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 xml:space="preserve">Objednatel je oprávněn provést kontrolu, zda je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evidován jako nespolehlivý plátce DPH ve smyslu ustanovení §106a zákona o DPH, a že číslo bankovního účtu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e uvedené na daňovém dokladu je jako povinně registrovaný údaj zveřejněno správcem daně podle §96 zákona o DPH. V případě, že ke dni uskutečnění zdanitelného plnění bude v příslušném systému správce daně </w:t>
      </w:r>
      <w:r w:rsidR="00861F65" w:rsidRPr="001A269D">
        <w:rPr>
          <w:rFonts w:ascii="Times New Roman" w:hAnsi="Times New Roman" w:cs="Times New Roman"/>
          <w:bCs/>
          <w:sz w:val="20"/>
          <w:szCs w:val="20"/>
        </w:rPr>
        <w:t>Dodavatel</w:t>
      </w:r>
      <w:r w:rsidRPr="001A269D">
        <w:rPr>
          <w:rFonts w:ascii="Times New Roman" w:hAnsi="Times New Roman" w:cs="Times New Roman"/>
          <w:bCs/>
          <w:sz w:val="20"/>
          <w:szCs w:val="20"/>
        </w:rPr>
        <w:t xml:space="preserve"> uveden jako nespolehlivý plátce, nebo číslo bankovního účtu není zveřejněno dle předchozí věty, je Objednatel oprávněn provést úhradu daňového dokladu do výše bez DPH.</w:t>
      </w:r>
      <w:r w:rsidR="00B24C63" w:rsidRPr="001A269D">
        <w:rPr>
          <w:rFonts w:ascii="Times New Roman" w:hAnsi="Times New Roman" w:cs="Times New Roman"/>
          <w:bCs/>
          <w:sz w:val="20"/>
          <w:szCs w:val="20"/>
        </w:rPr>
        <w:t xml:space="preserve"> Částka rovnající se DPH bude Objednatelem přímo poukázána na účet správce daně podle §109a zákona o DPH. </w:t>
      </w:r>
      <w:r w:rsidR="00861F65" w:rsidRPr="001A269D">
        <w:rPr>
          <w:rFonts w:ascii="Times New Roman" w:hAnsi="Times New Roman" w:cs="Times New Roman"/>
          <w:bCs/>
          <w:sz w:val="20"/>
          <w:szCs w:val="20"/>
        </w:rPr>
        <w:t>Dodavatel</w:t>
      </w:r>
      <w:r w:rsidR="00B24C63" w:rsidRPr="001A269D">
        <w:rPr>
          <w:rFonts w:ascii="Times New Roman" w:hAnsi="Times New Roman" w:cs="Times New Roman"/>
          <w:bCs/>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w:t>
      </w:r>
      <w:r w:rsidR="00A219B6" w:rsidRPr="001A269D">
        <w:rPr>
          <w:rFonts w:ascii="Times New Roman" w:hAnsi="Times New Roman" w:cs="Times New Roman"/>
          <w:bCs/>
          <w:sz w:val="20"/>
          <w:szCs w:val="20"/>
        </w:rPr>
        <w:t>vznikla</w:t>
      </w:r>
      <w:r w:rsidR="00B24C63" w:rsidRPr="001A269D">
        <w:rPr>
          <w:rFonts w:ascii="Times New Roman" w:hAnsi="Times New Roman" w:cs="Times New Roman"/>
          <w:bCs/>
          <w:sz w:val="20"/>
          <w:szCs w:val="20"/>
        </w:rPr>
        <w:t>.</w:t>
      </w:r>
    </w:p>
    <w:p w:rsidR="006E6A0F" w:rsidRPr="001A269D" w:rsidRDefault="006E6A0F"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Oprávněně vystavený doklad musí mít veškeré náležitosti daňového dokladu ve smyslu zákona č. 235/2004 Sb., o dani z přidané hodnoty a dále musí zejména obsahovat tyto údaje:</w:t>
      </w:r>
    </w:p>
    <w:p w:rsidR="002013DC" w:rsidRPr="001A269D" w:rsidRDefault="006E6A0F"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sz w:val="20"/>
          <w:szCs w:val="20"/>
        </w:rPr>
      </w:pPr>
      <w:r w:rsidRPr="001A269D">
        <w:rPr>
          <w:rFonts w:ascii="Times New Roman" w:hAnsi="Times New Roman" w:cs="Times New Roman"/>
          <w:bCs/>
          <w:sz w:val="20"/>
          <w:szCs w:val="20"/>
        </w:rPr>
        <w:t>číslo Smlouvy o Dílo Objed</w:t>
      </w:r>
      <w:r w:rsidR="008B4551" w:rsidRPr="001A269D">
        <w:rPr>
          <w:rFonts w:ascii="Times New Roman" w:hAnsi="Times New Roman" w:cs="Times New Roman"/>
          <w:bCs/>
          <w:sz w:val="20"/>
          <w:szCs w:val="20"/>
        </w:rPr>
        <w:t>natele, popřípadě číslo dodatku,</w:t>
      </w:r>
    </w:p>
    <w:p w:rsidR="006E6A0F" w:rsidRPr="001A269D" w:rsidRDefault="00627EB8" w:rsidP="00DB0EDE">
      <w:pPr>
        <w:pStyle w:val="Odstavecseseznamem"/>
        <w:numPr>
          <w:ilvl w:val="1"/>
          <w:numId w:val="4"/>
        </w:numPr>
        <w:autoSpaceDE w:val="0"/>
        <w:autoSpaceDN w:val="0"/>
        <w:adjustRightInd w:val="0"/>
        <w:spacing w:after="200" w:line="276" w:lineRule="auto"/>
        <w:ind w:left="788" w:hanging="431"/>
        <w:jc w:val="both"/>
        <w:rPr>
          <w:rFonts w:ascii="Times New Roman" w:hAnsi="Times New Roman" w:cs="Times New Roman"/>
          <w:bCs/>
          <w:sz w:val="20"/>
          <w:szCs w:val="20"/>
        </w:rPr>
      </w:pPr>
      <w:r w:rsidRPr="001A269D">
        <w:rPr>
          <w:rFonts w:ascii="Times New Roman" w:hAnsi="Times New Roman" w:cs="Times New Roman"/>
          <w:bCs/>
          <w:sz w:val="20"/>
          <w:szCs w:val="20"/>
        </w:rPr>
        <w:t>název veřejné zakázky, tj. „</w:t>
      </w:r>
      <w:r w:rsidR="00D322B1" w:rsidRPr="001A269D">
        <w:rPr>
          <w:rFonts w:ascii="Times New Roman" w:hAnsi="Times New Roman" w:cs="Times New Roman"/>
          <w:bCs/>
          <w:sz w:val="20"/>
          <w:szCs w:val="20"/>
        </w:rPr>
        <w:t>Instalace zařízení klimatizace v prostorách dílen ve 2.NP objektu DOZP Sulická“</w:t>
      </w:r>
      <w:r w:rsidRPr="001A269D">
        <w:rPr>
          <w:rFonts w:ascii="Times New Roman" w:hAnsi="Times New Roman" w:cs="Times New Roman"/>
          <w:bCs/>
          <w:sz w:val="20"/>
          <w:szCs w:val="20"/>
        </w:rPr>
        <w:t>“</w:t>
      </w:r>
      <w:r w:rsidR="008B4551" w:rsidRPr="001A269D">
        <w:rPr>
          <w:rFonts w:ascii="Times New Roman" w:hAnsi="Times New Roman" w:cs="Times New Roman"/>
          <w:bCs/>
          <w:sz w:val="20"/>
          <w:szCs w:val="20"/>
        </w:rPr>
        <w:t>.</w:t>
      </w:r>
    </w:p>
    <w:p w:rsidR="0092479F" w:rsidRPr="001A269D" w:rsidRDefault="0092479F" w:rsidP="0092479F">
      <w:pPr>
        <w:pStyle w:val="Odstavecseseznamem"/>
        <w:autoSpaceDE w:val="0"/>
        <w:autoSpaceDN w:val="0"/>
        <w:adjustRightInd w:val="0"/>
        <w:spacing w:after="200" w:line="276" w:lineRule="auto"/>
        <w:ind w:left="792"/>
        <w:jc w:val="both"/>
        <w:rPr>
          <w:rFonts w:ascii="Times New Roman" w:hAnsi="Times New Roman" w:cs="Times New Roman"/>
          <w:bCs/>
          <w:sz w:val="20"/>
          <w:szCs w:val="20"/>
        </w:rPr>
      </w:pPr>
    </w:p>
    <w:p w:rsidR="00627EB8" w:rsidRPr="001A269D" w:rsidRDefault="00627EB8"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627EB8" w:rsidRPr="001A269D" w:rsidRDefault="00627EB8" w:rsidP="00DB0EDE">
      <w:pPr>
        <w:pStyle w:val="Odstavecseseznamem"/>
        <w:numPr>
          <w:ilvl w:val="0"/>
          <w:numId w:val="2"/>
        </w:numPr>
        <w:autoSpaceDE w:val="0"/>
        <w:autoSpaceDN w:val="0"/>
        <w:adjustRightInd w:val="0"/>
        <w:spacing w:after="200" w:line="276" w:lineRule="auto"/>
        <w:ind w:left="284" w:hanging="284"/>
        <w:contextualSpacing w:val="0"/>
        <w:jc w:val="both"/>
        <w:rPr>
          <w:rFonts w:ascii="Times New Roman" w:hAnsi="Times New Roman" w:cs="Times New Roman"/>
          <w:bCs/>
          <w:sz w:val="20"/>
          <w:szCs w:val="20"/>
        </w:rPr>
      </w:pPr>
      <w:r w:rsidRPr="001A269D">
        <w:rPr>
          <w:rFonts w:ascii="Times New Roman" w:hAnsi="Times New Roman" w:cs="Times New Roman"/>
          <w:bCs/>
          <w:sz w:val="20"/>
          <w:szCs w:val="20"/>
        </w:rPr>
        <w:t>Objednatel je oprávněn pozastavit financování v případě, že zhotovitel bezdůvodně přeruší práce nebo práce provádí v rozporu s projektovou dokumentací.</w:t>
      </w:r>
    </w:p>
    <w:p w:rsidR="00F652F7" w:rsidRPr="001A269D" w:rsidRDefault="00F652F7" w:rsidP="00DB0EDE">
      <w:pPr>
        <w:pStyle w:val="lnek"/>
        <w:numPr>
          <w:ilvl w:val="0"/>
          <w:numId w:val="8"/>
        </w:numPr>
        <w:spacing w:line="276" w:lineRule="auto"/>
        <w:jc w:val="center"/>
        <w:rPr>
          <w:b/>
          <w:caps/>
          <w:sz w:val="20"/>
          <w:szCs w:val="20"/>
        </w:rPr>
      </w:pPr>
      <w:bookmarkStart w:id="1" w:name="_Toc176666522"/>
      <w:r w:rsidRPr="001A269D">
        <w:rPr>
          <w:b/>
          <w:caps/>
          <w:sz w:val="20"/>
          <w:szCs w:val="20"/>
        </w:rPr>
        <w:t>P</w:t>
      </w:r>
      <w:bookmarkEnd w:id="1"/>
      <w:r w:rsidR="009F0DB7">
        <w:rPr>
          <w:b/>
          <w:sz w:val="20"/>
          <w:szCs w:val="20"/>
        </w:rPr>
        <w:t>ojištění</w:t>
      </w:r>
    </w:p>
    <w:p w:rsidR="00F652F7"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1A269D">
        <w:rPr>
          <w:rFonts w:ascii="Times New Roman" w:hAnsi="Times New Roman" w:cs="Times New Roman"/>
          <w:sz w:val="20"/>
          <w:szCs w:val="20"/>
        </w:rPr>
        <w:t xml:space="preserve">Dodavatel prohlašuje, že má uzavřenou pojistnou smlouvu u </w:t>
      </w:r>
      <w:proofErr w:type="spellStart"/>
      <w:r w:rsidR="004F6CC0">
        <w:rPr>
          <w:rFonts w:ascii="Times New Roman" w:hAnsi="Times New Roman" w:cs="Times New Roman"/>
          <w:sz w:val="20"/>
          <w:szCs w:val="20"/>
        </w:rPr>
        <w:t>xxxxxxxxxxxxxxxxxxxxxxxxxx</w:t>
      </w:r>
      <w:proofErr w:type="spellEnd"/>
      <w:r w:rsidR="0093156B">
        <w:rPr>
          <w:rFonts w:ascii="Times New Roman" w:hAnsi="Times New Roman" w:cs="Times New Roman"/>
          <w:sz w:val="20"/>
          <w:szCs w:val="20"/>
        </w:rPr>
        <w:t xml:space="preserve"> </w:t>
      </w:r>
      <w:proofErr w:type="spellStart"/>
      <w:r w:rsidR="004F6CC0">
        <w:rPr>
          <w:rFonts w:ascii="Times New Roman" w:hAnsi="Times New Roman" w:cs="Times New Roman"/>
          <w:sz w:val="20"/>
          <w:szCs w:val="20"/>
        </w:rPr>
        <w:t>xxxx</w:t>
      </w:r>
      <w:proofErr w:type="spellEnd"/>
      <w:r w:rsidR="0093156B">
        <w:rPr>
          <w:rFonts w:ascii="Times New Roman" w:hAnsi="Times New Roman" w:cs="Times New Roman"/>
          <w:sz w:val="20"/>
          <w:szCs w:val="20"/>
        </w:rPr>
        <w:t xml:space="preserve"> č.</w:t>
      </w:r>
      <w:r w:rsidR="00587952">
        <w:rPr>
          <w:rFonts w:ascii="Times New Roman" w:hAnsi="Times New Roman" w:cs="Times New Roman"/>
          <w:sz w:val="20"/>
          <w:szCs w:val="20"/>
        </w:rPr>
        <w:t xml:space="preserve"> 2732901549</w:t>
      </w:r>
      <w:r w:rsidRPr="001A269D">
        <w:rPr>
          <w:rFonts w:ascii="Times New Roman" w:hAnsi="Times New Roman" w:cs="Times New Roman"/>
          <w:sz w:val="20"/>
          <w:szCs w:val="20"/>
        </w:rPr>
        <w:t xml:space="preserve"> obecné odpovědnosti za škodu způsobenou svojí činností vůč</w:t>
      </w:r>
      <w:r w:rsidR="00D322B1" w:rsidRPr="001A269D">
        <w:rPr>
          <w:rFonts w:ascii="Times New Roman" w:hAnsi="Times New Roman" w:cs="Times New Roman"/>
          <w:sz w:val="20"/>
          <w:szCs w:val="20"/>
        </w:rPr>
        <w:t>i třetím osobám ve výši min. 1.0</w:t>
      </w:r>
      <w:r w:rsidRPr="001A269D">
        <w:rPr>
          <w:rFonts w:ascii="Times New Roman" w:hAnsi="Times New Roman" w:cs="Times New Roman"/>
          <w:sz w:val="20"/>
          <w:szCs w:val="20"/>
        </w:rPr>
        <w:t xml:space="preserve">00.000,- Kč (slovy </w:t>
      </w:r>
      <w:r w:rsidR="00D26E63" w:rsidRPr="001A269D">
        <w:rPr>
          <w:rFonts w:ascii="Times New Roman" w:hAnsi="Times New Roman" w:cs="Times New Roman"/>
          <w:sz w:val="20"/>
          <w:szCs w:val="20"/>
        </w:rPr>
        <w:t>jeden milion</w:t>
      </w:r>
      <w:r w:rsidRPr="001A269D">
        <w:rPr>
          <w:rFonts w:ascii="Times New Roman" w:hAnsi="Times New Roman" w:cs="Times New Roman"/>
          <w:sz w:val="20"/>
          <w:szCs w:val="20"/>
        </w:rPr>
        <w:t xml:space="preserve"> korun českých) a kopii této smlouvy předložil objednateli ke dni podpisu této smlouvy objednatelem. Současně se zavazuje udržovat tuto pojistnou smlouvu v platnosti po celou dobu provádění díla a po celou dobu, po kterou bude zhotovována stavba podle jím zpracované projektové dokumentace a dále 12 měsíců po vydání kolaudačního souhlasu na zhotovené stavební dílo jako celku.</w:t>
      </w:r>
    </w:p>
    <w:p w:rsidR="00F47CF6" w:rsidRPr="001A269D" w:rsidRDefault="00F47CF6" w:rsidP="00F47CF6">
      <w:pPr>
        <w:pStyle w:val="Odstavecseseznamem"/>
        <w:spacing w:before="120" w:after="0" w:line="276" w:lineRule="auto"/>
        <w:ind w:left="360"/>
        <w:jc w:val="both"/>
        <w:outlineLvl w:val="1"/>
        <w:rPr>
          <w:rFonts w:ascii="Times New Roman" w:hAnsi="Times New Roman" w:cs="Times New Roman"/>
          <w:sz w:val="20"/>
          <w:szCs w:val="20"/>
        </w:rPr>
      </w:pPr>
    </w:p>
    <w:p w:rsidR="00F47CF6"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1A269D">
        <w:rPr>
          <w:rFonts w:ascii="Times New Roman" w:hAnsi="Times New Roman" w:cs="Times New Roman"/>
          <w:sz w:val="20"/>
          <w:szCs w:val="20"/>
        </w:rPr>
        <w:t>Nebude-li dodavatel udržovat platné pojištění ve smyslu ustanovení bodu</w:t>
      </w:r>
      <w:r w:rsidR="00FD75DC" w:rsidRPr="001A269D">
        <w:rPr>
          <w:rFonts w:ascii="Times New Roman" w:hAnsi="Times New Roman" w:cs="Times New Roman"/>
          <w:sz w:val="20"/>
          <w:szCs w:val="20"/>
        </w:rPr>
        <w:t xml:space="preserve"> čl. VI. odst. 1) </w:t>
      </w:r>
      <w:r w:rsidRPr="001A269D">
        <w:rPr>
          <w:rFonts w:ascii="Times New Roman" w:hAnsi="Times New Roman" w:cs="Times New Roman"/>
          <w:sz w:val="20"/>
          <w:szCs w:val="20"/>
        </w:rPr>
        <w:t>po celou výše uvedenou dobu bude tato skutečnost považována za podstatné porušení povinností, vyplývajících ze smlouvy.</w:t>
      </w:r>
    </w:p>
    <w:p w:rsidR="00F47CF6" w:rsidRPr="00F47CF6" w:rsidRDefault="00F47CF6" w:rsidP="00F47CF6">
      <w:pPr>
        <w:pStyle w:val="Odstavecseseznamem"/>
        <w:rPr>
          <w:rFonts w:ascii="Times New Roman" w:hAnsi="Times New Roman" w:cs="Times New Roman"/>
          <w:sz w:val="20"/>
          <w:szCs w:val="20"/>
        </w:rPr>
      </w:pPr>
    </w:p>
    <w:p w:rsidR="00F47CF6" w:rsidRPr="00F47CF6" w:rsidRDefault="00F47CF6" w:rsidP="00F47CF6">
      <w:pPr>
        <w:spacing w:before="120" w:after="0" w:line="276" w:lineRule="auto"/>
        <w:jc w:val="both"/>
        <w:outlineLvl w:val="1"/>
        <w:rPr>
          <w:rFonts w:ascii="Times New Roman" w:hAnsi="Times New Roman" w:cs="Times New Roman"/>
          <w:sz w:val="20"/>
          <w:szCs w:val="20"/>
        </w:rPr>
      </w:pPr>
    </w:p>
    <w:p w:rsidR="00F652F7" w:rsidRPr="001A269D" w:rsidRDefault="00F652F7" w:rsidP="00DB0EDE">
      <w:pPr>
        <w:pStyle w:val="Odstavecseseznamem"/>
        <w:numPr>
          <w:ilvl w:val="0"/>
          <w:numId w:val="15"/>
        </w:numPr>
        <w:spacing w:before="120" w:after="0" w:line="276" w:lineRule="auto"/>
        <w:jc w:val="both"/>
        <w:outlineLvl w:val="1"/>
        <w:rPr>
          <w:rFonts w:ascii="Times New Roman" w:hAnsi="Times New Roman" w:cs="Times New Roman"/>
          <w:sz w:val="20"/>
          <w:szCs w:val="20"/>
        </w:rPr>
      </w:pPr>
      <w:r w:rsidRPr="001A269D">
        <w:rPr>
          <w:rFonts w:ascii="Times New Roman" w:hAnsi="Times New Roman" w:cs="Times New Roman"/>
          <w:sz w:val="20"/>
          <w:szCs w:val="20"/>
        </w:rPr>
        <w:t xml:space="preserve">Smluvní strany shodně konstatují, že v souladu s obecnými podmínkami pojištění odpovědnosti dodavatele </w:t>
      </w:r>
      <w:r w:rsidR="00F47CF6">
        <w:rPr>
          <w:rFonts w:ascii="Times New Roman" w:hAnsi="Times New Roman" w:cs="Times New Roman"/>
          <w:sz w:val="20"/>
          <w:szCs w:val="20"/>
        </w:rPr>
        <w:br/>
      </w:r>
      <w:r w:rsidRPr="001A269D">
        <w:rPr>
          <w:rFonts w:ascii="Times New Roman" w:hAnsi="Times New Roman" w:cs="Times New Roman"/>
          <w:sz w:val="20"/>
          <w:szCs w:val="20"/>
        </w:rPr>
        <w:t>a dle příslušných zákonných ustanovení bude případné pojistné plnění z titulu náhrady škody způsobené dodavatelem nebo jeho subdodavateli na základě této smlouvy hrazeno pojišťovnou přímo objednateli.</w:t>
      </w:r>
    </w:p>
    <w:p w:rsidR="00D41E40" w:rsidRPr="001A269D" w:rsidRDefault="00D41E40" w:rsidP="002013DC">
      <w:pPr>
        <w:spacing w:after="0" w:line="276" w:lineRule="auto"/>
        <w:ind w:hanging="1077"/>
        <w:jc w:val="both"/>
        <w:rPr>
          <w:rFonts w:ascii="Times New Roman" w:hAnsi="Times New Roman" w:cs="Times New Roman"/>
          <w:bCs/>
          <w:color w:val="000000"/>
          <w:sz w:val="20"/>
          <w:szCs w:val="20"/>
        </w:rPr>
      </w:pPr>
    </w:p>
    <w:p w:rsidR="004965AA" w:rsidRPr="001A269D" w:rsidRDefault="004965AA" w:rsidP="0092479F">
      <w:pPr>
        <w:pStyle w:val="Odstavecseseznamem"/>
        <w:autoSpaceDE w:val="0"/>
        <w:autoSpaceDN w:val="0"/>
        <w:adjustRightInd w:val="0"/>
        <w:spacing w:after="200" w:line="276" w:lineRule="auto"/>
        <w:rPr>
          <w:rFonts w:ascii="Times New Roman" w:hAnsi="Times New Roman" w:cs="Times New Roman"/>
          <w:b/>
          <w:bCs/>
          <w:sz w:val="20"/>
          <w:szCs w:val="20"/>
        </w:rPr>
      </w:pPr>
    </w:p>
    <w:p w:rsidR="008A5E12" w:rsidRPr="001A269D" w:rsidRDefault="0093156B" w:rsidP="0093156B">
      <w:pPr>
        <w:pStyle w:val="Odstavecseseznamem"/>
        <w:numPr>
          <w:ilvl w:val="0"/>
          <w:numId w:val="8"/>
        </w:numPr>
        <w:autoSpaceDE w:val="0"/>
        <w:autoSpaceDN w:val="0"/>
        <w:adjustRightInd w:val="0"/>
        <w:spacing w:after="200" w:line="276" w:lineRule="auto"/>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6E6A0F" w:rsidRPr="001A269D">
        <w:rPr>
          <w:rFonts w:ascii="Times New Roman" w:hAnsi="Times New Roman" w:cs="Times New Roman"/>
          <w:b/>
          <w:bCs/>
          <w:sz w:val="20"/>
          <w:szCs w:val="20"/>
        </w:rPr>
        <w:t>Záruka na jakost</w:t>
      </w:r>
    </w:p>
    <w:p w:rsidR="0092479F" w:rsidRPr="001A269D" w:rsidRDefault="00861F65" w:rsidP="0093156B">
      <w:pPr>
        <w:pStyle w:val="Odstavecseseznamem"/>
        <w:numPr>
          <w:ilvl w:val="0"/>
          <w:numId w:val="7"/>
        </w:numPr>
        <w:spacing w:after="200" w:line="276" w:lineRule="auto"/>
        <w:ind w:left="284" w:hanging="284"/>
        <w:contextualSpacing w:val="0"/>
        <w:jc w:val="both"/>
        <w:rPr>
          <w:rFonts w:ascii="Times New Roman" w:hAnsi="Times New Roman" w:cs="Times New Roman"/>
          <w:b/>
          <w:bCs/>
          <w:color w:val="000000"/>
          <w:sz w:val="20"/>
          <w:szCs w:val="20"/>
        </w:rPr>
      </w:pPr>
      <w:r w:rsidRPr="001A269D">
        <w:rPr>
          <w:rFonts w:ascii="Times New Roman" w:hAnsi="Times New Roman" w:cs="Times New Roman"/>
          <w:bCs/>
          <w:color w:val="000000"/>
          <w:sz w:val="20"/>
          <w:szCs w:val="20"/>
        </w:rPr>
        <w:t>Dodavatel</w:t>
      </w:r>
      <w:r w:rsidR="006E6A0F" w:rsidRPr="001A269D">
        <w:rPr>
          <w:rFonts w:ascii="Times New Roman" w:hAnsi="Times New Roman" w:cs="Times New Roman"/>
          <w:bCs/>
          <w:color w:val="000000"/>
          <w:sz w:val="20"/>
          <w:szCs w:val="20"/>
        </w:rPr>
        <w:t xml:space="preserve"> poskytuje ve smyslu §2619 ve spojení s §2113 a násl. Občanského zákoníku Objednateli záruku na jakost Díla spočívající v tom, že Dílo, jakož i jeho veškeré části i jednotlivé komponenty včetně zabudovaných, budou po záruční dobu způsobilé pro použití k obvyklým účelům a zachová si vlastnosti stanovené touto SoD, příslušnými právními předpisy či normami, příp. vlastnosti obvyklé. Minimální záruční doba u všech montážních prací a stavebních prací pro Objednatele, je vždy nejméně 60 měsíců. </w:t>
      </w:r>
    </w:p>
    <w:p w:rsidR="00587952" w:rsidRDefault="006E6A0F" w:rsidP="0093156B">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 xml:space="preserve">Reklamace vad může být Objednatelem uplatněna telefonicky na níže uvedené číslo nebo elektronickou formou prostřednictvím e-mailové zprávy na níže uvedenou adresu v čl. </w:t>
      </w:r>
      <w:r w:rsidR="00FD75DC" w:rsidRPr="001A269D">
        <w:rPr>
          <w:rFonts w:ascii="Times New Roman" w:hAnsi="Times New Roman" w:cs="Times New Roman"/>
          <w:bCs/>
          <w:color w:val="000000"/>
          <w:sz w:val="20"/>
          <w:szCs w:val="20"/>
        </w:rPr>
        <w:t>VIII, odst. 2)</w:t>
      </w:r>
      <w:r w:rsidRPr="001A269D">
        <w:rPr>
          <w:rFonts w:ascii="Times New Roman" w:hAnsi="Times New Roman" w:cs="Times New Roman"/>
          <w:bCs/>
          <w:color w:val="000000"/>
          <w:sz w:val="20"/>
          <w:szCs w:val="20"/>
        </w:rPr>
        <w:t xml:space="preserve"> SoD, a to bez zbytečného odkladu</w:t>
      </w:r>
      <w:r w:rsidR="0092479F" w:rsidRPr="001A269D">
        <w:rPr>
          <w:rFonts w:ascii="Times New Roman" w:hAnsi="Times New Roman" w:cs="Times New Roman"/>
          <w:bCs/>
          <w:color w:val="000000"/>
          <w:sz w:val="20"/>
          <w:szCs w:val="20"/>
        </w:rPr>
        <w:t xml:space="preserve"> </w:t>
      </w:r>
      <w:r w:rsidRPr="001A269D">
        <w:rPr>
          <w:rFonts w:ascii="Times New Roman" w:hAnsi="Times New Roman" w:cs="Times New Roman"/>
          <w:bCs/>
          <w:color w:val="000000"/>
          <w:sz w:val="20"/>
          <w:szCs w:val="20"/>
        </w:rPr>
        <w:t>po zjištění vady Objednatelem.</w:t>
      </w:r>
      <w:r w:rsidR="00173C36" w:rsidRPr="001A269D">
        <w:rPr>
          <w:rFonts w:ascii="Times New Roman" w:hAnsi="Times New Roman" w:cs="Times New Roman"/>
          <w:bCs/>
          <w:color w:val="000000"/>
          <w:sz w:val="20"/>
          <w:szCs w:val="20"/>
        </w:rPr>
        <w:t xml:space="preserve"> Hlášení vad, reklamací a havárií přijímá </w:t>
      </w:r>
      <w:r w:rsidR="00861F65" w:rsidRPr="001A269D">
        <w:rPr>
          <w:rFonts w:ascii="Times New Roman" w:hAnsi="Times New Roman" w:cs="Times New Roman"/>
          <w:bCs/>
          <w:color w:val="000000"/>
          <w:sz w:val="20"/>
          <w:szCs w:val="20"/>
        </w:rPr>
        <w:t>Dodavatel</w:t>
      </w:r>
      <w:r w:rsidR="00173C36" w:rsidRPr="001A269D">
        <w:rPr>
          <w:rFonts w:ascii="Times New Roman" w:hAnsi="Times New Roman" w:cs="Times New Roman"/>
          <w:bCs/>
          <w:color w:val="000000"/>
          <w:sz w:val="20"/>
          <w:szCs w:val="20"/>
        </w:rPr>
        <w:t xml:space="preserve"> rovněž na tel</w:t>
      </w:r>
      <w:r w:rsidR="003E0904" w:rsidRPr="001A269D">
        <w:rPr>
          <w:rFonts w:ascii="Times New Roman" w:hAnsi="Times New Roman" w:cs="Times New Roman"/>
          <w:bCs/>
          <w:color w:val="000000"/>
          <w:sz w:val="20"/>
          <w:szCs w:val="20"/>
        </w:rPr>
        <w:t>.</w:t>
      </w:r>
      <w:r w:rsidR="00173C36" w:rsidRPr="001A269D">
        <w:rPr>
          <w:rFonts w:ascii="Times New Roman" w:hAnsi="Times New Roman" w:cs="Times New Roman"/>
          <w:bCs/>
          <w:color w:val="000000"/>
          <w:sz w:val="20"/>
          <w:szCs w:val="20"/>
        </w:rPr>
        <w:t xml:space="preserve"> čísle </w:t>
      </w:r>
      <w:proofErr w:type="spellStart"/>
      <w:r w:rsidR="004F6CC0">
        <w:rPr>
          <w:rFonts w:ascii="Times New Roman" w:hAnsi="Times New Roman" w:cs="Times New Roman"/>
          <w:bCs/>
          <w:color w:val="000000"/>
          <w:sz w:val="20"/>
          <w:szCs w:val="20"/>
        </w:rPr>
        <w:t>xxxxxxxxxxxxxxxxx</w:t>
      </w:r>
      <w:proofErr w:type="spellEnd"/>
      <w:r w:rsidR="00B77A7D">
        <w:rPr>
          <w:rFonts w:ascii="Times New Roman" w:hAnsi="Times New Roman" w:cs="Times New Roman"/>
          <w:bCs/>
          <w:color w:val="000000"/>
          <w:sz w:val="20"/>
          <w:szCs w:val="20"/>
        </w:rPr>
        <w:t xml:space="preserve"> </w:t>
      </w:r>
      <w:r w:rsidR="00173C36" w:rsidRPr="001A269D">
        <w:rPr>
          <w:rFonts w:ascii="Times New Roman" w:hAnsi="Times New Roman" w:cs="Times New Roman"/>
          <w:bCs/>
          <w:color w:val="000000"/>
          <w:sz w:val="20"/>
          <w:szCs w:val="20"/>
        </w:rPr>
        <w:t xml:space="preserve">nebo </w:t>
      </w:r>
      <w:r w:rsidR="003E0904" w:rsidRPr="001A269D">
        <w:rPr>
          <w:rFonts w:ascii="Times New Roman" w:hAnsi="Times New Roman" w:cs="Times New Roman"/>
          <w:bCs/>
          <w:color w:val="000000"/>
          <w:sz w:val="20"/>
          <w:szCs w:val="20"/>
        </w:rPr>
        <w:t xml:space="preserve">na </w:t>
      </w:r>
      <w:r w:rsidR="00173C36" w:rsidRPr="001A269D">
        <w:rPr>
          <w:rFonts w:ascii="Times New Roman" w:hAnsi="Times New Roman" w:cs="Times New Roman"/>
          <w:bCs/>
          <w:color w:val="000000"/>
          <w:sz w:val="20"/>
          <w:szCs w:val="20"/>
        </w:rPr>
        <w:t xml:space="preserve">e-mailové adrese </w:t>
      </w:r>
      <w:hyperlink r:id="rId7" w:history="1">
        <w:proofErr w:type="spellStart"/>
        <w:proofErr w:type="gramStart"/>
        <w:r w:rsidR="004F6CC0">
          <w:rPr>
            <w:rStyle w:val="Hypertextovodkaz"/>
            <w:rFonts w:ascii="Times New Roman" w:hAnsi="Times New Roman" w:cs="Times New Roman"/>
            <w:bCs/>
            <w:sz w:val="20"/>
            <w:szCs w:val="20"/>
          </w:rPr>
          <w:t>xxxxxxxxxxxxxxx</w:t>
        </w:r>
        <w:proofErr w:type="spellEnd"/>
      </w:hyperlink>
      <w:r w:rsidR="00587952">
        <w:rPr>
          <w:rFonts w:ascii="Times New Roman" w:hAnsi="Times New Roman" w:cs="Times New Roman"/>
          <w:bCs/>
          <w:color w:val="000000"/>
          <w:sz w:val="20"/>
          <w:szCs w:val="20"/>
        </w:rPr>
        <w:t xml:space="preserve"> .</w:t>
      </w:r>
      <w:proofErr w:type="gramEnd"/>
    </w:p>
    <w:p w:rsidR="008A5E12" w:rsidRPr="001A269D" w:rsidRDefault="00861F65" w:rsidP="00DB0EDE">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Dodavatel</w:t>
      </w:r>
      <w:r w:rsidR="00173C36" w:rsidRPr="001A269D">
        <w:rPr>
          <w:rFonts w:ascii="Times New Roman" w:hAnsi="Times New Roman" w:cs="Times New Roman"/>
          <w:bCs/>
          <w:color w:val="000000"/>
          <w:sz w:val="20"/>
          <w:szCs w:val="20"/>
        </w:rPr>
        <w:t xml:space="preserve"> vždy předem oznámí Objednateli změnu tel. čísla nebo e-mailové adresy pro přijímání reklamací.</w:t>
      </w:r>
    </w:p>
    <w:p w:rsidR="008A5E12" w:rsidRPr="001A269D" w:rsidRDefault="00520824" w:rsidP="00DB0EDE">
      <w:pPr>
        <w:pStyle w:val="Odstavecseseznamem"/>
        <w:numPr>
          <w:ilvl w:val="0"/>
          <w:numId w:val="7"/>
        </w:numPr>
        <w:spacing w:after="200" w:line="276" w:lineRule="auto"/>
        <w:ind w:left="284" w:hanging="284"/>
        <w:contextualSpacing w:val="0"/>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Záruční doba se automaticky prodlužuje o dobu nahlášení vady Díla do provedení její opravy.</w:t>
      </w:r>
    </w:p>
    <w:p w:rsidR="00EE1DFC" w:rsidRPr="001A269D" w:rsidRDefault="00EE1DFC" w:rsidP="006E6A0F">
      <w:pPr>
        <w:spacing w:after="0" w:line="240" w:lineRule="auto"/>
        <w:jc w:val="both"/>
        <w:rPr>
          <w:rFonts w:ascii="Times New Roman" w:hAnsi="Times New Roman" w:cs="Times New Roman"/>
          <w:bCs/>
          <w:color w:val="000000"/>
          <w:sz w:val="20"/>
          <w:szCs w:val="20"/>
        </w:rPr>
      </w:pPr>
    </w:p>
    <w:p w:rsidR="00EE1DFC" w:rsidRPr="001A269D" w:rsidRDefault="00EE1DFC" w:rsidP="008A5E12">
      <w:pPr>
        <w:pStyle w:val="Odstavecseseznamem"/>
        <w:spacing w:after="0" w:line="276" w:lineRule="auto"/>
        <w:ind w:left="714"/>
        <w:contextualSpacing w:val="0"/>
        <w:jc w:val="center"/>
        <w:rPr>
          <w:rFonts w:ascii="Times New Roman" w:hAnsi="Times New Roman" w:cs="Times New Roman"/>
          <w:b/>
          <w:bCs/>
          <w:color w:val="000000"/>
          <w:sz w:val="20"/>
          <w:szCs w:val="20"/>
        </w:rPr>
      </w:pPr>
    </w:p>
    <w:p w:rsidR="00EE1DFC" w:rsidRPr="0093156B" w:rsidRDefault="0093156B" w:rsidP="0093156B">
      <w:pPr>
        <w:pStyle w:val="Odstavecseseznamem"/>
        <w:autoSpaceDE w:val="0"/>
        <w:autoSpaceDN w:val="0"/>
        <w:adjustRightInd w:val="0"/>
        <w:spacing w:after="200" w:line="276" w:lineRule="auto"/>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EE1DFC" w:rsidRPr="001A269D">
        <w:rPr>
          <w:rFonts w:ascii="Times New Roman" w:hAnsi="Times New Roman" w:cs="Times New Roman"/>
          <w:b/>
          <w:bCs/>
          <w:sz w:val="20"/>
          <w:szCs w:val="20"/>
        </w:rPr>
        <w:t>Odpovědné osoby</w:t>
      </w:r>
    </w:p>
    <w:p w:rsidR="00EE1DFC" w:rsidRPr="001A269D" w:rsidRDefault="00EE1DFC" w:rsidP="0093156B">
      <w:pPr>
        <w:pStyle w:val="Odstavecseseznamem"/>
        <w:numPr>
          <w:ilvl w:val="0"/>
          <w:numId w:val="9"/>
        </w:numPr>
        <w:spacing w:after="0" w:line="276" w:lineRule="auto"/>
        <w:contextualSpacing w:val="0"/>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Objednatel pověřil jednáním a úkony v technických záležitostech této SoD:</w:t>
      </w:r>
    </w:p>
    <w:p w:rsidR="004965AA" w:rsidRPr="001A269D" w:rsidRDefault="004F6CC0" w:rsidP="0093156B">
      <w:pPr>
        <w:pStyle w:val="Odstavecseseznamem"/>
        <w:spacing w:after="0" w:line="276" w:lineRule="auto"/>
        <w:ind w:left="2340"/>
        <w:contextualSpacing w:val="0"/>
        <w:jc w:val="both"/>
        <w:rPr>
          <w:rFonts w:ascii="Times New Roman" w:hAnsi="Times New Roman" w:cs="Times New Roman"/>
          <w:bCs/>
          <w:color w:val="000000"/>
          <w:sz w:val="20"/>
          <w:szCs w:val="20"/>
        </w:rPr>
      </w:pPr>
      <w:proofErr w:type="spellStart"/>
      <w:r>
        <w:rPr>
          <w:rFonts w:ascii="Times New Roman" w:hAnsi="Times New Roman" w:cs="Times New Roman"/>
          <w:bCs/>
          <w:sz w:val="20"/>
          <w:szCs w:val="20"/>
        </w:rPr>
        <w:t>xxxxxxxxxxxxxxxxxxxxxxxxxxxxxxx</w:t>
      </w:r>
      <w:proofErr w:type="spellEnd"/>
    </w:p>
    <w:p w:rsidR="006E6A0F" w:rsidRPr="001A269D" w:rsidRDefault="00861F65" w:rsidP="0093156B">
      <w:pPr>
        <w:pStyle w:val="Odstavecseseznamem"/>
        <w:numPr>
          <w:ilvl w:val="0"/>
          <w:numId w:val="9"/>
        </w:numPr>
        <w:spacing w:after="0" w:line="276" w:lineRule="auto"/>
        <w:contextualSpacing w:val="0"/>
        <w:jc w:val="both"/>
        <w:rPr>
          <w:rFonts w:ascii="Times New Roman" w:eastAsia="Times New Roman" w:hAnsi="Times New Roman" w:cs="Times New Roman"/>
          <w:bCs/>
          <w:color w:val="000000"/>
          <w:sz w:val="20"/>
          <w:szCs w:val="20"/>
          <w:lang w:eastAsia="cs-CZ"/>
        </w:rPr>
      </w:pPr>
      <w:r w:rsidRPr="001A269D">
        <w:rPr>
          <w:rFonts w:ascii="Times New Roman" w:eastAsia="Times New Roman" w:hAnsi="Times New Roman" w:cs="Times New Roman"/>
          <w:bCs/>
          <w:color w:val="000000"/>
          <w:sz w:val="20"/>
          <w:szCs w:val="20"/>
          <w:lang w:eastAsia="cs-CZ"/>
        </w:rPr>
        <w:t>Dodavatel</w:t>
      </w:r>
      <w:r w:rsidR="00EE1DFC" w:rsidRPr="001A269D">
        <w:rPr>
          <w:rFonts w:ascii="Times New Roman" w:eastAsia="Times New Roman" w:hAnsi="Times New Roman" w:cs="Times New Roman"/>
          <w:bCs/>
          <w:color w:val="000000"/>
          <w:sz w:val="20"/>
          <w:szCs w:val="20"/>
          <w:lang w:eastAsia="cs-CZ"/>
        </w:rPr>
        <w:t xml:space="preserve"> pověřil jednáním a úkony v technických záležitostech této SoD:</w:t>
      </w:r>
    </w:p>
    <w:p w:rsidR="008E7B2C" w:rsidRPr="001A269D" w:rsidRDefault="00EE1DFC" w:rsidP="0093156B">
      <w:pPr>
        <w:spacing w:after="0" w:line="276" w:lineRule="auto"/>
        <w:ind w:left="283" w:firstLine="425"/>
        <w:rPr>
          <w:rFonts w:ascii="Times New Roman" w:hAnsi="Times New Roman" w:cs="Times New Roman"/>
          <w:sz w:val="20"/>
          <w:szCs w:val="20"/>
        </w:rPr>
      </w:pPr>
      <w:r w:rsidRPr="001A269D">
        <w:rPr>
          <w:rFonts w:ascii="Times New Roman" w:hAnsi="Times New Roman" w:cs="Times New Roman"/>
          <w:bCs/>
          <w:color w:val="000000"/>
          <w:sz w:val="20"/>
          <w:szCs w:val="20"/>
        </w:rPr>
        <w:t>a) </w:t>
      </w:r>
      <w:proofErr w:type="spellStart"/>
      <w:r w:rsidR="004F6CC0">
        <w:rPr>
          <w:rFonts w:ascii="Times New Roman" w:hAnsi="Times New Roman" w:cs="Times New Roman"/>
          <w:bCs/>
          <w:color w:val="000000"/>
          <w:sz w:val="20"/>
          <w:szCs w:val="20"/>
        </w:rPr>
        <w:t>xxxxxxxxxxxxxxxxxxxxx</w:t>
      </w:r>
      <w:proofErr w:type="spellEnd"/>
      <w:r w:rsidR="008E7B2C" w:rsidRPr="001A269D">
        <w:rPr>
          <w:rFonts w:ascii="Times New Roman" w:hAnsi="Times New Roman" w:cs="Times New Roman"/>
          <w:sz w:val="20"/>
          <w:szCs w:val="20"/>
          <w:highlight w:val="yellow"/>
        </w:rPr>
        <w:t xml:space="preserve"> </w:t>
      </w:r>
    </w:p>
    <w:p w:rsidR="00EE1DFC" w:rsidRPr="001A269D" w:rsidRDefault="00EE1DFC" w:rsidP="0093156B">
      <w:pPr>
        <w:spacing w:after="0" w:line="276" w:lineRule="auto"/>
        <w:ind w:left="1416" w:firstLine="708"/>
        <w:jc w:val="both"/>
        <w:rPr>
          <w:rFonts w:ascii="Times New Roman" w:hAnsi="Times New Roman" w:cs="Times New Roman"/>
          <w:bCs/>
          <w:color w:val="000000"/>
          <w:sz w:val="20"/>
          <w:szCs w:val="20"/>
        </w:rPr>
      </w:pPr>
    </w:p>
    <w:p w:rsidR="008E7B2C" w:rsidRPr="001A269D" w:rsidRDefault="00EE1DFC" w:rsidP="0093156B">
      <w:pPr>
        <w:spacing w:after="0" w:line="276" w:lineRule="auto"/>
        <w:ind w:left="283" w:firstLine="425"/>
        <w:rPr>
          <w:rFonts w:ascii="Times New Roman" w:hAnsi="Times New Roman" w:cs="Times New Roman"/>
          <w:sz w:val="20"/>
          <w:szCs w:val="20"/>
        </w:rPr>
      </w:pPr>
      <w:r w:rsidRPr="001A269D">
        <w:rPr>
          <w:rFonts w:ascii="Times New Roman" w:hAnsi="Times New Roman" w:cs="Times New Roman"/>
          <w:bCs/>
          <w:color w:val="000000"/>
          <w:sz w:val="20"/>
          <w:szCs w:val="20"/>
        </w:rPr>
        <w:t>b</w:t>
      </w:r>
      <w:r w:rsidR="004F6CC0">
        <w:rPr>
          <w:rFonts w:ascii="Times New Roman" w:hAnsi="Times New Roman" w:cs="Times New Roman"/>
          <w:bCs/>
          <w:color w:val="000000"/>
          <w:sz w:val="20"/>
          <w:szCs w:val="20"/>
        </w:rPr>
        <w:t>)</w:t>
      </w:r>
      <w:proofErr w:type="spellStart"/>
      <w:proofErr w:type="gramStart"/>
      <w:r w:rsidR="004F6CC0">
        <w:rPr>
          <w:rFonts w:ascii="Times New Roman" w:hAnsi="Times New Roman" w:cs="Times New Roman"/>
          <w:bCs/>
          <w:color w:val="000000"/>
          <w:sz w:val="20"/>
          <w:szCs w:val="20"/>
        </w:rPr>
        <w:t>xxxxxxxxxxxxxxxxxxxxxxxxxxxxxxxxxxxx</w:t>
      </w:r>
      <w:proofErr w:type="spellEnd"/>
      <w:r w:rsidR="00587952">
        <w:rPr>
          <w:rFonts w:ascii="Times New Roman" w:hAnsi="Times New Roman" w:cs="Times New Roman"/>
          <w:bCs/>
          <w:color w:val="000000"/>
          <w:sz w:val="20"/>
          <w:szCs w:val="20"/>
        </w:rPr>
        <w:t xml:space="preserve"> .</w:t>
      </w:r>
      <w:proofErr w:type="gramEnd"/>
      <w:r w:rsidR="008E7B2C" w:rsidRPr="001A269D">
        <w:rPr>
          <w:rFonts w:ascii="Times New Roman" w:hAnsi="Times New Roman" w:cs="Times New Roman"/>
          <w:sz w:val="20"/>
          <w:szCs w:val="20"/>
          <w:highlight w:val="yellow"/>
        </w:rPr>
        <w:t xml:space="preserve"> </w:t>
      </w:r>
    </w:p>
    <w:p w:rsidR="008A5E12" w:rsidRPr="001A269D" w:rsidRDefault="008A5E12" w:rsidP="0092479F">
      <w:pPr>
        <w:spacing w:after="0" w:line="276" w:lineRule="auto"/>
        <w:ind w:firstLine="708"/>
        <w:jc w:val="both"/>
        <w:rPr>
          <w:rFonts w:ascii="Times New Roman" w:eastAsia="Times New Roman" w:hAnsi="Times New Roman" w:cs="Times New Roman"/>
          <w:bCs/>
          <w:color w:val="000000"/>
          <w:sz w:val="20"/>
          <w:szCs w:val="20"/>
          <w:lang w:eastAsia="cs-CZ"/>
        </w:rPr>
      </w:pPr>
      <w:r w:rsidRPr="001A269D">
        <w:rPr>
          <w:rFonts w:ascii="Times New Roman" w:eastAsia="Times New Roman" w:hAnsi="Times New Roman" w:cs="Times New Roman"/>
          <w:bCs/>
          <w:color w:val="000000"/>
          <w:sz w:val="20"/>
          <w:szCs w:val="20"/>
          <w:lang w:eastAsia="cs-CZ"/>
        </w:rPr>
        <w:t>K</w:t>
      </w:r>
      <w:r w:rsidR="00EE1DFC" w:rsidRPr="001A269D">
        <w:rPr>
          <w:rFonts w:ascii="Times New Roman" w:eastAsia="Times New Roman" w:hAnsi="Times New Roman" w:cs="Times New Roman"/>
          <w:bCs/>
          <w:color w:val="000000"/>
          <w:sz w:val="20"/>
          <w:szCs w:val="20"/>
          <w:lang w:eastAsia="cs-CZ"/>
        </w:rPr>
        <w:t>e změně pověřených pracovníků postačí oznámení druhé Smluvní straně doporučeným dopisem.</w:t>
      </w:r>
    </w:p>
    <w:p w:rsidR="00EE1DFC" w:rsidRPr="001A269D" w:rsidRDefault="00EE1DFC" w:rsidP="00EE1DFC">
      <w:pPr>
        <w:spacing w:after="0" w:line="240" w:lineRule="auto"/>
        <w:jc w:val="both"/>
        <w:rPr>
          <w:rFonts w:ascii="Times New Roman" w:hAnsi="Times New Roman" w:cs="Times New Roman"/>
          <w:bCs/>
          <w:color w:val="000000"/>
          <w:sz w:val="20"/>
          <w:szCs w:val="20"/>
        </w:rPr>
      </w:pPr>
    </w:p>
    <w:p w:rsidR="00EE1DFC" w:rsidRPr="001A269D" w:rsidRDefault="00EE1DFC" w:rsidP="00EE1DFC">
      <w:pPr>
        <w:spacing w:after="0" w:line="240" w:lineRule="auto"/>
        <w:jc w:val="both"/>
        <w:rPr>
          <w:rFonts w:ascii="Times New Roman" w:hAnsi="Times New Roman" w:cs="Times New Roman"/>
          <w:bCs/>
          <w:color w:val="000000"/>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ind w:left="1134"/>
        <w:jc w:val="center"/>
        <w:rPr>
          <w:rFonts w:ascii="Times New Roman" w:hAnsi="Times New Roman" w:cs="Times New Roman"/>
          <w:b/>
          <w:bCs/>
          <w:sz w:val="20"/>
          <w:szCs w:val="20"/>
        </w:rPr>
      </w:pPr>
      <w:r w:rsidRPr="001A269D">
        <w:rPr>
          <w:rFonts w:ascii="Times New Roman" w:hAnsi="Times New Roman" w:cs="Times New Roman"/>
          <w:b/>
          <w:bCs/>
          <w:sz w:val="20"/>
          <w:szCs w:val="20"/>
        </w:rPr>
        <w:t>Odpovědnost za vady</w:t>
      </w:r>
    </w:p>
    <w:p w:rsidR="00EE1DFC" w:rsidRPr="001A269D" w:rsidRDefault="00861F65" w:rsidP="00227249">
      <w:pPr>
        <w:spacing w:after="0" w:line="276" w:lineRule="auto"/>
        <w:jc w:val="both"/>
        <w:rPr>
          <w:rFonts w:ascii="Times New Roman" w:hAnsi="Times New Roman" w:cs="Times New Roman"/>
          <w:bCs/>
          <w:color w:val="000000"/>
          <w:sz w:val="20"/>
          <w:szCs w:val="20"/>
        </w:rPr>
      </w:pPr>
      <w:r w:rsidRPr="001A269D">
        <w:rPr>
          <w:rFonts w:ascii="Times New Roman" w:hAnsi="Times New Roman" w:cs="Times New Roman"/>
          <w:bCs/>
          <w:color w:val="000000"/>
          <w:sz w:val="20"/>
          <w:szCs w:val="20"/>
        </w:rPr>
        <w:t>Dodavatel</w:t>
      </w:r>
      <w:r w:rsidR="00EE1DFC" w:rsidRPr="001A269D">
        <w:rPr>
          <w:rFonts w:ascii="Times New Roman" w:hAnsi="Times New Roman" w:cs="Times New Roman"/>
          <w:bCs/>
          <w:color w:val="000000"/>
          <w:sz w:val="20"/>
          <w:szCs w:val="20"/>
        </w:rPr>
        <w:t xml:space="preserve"> odpovídá za vady Díla v rozsahu dle prá</w:t>
      </w:r>
      <w:r w:rsidR="008A5E12" w:rsidRPr="001A269D">
        <w:rPr>
          <w:rFonts w:ascii="Times New Roman" w:hAnsi="Times New Roman" w:cs="Times New Roman"/>
          <w:bCs/>
          <w:color w:val="000000"/>
          <w:sz w:val="20"/>
          <w:szCs w:val="20"/>
        </w:rPr>
        <w:t>vních předpisů a Smlouvy o Dílo.</w:t>
      </w:r>
      <w:r w:rsidR="0092479F" w:rsidRPr="001A269D">
        <w:rPr>
          <w:rFonts w:ascii="Times New Roman" w:hAnsi="Times New Roman" w:cs="Times New Roman"/>
          <w:bCs/>
          <w:color w:val="000000"/>
          <w:sz w:val="20"/>
          <w:szCs w:val="20"/>
        </w:rPr>
        <w:t xml:space="preserve"> </w:t>
      </w:r>
      <w:r w:rsidRPr="001A269D">
        <w:rPr>
          <w:rFonts w:ascii="Times New Roman" w:hAnsi="Times New Roman" w:cs="Times New Roman"/>
          <w:bCs/>
          <w:color w:val="000000"/>
          <w:sz w:val="20"/>
          <w:szCs w:val="20"/>
        </w:rPr>
        <w:t>Dodavatel</w:t>
      </w:r>
      <w:r w:rsidR="00EE1DFC" w:rsidRPr="001A269D">
        <w:rPr>
          <w:rFonts w:ascii="Times New Roman" w:hAnsi="Times New Roman" w:cs="Times New Roman"/>
          <w:bCs/>
          <w:color w:val="000000"/>
          <w:sz w:val="20"/>
          <w:szCs w:val="20"/>
        </w:rPr>
        <w:t xml:space="preserve"> je povinen odstranit vady díla, za které odpovídá, bez zbytečného odkladu. </w:t>
      </w:r>
      <w:r w:rsidRPr="001A269D">
        <w:rPr>
          <w:rFonts w:ascii="Times New Roman" w:hAnsi="Times New Roman" w:cs="Times New Roman"/>
          <w:bCs/>
          <w:color w:val="000000"/>
          <w:sz w:val="20"/>
          <w:szCs w:val="20"/>
        </w:rPr>
        <w:t>Dodavatel</w:t>
      </w:r>
      <w:r w:rsidR="00EE1DFC" w:rsidRPr="001A269D">
        <w:rPr>
          <w:rFonts w:ascii="Times New Roman" w:hAnsi="Times New Roman" w:cs="Times New Roman"/>
          <w:bCs/>
          <w:color w:val="000000"/>
          <w:sz w:val="20"/>
          <w:szCs w:val="20"/>
        </w:rPr>
        <w:t xml:space="preserve"> odpovídá Objednavateli v plném rozsahu za škodu způsobenou vadami Díla, za které odpovídá, jakož i za škodu způsobenou prodlením s jejich odstraňováním. </w:t>
      </w:r>
    </w:p>
    <w:p w:rsidR="008A5E12" w:rsidRPr="001A269D" w:rsidRDefault="008A5E12" w:rsidP="008A5E12">
      <w:pPr>
        <w:pStyle w:val="Odstavecseseznamem"/>
        <w:spacing w:line="276" w:lineRule="auto"/>
        <w:jc w:val="both"/>
        <w:rPr>
          <w:rFonts w:ascii="Times New Roman" w:hAnsi="Times New Roman" w:cs="Times New Roman"/>
          <w:sz w:val="20"/>
          <w:szCs w:val="20"/>
        </w:rPr>
      </w:pPr>
    </w:p>
    <w:p w:rsidR="008A5E12" w:rsidRPr="001A269D" w:rsidRDefault="008A5E12" w:rsidP="008A5E12">
      <w:pPr>
        <w:pStyle w:val="Odstavecseseznamem"/>
        <w:spacing w:line="276" w:lineRule="auto"/>
        <w:jc w:val="both"/>
        <w:rPr>
          <w:rFonts w:ascii="Times New Roman" w:hAnsi="Times New Roman" w:cs="Times New Roman"/>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ind w:left="1985" w:hanging="851"/>
        <w:jc w:val="center"/>
        <w:rPr>
          <w:rFonts w:ascii="Times New Roman" w:hAnsi="Times New Roman" w:cs="Times New Roman"/>
          <w:b/>
          <w:bCs/>
          <w:color w:val="000000"/>
          <w:sz w:val="20"/>
          <w:szCs w:val="20"/>
        </w:rPr>
      </w:pPr>
      <w:r w:rsidRPr="001A269D">
        <w:rPr>
          <w:rFonts w:ascii="Times New Roman" w:hAnsi="Times New Roman" w:cs="Times New Roman"/>
          <w:b/>
          <w:bCs/>
          <w:color w:val="000000"/>
          <w:sz w:val="20"/>
          <w:szCs w:val="20"/>
        </w:rPr>
        <w:t>Bezpečnost a ochrana informací</w:t>
      </w:r>
    </w:p>
    <w:p w:rsidR="008A5E12" w:rsidRPr="001A269D" w:rsidRDefault="008A5E12" w:rsidP="008A5E12">
      <w:pPr>
        <w:pStyle w:val="Odstavecseseznamem"/>
        <w:spacing w:after="0" w:line="240" w:lineRule="auto"/>
        <w:ind w:left="360"/>
        <w:rPr>
          <w:rFonts w:ascii="Times New Roman" w:hAnsi="Times New Roman" w:cs="Times New Roman"/>
          <w:b/>
          <w:bCs/>
          <w:color w:val="000000"/>
          <w:sz w:val="20"/>
          <w:szCs w:val="20"/>
        </w:rPr>
      </w:pPr>
    </w:p>
    <w:p w:rsidR="00EE1DFC" w:rsidRPr="001A269D" w:rsidRDefault="00EE1DFC" w:rsidP="0092479F">
      <w:pPr>
        <w:spacing w:line="276" w:lineRule="auto"/>
        <w:jc w:val="both"/>
        <w:rPr>
          <w:rFonts w:ascii="Times New Roman" w:hAnsi="Times New Roman" w:cs="Times New Roman"/>
          <w:sz w:val="20"/>
          <w:szCs w:val="20"/>
        </w:rPr>
      </w:pPr>
      <w:r w:rsidRPr="001A269D">
        <w:rPr>
          <w:rFonts w:ascii="Times New Roman" w:hAnsi="Times New Roman" w:cs="Times New Roman"/>
          <w:sz w:val="20"/>
          <w:szCs w:val="20"/>
        </w:rPr>
        <w:t>Smluvní strany se dohodly, že budou vůči třetím osobám zachovávat mlčenlivost o Důvěrných informacích. Tato povinnost není zánikem této Smlouvy o Dílo, ať nastal z jakéhokoli důvodu, dotčena. Pokud není v této Smlouvě o Dílo stanoveno jinak, není žádná ze smluvních stran oprávněna jakoukoli Důvěrnou informaci sdělit, zpřístupnit či učinit přístupnou, ať přímo čí prostřednictvím jiného, jakékoli třetí osobě. Porušení závazku zachovávat mlčenlivost o Důvěrných informacích se považuje za podstatné porušení této Smlouvy o Dílo.</w:t>
      </w:r>
    </w:p>
    <w:p w:rsidR="008A5E12" w:rsidRDefault="008A5E12" w:rsidP="008A5E12">
      <w:pPr>
        <w:pStyle w:val="Odstavecseseznamem"/>
        <w:spacing w:line="276" w:lineRule="auto"/>
        <w:ind w:left="360"/>
        <w:jc w:val="both"/>
        <w:rPr>
          <w:rFonts w:ascii="Times New Roman" w:hAnsi="Times New Roman" w:cs="Times New Roman"/>
          <w:sz w:val="20"/>
          <w:szCs w:val="20"/>
        </w:rPr>
      </w:pPr>
    </w:p>
    <w:p w:rsidR="00587952" w:rsidRDefault="00587952" w:rsidP="008A5E12">
      <w:pPr>
        <w:pStyle w:val="Odstavecseseznamem"/>
        <w:spacing w:line="276" w:lineRule="auto"/>
        <w:ind w:left="360"/>
        <w:jc w:val="both"/>
        <w:rPr>
          <w:rFonts w:ascii="Times New Roman" w:hAnsi="Times New Roman" w:cs="Times New Roman"/>
          <w:sz w:val="20"/>
          <w:szCs w:val="20"/>
        </w:rPr>
      </w:pPr>
    </w:p>
    <w:p w:rsidR="00587952" w:rsidRDefault="00587952" w:rsidP="008A5E12">
      <w:pPr>
        <w:pStyle w:val="Odstavecseseznamem"/>
        <w:spacing w:line="276" w:lineRule="auto"/>
        <w:ind w:left="360"/>
        <w:jc w:val="both"/>
        <w:rPr>
          <w:rFonts w:ascii="Times New Roman" w:hAnsi="Times New Roman" w:cs="Times New Roman"/>
          <w:sz w:val="20"/>
          <w:szCs w:val="20"/>
        </w:rPr>
      </w:pPr>
    </w:p>
    <w:p w:rsidR="00587952" w:rsidRPr="001A269D" w:rsidRDefault="00587952" w:rsidP="008A5E12">
      <w:pPr>
        <w:pStyle w:val="Odstavecseseznamem"/>
        <w:spacing w:line="276" w:lineRule="auto"/>
        <w:ind w:left="360"/>
        <w:jc w:val="both"/>
        <w:rPr>
          <w:rFonts w:ascii="Times New Roman" w:hAnsi="Times New Roman" w:cs="Times New Roman"/>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rPr>
          <w:rFonts w:ascii="Times New Roman" w:hAnsi="Times New Roman" w:cs="Times New Roman"/>
          <w:b/>
          <w:bCs/>
          <w:color w:val="000000"/>
          <w:sz w:val="20"/>
          <w:szCs w:val="20"/>
        </w:rPr>
      </w:pPr>
      <w:r w:rsidRPr="001A269D">
        <w:rPr>
          <w:rFonts w:ascii="Times New Roman" w:hAnsi="Times New Roman" w:cs="Times New Roman"/>
          <w:b/>
          <w:bCs/>
          <w:color w:val="000000"/>
          <w:sz w:val="20"/>
          <w:szCs w:val="20"/>
        </w:rPr>
        <w:t xml:space="preserve">Bezpečnost a ochrana zdraví při práci </w:t>
      </w:r>
      <w:r w:rsidR="00EE1DFC" w:rsidRPr="001A269D">
        <w:rPr>
          <w:rFonts w:ascii="Times New Roman" w:hAnsi="Times New Roman" w:cs="Times New Roman"/>
          <w:b/>
          <w:bCs/>
          <w:color w:val="000000"/>
          <w:sz w:val="20"/>
          <w:szCs w:val="20"/>
        </w:rPr>
        <w:t>(BOZP)</w:t>
      </w:r>
    </w:p>
    <w:p w:rsidR="008A5E12" w:rsidRPr="001A269D" w:rsidRDefault="008A5E12" w:rsidP="00627EB8">
      <w:pPr>
        <w:pStyle w:val="Odstavecseseznamem"/>
        <w:spacing w:after="0" w:line="276" w:lineRule="auto"/>
        <w:ind w:left="360"/>
        <w:contextualSpacing w:val="0"/>
        <w:rPr>
          <w:rFonts w:ascii="Times New Roman" w:hAnsi="Times New Roman" w:cs="Times New Roman"/>
          <w:b/>
          <w:bCs/>
          <w:color w:val="000000"/>
          <w:sz w:val="20"/>
          <w:szCs w:val="20"/>
        </w:rPr>
      </w:pPr>
    </w:p>
    <w:p w:rsidR="00EE1DFC" w:rsidRPr="001A269D" w:rsidRDefault="00861F65" w:rsidP="0092479F">
      <w:pPr>
        <w:spacing w:line="276" w:lineRule="auto"/>
        <w:jc w:val="both"/>
        <w:rPr>
          <w:rFonts w:ascii="Times New Roman" w:hAnsi="Times New Roman" w:cs="Times New Roman"/>
          <w:sz w:val="20"/>
          <w:szCs w:val="20"/>
        </w:rPr>
      </w:pPr>
      <w:r w:rsidRPr="001A269D">
        <w:rPr>
          <w:rFonts w:ascii="Times New Roman" w:hAnsi="Times New Roman" w:cs="Times New Roman"/>
          <w:sz w:val="20"/>
          <w:szCs w:val="20"/>
        </w:rPr>
        <w:lastRenderedPageBreak/>
        <w:t>Dodavatel</w:t>
      </w:r>
      <w:r w:rsidR="00EE1DFC" w:rsidRPr="001A269D">
        <w:rPr>
          <w:rFonts w:ascii="Times New Roman" w:hAnsi="Times New Roman" w:cs="Times New Roman"/>
          <w:sz w:val="20"/>
          <w:szCs w:val="20"/>
        </w:rPr>
        <w:t xml:space="preserve">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w:t>
      </w:r>
    </w:p>
    <w:p w:rsidR="008A5E12" w:rsidRPr="001A269D" w:rsidRDefault="008A5E12" w:rsidP="008A5E12">
      <w:pPr>
        <w:pStyle w:val="Odstavecseseznamem"/>
        <w:spacing w:line="276" w:lineRule="auto"/>
        <w:ind w:left="360"/>
        <w:jc w:val="both"/>
        <w:rPr>
          <w:rFonts w:ascii="Times New Roman" w:hAnsi="Times New Roman" w:cs="Times New Roman"/>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rPr>
          <w:rFonts w:ascii="Times New Roman" w:hAnsi="Times New Roman" w:cs="Times New Roman"/>
          <w:b/>
          <w:bCs/>
          <w:color w:val="000000"/>
          <w:sz w:val="20"/>
          <w:szCs w:val="20"/>
        </w:rPr>
      </w:pPr>
      <w:r w:rsidRPr="001A269D">
        <w:rPr>
          <w:rFonts w:ascii="Times New Roman" w:hAnsi="Times New Roman" w:cs="Times New Roman"/>
          <w:b/>
          <w:bCs/>
          <w:color w:val="000000"/>
          <w:sz w:val="20"/>
          <w:szCs w:val="20"/>
        </w:rPr>
        <w:t>Smluvní pokuty</w:t>
      </w:r>
    </w:p>
    <w:p w:rsidR="00C92D39" w:rsidRDefault="00EE1DFC" w:rsidP="00DB0EDE">
      <w:pPr>
        <w:pStyle w:val="Odstavecseseznamem"/>
        <w:numPr>
          <w:ilvl w:val="0"/>
          <w:numId w:val="10"/>
        </w:numPr>
        <w:spacing w:line="276" w:lineRule="auto"/>
        <w:jc w:val="both"/>
        <w:rPr>
          <w:rFonts w:ascii="Times New Roman" w:hAnsi="Times New Roman" w:cs="Times New Roman"/>
          <w:sz w:val="20"/>
          <w:szCs w:val="20"/>
        </w:rPr>
      </w:pPr>
      <w:r w:rsidRPr="001A269D">
        <w:rPr>
          <w:rFonts w:ascii="Times New Roman" w:hAnsi="Times New Roman" w:cs="Times New Roman"/>
          <w:sz w:val="20"/>
          <w:szCs w:val="20"/>
        </w:rPr>
        <w:t xml:space="preserve">Pokud bude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 xml:space="preserve"> v prodlení s plněním jakékoliv povinnosti stanovené v této smlouvě, zaplatí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 xml:space="preserve"> Obje</w:t>
      </w:r>
      <w:r w:rsidR="00FD75DC" w:rsidRPr="001A269D">
        <w:rPr>
          <w:rFonts w:ascii="Times New Roman" w:hAnsi="Times New Roman" w:cs="Times New Roman"/>
          <w:sz w:val="20"/>
          <w:szCs w:val="20"/>
        </w:rPr>
        <w:t xml:space="preserve">dnateli smluvní pokutu ve výši 10.000,- Kč </w:t>
      </w:r>
      <w:r w:rsidRPr="001A269D">
        <w:rPr>
          <w:rFonts w:ascii="Times New Roman" w:hAnsi="Times New Roman" w:cs="Times New Roman"/>
          <w:sz w:val="20"/>
          <w:szCs w:val="20"/>
        </w:rPr>
        <w:t xml:space="preserve">za každý kalendářní den prodlení. Nárok na náhradu škody způsobenou prodlením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e s plněním povinností spojených s plněním předmětu smlouvy není uplatněním smluvní pokuty dotčen.</w:t>
      </w:r>
    </w:p>
    <w:p w:rsidR="00F47CF6" w:rsidRPr="001A269D" w:rsidRDefault="00F47CF6" w:rsidP="00F47CF6">
      <w:pPr>
        <w:pStyle w:val="Odstavecseseznamem"/>
        <w:spacing w:line="276" w:lineRule="auto"/>
        <w:ind w:left="360"/>
        <w:jc w:val="both"/>
        <w:rPr>
          <w:rFonts w:ascii="Times New Roman" w:hAnsi="Times New Roman" w:cs="Times New Roman"/>
          <w:sz w:val="20"/>
          <w:szCs w:val="20"/>
        </w:rPr>
      </w:pPr>
    </w:p>
    <w:p w:rsidR="00EE1DFC" w:rsidRPr="001A269D" w:rsidRDefault="00EE1DFC" w:rsidP="00DB0EDE">
      <w:pPr>
        <w:pStyle w:val="Odstavecseseznamem"/>
        <w:numPr>
          <w:ilvl w:val="0"/>
          <w:numId w:val="10"/>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Pokud bude Objednatel v prodlení s úhradou oprávněně vystaveného daňového dokladu, zaplatí Objednatel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 xml:space="preserve">i smluvní pokutu z prodlení ve výši 0,05% z neuhrazené a splatné částky za každý kalendářní den prodlení. </w:t>
      </w:r>
    </w:p>
    <w:p w:rsidR="008A5E12" w:rsidRPr="001A269D" w:rsidRDefault="00EE1DFC" w:rsidP="00DB0EDE">
      <w:pPr>
        <w:pStyle w:val="Odstavecseseznamem"/>
        <w:numPr>
          <w:ilvl w:val="0"/>
          <w:numId w:val="10"/>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Tato smlouva a závazkový vztah z ní vyplývající se řídí právním řádem České republiky. Smluvní strany výslovně vylučují použití </w:t>
      </w:r>
      <w:r w:rsidR="003E0904" w:rsidRPr="001A269D">
        <w:rPr>
          <w:rFonts w:ascii="Times New Roman" w:hAnsi="Times New Roman" w:cs="Times New Roman"/>
          <w:sz w:val="20"/>
          <w:szCs w:val="20"/>
        </w:rPr>
        <w:t>§1726, §1728, §1729, §1751 a §</w:t>
      </w:r>
      <w:r w:rsidRPr="001A269D">
        <w:rPr>
          <w:rFonts w:ascii="Times New Roman" w:hAnsi="Times New Roman" w:cs="Times New Roman"/>
          <w:sz w:val="20"/>
          <w:szCs w:val="20"/>
        </w:rPr>
        <w:t>2050 zákona č. 89/2012 Sb., občanského zákoníku v platném znění. Ve vztazích mezi stranami vyplývajících z této smlouvy nemá obchodní zvyklost přednost před ustanoveními zákon</w:t>
      </w:r>
      <w:r w:rsidR="00FA6211" w:rsidRPr="001A269D">
        <w:rPr>
          <w:rFonts w:ascii="Times New Roman" w:hAnsi="Times New Roman" w:cs="Times New Roman"/>
          <w:sz w:val="20"/>
          <w:szCs w:val="20"/>
        </w:rPr>
        <w:t>a, jež nemají donucující účinky.</w:t>
      </w:r>
    </w:p>
    <w:p w:rsidR="008A5E12" w:rsidRPr="001A269D" w:rsidRDefault="008A5E12" w:rsidP="008A5E12">
      <w:pPr>
        <w:spacing w:line="276" w:lineRule="auto"/>
        <w:jc w:val="both"/>
        <w:rPr>
          <w:rFonts w:ascii="Times New Roman" w:hAnsi="Times New Roman" w:cs="Times New Roman"/>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contextualSpacing w:val="0"/>
        <w:rPr>
          <w:rFonts w:ascii="Times New Roman" w:hAnsi="Times New Roman" w:cs="Times New Roman"/>
          <w:b/>
          <w:bCs/>
          <w:color w:val="000000"/>
          <w:sz w:val="20"/>
          <w:szCs w:val="20"/>
        </w:rPr>
      </w:pPr>
      <w:r w:rsidRPr="001A269D">
        <w:rPr>
          <w:rFonts w:ascii="Times New Roman" w:hAnsi="Times New Roman" w:cs="Times New Roman"/>
          <w:b/>
          <w:bCs/>
          <w:color w:val="000000"/>
          <w:sz w:val="20"/>
          <w:szCs w:val="20"/>
        </w:rPr>
        <w:t>Ukončení smluvních vztahů</w:t>
      </w:r>
    </w:p>
    <w:p w:rsidR="00202DF7" w:rsidRPr="001A269D" w:rsidRDefault="00EE1DFC" w:rsidP="00DB0EDE">
      <w:pPr>
        <w:pStyle w:val="Odstavecseseznamem"/>
        <w:numPr>
          <w:ilvl w:val="0"/>
          <w:numId w:val="11"/>
        </w:numPr>
        <w:spacing w:after="200"/>
        <w:ind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Tato smlouva může být ukončena kromě uplynutí sjednané doby písemnou dohodou smluvních stran.</w:t>
      </w:r>
    </w:p>
    <w:p w:rsidR="00EE1DFC" w:rsidRPr="001A269D" w:rsidRDefault="00EE1DFC" w:rsidP="00DB0EDE">
      <w:pPr>
        <w:pStyle w:val="Odstavecseseznamem"/>
        <w:numPr>
          <w:ilvl w:val="0"/>
          <w:numId w:val="11"/>
        </w:numPr>
        <w:spacing w:after="200"/>
        <w:ind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Objednatel může od smlouvy odstoupit kdykoli v průběhu provádění díla, a to okamžitě, jestliže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w:t>
      </w:r>
    </w:p>
    <w:p w:rsidR="00EE1DFC" w:rsidRPr="001A269D" w:rsidRDefault="00EE1DFC" w:rsidP="00DB0EDE">
      <w:pPr>
        <w:pStyle w:val="Odstavecseseznamem"/>
        <w:numPr>
          <w:ilvl w:val="0"/>
          <w:numId w:val="12"/>
        </w:numPr>
        <w:spacing w:after="200" w:line="276" w:lineRule="auto"/>
        <w:ind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Je v prodlení s dokončením díla o více než jeden měsíc a přes písemné upozornění </w:t>
      </w:r>
      <w:r w:rsidR="008A5E12" w:rsidRPr="001A269D">
        <w:rPr>
          <w:rFonts w:ascii="Times New Roman" w:hAnsi="Times New Roman" w:cs="Times New Roman"/>
          <w:sz w:val="20"/>
          <w:szCs w:val="20"/>
        </w:rPr>
        <w:t>nevyvíjí</w:t>
      </w:r>
      <w:r w:rsidRPr="001A269D">
        <w:rPr>
          <w:rFonts w:ascii="Times New Roman" w:hAnsi="Times New Roman" w:cs="Times New Roman"/>
          <w:sz w:val="20"/>
          <w:szCs w:val="20"/>
        </w:rPr>
        <w:t xml:space="preserve"> odpovídající snahu o </w:t>
      </w:r>
      <w:r w:rsidR="00FA6211" w:rsidRPr="001A269D">
        <w:rPr>
          <w:rFonts w:ascii="Times New Roman" w:hAnsi="Times New Roman" w:cs="Times New Roman"/>
          <w:sz w:val="20"/>
          <w:szCs w:val="20"/>
        </w:rPr>
        <w:t>odstranění skluzu v plnění díla.</w:t>
      </w:r>
    </w:p>
    <w:p w:rsidR="00202DF7" w:rsidRPr="001A269D" w:rsidRDefault="00EE1DFC" w:rsidP="00DB0EDE">
      <w:pPr>
        <w:pStyle w:val="Odstavecseseznamem"/>
        <w:numPr>
          <w:ilvl w:val="0"/>
          <w:numId w:val="12"/>
        </w:numPr>
        <w:spacing w:after="200" w:line="276" w:lineRule="auto"/>
        <w:ind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Porušuje platné právní předpisy, technické normy a pokyny objednatele takovým způsobem, že je ohrožena kvalita prací, bezpečnost života a zdraví nebo užitná hodnota díla.</w:t>
      </w:r>
    </w:p>
    <w:p w:rsidR="00202DF7" w:rsidRPr="001A269D" w:rsidRDefault="00861F65"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Dodavatel</w:t>
      </w:r>
      <w:r w:rsidR="00EE1DFC" w:rsidRPr="001A269D">
        <w:rPr>
          <w:rFonts w:ascii="Times New Roman" w:hAnsi="Times New Roman" w:cs="Times New Roman"/>
          <w:sz w:val="20"/>
          <w:szCs w:val="20"/>
        </w:rPr>
        <w:t xml:space="preserve"> může od smlouvy odstoupit v případě, kdy je objednatel v prodlení s předáním prostoru staveniště po dobu delší než jeden kalendářní měsíc ode dne podpisu smlouvy.</w:t>
      </w:r>
    </w:p>
    <w:p w:rsidR="00202DF7" w:rsidRPr="001A269D" w:rsidRDefault="00EE1DFC"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Jestliže je smlouva ukončena dohodou či odstoupením od smlouvy před dokončením díla, smluvní strany protokolárně provedou inventarizaci veškerých plnění, prací a dodávek provedených k datu, kdy smlouva byla ukončena. Závěrem této inventarizace smluvní strany odsouhlasí finanční hodnotu doposud provedeného plnění. Tak se bude stanovená částka, kterou bude objednatel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 xml:space="preserve">i dlužit za provedené práce či naopak o přeplatek, který získal </w:t>
      </w:r>
      <w:r w:rsidR="00861F65" w:rsidRPr="001A269D">
        <w:rPr>
          <w:rFonts w:ascii="Times New Roman" w:hAnsi="Times New Roman" w:cs="Times New Roman"/>
          <w:sz w:val="20"/>
          <w:szCs w:val="20"/>
        </w:rPr>
        <w:t>Dodavatel</w:t>
      </w:r>
      <w:r w:rsidRPr="001A269D">
        <w:rPr>
          <w:rFonts w:ascii="Times New Roman" w:hAnsi="Times New Roman" w:cs="Times New Roman"/>
          <w:sz w:val="20"/>
          <w:szCs w:val="20"/>
        </w:rPr>
        <w:t xml:space="preserve"> neoprávněně od objednatele.</w:t>
      </w:r>
    </w:p>
    <w:p w:rsidR="00EE1DFC" w:rsidRPr="001A269D" w:rsidRDefault="00EE1DFC" w:rsidP="00DB0EDE">
      <w:pPr>
        <w:pStyle w:val="Odstavecseseznamem"/>
        <w:numPr>
          <w:ilvl w:val="0"/>
          <w:numId w:val="11"/>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Odstoupení od smlouvy musí být provedeno písemně, jinak je neplatné. Odstoupení od smlouvy musí být doručeno druhé smluvní straně. Pro případ pochybností se smluvní strany dohodly, že odstoupení od smlouvy je druhé smluvní straně doručeno po uplynutí tří dnů od jeho odeslání.</w:t>
      </w:r>
    </w:p>
    <w:p w:rsidR="008A5E12" w:rsidRPr="001A269D" w:rsidRDefault="008A5E12" w:rsidP="008A5E12">
      <w:pPr>
        <w:spacing w:line="276" w:lineRule="auto"/>
        <w:jc w:val="both"/>
        <w:rPr>
          <w:rFonts w:ascii="Times New Roman" w:hAnsi="Times New Roman" w:cs="Times New Roman"/>
          <w:sz w:val="20"/>
          <w:szCs w:val="20"/>
        </w:rPr>
      </w:pPr>
    </w:p>
    <w:p w:rsidR="00EE1DFC" w:rsidRPr="001A269D" w:rsidRDefault="008A5E12" w:rsidP="0093156B">
      <w:pPr>
        <w:pStyle w:val="Odstavecseseznamem"/>
        <w:numPr>
          <w:ilvl w:val="3"/>
          <w:numId w:val="1"/>
        </w:numPr>
        <w:autoSpaceDE w:val="0"/>
        <w:autoSpaceDN w:val="0"/>
        <w:adjustRightInd w:val="0"/>
        <w:spacing w:after="200" w:line="276" w:lineRule="auto"/>
        <w:contextualSpacing w:val="0"/>
        <w:rPr>
          <w:rFonts w:ascii="Times New Roman" w:hAnsi="Times New Roman" w:cs="Times New Roman"/>
          <w:b/>
          <w:bCs/>
          <w:color w:val="000000"/>
          <w:sz w:val="20"/>
          <w:szCs w:val="20"/>
        </w:rPr>
      </w:pPr>
      <w:r w:rsidRPr="001A269D">
        <w:rPr>
          <w:rFonts w:ascii="Times New Roman" w:hAnsi="Times New Roman" w:cs="Times New Roman"/>
          <w:b/>
          <w:bCs/>
          <w:color w:val="000000"/>
          <w:sz w:val="20"/>
          <w:szCs w:val="20"/>
        </w:rPr>
        <w:t>Závěrečná ujednání</w:t>
      </w:r>
    </w:p>
    <w:p w:rsidR="00E92055" w:rsidRPr="001A269D"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Tato Smlouva o Dílo se řídí právním řádem České republiky, zejména Občanským zákoníkem.</w:t>
      </w:r>
    </w:p>
    <w:p w:rsidR="00E92055" w:rsidRPr="001A269D"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Jakékoli změny této Smlouvy o Dílo musí být provedeny ve formě vzestupně číslovaného písemného dodatku podepsaného oběma Smluvními stranami.</w:t>
      </w:r>
    </w:p>
    <w:p w:rsidR="00E92055" w:rsidRPr="001A269D" w:rsidRDefault="00CC73D1"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lastRenderedPageBreak/>
        <w:t>T</w:t>
      </w:r>
      <w:r w:rsidR="00EE1DFC" w:rsidRPr="001A269D">
        <w:rPr>
          <w:rFonts w:ascii="Times New Roman" w:hAnsi="Times New Roman" w:cs="Times New Roman"/>
          <w:sz w:val="20"/>
          <w:szCs w:val="20"/>
        </w:rPr>
        <w:t>ato Smlouva o Dílo, spolu se svými přílohami, představuje úplnou dohodu Smluvních stran a nahrazuje jakékoli předchozí návrhy, prohlášení, dohody či ujednání učiněná mezi Smluvními stranami, ať již písemně, ústně či konkludentně, upravující předmět této Smlouvy o Dílo. Pokud by se tato Smlouva o Dílo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o Dílo.</w:t>
      </w:r>
    </w:p>
    <w:p w:rsidR="003058B7" w:rsidRPr="001A269D"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Smluvní strany výslovně souhlasí s tím, aby uzavřená Smlouva o Dílo byla </w:t>
      </w:r>
      <w:r w:rsidR="00CC73D1" w:rsidRPr="001A269D">
        <w:rPr>
          <w:rFonts w:ascii="Times New Roman" w:hAnsi="Times New Roman" w:cs="Times New Roman"/>
          <w:sz w:val="20"/>
          <w:szCs w:val="20"/>
        </w:rPr>
        <w:t>zveřejněna dle zákona č. 340/2015 Sb., o zvláštních podmínkách účinnosti některých smluv, uveřejňování těchto smluv a o registru smluv (zákon o registru smluv).</w:t>
      </w:r>
      <w:r w:rsidR="001D6743" w:rsidRPr="001A269D">
        <w:rPr>
          <w:rFonts w:ascii="Times New Roman" w:hAnsi="Times New Roman" w:cs="Times New Roman"/>
          <w:sz w:val="20"/>
          <w:szCs w:val="20"/>
        </w:rPr>
        <w:t xml:space="preserve"> </w:t>
      </w:r>
      <w:r w:rsidR="00CC73D1" w:rsidRPr="001A269D">
        <w:rPr>
          <w:rFonts w:ascii="Times New Roman" w:hAnsi="Times New Roman" w:cs="Times New Roman"/>
          <w:sz w:val="20"/>
          <w:szCs w:val="20"/>
        </w:rPr>
        <w:t>Uveřejnění Smlouvy o dílo zajistí Objednatel.</w:t>
      </w:r>
    </w:p>
    <w:p w:rsidR="003058B7" w:rsidRPr="001A269D" w:rsidRDefault="00CC73D1"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 xml:space="preserve">Dodavatel se zavazuje, že bude po celou dobu plnění předmětu VZ disponovat oprávněním k podnikání </w:t>
      </w:r>
      <w:r w:rsidR="00B77A7D">
        <w:rPr>
          <w:rFonts w:ascii="Times New Roman" w:hAnsi="Times New Roman" w:cs="Times New Roman"/>
          <w:sz w:val="20"/>
          <w:szCs w:val="20"/>
        </w:rPr>
        <w:br/>
      </w:r>
      <w:r w:rsidRPr="001A269D">
        <w:rPr>
          <w:rFonts w:ascii="Times New Roman" w:hAnsi="Times New Roman" w:cs="Times New Roman"/>
          <w:sz w:val="20"/>
          <w:szCs w:val="20"/>
        </w:rPr>
        <w:t>v rozsahu odpovídajícímu předmětu VZ.</w:t>
      </w:r>
    </w:p>
    <w:p w:rsidR="00EE1DFC" w:rsidRPr="001A269D" w:rsidRDefault="00EE1DF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Tato Smlouva o Dílo je vyhotovena ve dvou (2) vyhotoveních v českém jazyce. Každá ze Smluvních stran obdrží po jednom (1) vyhotovení.</w:t>
      </w:r>
    </w:p>
    <w:p w:rsidR="00C3781C" w:rsidRPr="001A269D" w:rsidRDefault="00C3781C" w:rsidP="00DB0EDE">
      <w:pPr>
        <w:pStyle w:val="Odstavecseseznamem"/>
        <w:numPr>
          <w:ilvl w:val="0"/>
          <w:numId w:val="13"/>
        </w:numPr>
        <w:spacing w:after="200" w:line="276" w:lineRule="auto"/>
        <w:ind w:left="357" w:hanging="357"/>
        <w:contextualSpacing w:val="0"/>
        <w:jc w:val="both"/>
        <w:rPr>
          <w:rFonts w:ascii="Times New Roman" w:hAnsi="Times New Roman" w:cs="Times New Roman"/>
          <w:sz w:val="20"/>
          <w:szCs w:val="20"/>
        </w:rPr>
      </w:pPr>
      <w:r w:rsidRPr="001A269D">
        <w:rPr>
          <w:rFonts w:ascii="Times New Roman" w:hAnsi="Times New Roman" w:cs="Times New Roman"/>
          <w:sz w:val="20"/>
          <w:szCs w:val="20"/>
        </w:rPr>
        <w:t>Smlouva nabývá platnosti podpisem oběma smluvními stranami a</w:t>
      </w:r>
      <w:r w:rsidR="00B77A7D">
        <w:rPr>
          <w:rFonts w:ascii="Times New Roman" w:hAnsi="Times New Roman" w:cs="Times New Roman"/>
          <w:sz w:val="20"/>
          <w:szCs w:val="20"/>
        </w:rPr>
        <w:t xml:space="preserve"> </w:t>
      </w:r>
      <w:r w:rsidRPr="001A269D">
        <w:rPr>
          <w:rFonts w:ascii="Times New Roman" w:hAnsi="Times New Roman" w:cs="Times New Roman"/>
          <w:sz w:val="20"/>
          <w:szCs w:val="20"/>
        </w:rPr>
        <w:t>účinnosti uveřejněním v registru smluv.</w:t>
      </w:r>
    </w:p>
    <w:p w:rsidR="00EE1DFC" w:rsidRPr="001A269D" w:rsidRDefault="00EE1DFC" w:rsidP="008A5E12">
      <w:pPr>
        <w:spacing w:line="276" w:lineRule="auto"/>
        <w:jc w:val="both"/>
        <w:rPr>
          <w:rFonts w:ascii="Times New Roman" w:hAnsi="Times New Roman" w:cs="Times New Roman"/>
          <w:sz w:val="20"/>
          <w:szCs w:val="20"/>
        </w:rPr>
      </w:pPr>
      <w:r w:rsidRPr="001A269D">
        <w:rPr>
          <w:rFonts w:ascii="Times New Roman" w:hAnsi="Times New Roman" w:cs="Times New Roman"/>
          <w:sz w:val="20"/>
          <w:szCs w:val="20"/>
        </w:rPr>
        <w:t>Smluvní strany tímto potvrzují, že si podmínky obsažené v této Smlouvě o Dílo přečetly a rozumějí jim, jakož se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rsidR="0093156B" w:rsidRDefault="0093156B" w:rsidP="00EE1DFC">
      <w:pPr>
        <w:rPr>
          <w:rFonts w:ascii="Times New Roman" w:hAnsi="Times New Roman" w:cs="Times New Roman"/>
          <w:sz w:val="20"/>
          <w:szCs w:val="20"/>
        </w:rPr>
      </w:pPr>
    </w:p>
    <w:p w:rsidR="00EE1DFC" w:rsidRDefault="00EE1DFC" w:rsidP="00EE1DFC">
      <w:pPr>
        <w:rPr>
          <w:rFonts w:ascii="Times New Roman" w:hAnsi="Times New Roman" w:cs="Times New Roman"/>
          <w:sz w:val="20"/>
          <w:szCs w:val="20"/>
        </w:rPr>
      </w:pPr>
      <w:r w:rsidRPr="001A269D">
        <w:rPr>
          <w:rFonts w:ascii="Times New Roman" w:hAnsi="Times New Roman" w:cs="Times New Roman"/>
          <w:sz w:val="20"/>
          <w:szCs w:val="20"/>
        </w:rPr>
        <w:t>V Praze dne</w:t>
      </w:r>
      <w:r w:rsidR="004965AA" w:rsidRPr="001A269D">
        <w:rPr>
          <w:rFonts w:ascii="Times New Roman" w:hAnsi="Times New Roman" w:cs="Times New Roman"/>
          <w:sz w:val="20"/>
          <w:szCs w:val="20"/>
        </w:rPr>
        <w:t xml:space="preserve"> ……………</w:t>
      </w:r>
      <w:r w:rsidRPr="001A269D">
        <w:rPr>
          <w:rFonts w:ascii="Times New Roman" w:hAnsi="Times New Roman" w:cs="Times New Roman"/>
          <w:sz w:val="20"/>
          <w:szCs w:val="20"/>
        </w:rPr>
        <w:tab/>
      </w:r>
      <w:r w:rsidRPr="001A269D">
        <w:rPr>
          <w:rFonts w:ascii="Times New Roman" w:hAnsi="Times New Roman" w:cs="Times New Roman"/>
          <w:sz w:val="20"/>
          <w:szCs w:val="20"/>
        </w:rPr>
        <w:tab/>
      </w:r>
      <w:r w:rsidRPr="001A269D">
        <w:rPr>
          <w:rFonts w:ascii="Times New Roman" w:hAnsi="Times New Roman" w:cs="Times New Roman"/>
          <w:sz w:val="20"/>
          <w:szCs w:val="20"/>
        </w:rPr>
        <w:tab/>
      </w:r>
      <w:r w:rsidRPr="001A269D">
        <w:rPr>
          <w:rFonts w:ascii="Times New Roman" w:hAnsi="Times New Roman" w:cs="Times New Roman"/>
          <w:sz w:val="20"/>
          <w:szCs w:val="20"/>
        </w:rPr>
        <w:tab/>
      </w:r>
      <w:r w:rsidR="00E93EAD" w:rsidRPr="001A269D">
        <w:rPr>
          <w:rFonts w:ascii="Times New Roman" w:hAnsi="Times New Roman" w:cs="Times New Roman"/>
          <w:sz w:val="20"/>
          <w:szCs w:val="20"/>
        </w:rPr>
        <w:tab/>
      </w:r>
      <w:r w:rsidR="00E93EAD" w:rsidRPr="001A269D">
        <w:rPr>
          <w:rFonts w:ascii="Times New Roman" w:hAnsi="Times New Roman" w:cs="Times New Roman"/>
          <w:sz w:val="20"/>
          <w:szCs w:val="20"/>
        </w:rPr>
        <w:tab/>
      </w:r>
      <w:r w:rsidRPr="001A269D">
        <w:rPr>
          <w:rFonts w:ascii="Times New Roman" w:hAnsi="Times New Roman" w:cs="Times New Roman"/>
          <w:sz w:val="20"/>
          <w:szCs w:val="20"/>
        </w:rPr>
        <w:t>V</w:t>
      </w:r>
      <w:r w:rsidR="00FA6211" w:rsidRPr="001A269D">
        <w:rPr>
          <w:rFonts w:ascii="Times New Roman" w:hAnsi="Times New Roman" w:cs="Times New Roman"/>
          <w:sz w:val="20"/>
          <w:szCs w:val="20"/>
        </w:rPr>
        <w:t xml:space="preserve"> </w:t>
      </w:r>
      <w:r w:rsidR="004965AA" w:rsidRPr="001A269D">
        <w:rPr>
          <w:rFonts w:ascii="Times New Roman" w:hAnsi="Times New Roman" w:cs="Times New Roman"/>
          <w:sz w:val="20"/>
          <w:szCs w:val="20"/>
        </w:rPr>
        <w:t>Praze</w:t>
      </w:r>
      <w:r w:rsidRPr="001A269D">
        <w:rPr>
          <w:rFonts w:ascii="Times New Roman" w:hAnsi="Times New Roman" w:cs="Times New Roman"/>
          <w:sz w:val="20"/>
          <w:szCs w:val="20"/>
        </w:rPr>
        <w:t xml:space="preserve"> dne</w:t>
      </w:r>
      <w:r w:rsidR="00587952">
        <w:rPr>
          <w:rFonts w:ascii="Times New Roman" w:hAnsi="Times New Roman" w:cs="Times New Roman"/>
          <w:sz w:val="20"/>
          <w:szCs w:val="20"/>
        </w:rPr>
        <w:t xml:space="preserve"> </w:t>
      </w:r>
      <w:r w:rsidR="0093156B">
        <w:rPr>
          <w:rFonts w:ascii="Times New Roman" w:hAnsi="Times New Roman" w:cs="Times New Roman"/>
          <w:sz w:val="20"/>
          <w:szCs w:val="20"/>
        </w:rPr>
        <w:t>…………….</w:t>
      </w:r>
    </w:p>
    <w:p w:rsidR="0093156B" w:rsidRDefault="0093156B" w:rsidP="00EE1DFC">
      <w:pPr>
        <w:rPr>
          <w:rFonts w:ascii="Times New Roman" w:hAnsi="Times New Roman" w:cs="Times New Roman"/>
          <w:sz w:val="20"/>
          <w:szCs w:val="20"/>
        </w:rPr>
      </w:pPr>
    </w:p>
    <w:p w:rsidR="0093156B" w:rsidRPr="001A269D" w:rsidRDefault="0093156B" w:rsidP="00EE1DFC">
      <w:pPr>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1745"/>
        <w:gridCol w:w="3475"/>
      </w:tblGrid>
      <w:tr w:rsidR="0093156B" w:rsidRPr="00841CC6" w:rsidTr="00AE6042">
        <w:tc>
          <w:tcPr>
            <w:tcW w:w="3964" w:type="dxa"/>
            <w:tcBorders>
              <w:bottom w:val="dashed" w:sz="4" w:space="0" w:color="auto"/>
            </w:tcBorders>
          </w:tcPr>
          <w:p w:rsidR="0093156B" w:rsidRPr="00841CC6" w:rsidRDefault="0093156B" w:rsidP="00AE6042">
            <w:pPr>
              <w:spacing w:before="120" w:line="276" w:lineRule="auto"/>
              <w:jc w:val="both"/>
              <w:rPr>
                <w:szCs w:val="24"/>
              </w:rPr>
            </w:pPr>
          </w:p>
        </w:tc>
        <w:tc>
          <w:tcPr>
            <w:tcW w:w="1843" w:type="dxa"/>
          </w:tcPr>
          <w:p w:rsidR="0093156B" w:rsidRPr="00841CC6" w:rsidRDefault="0093156B" w:rsidP="00AE6042">
            <w:pPr>
              <w:spacing w:before="120" w:line="276" w:lineRule="auto"/>
              <w:jc w:val="both"/>
              <w:rPr>
                <w:szCs w:val="24"/>
              </w:rPr>
            </w:pPr>
          </w:p>
        </w:tc>
        <w:tc>
          <w:tcPr>
            <w:tcW w:w="3589" w:type="dxa"/>
            <w:tcBorders>
              <w:bottom w:val="dashed" w:sz="4" w:space="0" w:color="auto"/>
            </w:tcBorders>
          </w:tcPr>
          <w:p w:rsidR="0093156B" w:rsidRPr="00841CC6" w:rsidRDefault="0093156B" w:rsidP="00AE6042">
            <w:pPr>
              <w:spacing w:before="120" w:line="276" w:lineRule="auto"/>
              <w:jc w:val="both"/>
              <w:rPr>
                <w:szCs w:val="24"/>
              </w:rPr>
            </w:pPr>
          </w:p>
        </w:tc>
      </w:tr>
      <w:tr w:rsidR="0093156B" w:rsidTr="00AE6042">
        <w:tc>
          <w:tcPr>
            <w:tcW w:w="3964" w:type="dxa"/>
            <w:tcBorders>
              <w:top w:val="dashed" w:sz="4" w:space="0" w:color="auto"/>
            </w:tcBorders>
          </w:tcPr>
          <w:p w:rsidR="0093156B" w:rsidRDefault="004F6CC0" w:rsidP="00AE6042">
            <w:pPr>
              <w:spacing w:before="120"/>
              <w:jc w:val="center"/>
              <w:rPr>
                <w:b/>
                <w:szCs w:val="24"/>
              </w:rPr>
            </w:pPr>
            <w:r>
              <w:rPr>
                <w:b/>
                <w:szCs w:val="24"/>
              </w:rPr>
              <w:t>xxxxxxxxxxxxxxxxxxx</w:t>
            </w:r>
          </w:p>
        </w:tc>
        <w:tc>
          <w:tcPr>
            <w:tcW w:w="1843" w:type="dxa"/>
          </w:tcPr>
          <w:p w:rsidR="0093156B" w:rsidRDefault="0093156B" w:rsidP="00AE6042">
            <w:pPr>
              <w:spacing w:before="120"/>
              <w:jc w:val="center"/>
              <w:rPr>
                <w:b/>
                <w:szCs w:val="24"/>
              </w:rPr>
            </w:pPr>
          </w:p>
        </w:tc>
        <w:tc>
          <w:tcPr>
            <w:tcW w:w="3589" w:type="dxa"/>
            <w:tcBorders>
              <w:top w:val="dashed" w:sz="4" w:space="0" w:color="auto"/>
            </w:tcBorders>
          </w:tcPr>
          <w:p w:rsidR="0093156B" w:rsidRDefault="004F6CC0" w:rsidP="00AE6042">
            <w:pPr>
              <w:spacing w:before="120"/>
              <w:jc w:val="center"/>
              <w:rPr>
                <w:b/>
                <w:szCs w:val="24"/>
              </w:rPr>
            </w:pPr>
            <w:proofErr w:type="spellStart"/>
            <w:r>
              <w:rPr>
                <w:b/>
                <w:szCs w:val="24"/>
              </w:rPr>
              <w:t>xxxxxxxxxxxxxxx</w:t>
            </w:r>
            <w:proofErr w:type="spellEnd"/>
          </w:p>
        </w:tc>
      </w:tr>
      <w:tr w:rsidR="0093156B" w:rsidTr="00AE6042">
        <w:tc>
          <w:tcPr>
            <w:tcW w:w="3964" w:type="dxa"/>
          </w:tcPr>
          <w:p w:rsidR="0093156B" w:rsidRDefault="0093156B" w:rsidP="00AE6042">
            <w:pPr>
              <w:spacing w:before="120"/>
              <w:jc w:val="center"/>
              <w:rPr>
                <w:b/>
                <w:szCs w:val="24"/>
              </w:rPr>
            </w:pPr>
            <w:r>
              <w:rPr>
                <w:b/>
                <w:szCs w:val="24"/>
              </w:rPr>
              <w:t>ředitelka</w:t>
            </w:r>
          </w:p>
        </w:tc>
        <w:tc>
          <w:tcPr>
            <w:tcW w:w="1843" w:type="dxa"/>
          </w:tcPr>
          <w:p w:rsidR="0093156B" w:rsidRDefault="0093156B" w:rsidP="00AE6042">
            <w:pPr>
              <w:spacing w:before="120"/>
              <w:jc w:val="center"/>
              <w:rPr>
                <w:b/>
                <w:szCs w:val="24"/>
              </w:rPr>
            </w:pPr>
          </w:p>
        </w:tc>
        <w:tc>
          <w:tcPr>
            <w:tcW w:w="3589" w:type="dxa"/>
          </w:tcPr>
          <w:p w:rsidR="0093156B" w:rsidRDefault="0093156B" w:rsidP="00AE6042">
            <w:pPr>
              <w:spacing w:before="120"/>
              <w:jc w:val="center"/>
              <w:rPr>
                <w:b/>
                <w:szCs w:val="24"/>
              </w:rPr>
            </w:pPr>
            <w:r>
              <w:rPr>
                <w:b/>
                <w:szCs w:val="24"/>
              </w:rPr>
              <w:t>Jednatel</w:t>
            </w:r>
          </w:p>
        </w:tc>
      </w:tr>
      <w:tr w:rsidR="0093156B" w:rsidTr="00AE6042">
        <w:tc>
          <w:tcPr>
            <w:tcW w:w="3964" w:type="dxa"/>
          </w:tcPr>
          <w:p w:rsidR="0093156B" w:rsidRDefault="0093156B" w:rsidP="00AE6042">
            <w:pPr>
              <w:spacing w:before="120"/>
              <w:jc w:val="center"/>
              <w:rPr>
                <w:b/>
                <w:szCs w:val="24"/>
              </w:rPr>
            </w:pPr>
            <w:r w:rsidRPr="001A269D">
              <w:rPr>
                <w:rStyle w:val="Siln"/>
              </w:rPr>
              <w:t>Domov pro osoby se zdravotním postižením Sulická</w:t>
            </w:r>
          </w:p>
        </w:tc>
        <w:tc>
          <w:tcPr>
            <w:tcW w:w="1843" w:type="dxa"/>
          </w:tcPr>
          <w:p w:rsidR="0093156B" w:rsidRPr="00125BC3" w:rsidRDefault="0093156B" w:rsidP="00AE6042">
            <w:pPr>
              <w:spacing w:before="120"/>
              <w:jc w:val="center"/>
              <w:rPr>
                <w:b/>
                <w:bCs/>
                <w:szCs w:val="24"/>
              </w:rPr>
            </w:pPr>
          </w:p>
        </w:tc>
        <w:tc>
          <w:tcPr>
            <w:tcW w:w="3589" w:type="dxa"/>
          </w:tcPr>
          <w:p w:rsidR="0093156B" w:rsidRPr="001A269D" w:rsidRDefault="0093156B" w:rsidP="0093156B">
            <w:pPr>
              <w:spacing w:line="276" w:lineRule="auto"/>
              <w:contextualSpacing/>
              <w:rPr>
                <w:b/>
                <w:snapToGrid w:val="0"/>
              </w:rPr>
            </w:pPr>
            <w:r>
              <w:rPr>
                <w:b/>
                <w:snapToGrid w:val="0"/>
              </w:rPr>
              <w:t>MONTÁŽE ČAKOVICE s.r.o.</w:t>
            </w:r>
          </w:p>
          <w:p w:rsidR="0093156B" w:rsidRDefault="0093156B" w:rsidP="00AE6042">
            <w:pPr>
              <w:spacing w:before="120"/>
              <w:jc w:val="center"/>
              <w:rPr>
                <w:b/>
                <w:szCs w:val="24"/>
              </w:rPr>
            </w:pPr>
          </w:p>
        </w:tc>
      </w:tr>
    </w:tbl>
    <w:p w:rsidR="00EE1DFC" w:rsidRDefault="00EE1DFC" w:rsidP="00EE1DFC">
      <w:pPr>
        <w:rPr>
          <w:rFonts w:ascii="Times New Roman" w:hAnsi="Times New Roman" w:cs="Times New Roman"/>
          <w:sz w:val="20"/>
          <w:szCs w:val="20"/>
        </w:rPr>
      </w:pPr>
    </w:p>
    <w:p w:rsidR="00072A0E" w:rsidRDefault="00072A0E" w:rsidP="00EE1DFC">
      <w:pPr>
        <w:rPr>
          <w:rFonts w:ascii="Times New Roman" w:hAnsi="Times New Roman" w:cs="Times New Roman"/>
          <w:sz w:val="20"/>
          <w:szCs w:val="20"/>
        </w:rPr>
      </w:pPr>
    </w:p>
    <w:p w:rsidR="00072A0E" w:rsidRPr="001A269D" w:rsidRDefault="00072A0E" w:rsidP="00EE1DFC">
      <w:pPr>
        <w:rPr>
          <w:rFonts w:ascii="Times New Roman" w:hAnsi="Times New Roman" w:cs="Times New Roman"/>
          <w:sz w:val="20"/>
          <w:szCs w:val="20"/>
        </w:rPr>
      </w:pPr>
    </w:p>
    <w:p w:rsidR="00EE1DFC" w:rsidRPr="001A269D" w:rsidRDefault="00EE1DFC" w:rsidP="00EE1DFC">
      <w:pPr>
        <w:rPr>
          <w:rFonts w:ascii="Times New Roman" w:hAnsi="Times New Roman" w:cs="Times New Roman"/>
          <w:sz w:val="20"/>
          <w:szCs w:val="20"/>
        </w:rPr>
      </w:pPr>
    </w:p>
    <w:p w:rsidR="00D41E40" w:rsidRDefault="00D41E40" w:rsidP="0093156B">
      <w:pPr>
        <w:spacing w:after="0" w:line="240" w:lineRule="auto"/>
        <w:rPr>
          <w:rFonts w:ascii="Times New Roman" w:eastAsia="Times New Roman" w:hAnsi="Times New Roman" w:cs="Times New Roman"/>
          <w:color w:val="000000"/>
          <w:sz w:val="20"/>
          <w:szCs w:val="20"/>
          <w:lang w:eastAsia="cs-CZ"/>
        </w:rPr>
      </w:pPr>
      <w:r w:rsidRPr="001A269D">
        <w:rPr>
          <w:rFonts w:ascii="Times New Roman" w:eastAsia="Times New Roman" w:hAnsi="Times New Roman" w:cs="Times New Roman"/>
          <w:color w:val="000000"/>
          <w:sz w:val="20"/>
          <w:szCs w:val="20"/>
          <w:lang w:eastAsia="cs-CZ"/>
        </w:rPr>
        <w:t> </w:t>
      </w:r>
      <w:r w:rsidRPr="001A269D">
        <w:rPr>
          <w:rFonts w:ascii="Times New Roman" w:eastAsia="Times New Roman" w:hAnsi="Times New Roman" w:cs="Times New Roman"/>
          <w:color w:val="000000"/>
          <w:sz w:val="20"/>
          <w:szCs w:val="20"/>
          <w:lang w:eastAsia="cs-CZ"/>
        </w:rPr>
        <w:br/>
      </w:r>
      <w:r w:rsidR="0093156B">
        <w:rPr>
          <w:rFonts w:ascii="Times New Roman" w:eastAsia="Times New Roman" w:hAnsi="Times New Roman" w:cs="Times New Roman"/>
          <w:color w:val="000000"/>
          <w:sz w:val="20"/>
          <w:szCs w:val="20"/>
          <w:lang w:eastAsia="cs-CZ"/>
        </w:rPr>
        <w:t>Přílohy</w:t>
      </w:r>
    </w:p>
    <w:p w:rsidR="0093156B" w:rsidRDefault="0093156B" w:rsidP="0093156B">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Příloha č. 1 Výkaz výměr</w:t>
      </w:r>
    </w:p>
    <w:p w:rsidR="0093156B" w:rsidRPr="001A269D" w:rsidRDefault="0093156B" w:rsidP="0093156B">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Příloha č. 2 Harmonogram prací</w:t>
      </w:r>
    </w:p>
    <w:p w:rsidR="00815294" w:rsidRPr="001A269D" w:rsidRDefault="00815294" w:rsidP="00D41E40">
      <w:pPr>
        <w:rPr>
          <w:rFonts w:ascii="Times New Roman" w:eastAsia="Times New Roman" w:hAnsi="Times New Roman" w:cs="Times New Roman"/>
          <w:b/>
          <w:color w:val="000000"/>
          <w:sz w:val="20"/>
          <w:szCs w:val="20"/>
          <w:lang w:eastAsia="cs-CZ"/>
        </w:rPr>
      </w:pPr>
    </w:p>
    <w:p w:rsidR="00072A0E" w:rsidRDefault="00072A0E" w:rsidP="00D41E40">
      <w:pPr>
        <w:rPr>
          <w:rFonts w:ascii="Times New Roman" w:hAnsi="Times New Roman" w:cs="Times New Roman"/>
          <w:b/>
          <w:bCs/>
          <w:color w:val="000000"/>
          <w:sz w:val="20"/>
          <w:szCs w:val="20"/>
        </w:rPr>
      </w:pPr>
    </w:p>
    <w:p w:rsidR="00072A0E" w:rsidRDefault="00072A0E" w:rsidP="00D41E40">
      <w:pPr>
        <w:rPr>
          <w:rFonts w:ascii="Times New Roman" w:hAnsi="Times New Roman" w:cs="Times New Roman"/>
          <w:b/>
          <w:bCs/>
          <w:color w:val="000000"/>
          <w:sz w:val="20"/>
          <w:szCs w:val="20"/>
        </w:rPr>
      </w:pPr>
    </w:p>
    <w:p w:rsidR="00072A0E" w:rsidRDefault="00072A0E" w:rsidP="00D41E40">
      <w:pPr>
        <w:rPr>
          <w:rFonts w:ascii="Times New Roman" w:hAnsi="Times New Roman" w:cs="Times New Roman"/>
          <w:b/>
          <w:bCs/>
          <w:color w:val="000000"/>
          <w:sz w:val="20"/>
          <w:szCs w:val="20"/>
        </w:rPr>
      </w:pPr>
    </w:p>
    <w:p w:rsidR="00072A0E" w:rsidRDefault="00072A0E" w:rsidP="00D41E40">
      <w:pPr>
        <w:rPr>
          <w:rFonts w:ascii="Times New Roman" w:hAnsi="Times New Roman" w:cs="Times New Roman"/>
          <w:b/>
          <w:bCs/>
          <w:color w:val="000000"/>
          <w:sz w:val="20"/>
          <w:szCs w:val="20"/>
        </w:rPr>
      </w:pPr>
    </w:p>
    <w:p w:rsidR="00815294" w:rsidRPr="001A269D" w:rsidRDefault="00815294" w:rsidP="00D41E40">
      <w:pPr>
        <w:rPr>
          <w:rFonts w:ascii="Times New Roman" w:hAnsi="Times New Roman" w:cs="Times New Roman"/>
          <w:bCs/>
          <w:color w:val="000000"/>
          <w:sz w:val="20"/>
          <w:szCs w:val="20"/>
        </w:rPr>
      </w:pPr>
    </w:p>
    <w:sectPr w:rsidR="00815294" w:rsidRPr="001A26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FB" w:rsidRDefault="00AE5AFB" w:rsidP="00D41E40">
      <w:pPr>
        <w:spacing w:after="0" w:line="240" w:lineRule="auto"/>
      </w:pPr>
      <w:r>
        <w:separator/>
      </w:r>
    </w:p>
  </w:endnote>
  <w:endnote w:type="continuationSeparator" w:id="0">
    <w:p w:rsidR="00AE5AFB" w:rsidRDefault="00AE5AFB" w:rsidP="00D4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FB" w:rsidRDefault="00AE5AFB" w:rsidP="00D41E40">
      <w:pPr>
        <w:spacing w:after="0" w:line="240" w:lineRule="auto"/>
      </w:pPr>
      <w:r>
        <w:separator/>
      </w:r>
    </w:p>
  </w:footnote>
  <w:footnote w:type="continuationSeparator" w:id="0">
    <w:p w:rsidR="00AE5AFB" w:rsidRDefault="00AE5AFB" w:rsidP="00D4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46555"/>
      <w:docPartObj>
        <w:docPartGallery w:val="Page Numbers (Margins)"/>
        <w:docPartUnique/>
      </w:docPartObj>
    </w:sdtPr>
    <w:sdtEndPr/>
    <w:sdtContent>
      <w:p w:rsidR="007F2AB3" w:rsidRDefault="007F2AB3">
        <w:pPr>
          <w:pStyle w:val="Zhlav"/>
        </w:pPr>
        <w:r>
          <w:rPr>
            <w:noProof/>
            <w:lang w:eastAsia="cs-CZ"/>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AB3" w:rsidRDefault="007F2AB3">
                              <w:pPr>
                                <w:pBdr>
                                  <w:bottom w:val="single" w:sz="4" w:space="1" w:color="auto"/>
                                </w:pBdr>
                              </w:pPr>
                              <w:r>
                                <w:fldChar w:fldCharType="begin"/>
                              </w:r>
                              <w:r>
                                <w:instrText>PAGE   \* MERGEFORMAT</w:instrText>
                              </w:r>
                              <w:r>
                                <w:fldChar w:fldCharType="separate"/>
                              </w:r>
                              <w:r w:rsidR="008061BF">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rsidR="007F2AB3" w:rsidRDefault="007F2AB3">
                        <w:pPr>
                          <w:pBdr>
                            <w:bottom w:val="single" w:sz="4" w:space="1" w:color="auto"/>
                          </w:pBdr>
                        </w:pPr>
                        <w:r>
                          <w:fldChar w:fldCharType="begin"/>
                        </w:r>
                        <w:r>
                          <w:instrText>PAGE   \* MERGEFORMAT</w:instrText>
                        </w:r>
                        <w:r>
                          <w:fldChar w:fldCharType="separate"/>
                        </w:r>
                        <w:r w:rsidR="008061BF">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00F6D54"/>
    <w:multiLevelType w:val="multilevel"/>
    <w:tmpl w:val="582C1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34643"/>
    <w:multiLevelType w:val="multilevel"/>
    <w:tmpl w:val="1E7834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676C36"/>
    <w:multiLevelType w:val="hybridMultilevel"/>
    <w:tmpl w:val="638C6B50"/>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4A08DE"/>
    <w:multiLevelType w:val="hybridMultilevel"/>
    <w:tmpl w:val="84E8546C"/>
    <w:lvl w:ilvl="0" w:tplc="D1728970">
      <w:start w:val="1"/>
      <w:numFmt w:val="upperLetter"/>
      <w:lvlText w:val="%1)"/>
      <w:lvlJc w:val="left"/>
      <w:pPr>
        <w:ind w:left="720" w:hanging="360"/>
      </w:pPr>
      <w:rPr>
        <w:rFonts w:hint="default"/>
      </w:rPr>
    </w:lvl>
    <w:lvl w:ilvl="1" w:tplc="B4F260EC">
      <w:start w:val="5"/>
      <w:numFmt w:val="bullet"/>
      <w:lvlText w:val="-"/>
      <w:lvlJc w:val="left"/>
      <w:pPr>
        <w:ind w:left="1440" w:hanging="360"/>
      </w:pPr>
      <w:rPr>
        <w:rFonts w:ascii="Calibri Light" w:eastAsiaTheme="minorHAnsi" w:hAnsi="Calibri Light" w:cs="Arial" w:hint="default"/>
      </w:rPr>
    </w:lvl>
    <w:lvl w:ilvl="2" w:tplc="1116F48C">
      <w:start w:val="1"/>
      <w:numFmt w:val="lowerLetter"/>
      <w:lvlText w:val="%3)"/>
      <w:lvlJc w:val="left"/>
      <w:pPr>
        <w:ind w:left="2345" w:hanging="360"/>
      </w:pPr>
      <w:rPr>
        <w:rFonts w:hint="default"/>
      </w:rPr>
    </w:lvl>
    <w:lvl w:ilvl="3" w:tplc="0BCAC644">
      <w:start w:val="9"/>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D6166F"/>
    <w:multiLevelType w:val="multilevel"/>
    <w:tmpl w:val="AA620D0C"/>
    <w:lvl w:ilvl="0">
      <w:start w:val="1"/>
      <w:numFmt w:val="decimal"/>
      <w:lvlText w:val="%1."/>
      <w:lvlJc w:val="left"/>
      <w:pPr>
        <w:ind w:left="360" w:hanging="360"/>
      </w:pPr>
    </w:lvl>
    <w:lvl w:ilvl="1">
      <w:start w:val="20"/>
      <w:numFmt w:val="bullet"/>
      <w:lvlText w:val="-"/>
      <w:lvlJc w:val="left"/>
      <w:pPr>
        <w:ind w:left="792" w:hanging="432"/>
      </w:pPr>
      <w:rPr>
        <w:rFonts w:ascii="Calibri" w:eastAsia="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0C4498"/>
    <w:multiLevelType w:val="hybridMultilevel"/>
    <w:tmpl w:val="30CA0AC2"/>
    <w:lvl w:ilvl="0" w:tplc="07F6AB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ED19D0"/>
    <w:multiLevelType w:val="hybridMultilevel"/>
    <w:tmpl w:val="48BEF29C"/>
    <w:lvl w:ilvl="0" w:tplc="6230434A">
      <w:start w:val="1"/>
      <w:numFmt w:val="decimal"/>
      <w:lvlText w:val="%1."/>
      <w:lvlJc w:val="left"/>
      <w:pPr>
        <w:ind w:left="360" w:hanging="360"/>
      </w:pPr>
      <w:rPr>
        <w:rFonts w:hint="default"/>
      </w:rPr>
    </w:lvl>
    <w:lvl w:ilvl="1" w:tplc="DCFC57B8">
      <w:start w:val="1"/>
      <w:numFmt w:val="decimal"/>
      <w:lvlText w:val="%2."/>
      <w:lvlJc w:val="left"/>
      <w:pPr>
        <w:ind w:left="1080" w:hanging="360"/>
      </w:pPr>
      <w:rPr>
        <w:rFonts w:ascii="Times New Roman" w:eastAsiaTheme="minorHAnsi"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4269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F14869"/>
    <w:multiLevelType w:val="hybridMultilevel"/>
    <w:tmpl w:val="39EE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15F12D3"/>
    <w:multiLevelType w:val="hybridMultilevel"/>
    <w:tmpl w:val="CB9811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932A81"/>
    <w:multiLevelType w:val="hybridMultilevel"/>
    <w:tmpl w:val="BA7496CC"/>
    <w:lvl w:ilvl="0" w:tplc="0405000F">
      <w:start w:val="1"/>
      <w:numFmt w:val="decimal"/>
      <w:lvlText w:val="%1."/>
      <w:lvlJc w:val="left"/>
      <w:pPr>
        <w:ind w:left="108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B67594"/>
    <w:multiLevelType w:val="hybridMultilevel"/>
    <w:tmpl w:val="F86260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3"/>
  </w:num>
  <w:num w:numId="3">
    <w:abstractNumId w:val="9"/>
  </w:num>
  <w:num w:numId="4">
    <w:abstractNumId w:val="6"/>
  </w:num>
  <w:num w:numId="5">
    <w:abstractNumId w:val="2"/>
  </w:num>
  <w:num w:numId="6">
    <w:abstractNumId w:val="1"/>
  </w:num>
  <w:num w:numId="7">
    <w:abstractNumId w:val="7"/>
  </w:num>
  <w:num w:numId="8">
    <w:abstractNumId w:val="12"/>
  </w:num>
  <w:num w:numId="9">
    <w:abstractNumId w:val="8"/>
  </w:num>
  <w:num w:numId="10">
    <w:abstractNumId w:val="11"/>
  </w:num>
  <w:num w:numId="11">
    <w:abstractNumId w:val="3"/>
  </w:num>
  <w:num w:numId="12">
    <w:abstractNumId w:val="14"/>
  </w:num>
  <w:num w:numId="13">
    <w:abstractNumId w:val="15"/>
  </w:num>
  <w:num w:numId="14">
    <w:abstractNumId w:val="0"/>
  </w:num>
  <w:num w:numId="15">
    <w:abstractNumId w:val="1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0"/>
    <w:rsid w:val="00000DB6"/>
    <w:rsid w:val="000060E8"/>
    <w:rsid w:val="00010E5A"/>
    <w:rsid w:val="00013E9F"/>
    <w:rsid w:val="00013FA2"/>
    <w:rsid w:val="00017B09"/>
    <w:rsid w:val="00020551"/>
    <w:rsid w:val="000255A1"/>
    <w:rsid w:val="000346FA"/>
    <w:rsid w:val="00035F60"/>
    <w:rsid w:val="000362BC"/>
    <w:rsid w:val="00045D56"/>
    <w:rsid w:val="0005106F"/>
    <w:rsid w:val="00056C09"/>
    <w:rsid w:val="000618FC"/>
    <w:rsid w:val="000629E2"/>
    <w:rsid w:val="00072451"/>
    <w:rsid w:val="00072A0E"/>
    <w:rsid w:val="00075C80"/>
    <w:rsid w:val="00087BC3"/>
    <w:rsid w:val="000960B2"/>
    <w:rsid w:val="000A1822"/>
    <w:rsid w:val="000A315C"/>
    <w:rsid w:val="000A43B5"/>
    <w:rsid w:val="000A53E8"/>
    <w:rsid w:val="000A7639"/>
    <w:rsid w:val="000A7848"/>
    <w:rsid w:val="000B499A"/>
    <w:rsid w:val="000B563E"/>
    <w:rsid w:val="000B6F9F"/>
    <w:rsid w:val="000D1F02"/>
    <w:rsid w:val="000D6FDE"/>
    <w:rsid w:val="000E0D06"/>
    <w:rsid w:val="000E3C64"/>
    <w:rsid w:val="000F5C6F"/>
    <w:rsid w:val="000F668E"/>
    <w:rsid w:val="001040F8"/>
    <w:rsid w:val="001063E8"/>
    <w:rsid w:val="00107409"/>
    <w:rsid w:val="00112487"/>
    <w:rsid w:val="00116E2B"/>
    <w:rsid w:val="001170C0"/>
    <w:rsid w:val="0011764B"/>
    <w:rsid w:val="00123A68"/>
    <w:rsid w:val="00126C61"/>
    <w:rsid w:val="001307F3"/>
    <w:rsid w:val="001366A1"/>
    <w:rsid w:val="001432BE"/>
    <w:rsid w:val="00170055"/>
    <w:rsid w:val="00173C36"/>
    <w:rsid w:val="00175051"/>
    <w:rsid w:val="00185D7C"/>
    <w:rsid w:val="00197788"/>
    <w:rsid w:val="00197E8D"/>
    <w:rsid w:val="001A0240"/>
    <w:rsid w:val="001A269D"/>
    <w:rsid w:val="001A5D74"/>
    <w:rsid w:val="001A738D"/>
    <w:rsid w:val="001C0884"/>
    <w:rsid w:val="001D0021"/>
    <w:rsid w:val="001D385E"/>
    <w:rsid w:val="001D6743"/>
    <w:rsid w:val="001E72AF"/>
    <w:rsid w:val="001F414D"/>
    <w:rsid w:val="001F61EB"/>
    <w:rsid w:val="001F6BEB"/>
    <w:rsid w:val="002013DC"/>
    <w:rsid w:val="00202DF7"/>
    <w:rsid w:val="00221D2C"/>
    <w:rsid w:val="002229D1"/>
    <w:rsid w:val="00227249"/>
    <w:rsid w:val="00236446"/>
    <w:rsid w:val="00245B0C"/>
    <w:rsid w:val="0026218E"/>
    <w:rsid w:val="00264CC0"/>
    <w:rsid w:val="00266AD7"/>
    <w:rsid w:val="00273D99"/>
    <w:rsid w:val="002771F0"/>
    <w:rsid w:val="00284E9E"/>
    <w:rsid w:val="00291EFD"/>
    <w:rsid w:val="00292784"/>
    <w:rsid w:val="002A014D"/>
    <w:rsid w:val="002A5FD0"/>
    <w:rsid w:val="002B0C8C"/>
    <w:rsid w:val="002E0BF8"/>
    <w:rsid w:val="002F25E0"/>
    <w:rsid w:val="0030361A"/>
    <w:rsid w:val="0030445C"/>
    <w:rsid w:val="003058B7"/>
    <w:rsid w:val="00312351"/>
    <w:rsid w:val="00317A71"/>
    <w:rsid w:val="00322289"/>
    <w:rsid w:val="003238BD"/>
    <w:rsid w:val="00326FCC"/>
    <w:rsid w:val="00336D83"/>
    <w:rsid w:val="00337DA0"/>
    <w:rsid w:val="00350726"/>
    <w:rsid w:val="00352958"/>
    <w:rsid w:val="00365DAC"/>
    <w:rsid w:val="00365E11"/>
    <w:rsid w:val="00386CC5"/>
    <w:rsid w:val="00387953"/>
    <w:rsid w:val="0039361F"/>
    <w:rsid w:val="003B043D"/>
    <w:rsid w:val="003B7079"/>
    <w:rsid w:val="003C2ED3"/>
    <w:rsid w:val="003D0F3B"/>
    <w:rsid w:val="003D3717"/>
    <w:rsid w:val="003D4F18"/>
    <w:rsid w:val="003E0904"/>
    <w:rsid w:val="003E0EE6"/>
    <w:rsid w:val="003E68AA"/>
    <w:rsid w:val="003F175C"/>
    <w:rsid w:val="004012B9"/>
    <w:rsid w:val="00414584"/>
    <w:rsid w:val="0042373C"/>
    <w:rsid w:val="00427513"/>
    <w:rsid w:val="00431C7A"/>
    <w:rsid w:val="0044374D"/>
    <w:rsid w:val="004468C8"/>
    <w:rsid w:val="00456D42"/>
    <w:rsid w:val="00457DD7"/>
    <w:rsid w:val="0047013A"/>
    <w:rsid w:val="00485A3D"/>
    <w:rsid w:val="00486EF9"/>
    <w:rsid w:val="00492442"/>
    <w:rsid w:val="00493EBF"/>
    <w:rsid w:val="004965AA"/>
    <w:rsid w:val="004B24DB"/>
    <w:rsid w:val="004B2D81"/>
    <w:rsid w:val="004B5DD2"/>
    <w:rsid w:val="004C0046"/>
    <w:rsid w:val="004C1053"/>
    <w:rsid w:val="004D2880"/>
    <w:rsid w:val="004E619C"/>
    <w:rsid w:val="004E71BC"/>
    <w:rsid w:val="004F40E4"/>
    <w:rsid w:val="004F6767"/>
    <w:rsid w:val="004F6CC0"/>
    <w:rsid w:val="004F7200"/>
    <w:rsid w:val="005124D0"/>
    <w:rsid w:val="00520824"/>
    <w:rsid w:val="005234F4"/>
    <w:rsid w:val="005277FD"/>
    <w:rsid w:val="00544E40"/>
    <w:rsid w:val="00546360"/>
    <w:rsid w:val="00562A92"/>
    <w:rsid w:val="005660BD"/>
    <w:rsid w:val="005750BE"/>
    <w:rsid w:val="0057566B"/>
    <w:rsid w:val="00581B0C"/>
    <w:rsid w:val="00583792"/>
    <w:rsid w:val="00587952"/>
    <w:rsid w:val="0059551E"/>
    <w:rsid w:val="005A383A"/>
    <w:rsid w:val="005B2502"/>
    <w:rsid w:val="005C7532"/>
    <w:rsid w:val="005D4D77"/>
    <w:rsid w:val="005D62AF"/>
    <w:rsid w:val="005E3F84"/>
    <w:rsid w:val="006021BB"/>
    <w:rsid w:val="006140CB"/>
    <w:rsid w:val="006203BA"/>
    <w:rsid w:val="00625649"/>
    <w:rsid w:val="0062715F"/>
    <w:rsid w:val="00627881"/>
    <w:rsid w:val="00627EB8"/>
    <w:rsid w:val="006349D0"/>
    <w:rsid w:val="00642345"/>
    <w:rsid w:val="006453F1"/>
    <w:rsid w:val="006478E3"/>
    <w:rsid w:val="0065290C"/>
    <w:rsid w:val="006542FE"/>
    <w:rsid w:val="00662CAB"/>
    <w:rsid w:val="00672F8F"/>
    <w:rsid w:val="0067631B"/>
    <w:rsid w:val="00680EC1"/>
    <w:rsid w:val="00681915"/>
    <w:rsid w:val="00685D11"/>
    <w:rsid w:val="006864D6"/>
    <w:rsid w:val="006A1348"/>
    <w:rsid w:val="006B430E"/>
    <w:rsid w:val="006C0788"/>
    <w:rsid w:val="006C1C3D"/>
    <w:rsid w:val="006C4574"/>
    <w:rsid w:val="006C4C00"/>
    <w:rsid w:val="006C4CD4"/>
    <w:rsid w:val="006C6799"/>
    <w:rsid w:val="006D3405"/>
    <w:rsid w:val="006E1C8F"/>
    <w:rsid w:val="006E6321"/>
    <w:rsid w:val="006E6A0F"/>
    <w:rsid w:val="006F7985"/>
    <w:rsid w:val="007116C1"/>
    <w:rsid w:val="0071261C"/>
    <w:rsid w:val="00743CEB"/>
    <w:rsid w:val="0076503B"/>
    <w:rsid w:val="00766855"/>
    <w:rsid w:val="00767FBE"/>
    <w:rsid w:val="007725FA"/>
    <w:rsid w:val="007765FB"/>
    <w:rsid w:val="00780E6C"/>
    <w:rsid w:val="00780ED6"/>
    <w:rsid w:val="00780FCA"/>
    <w:rsid w:val="007821D3"/>
    <w:rsid w:val="0078363D"/>
    <w:rsid w:val="00785332"/>
    <w:rsid w:val="007860A6"/>
    <w:rsid w:val="007901C9"/>
    <w:rsid w:val="00794E1B"/>
    <w:rsid w:val="007965F5"/>
    <w:rsid w:val="00796B9D"/>
    <w:rsid w:val="007A11AD"/>
    <w:rsid w:val="007B67EF"/>
    <w:rsid w:val="007C506A"/>
    <w:rsid w:val="007C54A9"/>
    <w:rsid w:val="007C7571"/>
    <w:rsid w:val="007D037F"/>
    <w:rsid w:val="007D2555"/>
    <w:rsid w:val="007D25B2"/>
    <w:rsid w:val="007D283B"/>
    <w:rsid w:val="007D3845"/>
    <w:rsid w:val="007D75CC"/>
    <w:rsid w:val="007F0236"/>
    <w:rsid w:val="007F2AB3"/>
    <w:rsid w:val="008061BF"/>
    <w:rsid w:val="0080686F"/>
    <w:rsid w:val="00811EFB"/>
    <w:rsid w:val="008133FE"/>
    <w:rsid w:val="00815294"/>
    <w:rsid w:val="00832965"/>
    <w:rsid w:val="00842C08"/>
    <w:rsid w:val="008435C7"/>
    <w:rsid w:val="008441B9"/>
    <w:rsid w:val="0084704E"/>
    <w:rsid w:val="008470EC"/>
    <w:rsid w:val="00850D08"/>
    <w:rsid w:val="008524DA"/>
    <w:rsid w:val="00855A0D"/>
    <w:rsid w:val="00861E29"/>
    <w:rsid w:val="00861F65"/>
    <w:rsid w:val="008627CA"/>
    <w:rsid w:val="00870864"/>
    <w:rsid w:val="00882AF6"/>
    <w:rsid w:val="00887EE3"/>
    <w:rsid w:val="008A10CE"/>
    <w:rsid w:val="008A48AF"/>
    <w:rsid w:val="008A5182"/>
    <w:rsid w:val="008A5E12"/>
    <w:rsid w:val="008B3E12"/>
    <w:rsid w:val="008B4551"/>
    <w:rsid w:val="008B540F"/>
    <w:rsid w:val="008B67C5"/>
    <w:rsid w:val="008E7408"/>
    <w:rsid w:val="008E7B2C"/>
    <w:rsid w:val="008F69DF"/>
    <w:rsid w:val="00900228"/>
    <w:rsid w:val="00904868"/>
    <w:rsid w:val="0090547D"/>
    <w:rsid w:val="009115AA"/>
    <w:rsid w:val="009176B4"/>
    <w:rsid w:val="0092479F"/>
    <w:rsid w:val="00927F4C"/>
    <w:rsid w:val="0093156B"/>
    <w:rsid w:val="00932B87"/>
    <w:rsid w:val="00942EB9"/>
    <w:rsid w:val="009566B3"/>
    <w:rsid w:val="00961A21"/>
    <w:rsid w:val="00970D86"/>
    <w:rsid w:val="0098312C"/>
    <w:rsid w:val="00985A40"/>
    <w:rsid w:val="00985F89"/>
    <w:rsid w:val="00990112"/>
    <w:rsid w:val="0099789F"/>
    <w:rsid w:val="009C4A50"/>
    <w:rsid w:val="009D1AE5"/>
    <w:rsid w:val="009D3BEA"/>
    <w:rsid w:val="009D6F9E"/>
    <w:rsid w:val="009E1145"/>
    <w:rsid w:val="009E5D9C"/>
    <w:rsid w:val="009E6969"/>
    <w:rsid w:val="009F0DB7"/>
    <w:rsid w:val="009F678E"/>
    <w:rsid w:val="00A02C1B"/>
    <w:rsid w:val="00A039C3"/>
    <w:rsid w:val="00A106D3"/>
    <w:rsid w:val="00A219B6"/>
    <w:rsid w:val="00A24227"/>
    <w:rsid w:val="00A347CC"/>
    <w:rsid w:val="00A409E4"/>
    <w:rsid w:val="00A44199"/>
    <w:rsid w:val="00A53B68"/>
    <w:rsid w:val="00A65F62"/>
    <w:rsid w:val="00A66EB2"/>
    <w:rsid w:val="00A702FF"/>
    <w:rsid w:val="00A73609"/>
    <w:rsid w:val="00A73DB2"/>
    <w:rsid w:val="00A75643"/>
    <w:rsid w:val="00A835B6"/>
    <w:rsid w:val="00A856CB"/>
    <w:rsid w:val="00A86755"/>
    <w:rsid w:val="00A9376E"/>
    <w:rsid w:val="00A97EEA"/>
    <w:rsid w:val="00AA525D"/>
    <w:rsid w:val="00AA652B"/>
    <w:rsid w:val="00AB42DF"/>
    <w:rsid w:val="00AB5BB9"/>
    <w:rsid w:val="00AC22DE"/>
    <w:rsid w:val="00AE0FD8"/>
    <w:rsid w:val="00AE165D"/>
    <w:rsid w:val="00AE5AFB"/>
    <w:rsid w:val="00B03A9E"/>
    <w:rsid w:val="00B0515F"/>
    <w:rsid w:val="00B213DB"/>
    <w:rsid w:val="00B24C63"/>
    <w:rsid w:val="00B31A8F"/>
    <w:rsid w:val="00B377C9"/>
    <w:rsid w:val="00B4031B"/>
    <w:rsid w:val="00B46733"/>
    <w:rsid w:val="00B4759F"/>
    <w:rsid w:val="00B52D66"/>
    <w:rsid w:val="00B56A68"/>
    <w:rsid w:val="00B577FE"/>
    <w:rsid w:val="00B74921"/>
    <w:rsid w:val="00B77A7D"/>
    <w:rsid w:val="00B95119"/>
    <w:rsid w:val="00BA76FA"/>
    <w:rsid w:val="00BC5338"/>
    <w:rsid w:val="00BC584C"/>
    <w:rsid w:val="00BC60AC"/>
    <w:rsid w:val="00BC6F57"/>
    <w:rsid w:val="00BE1591"/>
    <w:rsid w:val="00BE15FD"/>
    <w:rsid w:val="00BE4D7F"/>
    <w:rsid w:val="00BF578B"/>
    <w:rsid w:val="00BF7C7F"/>
    <w:rsid w:val="00C1093F"/>
    <w:rsid w:val="00C1621E"/>
    <w:rsid w:val="00C16357"/>
    <w:rsid w:val="00C1787F"/>
    <w:rsid w:val="00C334CF"/>
    <w:rsid w:val="00C345D0"/>
    <w:rsid w:val="00C3781C"/>
    <w:rsid w:val="00C37E63"/>
    <w:rsid w:val="00C41EDA"/>
    <w:rsid w:val="00C43542"/>
    <w:rsid w:val="00C50625"/>
    <w:rsid w:val="00C532E1"/>
    <w:rsid w:val="00C61AE7"/>
    <w:rsid w:val="00C6295F"/>
    <w:rsid w:val="00C8052B"/>
    <w:rsid w:val="00C80DCA"/>
    <w:rsid w:val="00C841BE"/>
    <w:rsid w:val="00C9264E"/>
    <w:rsid w:val="00C92D39"/>
    <w:rsid w:val="00C92F50"/>
    <w:rsid w:val="00C9440F"/>
    <w:rsid w:val="00CA02BA"/>
    <w:rsid w:val="00CA0D6A"/>
    <w:rsid w:val="00CA2AA8"/>
    <w:rsid w:val="00CA3E62"/>
    <w:rsid w:val="00CB7BEE"/>
    <w:rsid w:val="00CC73D1"/>
    <w:rsid w:val="00CD41BE"/>
    <w:rsid w:val="00CD7092"/>
    <w:rsid w:val="00CE79F4"/>
    <w:rsid w:val="00CF207A"/>
    <w:rsid w:val="00CF27B7"/>
    <w:rsid w:val="00D0067E"/>
    <w:rsid w:val="00D0198F"/>
    <w:rsid w:val="00D06EB5"/>
    <w:rsid w:val="00D12270"/>
    <w:rsid w:val="00D26C49"/>
    <w:rsid w:val="00D26E63"/>
    <w:rsid w:val="00D3061A"/>
    <w:rsid w:val="00D322B1"/>
    <w:rsid w:val="00D3450D"/>
    <w:rsid w:val="00D41E40"/>
    <w:rsid w:val="00D443CF"/>
    <w:rsid w:val="00D661EE"/>
    <w:rsid w:val="00D85DBF"/>
    <w:rsid w:val="00D934DA"/>
    <w:rsid w:val="00D941A8"/>
    <w:rsid w:val="00D96D41"/>
    <w:rsid w:val="00DA578E"/>
    <w:rsid w:val="00DB0EDE"/>
    <w:rsid w:val="00DB50AD"/>
    <w:rsid w:val="00DB7EAD"/>
    <w:rsid w:val="00DC5B43"/>
    <w:rsid w:val="00DD5258"/>
    <w:rsid w:val="00DD6FFA"/>
    <w:rsid w:val="00DE1F25"/>
    <w:rsid w:val="00DE281B"/>
    <w:rsid w:val="00DE67EA"/>
    <w:rsid w:val="00DF08B1"/>
    <w:rsid w:val="00E16E48"/>
    <w:rsid w:val="00E17AC6"/>
    <w:rsid w:val="00E27F61"/>
    <w:rsid w:val="00E33D0D"/>
    <w:rsid w:val="00E42213"/>
    <w:rsid w:val="00E433C3"/>
    <w:rsid w:val="00E435D1"/>
    <w:rsid w:val="00E47393"/>
    <w:rsid w:val="00E578EC"/>
    <w:rsid w:val="00E6360C"/>
    <w:rsid w:val="00E678DB"/>
    <w:rsid w:val="00E70B16"/>
    <w:rsid w:val="00E71627"/>
    <w:rsid w:val="00E73E37"/>
    <w:rsid w:val="00E74CE6"/>
    <w:rsid w:val="00E8113E"/>
    <w:rsid w:val="00E81622"/>
    <w:rsid w:val="00E92055"/>
    <w:rsid w:val="00E93EAD"/>
    <w:rsid w:val="00E96139"/>
    <w:rsid w:val="00EA4685"/>
    <w:rsid w:val="00EA559D"/>
    <w:rsid w:val="00EB0C12"/>
    <w:rsid w:val="00EB2403"/>
    <w:rsid w:val="00EB27AB"/>
    <w:rsid w:val="00EB379B"/>
    <w:rsid w:val="00EC1CE5"/>
    <w:rsid w:val="00EC64FE"/>
    <w:rsid w:val="00ED0692"/>
    <w:rsid w:val="00ED38CC"/>
    <w:rsid w:val="00EE042F"/>
    <w:rsid w:val="00EE1DFC"/>
    <w:rsid w:val="00EF2821"/>
    <w:rsid w:val="00EF2A20"/>
    <w:rsid w:val="00F0049B"/>
    <w:rsid w:val="00F12246"/>
    <w:rsid w:val="00F136F4"/>
    <w:rsid w:val="00F3054D"/>
    <w:rsid w:val="00F32DA1"/>
    <w:rsid w:val="00F43E28"/>
    <w:rsid w:val="00F440C3"/>
    <w:rsid w:val="00F47CF6"/>
    <w:rsid w:val="00F652F7"/>
    <w:rsid w:val="00F7059D"/>
    <w:rsid w:val="00F74752"/>
    <w:rsid w:val="00F75A89"/>
    <w:rsid w:val="00F76177"/>
    <w:rsid w:val="00F84724"/>
    <w:rsid w:val="00F85C6F"/>
    <w:rsid w:val="00F91E25"/>
    <w:rsid w:val="00F96F30"/>
    <w:rsid w:val="00FA6211"/>
    <w:rsid w:val="00FC0509"/>
    <w:rsid w:val="00FD22BC"/>
    <w:rsid w:val="00FD66BE"/>
    <w:rsid w:val="00FD73F2"/>
    <w:rsid w:val="00FD75DC"/>
    <w:rsid w:val="00FF2BCB"/>
    <w:rsid w:val="00FF7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630972-18B9-419C-A479-EF98D535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41E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1E40"/>
    <w:rPr>
      <w:b/>
      <w:bCs/>
    </w:rPr>
  </w:style>
  <w:style w:type="character" w:customStyle="1" w:styleId="apple-converted-space">
    <w:name w:val="apple-converted-space"/>
    <w:basedOn w:val="Standardnpsmoodstavce"/>
    <w:rsid w:val="00D41E40"/>
  </w:style>
  <w:style w:type="paragraph" w:styleId="Zhlav">
    <w:name w:val="header"/>
    <w:basedOn w:val="Normln"/>
    <w:link w:val="ZhlavChar"/>
    <w:uiPriority w:val="99"/>
    <w:unhideWhenUsed/>
    <w:rsid w:val="00D41E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E40"/>
  </w:style>
  <w:style w:type="paragraph" w:styleId="Zpat">
    <w:name w:val="footer"/>
    <w:basedOn w:val="Normln"/>
    <w:link w:val="ZpatChar"/>
    <w:uiPriority w:val="99"/>
    <w:unhideWhenUsed/>
    <w:rsid w:val="00D41E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E40"/>
  </w:style>
  <w:style w:type="paragraph" w:styleId="Odstavecseseznamem">
    <w:name w:val="List Paragraph"/>
    <w:basedOn w:val="Normln"/>
    <w:uiPriority w:val="34"/>
    <w:qFormat/>
    <w:rsid w:val="004C1053"/>
    <w:pPr>
      <w:ind w:left="720"/>
      <w:contextualSpacing/>
    </w:pPr>
  </w:style>
  <w:style w:type="character" w:customStyle="1" w:styleId="nowrap">
    <w:name w:val="nowrap"/>
    <w:basedOn w:val="Standardnpsmoodstavce"/>
    <w:rsid w:val="000B6F9F"/>
  </w:style>
  <w:style w:type="character" w:styleId="Hypertextovodkaz">
    <w:name w:val="Hyperlink"/>
    <w:basedOn w:val="Standardnpsmoodstavce"/>
    <w:uiPriority w:val="99"/>
    <w:unhideWhenUsed/>
    <w:rsid w:val="000B6F9F"/>
    <w:rPr>
      <w:color w:val="0563C1" w:themeColor="hyperlink"/>
      <w:u w:val="single"/>
    </w:rPr>
  </w:style>
  <w:style w:type="paragraph" w:customStyle="1" w:styleId="Smlouva-slo">
    <w:name w:val="Smlouva-číslo"/>
    <w:basedOn w:val="Normln"/>
    <w:rsid w:val="007901C9"/>
    <w:pPr>
      <w:spacing w:before="120" w:after="0" w:line="240" w:lineRule="atLeast"/>
      <w:jc w:val="both"/>
    </w:pPr>
    <w:rPr>
      <w:rFonts w:ascii="Times New Roman" w:eastAsia="Times New Roman" w:hAnsi="Times New Roman" w:cs="Times New Roman"/>
      <w:sz w:val="24"/>
      <w:szCs w:val="24"/>
      <w:lang w:eastAsia="cs-CZ"/>
    </w:rPr>
  </w:style>
  <w:style w:type="paragraph" w:customStyle="1" w:styleId="lnek">
    <w:name w:val="Článek"/>
    <w:basedOn w:val="Normln"/>
    <w:rsid w:val="00F652F7"/>
    <w:pPr>
      <w:numPr>
        <w:numId w:val="14"/>
      </w:numPr>
      <w:suppressAutoHyphens/>
      <w:spacing w:after="0" w:line="240" w:lineRule="auto"/>
    </w:pPr>
    <w:rPr>
      <w:rFonts w:ascii="Times New Roman" w:eastAsia="Times New Roman" w:hAnsi="Times New Roman" w:cs="Times New Roman"/>
      <w:sz w:val="24"/>
      <w:szCs w:val="24"/>
      <w:lang w:eastAsia="zh-CN"/>
    </w:rPr>
  </w:style>
  <w:style w:type="table" w:styleId="Mkatabulky">
    <w:name w:val="Table Grid"/>
    <w:basedOn w:val="Normlntabulka"/>
    <w:rsid w:val="0093156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46966">
      <w:bodyDiv w:val="1"/>
      <w:marLeft w:val="0"/>
      <w:marRight w:val="0"/>
      <w:marTop w:val="0"/>
      <w:marBottom w:val="0"/>
      <w:divBdr>
        <w:top w:val="none" w:sz="0" w:space="0" w:color="auto"/>
        <w:left w:val="none" w:sz="0" w:space="0" w:color="auto"/>
        <w:bottom w:val="none" w:sz="0" w:space="0" w:color="auto"/>
        <w:right w:val="none" w:sz="0" w:space="0" w:color="auto"/>
      </w:divBdr>
    </w:div>
    <w:div w:id="1347559719">
      <w:bodyDiv w:val="1"/>
      <w:marLeft w:val="0"/>
      <w:marRight w:val="0"/>
      <w:marTop w:val="0"/>
      <w:marBottom w:val="0"/>
      <w:divBdr>
        <w:top w:val="none" w:sz="0" w:space="0" w:color="auto"/>
        <w:left w:val="none" w:sz="0" w:space="0" w:color="auto"/>
        <w:bottom w:val="none" w:sz="0" w:space="0" w:color="auto"/>
        <w:right w:val="none" w:sz="0" w:space="0" w:color="auto"/>
      </w:divBdr>
      <w:divsChild>
        <w:div w:id="443771653">
          <w:marLeft w:val="0"/>
          <w:marRight w:val="0"/>
          <w:marTop w:val="0"/>
          <w:marBottom w:val="0"/>
          <w:divBdr>
            <w:top w:val="none" w:sz="0" w:space="0" w:color="auto"/>
            <w:left w:val="none" w:sz="0" w:space="0" w:color="auto"/>
            <w:bottom w:val="none" w:sz="0" w:space="0" w:color="auto"/>
            <w:right w:val="none" w:sz="0" w:space="0" w:color="auto"/>
          </w:divBdr>
        </w:div>
      </w:divsChild>
    </w:div>
    <w:div w:id="1360810852">
      <w:bodyDiv w:val="1"/>
      <w:marLeft w:val="0"/>
      <w:marRight w:val="0"/>
      <w:marTop w:val="0"/>
      <w:marBottom w:val="0"/>
      <w:divBdr>
        <w:top w:val="none" w:sz="0" w:space="0" w:color="auto"/>
        <w:left w:val="none" w:sz="0" w:space="0" w:color="auto"/>
        <w:bottom w:val="none" w:sz="0" w:space="0" w:color="auto"/>
        <w:right w:val="none" w:sz="0" w:space="0" w:color="auto"/>
      </w:divBdr>
    </w:div>
    <w:div w:id="1758012217">
      <w:bodyDiv w:val="1"/>
      <w:marLeft w:val="0"/>
      <w:marRight w:val="0"/>
      <w:marTop w:val="0"/>
      <w:marBottom w:val="0"/>
      <w:divBdr>
        <w:top w:val="none" w:sz="0" w:space="0" w:color="auto"/>
        <w:left w:val="none" w:sz="0" w:space="0" w:color="auto"/>
        <w:bottom w:val="none" w:sz="0" w:space="0" w:color="auto"/>
        <w:right w:val="none" w:sz="0" w:space="0" w:color="auto"/>
      </w:divBdr>
    </w:div>
    <w:div w:id="2091196543">
      <w:bodyDiv w:val="1"/>
      <w:marLeft w:val="0"/>
      <w:marRight w:val="0"/>
      <w:marTop w:val="0"/>
      <w:marBottom w:val="0"/>
      <w:divBdr>
        <w:top w:val="none" w:sz="0" w:space="0" w:color="auto"/>
        <w:left w:val="none" w:sz="0" w:space="0" w:color="auto"/>
        <w:bottom w:val="none" w:sz="0" w:space="0" w:color="auto"/>
        <w:right w:val="none" w:sz="0" w:space="0" w:color="auto"/>
      </w:divBdr>
      <w:divsChild>
        <w:div w:id="195640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drich@mcpcen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3436</Words>
  <Characters>20275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PKovarik</dc:creator>
  <cp:keywords/>
  <dc:description/>
  <cp:lastModifiedBy>Eleni Mitroliosová</cp:lastModifiedBy>
  <cp:revision>4</cp:revision>
  <cp:lastPrinted>2018-07-20T10:57:00Z</cp:lastPrinted>
  <dcterms:created xsi:type="dcterms:W3CDTF">2018-07-25T06:56:00Z</dcterms:created>
  <dcterms:modified xsi:type="dcterms:W3CDTF">2018-08-03T09:11:00Z</dcterms:modified>
</cp:coreProperties>
</file>