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65" w:rsidRPr="00B27972" w:rsidRDefault="00CD5A65" w:rsidP="00CD5A65">
      <w:pPr>
        <w:ind w:left="2832" w:firstLine="708"/>
        <w:rPr>
          <w:sz w:val="22"/>
          <w:szCs w:val="24"/>
        </w:rPr>
      </w:pPr>
      <w:r w:rsidRPr="00B27972">
        <w:rPr>
          <w:sz w:val="22"/>
          <w:szCs w:val="24"/>
        </w:rPr>
        <w:t xml:space="preserve">NÁJEMNÍ SMLOUVA </w:t>
      </w:r>
    </w:p>
    <w:p w:rsidR="00CD5A65" w:rsidRPr="00B27972" w:rsidRDefault="00CD5A65" w:rsidP="00CD5A65">
      <w:pPr>
        <w:ind w:left="2124" w:firstLine="708"/>
        <w:rPr>
          <w:sz w:val="22"/>
          <w:szCs w:val="24"/>
        </w:rPr>
      </w:pPr>
      <w:r w:rsidRPr="00B27972">
        <w:rPr>
          <w:sz w:val="22"/>
          <w:szCs w:val="24"/>
        </w:rPr>
        <w:t xml:space="preserve">     </w:t>
      </w:r>
      <w:r w:rsidRPr="00B27972">
        <w:rPr>
          <w:sz w:val="22"/>
          <w:szCs w:val="24"/>
        </w:rPr>
        <w:tab/>
        <w:t xml:space="preserve">   č.  S</w:t>
      </w:r>
      <w:r>
        <w:rPr>
          <w:sz w:val="22"/>
          <w:szCs w:val="24"/>
        </w:rPr>
        <w:t xml:space="preserve"> </w:t>
      </w:r>
      <w:r w:rsidRPr="00B27972">
        <w:rPr>
          <w:sz w:val="22"/>
          <w:szCs w:val="24"/>
        </w:rPr>
        <w:t xml:space="preserve">- </w:t>
      </w:r>
      <w:r>
        <w:rPr>
          <w:sz w:val="22"/>
          <w:szCs w:val="24"/>
        </w:rPr>
        <w:t xml:space="preserve"> 02</w:t>
      </w:r>
      <w:r w:rsidRPr="00B27972">
        <w:rPr>
          <w:sz w:val="22"/>
          <w:szCs w:val="24"/>
        </w:rPr>
        <w:t xml:space="preserve"> / 20</w:t>
      </w:r>
      <w:r>
        <w:rPr>
          <w:sz w:val="22"/>
          <w:szCs w:val="24"/>
        </w:rPr>
        <w:t>18</w:t>
      </w:r>
      <w:r w:rsidRPr="00B27972">
        <w:rPr>
          <w:sz w:val="22"/>
          <w:szCs w:val="24"/>
        </w:rPr>
        <w:t xml:space="preserve">   </w:t>
      </w:r>
    </w:p>
    <w:p w:rsidR="00CD5A65" w:rsidRPr="00B27972" w:rsidRDefault="00CD5A65" w:rsidP="00CD5A65">
      <w:pPr>
        <w:ind w:left="2124" w:firstLine="708"/>
        <w:rPr>
          <w:sz w:val="18"/>
        </w:rPr>
      </w:pPr>
    </w:p>
    <w:p w:rsidR="00CD5A65" w:rsidRPr="00237BAC" w:rsidRDefault="00CD5A65" w:rsidP="00CD5A65">
      <w:pPr>
        <w:ind w:left="1416" w:firstLine="708"/>
        <w:rPr>
          <w:b w:val="0"/>
          <w:sz w:val="20"/>
        </w:rPr>
      </w:pPr>
      <w:r w:rsidRPr="00237BAC">
        <w:rPr>
          <w:b w:val="0"/>
          <w:sz w:val="20"/>
        </w:rPr>
        <w:t xml:space="preserve">o nájmu části nemovitosti pro umístění telekomunikačních zařízení </w:t>
      </w:r>
    </w:p>
    <w:p w:rsidR="00CD5A65" w:rsidRPr="00B27972" w:rsidRDefault="00CD5A65" w:rsidP="00CD5A65">
      <w:pPr>
        <w:rPr>
          <w:b w:val="0"/>
          <w:sz w:val="18"/>
        </w:rPr>
      </w:pPr>
    </w:p>
    <w:p w:rsidR="00CD5A65" w:rsidRPr="00B27972" w:rsidRDefault="00CD5A65" w:rsidP="00CD5A65">
      <w:pPr>
        <w:rPr>
          <w:sz w:val="18"/>
        </w:rPr>
      </w:pPr>
    </w:p>
    <w:p w:rsidR="00CD5A65" w:rsidRPr="00237BAC" w:rsidRDefault="00CD5A65" w:rsidP="00CD5A65">
      <w:pPr>
        <w:rPr>
          <w:rFonts w:cs="Arial"/>
          <w:sz w:val="20"/>
        </w:rPr>
      </w:pPr>
      <w:r w:rsidRPr="00237BAC">
        <w:rPr>
          <w:rFonts w:cs="Arial"/>
          <w:sz w:val="20"/>
        </w:rPr>
        <w:t xml:space="preserve"> </w:t>
      </w:r>
      <w:r w:rsidRPr="00237BAC">
        <w:rPr>
          <w:rFonts w:cs="Arial"/>
          <w:b w:val="0"/>
          <w:sz w:val="20"/>
        </w:rPr>
        <w:t>uzavřená mezi</w:t>
      </w:r>
      <w:r w:rsidRPr="00237BAC">
        <w:rPr>
          <w:rFonts w:cs="Arial"/>
          <w:sz w:val="20"/>
        </w:rPr>
        <w:t xml:space="preserve"> </w:t>
      </w:r>
      <w:r w:rsidRPr="00237BAC">
        <w:rPr>
          <w:rFonts w:cs="Arial"/>
          <w:b w:val="0"/>
          <w:sz w:val="20"/>
        </w:rPr>
        <w:t>společnostmi:</w:t>
      </w:r>
      <w:r w:rsidRPr="00237BAC">
        <w:rPr>
          <w:rFonts w:cs="Arial"/>
          <w:sz w:val="20"/>
        </w:rPr>
        <w:tab/>
      </w:r>
      <w:r w:rsidRPr="00237BAC">
        <w:rPr>
          <w:rFonts w:cs="Arial"/>
          <w:sz w:val="20"/>
        </w:rPr>
        <w:tab/>
      </w:r>
      <w:r w:rsidRPr="00237BAC">
        <w:rPr>
          <w:rFonts w:cs="Arial"/>
          <w:sz w:val="20"/>
        </w:rPr>
        <w:tab/>
      </w:r>
    </w:p>
    <w:p w:rsidR="00CD5A65" w:rsidRPr="00237BAC" w:rsidRDefault="00CD5A65" w:rsidP="00CD5A65">
      <w:pPr>
        <w:rPr>
          <w:rFonts w:cs="Arial"/>
          <w:sz w:val="20"/>
        </w:rPr>
      </w:pPr>
    </w:p>
    <w:p w:rsidR="00CD5A65" w:rsidRPr="00237BAC" w:rsidRDefault="00CD5A65" w:rsidP="00CD5A65">
      <w:pPr>
        <w:rPr>
          <w:rFonts w:cs="Arial"/>
          <w:sz w:val="20"/>
        </w:rPr>
      </w:pPr>
      <w:r w:rsidRPr="00237BAC">
        <w:rPr>
          <w:rFonts w:cs="Arial"/>
          <w:sz w:val="20"/>
        </w:rPr>
        <w:t>CPI BYTY, a.s.</w:t>
      </w:r>
      <w:r w:rsidRPr="00237BAC">
        <w:rPr>
          <w:rFonts w:cs="Arial"/>
          <w:sz w:val="20"/>
        </w:rPr>
        <w:tab/>
      </w:r>
    </w:p>
    <w:p w:rsidR="00CD5A65" w:rsidRPr="00237BAC" w:rsidRDefault="00CD5A65" w:rsidP="00CD5A65">
      <w:pPr>
        <w:pStyle w:val="Nadpis1"/>
        <w:rPr>
          <w:rFonts w:cs="Arial"/>
          <w:b w:val="0"/>
          <w:sz w:val="20"/>
        </w:rPr>
      </w:pPr>
      <w:r w:rsidRPr="00237BAC">
        <w:rPr>
          <w:rFonts w:cs="Arial"/>
          <w:b w:val="0"/>
          <w:sz w:val="20"/>
        </w:rPr>
        <w:t xml:space="preserve">sídlo společnosti </w:t>
      </w:r>
      <w:r w:rsidRPr="00237BAC">
        <w:rPr>
          <w:rFonts w:cs="Arial"/>
          <w:b w:val="0"/>
          <w:sz w:val="20"/>
        </w:rPr>
        <w:tab/>
        <w:t>:</w:t>
      </w:r>
      <w:r w:rsidRPr="00237BAC">
        <w:rPr>
          <w:rFonts w:cs="Arial"/>
          <w:b w:val="0"/>
          <w:sz w:val="20"/>
        </w:rPr>
        <w:tab/>
        <w:t xml:space="preserve">Praha 1, Vladislavova 1390/17, </w:t>
      </w:r>
      <w:r w:rsidRPr="00237BAC">
        <w:rPr>
          <w:rFonts w:cs="Arial"/>
          <w:b w:val="0"/>
          <w:sz w:val="20"/>
        </w:rPr>
        <w:tab/>
        <w:t>PSČ 110 00</w:t>
      </w:r>
    </w:p>
    <w:p w:rsidR="00CD5A65" w:rsidRPr="00237BAC" w:rsidRDefault="00CD5A65" w:rsidP="00CD5A65">
      <w:pPr>
        <w:pStyle w:val="Nadpis1"/>
        <w:rPr>
          <w:rFonts w:cs="Arial"/>
          <w:b w:val="0"/>
          <w:sz w:val="20"/>
        </w:rPr>
      </w:pPr>
      <w:r w:rsidRPr="00237BAC">
        <w:rPr>
          <w:rFonts w:cs="Arial"/>
          <w:b w:val="0"/>
          <w:sz w:val="20"/>
        </w:rPr>
        <w:t xml:space="preserve">doručovací adresa společnosti: </w:t>
      </w:r>
      <w:r w:rsidRPr="00237BAC">
        <w:rPr>
          <w:rFonts w:cs="Arial"/>
          <w:b w:val="0"/>
          <w:sz w:val="20"/>
        </w:rPr>
        <w:tab/>
        <w:t>Litvínov, Podkrušnohorská 1719, PSČ 436 06</w:t>
      </w:r>
    </w:p>
    <w:p w:rsidR="00CD5A65" w:rsidRPr="00237BAC" w:rsidRDefault="00CD5A65" w:rsidP="00CD5A65">
      <w:pPr>
        <w:rPr>
          <w:rFonts w:cs="Arial"/>
          <w:b w:val="0"/>
          <w:sz w:val="20"/>
        </w:rPr>
      </w:pPr>
      <w:r w:rsidRPr="00237BAC">
        <w:rPr>
          <w:rFonts w:cs="Arial"/>
          <w:b w:val="0"/>
          <w:sz w:val="20"/>
        </w:rPr>
        <w:t>zapsaná v obchodním rejstříku vedeného Městským soudem v Praze, oddíl B, vložka 7990</w:t>
      </w:r>
    </w:p>
    <w:p w:rsidR="00CD5A65" w:rsidRPr="00237BAC" w:rsidRDefault="00CD5A65" w:rsidP="00CD5A65">
      <w:pPr>
        <w:rPr>
          <w:rFonts w:cs="Arial"/>
          <w:b w:val="0"/>
          <w:sz w:val="20"/>
        </w:rPr>
      </w:pPr>
      <w:r>
        <w:rPr>
          <w:rFonts w:cs="Arial"/>
          <w:b w:val="0"/>
          <w:sz w:val="20"/>
        </w:rPr>
        <w:t xml:space="preserve">IČ </w:t>
      </w:r>
      <w:r>
        <w:rPr>
          <w:rFonts w:cs="Arial"/>
          <w:b w:val="0"/>
          <w:sz w:val="20"/>
        </w:rPr>
        <w:tab/>
      </w:r>
      <w:r>
        <w:rPr>
          <w:rFonts w:cs="Arial"/>
          <w:b w:val="0"/>
          <w:sz w:val="20"/>
        </w:rPr>
        <w:tab/>
      </w:r>
      <w:r>
        <w:rPr>
          <w:rFonts w:cs="Arial"/>
          <w:b w:val="0"/>
          <w:sz w:val="20"/>
        </w:rPr>
        <w:tab/>
        <w:t>:</w:t>
      </w:r>
      <w:r>
        <w:rPr>
          <w:rFonts w:cs="Arial"/>
          <w:b w:val="0"/>
          <w:sz w:val="20"/>
        </w:rPr>
        <w:tab/>
        <w:t>26228</w:t>
      </w:r>
      <w:r w:rsidRPr="00237BAC">
        <w:rPr>
          <w:rFonts w:cs="Arial"/>
          <w:b w:val="0"/>
          <w:sz w:val="20"/>
        </w:rPr>
        <w:t>700</w:t>
      </w:r>
    </w:p>
    <w:p w:rsidR="00CD5A65" w:rsidRPr="00237BAC" w:rsidRDefault="00CD5A65" w:rsidP="00CD5A65">
      <w:pPr>
        <w:rPr>
          <w:rFonts w:cs="Arial"/>
          <w:b w:val="0"/>
          <w:sz w:val="20"/>
        </w:rPr>
      </w:pPr>
      <w:r w:rsidRPr="00237BAC">
        <w:rPr>
          <w:rFonts w:cs="Arial"/>
          <w:b w:val="0"/>
          <w:sz w:val="20"/>
        </w:rPr>
        <w:t xml:space="preserve">DIČ </w:t>
      </w:r>
      <w:r w:rsidRPr="00237BAC">
        <w:rPr>
          <w:rFonts w:cs="Arial"/>
          <w:b w:val="0"/>
          <w:sz w:val="20"/>
        </w:rPr>
        <w:tab/>
      </w:r>
      <w:r w:rsidRPr="00237BAC">
        <w:rPr>
          <w:rFonts w:cs="Arial"/>
          <w:b w:val="0"/>
          <w:sz w:val="20"/>
        </w:rPr>
        <w:tab/>
      </w:r>
      <w:r w:rsidRPr="00237BAC">
        <w:rPr>
          <w:rFonts w:cs="Arial"/>
          <w:b w:val="0"/>
          <w:sz w:val="20"/>
        </w:rPr>
        <w:tab/>
        <w:t xml:space="preserve">: </w:t>
      </w:r>
      <w:r w:rsidRPr="00237BAC">
        <w:rPr>
          <w:rFonts w:cs="Arial"/>
          <w:b w:val="0"/>
          <w:sz w:val="20"/>
        </w:rPr>
        <w:tab/>
      </w:r>
      <w:r w:rsidRPr="00820D9B">
        <w:rPr>
          <w:rFonts w:cs="Arial"/>
          <w:b w:val="0"/>
          <w:color w:val="auto"/>
          <w:sz w:val="20"/>
        </w:rPr>
        <w:t>CZ699004110</w:t>
      </w:r>
      <w:r w:rsidRPr="00820D9B">
        <w:rPr>
          <w:rFonts w:cs="Arial"/>
          <w:b w:val="0"/>
          <w:color w:val="FFFFFF" w:themeColor="background1"/>
          <w:sz w:val="20"/>
        </w:rPr>
        <w:t xml:space="preserve"> </w:t>
      </w:r>
    </w:p>
    <w:p w:rsidR="00CD5A65" w:rsidRPr="00237BAC" w:rsidRDefault="00CD5A65" w:rsidP="00CD5A65">
      <w:pPr>
        <w:rPr>
          <w:rFonts w:cs="Arial"/>
          <w:b w:val="0"/>
          <w:sz w:val="20"/>
        </w:rPr>
      </w:pPr>
      <w:r w:rsidRPr="00237BAC">
        <w:rPr>
          <w:rFonts w:cs="Arial"/>
          <w:b w:val="0"/>
          <w:sz w:val="20"/>
        </w:rPr>
        <w:t xml:space="preserve">bankovní spojení </w:t>
      </w:r>
      <w:r w:rsidRPr="00237BAC">
        <w:rPr>
          <w:rFonts w:cs="Arial"/>
          <w:b w:val="0"/>
          <w:sz w:val="20"/>
        </w:rPr>
        <w:tab/>
        <w:t>:</w:t>
      </w:r>
      <w:r w:rsidRPr="00237BAC">
        <w:rPr>
          <w:rFonts w:cs="Arial"/>
          <w:b w:val="0"/>
          <w:sz w:val="20"/>
        </w:rPr>
        <w:tab/>
      </w:r>
      <w:r w:rsidR="005744F8">
        <w:rPr>
          <w:rFonts w:cs="Arial"/>
          <w:b w:val="0"/>
          <w:sz w:val="20"/>
        </w:rPr>
        <w:t>xxxxxxxxxxxxx</w:t>
      </w:r>
      <w:bookmarkStart w:id="0" w:name="_GoBack"/>
      <w:bookmarkEnd w:id="0"/>
      <w:r w:rsidRPr="00237BAC">
        <w:rPr>
          <w:rFonts w:cs="Arial"/>
          <w:b w:val="0"/>
          <w:sz w:val="20"/>
        </w:rPr>
        <w:t xml:space="preserve"> </w:t>
      </w:r>
    </w:p>
    <w:p w:rsidR="00CD5A65" w:rsidRPr="00237BAC" w:rsidRDefault="00CD5A65" w:rsidP="00CD5A65">
      <w:pPr>
        <w:rPr>
          <w:rFonts w:cs="Arial"/>
          <w:b w:val="0"/>
          <w:sz w:val="20"/>
        </w:rPr>
      </w:pPr>
      <w:r w:rsidRPr="00237BAC">
        <w:rPr>
          <w:rFonts w:cs="Arial"/>
          <w:b w:val="0"/>
          <w:sz w:val="20"/>
        </w:rPr>
        <w:t xml:space="preserve">číslo účtu </w:t>
      </w:r>
      <w:r w:rsidRPr="00237BAC">
        <w:rPr>
          <w:rFonts w:cs="Arial"/>
          <w:b w:val="0"/>
          <w:sz w:val="20"/>
        </w:rPr>
        <w:tab/>
      </w:r>
      <w:r w:rsidRPr="00237BAC">
        <w:rPr>
          <w:rFonts w:cs="Arial"/>
          <w:b w:val="0"/>
          <w:sz w:val="20"/>
        </w:rPr>
        <w:tab/>
        <w:t>:</w:t>
      </w:r>
      <w:r w:rsidRPr="00237BAC">
        <w:rPr>
          <w:rFonts w:cs="Arial"/>
          <w:b w:val="0"/>
          <w:sz w:val="20"/>
        </w:rPr>
        <w:tab/>
      </w:r>
      <w:r w:rsidR="005744F8">
        <w:rPr>
          <w:rFonts w:cs="Arial"/>
          <w:b w:val="0"/>
          <w:sz w:val="20"/>
        </w:rPr>
        <w:t>xxxxxxxxx/xxxx</w:t>
      </w:r>
      <w:r w:rsidRPr="00237BAC">
        <w:rPr>
          <w:rFonts w:cs="Arial"/>
          <w:b w:val="0"/>
          <w:sz w:val="20"/>
        </w:rPr>
        <w:t xml:space="preserve"> </w:t>
      </w:r>
    </w:p>
    <w:p w:rsidR="00CD5A65" w:rsidRPr="00237BAC" w:rsidRDefault="00CD5A65" w:rsidP="00CD5A65">
      <w:pPr>
        <w:rPr>
          <w:rFonts w:cs="Arial"/>
          <w:b w:val="0"/>
          <w:sz w:val="20"/>
        </w:rPr>
      </w:pPr>
      <w:r w:rsidRPr="00237BAC">
        <w:rPr>
          <w:rFonts w:cs="Arial"/>
          <w:b w:val="0"/>
          <w:sz w:val="20"/>
        </w:rPr>
        <w:t xml:space="preserve">zastoupená </w:t>
      </w:r>
      <w:r w:rsidRPr="00237BAC">
        <w:rPr>
          <w:rFonts w:cs="Arial"/>
          <w:b w:val="0"/>
          <w:sz w:val="20"/>
        </w:rPr>
        <w:tab/>
      </w:r>
      <w:r w:rsidRPr="00237BAC">
        <w:rPr>
          <w:rFonts w:cs="Arial"/>
          <w:b w:val="0"/>
          <w:sz w:val="20"/>
        </w:rPr>
        <w:tab/>
        <w:t>:</w:t>
      </w:r>
      <w:r w:rsidRPr="00237BAC">
        <w:rPr>
          <w:rFonts w:cs="Arial"/>
          <w:b w:val="0"/>
          <w:sz w:val="20"/>
        </w:rPr>
        <w:tab/>
        <w:t xml:space="preserve">Danielem Bacíkem, na </w:t>
      </w:r>
      <w:r w:rsidRPr="00A00B09">
        <w:rPr>
          <w:rFonts w:cs="Arial"/>
          <w:b w:val="0"/>
          <w:sz w:val="20"/>
        </w:rPr>
        <w:t>základě plné moci</w:t>
      </w:r>
      <w:r w:rsidRPr="00237BAC">
        <w:rPr>
          <w:rFonts w:cs="Arial"/>
          <w:b w:val="0"/>
          <w:sz w:val="20"/>
        </w:rPr>
        <w:tab/>
      </w:r>
      <w:r w:rsidRPr="00237BAC">
        <w:rPr>
          <w:rFonts w:cs="Arial"/>
          <w:b w:val="0"/>
          <w:sz w:val="20"/>
        </w:rPr>
        <w:tab/>
        <w:t xml:space="preserve"> </w:t>
      </w:r>
    </w:p>
    <w:p w:rsidR="00CD5A65" w:rsidRPr="00237BAC" w:rsidRDefault="00CD5A65" w:rsidP="00CD5A65">
      <w:pPr>
        <w:rPr>
          <w:rFonts w:cs="Arial"/>
          <w:sz w:val="20"/>
        </w:rPr>
      </w:pPr>
      <w:r w:rsidRPr="00237BAC">
        <w:rPr>
          <w:rFonts w:cs="Arial"/>
          <w:b w:val="0"/>
          <w:sz w:val="20"/>
        </w:rPr>
        <w:t>dále jen</w:t>
      </w:r>
      <w:r w:rsidRPr="00237BAC">
        <w:rPr>
          <w:rFonts w:cs="Arial"/>
          <w:sz w:val="20"/>
        </w:rPr>
        <w:t xml:space="preserve"> </w:t>
      </w:r>
      <w:r w:rsidRPr="00237BAC">
        <w:rPr>
          <w:rFonts w:cs="Arial"/>
          <w:b w:val="0"/>
          <w:sz w:val="20"/>
        </w:rPr>
        <w:t>„</w:t>
      </w:r>
      <w:r w:rsidRPr="00237BAC">
        <w:rPr>
          <w:rFonts w:cs="Arial"/>
          <w:sz w:val="20"/>
        </w:rPr>
        <w:t>pronajímate</w:t>
      </w:r>
      <w:r w:rsidRPr="00237BAC">
        <w:rPr>
          <w:rFonts w:cs="Arial"/>
          <w:b w:val="0"/>
          <w:sz w:val="20"/>
        </w:rPr>
        <w:t>l“</w:t>
      </w:r>
    </w:p>
    <w:p w:rsidR="00CD5A65" w:rsidRPr="00237BAC" w:rsidRDefault="00CD5A65" w:rsidP="00CD5A65">
      <w:pPr>
        <w:ind w:left="3540" w:firstLine="708"/>
        <w:rPr>
          <w:rFonts w:cs="Arial"/>
          <w:sz w:val="20"/>
        </w:rPr>
      </w:pPr>
    </w:p>
    <w:p w:rsidR="00CD5A65" w:rsidRPr="00237BAC" w:rsidRDefault="00CD5A65" w:rsidP="00CD5A65">
      <w:pPr>
        <w:rPr>
          <w:rFonts w:cs="Arial"/>
          <w:sz w:val="20"/>
        </w:rPr>
      </w:pPr>
    </w:p>
    <w:p w:rsidR="00CD5A65" w:rsidRPr="00237BAC" w:rsidRDefault="00CD5A65" w:rsidP="00CD5A65">
      <w:pPr>
        <w:rPr>
          <w:rFonts w:cs="Arial"/>
          <w:sz w:val="20"/>
        </w:rPr>
      </w:pPr>
      <w:r w:rsidRPr="00237BAC">
        <w:rPr>
          <w:rFonts w:cs="Arial"/>
          <w:sz w:val="20"/>
        </w:rPr>
        <w:t>MĚSTO LITVÍNOV</w:t>
      </w:r>
    </w:p>
    <w:p w:rsidR="00CD5A65" w:rsidRPr="00237BAC" w:rsidRDefault="00CD5A65" w:rsidP="00CD5A65">
      <w:pPr>
        <w:rPr>
          <w:rFonts w:cs="Arial"/>
          <w:b w:val="0"/>
          <w:sz w:val="20"/>
        </w:rPr>
      </w:pPr>
      <w:r w:rsidRPr="00237BAC">
        <w:rPr>
          <w:rFonts w:cs="Arial"/>
          <w:b w:val="0"/>
          <w:sz w:val="20"/>
        </w:rPr>
        <w:t xml:space="preserve">se sídlem </w:t>
      </w:r>
      <w:r w:rsidRPr="00237BAC">
        <w:rPr>
          <w:rFonts w:cs="Arial"/>
          <w:b w:val="0"/>
          <w:sz w:val="20"/>
        </w:rPr>
        <w:tab/>
      </w:r>
      <w:r w:rsidRPr="00237BAC">
        <w:rPr>
          <w:rFonts w:cs="Arial"/>
          <w:b w:val="0"/>
          <w:sz w:val="20"/>
        </w:rPr>
        <w:tab/>
        <w:t>:</w:t>
      </w:r>
      <w:r w:rsidRPr="00237BAC">
        <w:rPr>
          <w:rFonts w:cs="Arial"/>
          <w:b w:val="0"/>
          <w:sz w:val="20"/>
        </w:rPr>
        <w:tab/>
      </w:r>
      <w:r w:rsidRPr="00F307D9">
        <w:rPr>
          <w:rFonts w:cs="Arial"/>
          <w:b w:val="0"/>
          <w:sz w:val="20"/>
        </w:rPr>
        <w:t>Městský úřad Litvínov, Horní</w:t>
      </w:r>
      <w:r>
        <w:rPr>
          <w:rFonts w:cs="Arial"/>
          <w:b w:val="0"/>
          <w:sz w:val="20"/>
        </w:rPr>
        <w:t xml:space="preserve"> </w:t>
      </w:r>
      <w:r w:rsidRPr="00237BAC">
        <w:rPr>
          <w:rFonts w:cs="Arial"/>
          <w:b w:val="0"/>
          <w:sz w:val="20"/>
        </w:rPr>
        <w:t xml:space="preserve">Litvínov, Náměstí Míru 11, PSČ 436 01 </w:t>
      </w:r>
    </w:p>
    <w:p w:rsidR="00CD5A65" w:rsidRPr="00237BAC" w:rsidRDefault="00CD5A65" w:rsidP="00CD5A65">
      <w:pPr>
        <w:rPr>
          <w:rFonts w:cs="Arial"/>
          <w:b w:val="0"/>
          <w:sz w:val="20"/>
        </w:rPr>
      </w:pPr>
      <w:r w:rsidRPr="00237BAC">
        <w:rPr>
          <w:rFonts w:cs="Arial"/>
          <w:b w:val="0"/>
          <w:sz w:val="20"/>
        </w:rPr>
        <w:t xml:space="preserve">IČ </w:t>
      </w:r>
      <w:r w:rsidRPr="00237BAC">
        <w:rPr>
          <w:rFonts w:cs="Arial"/>
          <w:b w:val="0"/>
          <w:sz w:val="20"/>
        </w:rPr>
        <w:tab/>
      </w:r>
      <w:r w:rsidRPr="00237BAC">
        <w:rPr>
          <w:rFonts w:cs="Arial"/>
          <w:b w:val="0"/>
          <w:sz w:val="20"/>
        </w:rPr>
        <w:tab/>
      </w:r>
      <w:r w:rsidRPr="00237BAC">
        <w:rPr>
          <w:rFonts w:cs="Arial"/>
          <w:b w:val="0"/>
          <w:sz w:val="20"/>
        </w:rPr>
        <w:tab/>
        <w:t>:</w:t>
      </w:r>
      <w:r w:rsidRPr="00237BAC">
        <w:rPr>
          <w:rFonts w:cs="Arial"/>
          <w:b w:val="0"/>
          <w:sz w:val="20"/>
        </w:rPr>
        <w:tab/>
      </w:r>
      <w:r w:rsidRPr="00F307D9">
        <w:rPr>
          <w:rFonts w:cs="Arial"/>
          <w:b w:val="0"/>
          <w:sz w:val="20"/>
        </w:rPr>
        <w:t>00</w:t>
      </w:r>
      <w:r w:rsidRPr="00237BAC">
        <w:rPr>
          <w:rFonts w:cs="Arial"/>
          <w:b w:val="0"/>
          <w:sz w:val="20"/>
        </w:rPr>
        <w:t>266027</w:t>
      </w:r>
    </w:p>
    <w:p w:rsidR="00CD5A65" w:rsidRPr="00237BAC" w:rsidRDefault="00CD5A65" w:rsidP="00CD5A65">
      <w:pPr>
        <w:rPr>
          <w:rFonts w:cs="Arial"/>
          <w:b w:val="0"/>
          <w:sz w:val="20"/>
        </w:rPr>
      </w:pPr>
      <w:r w:rsidRPr="00237BAC">
        <w:rPr>
          <w:rFonts w:cs="Arial"/>
          <w:b w:val="0"/>
          <w:sz w:val="20"/>
        </w:rPr>
        <w:t xml:space="preserve">DIČ </w:t>
      </w:r>
      <w:r w:rsidRPr="00237BAC">
        <w:rPr>
          <w:rFonts w:cs="Arial"/>
          <w:b w:val="0"/>
          <w:sz w:val="20"/>
        </w:rPr>
        <w:tab/>
      </w:r>
      <w:r w:rsidRPr="00237BAC">
        <w:rPr>
          <w:rFonts w:cs="Arial"/>
          <w:b w:val="0"/>
          <w:sz w:val="20"/>
        </w:rPr>
        <w:tab/>
      </w:r>
      <w:r w:rsidRPr="00237BAC">
        <w:rPr>
          <w:rFonts w:cs="Arial"/>
          <w:b w:val="0"/>
          <w:sz w:val="20"/>
        </w:rPr>
        <w:tab/>
        <w:t>:</w:t>
      </w:r>
      <w:r w:rsidRPr="00237BAC">
        <w:rPr>
          <w:rFonts w:cs="Arial"/>
          <w:b w:val="0"/>
          <w:sz w:val="20"/>
        </w:rPr>
        <w:tab/>
        <w:t>CZ</w:t>
      </w:r>
      <w:r w:rsidRPr="00F307D9">
        <w:rPr>
          <w:rFonts w:cs="Arial"/>
          <w:b w:val="0"/>
          <w:sz w:val="20"/>
        </w:rPr>
        <w:t>00</w:t>
      </w:r>
      <w:r w:rsidRPr="00237BAC">
        <w:rPr>
          <w:rFonts w:cs="Arial"/>
          <w:b w:val="0"/>
          <w:sz w:val="20"/>
        </w:rPr>
        <w:t>266027</w:t>
      </w:r>
      <w:r w:rsidRPr="00237BAC">
        <w:rPr>
          <w:rFonts w:cs="Arial"/>
          <w:b w:val="0"/>
          <w:sz w:val="20"/>
        </w:rPr>
        <w:tab/>
      </w:r>
    </w:p>
    <w:p w:rsidR="00CD5A65" w:rsidRPr="00237BAC" w:rsidRDefault="00CD5A65" w:rsidP="00CD5A65">
      <w:pPr>
        <w:rPr>
          <w:rFonts w:cs="Arial"/>
          <w:b w:val="0"/>
          <w:sz w:val="20"/>
        </w:rPr>
      </w:pPr>
      <w:r w:rsidRPr="00237BAC">
        <w:rPr>
          <w:rFonts w:cs="Arial"/>
          <w:b w:val="0"/>
          <w:sz w:val="20"/>
        </w:rPr>
        <w:t xml:space="preserve">bankovní spojení </w:t>
      </w:r>
      <w:r w:rsidRPr="00237BAC">
        <w:rPr>
          <w:rFonts w:cs="Arial"/>
          <w:b w:val="0"/>
          <w:sz w:val="20"/>
        </w:rPr>
        <w:tab/>
        <w:t>:</w:t>
      </w:r>
      <w:r>
        <w:rPr>
          <w:rFonts w:cs="Arial"/>
          <w:b w:val="0"/>
          <w:sz w:val="20"/>
        </w:rPr>
        <w:tab/>
      </w:r>
      <w:r w:rsidRPr="00237BAC">
        <w:rPr>
          <w:rFonts w:cs="Arial"/>
          <w:b w:val="0"/>
          <w:sz w:val="20"/>
        </w:rPr>
        <w:t>Komerční banka a.s.</w:t>
      </w:r>
    </w:p>
    <w:p w:rsidR="00CD5A65" w:rsidRDefault="00CD5A65" w:rsidP="00CD5A65">
      <w:pPr>
        <w:rPr>
          <w:rFonts w:cs="Arial"/>
          <w:b w:val="0"/>
          <w:sz w:val="20"/>
        </w:rPr>
      </w:pPr>
      <w:r w:rsidRPr="00237BAC">
        <w:rPr>
          <w:rFonts w:cs="Arial"/>
          <w:b w:val="0"/>
          <w:sz w:val="20"/>
        </w:rPr>
        <w:t xml:space="preserve">číslo účtu </w:t>
      </w:r>
      <w:r w:rsidRPr="00237BAC">
        <w:rPr>
          <w:rFonts w:cs="Arial"/>
          <w:b w:val="0"/>
          <w:sz w:val="20"/>
        </w:rPr>
        <w:tab/>
      </w:r>
      <w:r w:rsidRPr="00237BAC">
        <w:rPr>
          <w:rFonts w:cs="Arial"/>
          <w:b w:val="0"/>
          <w:sz w:val="20"/>
        </w:rPr>
        <w:tab/>
        <w:t>:</w:t>
      </w:r>
      <w:r w:rsidRPr="00237BAC">
        <w:rPr>
          <w:rFonts w:cs="Arial"/>
          <w:b w:val="0"/>
          <w:sz w:val="20"/>
        </w:rPr>
        <w:tab/>
      </w:r>
      <w:r>
        <w:rPr>
          <w:rFonts w:cs="Arial"/>
          <w:b w:val="0"/>
          <w:sz w:val="20"/>
        </w:rPr>
        <w:t>19-</w:t>
      </w:r>
      <w:r w:rsidRPr="00F307D9">
        <w:rPr>
          <w:rFonts w:cs="Arial"/>
          <w:b w:val="0"/>
          <w:sz w:val="20"/>
        </w:rPr>
        <w:t xml:space="preserve">0000921491/0100 </w:t>
      </w:r>
    </w:p>
    <w:p w:rsidR="00CD5A65" w:rsidRPr="00237BAC" w:rsidRDefault="00CD5A65" w:rsidP="00CD5A65">
      <w:pPr>
        <w:rPr>
          <w:rFonts w:cs="Arial"/>
          <w:b w:val="0"/>
          <w:sz w:val="20"/>
        </w:rPr>
      </w:pPr>
      <w:r w:rsidRPr="00237BAC">
        <w:rPr>
          <w:rFonts w:cs="Arial"/>
          <w:b w:val="0"/>
          <w:sz w:val="20"/>
        </w:rPr>
        <w:t>zastoupen</w:t>
      </w:r>
      <w:r>
        <w:rPr>
          <w:rFonts w:cs="Arial"/>
          <w:b w:val="0"/>
          <w:sz w:val="20"/>
        </w:rPr>
        <w:t>é</w:t>
      </w:r>
      <w:r w:rsidRPr="00237BAC">
        <w:rPr>
          <w:rFonts w:cs="Arial"/>
          <w:b w:val="0"/>
          <w:sz w:val="20"/>
        </w:rPr>
        <w:t xml:space="preserve"> </w:t>
      </w:r>
      <w:r w:rsidRPr="00237BAC">
        <w:rPr>
          <w:rFonts w:cs="Arial"/>
          <w:b w:val="0"/>
          <w:sz w:val="20"/>
        </w:rPr>
        <w:tab/>
      </w:r>
      <w:r w:rsidRPr="00237BAC">
        <w:rPr>
          <w:rFonts w:cs="Arial"/>
          <w:b w:val="0"/>
          <w:sz w:val="20"/>
        </w:rPr>
        <w:tab/>
        <w:t>:</w:t>
      </w:r>
      <w:r w:rsidRPr="00237BAC">
        <w:rPr>
          <w:rFonts w:cs="Arial"/>
          <w:b w:val="0"/>
          <w:sz w:val="20"/>
        </w:rPr>
        <w:tab/>
      </w:r>
      <w:r>
        <w:rPr>
          <w:rFonts w:cs="Arial"/>
          <w:b w:val="0"/>
          <w:sz w:val="20"/>
        </w:rPr>
        <w:t xml:space="preserve">Mgr. Kamilou Bláhovou, starostkou Města </w:t>
      </w:r>
      <w:r w:rsidRPr="00237BAC">
        <w:rPr>
          <w:rFonts w:cs="Arial"/>
          <w:b w:val="0"/>
          <w:sz w:val="20"/>
        </w:rPr>
        <w:t>Litvínov</w:t>
      </w:r>
      <w:r w:rsidRPr="00D40EB3">
        <w:rPr>
          <w:rFonts w:cs="Arial"/>
          <w:b w:val="0"/>
          <w:strike/>
          <w:color w:val="FF0000"/>
          <w:sz w:val="20"/>
        </w:rPr>
        <w:t xml:space="preserve"> </w:t>
      </w:r>
    </w:p>
    <w:p w:rsidR="00CD5A65" w:rsidRPr="00237BAC" w:rsidRDefault="00CD5A65" w:rsidP="00CD5A65">
      <w:pPr>
        <w:rPr>
          <w:rFonts w:cs="Arial"/>
          <w:b w:val="0"/>
          <w:sz w:val="20"/>
        </w:rPr>
      </w:pPr>
      <w:r w:rsidRPr="00237BAC">
        <w:rPr>
          <w:rFonts w:cs="Arial"/>
          <w:b w:val="0"/>
          <w:sz w:val="20"/>
        </w:rPr>
        <w:t>dále jen</w:t>
      </w:r>
      <w:r w:rsidRPr="00237BAC">
        <w:rPr>
          <w:rFonts w:cs="Arial"/>
          <w:sz w:val="20"/>
        </w:rPr>
        <w:t xml:space="preserve"> „nájemce“</w:t>
      </w:r>
    </w:p>
    <w:p w:rsidR="00CD5A65" w:rsidRPr="00237BAC" w:rsidRDefault="00CD5A65" w:rsidP="00CD5A65">
      <w:pPr>
        <w:rPr>
          <w:rFonts w:cs="Arial"/>
          <w:sz w:val="20"/>
        </w:rPr>
      </w:pPr>
    </w:p>
    <w:p w:rsidR="00CD5A65" w:rsidRPr="00237BAC" w:rsidRDefault="00CD5A65" w:rsidP="00CD5A65">
      <w:pPr>
        <w:pStyle w:val="Zkladntext"/>
        <w:jc w:val="both"/>
        <w:rPr>
          <w:rFonts w:cs="Arial"/>
          <w:sz w:val="20"/>
        </w:rPr>
      </w:pPr>
      <w:r w:rsidRPr="00237BAC">
        <w:rPr>
          <w:rFonts w:cs="Arial"/>
          <w:sz w:val="20"/>
        </w:rPr>
        <w:t>uzavírají níže uvedeného data podle § 2201 a násl. zákona č.89/2012 Sb., občanský zákoník v platném znění a podle zákona č.127/2005 Sb., o elektronických komunikacích a o změně dalších zákonů v platném znění tuto smlouvu takto:</w:t>
      </w:r>
    </w:p>
    <w:p w:rsidR="00CD5A65" w:rsidRPr="00237BAC" w:rsidRDefault="00CD5A65" w:rsidP="00CD5A65">
      <w:pPr>
        <w:ind w:left="2124" w:firstLine="708"/>
        <w:rPr>
          <w:rFonts w:cs="Arial"/>
          <w:b w:val="0"/>
          <w:sz w:val="20"/>
        </w:rPr>
      </w:pPr>
    </w:p>
    <w:p w:rsidR="00CD5A65" w:rsidRPr="00237BAC" w:rsidRDefault="00CD5A65" w:rsidP="00CD5A65">
      <w:pPr>
        <w:ind w:left="2124" w:firstLine="708"/>
        <w:rPr>
          <w:rFonts w:cs="Arial"/>
          <w:b w:val="0"/>
          <w:sz w:val="20"/>
        </w:rPr>
      </w:pPr>
    </w:p>
    <w:p w:rsidR="00CD5A65" w:rsidRPr="00237BAC" w:rsidRDefault="00CD5A65" w:rsidP="00CD5A65">
      <w:pPr>
        <w:ind w:left="3540" w:firstLine="708"/>
        <w:rPr>
          <w:rFonts w:cs="Arial"/>
          <w:sz w:val="20"/>
        </w:rPr>
      </w:pPr>
      <w:r w:rsidRPr="00237BAC">
        <w:rPr>
          <w:rFonts w:cs="Arial"/>
          <w:sz w:val="20"/>
        </w:rPr>
        <w:t>I.</w:t>
      </w:r>
    </w:p>
    <w:p w:rsidR="00CD5A65" w:rsidRPr="00237BAC" w:rsidRDefault="00CD5A65" w:rsidP="00CD5A65">
      <w:pPr>
        <w:pStyle w:val="Nadpis2"/>
        <w:ind w:left="2124" w:firstLine="708"/>
        <w:rPr>
          <w:rFonts w:cs="Arial"/>
          <w:sz w:val="20"/>
        </w:rPr>
      </w:pPr>
      <w:r w:rsidRPr="00237BAC">
        <w:rPr>
          <w:rFonts w:cs="Arial"/>
          <w:sz w:val="20"/>
        </w:rPr>
        <w:t xml:space="preserve">    Účel a předmět smlouvy</w:t>
      </w:r>
    </w:p>
    <w:p w:rsidR="00CD5A65" w:rsidRPr="00237BAC" w:rsidRDefault="00CD5A65" w:rsidP="00CD5A65">
      <w:pPr>
        <w:rPr>
          <w:rFonts w:cs="Arial"/>
          <w:sz w:val="20"/>
        </w:rPr>
      </w:pPr>
    </w:p>
    <w:p w:rsidR="00CD5A65" w:rsidRPr="00237BAC" w:rsidRDefault="00CD5A65" w:rsidP="00CD5A65">
      <w:pPr>
        <w:pStyle w:val="Zkladntextodsazen3"/>
        <w:numPr>
          <w:ilvl w:val="0"/>
          <w:numId w:val="8"/>
        </w:numPr>
        <w:jc w:val="both"/>
        <w:rPr>
          <w:rFonts w:cs="Arial"/>
          <w:sz w:val="20"/>
        </w:rPr>
      </w:pPr>
      <w:r w:rsidRPr="00237BAC">
        <w:rPr>
          <w:rFonts w:cs="Arial"/>
          <w:sz w:val="20"/>
        </w:rPr>
        <w:t xml:space="preserve">Pronajímatel je vlastníkem budovy v ul. </w:t>
      </w:r>
      <w:r>
        <w:rPr>
          <w:rFonts w:cs="Arial"/>
          <w:sz w:val="20"/>
        </w:rPr>
        <w:t xml:space="preserve">Mostecká </w:t>
      </w:r>
      <w:r w:rsidRPr="00237BAC">
        <w:rPr>
          <w:rFonts w:cs="Arial"/>
          <w:sz w:val="20"/>
        </w:rPr>
        <w:t xml:space="preserve">č. p. </w:t>
      </w:r>
      <w:r>
        <w:rPr>
          <w:rFonts w:cs="Arial"/>
          <w:sz w:val="20"/>
        </w:rPr>
        <w:t>2050</w:t>
      </w:r>
      <w:r w:rsidRPr="00237BAC">
        <w:rPr>
          <w:rFonts w:cs="Arial"/>
          <w:sz w:val="20"/>
        </w:rPr>
        <w:t xml:space="preserve"> v Litvínově, nacházející se na parcele č. </w:t>
      </w:r>
      <w:r>
        <w:rPr>
          <w:rFonts w:cs="Arial"/>
          <w:sz w:val="20"/>
        </w:rPr>
        <w:t>319/1</w:t>
      </w:r>
      <w:r w:rsidRPr="00237BAC">
        <w:rPr>
          <w:rFonts w:cs="Arial"/>
          <w:sz w:val="20"/>
        </w:rPr>
        <w:t xml:space="preserve"> v k. ú. </w:t>
      </w:r>
      <w:r>
        <w:rPr>
          <w:rFonts w:cs="Arial"/>
          <w:sz w:val="20"/>
        </w:rPr>
        <w:t xml:space="preserve">Horní </w:t>
      </w:r>
      <w:r w:rsidRPr="00237BAC">
        <w:rPr>
          <w:rFonts w:cs="Arial"/>
          <w:sz w:val="20"/>
        </w:rPr>
        <w:t xml:space="preserve">Litvínov zapsané na LV č. </w:t>
      </w:r>
      <w:r>
        <w:rPr>
          <w:rFonts w:cs="Arial"/>
          <w:sz w:val="20"/>
        </w:rPr>
        <w:t>3241</w:t>
      </w:r>
      <w:r w:rsidRPr="00237BAC">
        <w:rPr>
          <w:rFonts w:cs="Arial"/>
          <w:sz w:val="20"/>
        </w:rPr>
        <w:t xml:space="preserve"> vedené Katastrálním úřadem pro Ústecký kraj</w:t>
      </w:r>
      <w:r>
        <w:rPr>
          <w:rFonts w:cs="Arial"/>
          <w:sz w:val="20"/>
        </w:rPr>
        <w:t>,</w:t>
      </w:r>
      <w:r w:rsidRPr="00237BAC">
        <w:rPr>
          <w:rFonts w:cs="Arial"/>
          <w:sz w:val="20"/>
        </w:rPr>
        <w:t xml:space="preserve"> Katastrální pracoviště Most. Pronajímatel prohlašuje, že je vlastníkem této uvedené nemovité věci a je oprávněn ji, respektive její části nájemci pronajmout za úplatu, a že na nemovité věci neváznou žádná taková práva či povinnosti na straně pronajímatele, které by bránily řádnému užívání dle této smlouvy.</w:t>
      </w:r>
    </w:p>
    <w:p w:rsidR="00CD5A65" w:rsidRPr="00237BAC" w:rsidRDefault="00CD5A65" w:rsidP="00CD5A65">
      <w:pPr>
        <w:pStyle w:val="Zkladntextodsazen3"/>
        <w:ind w:left="360"/>
        <w:jc w:val="both"/>
        <w:rPr>
          <w:rFonts w:cs="Arial"/>
          <w:sz w:val="20"/>
        </w:rPr>
      </w:pPr>
    </w:p>
    <w:p w:rsidR="00CD5A65" w:rsidRPr="00237BAC" w:rsidRDefault="00CD5A65" w:rsidP="00CD5A65">
      <w:pPr>
        <w:pStyle w:val="Zkladntextodsazen"/>
        <w:numPr>
          <w:ilvl w:val="0"/>
          <w:numId w:val="8"/>
        </w:numPr>
        <w:jc w:val="both"/>
        <w:rPr>
          <w:rFonts w:cs="Arial"/>
          <w:b/>
          <w:sz w:val="20"/>
        </w:rPr>
      </w:pPr>
      <w:r w:rsidRPr="00237BAC">
        <w:rPr>
          <w:rFonts w:cs="Arial"/>
          <w:sz w:val="20"/>
        </w:rPr>
        <w:t xml:space="preserve">Nájemce prohlašuje, že </w:t>
      </w:r>
      <w:r w:rsidRPr="007F1E9E">
        <w:rPr>
          <w:rFonts w:cs="Arial"/>
          <w:b/>
          <w:sz w:val="20"/>
        </w:rPr>
        <w:t xml:space="preserve">Varovný informační </w:t>
      </w:r>
      <w:r>
        <w:rPr>
          <w:rFonts w:cs="Arial"/>
          <w:b/>
          <w:sz w:val="20"/>
        </w:rPr>
        <w:t xml:space="preserve">a výstražný </w:t>
      </w:r>
      <w:r w:rsidRPr="007F1E9E">
        <w:rPr>
          <w:rFonts w:cs="Arial"/>
          <w:b/>
          <w:sz w:val="20"/>
        </w:rPr>
        <w:t xml:space="preserve">systém </w:t>
      </w:r>
      <w:r>
        <w:rPr>
          <w:rFonts w:cs="Arial"/>
          <w:b/>
          <w:sz w:val="20"/>
        </w:rPr>
        <w:t>ochrany obyvatelstva města Litvínova</w:t>
      </w:r>
      <w:r w:rsidRPr="00237BAC">
        <w:rPr>
          <w:rFonts w:cs="Arial"/>
          <w:sz w:val="20"/>
        </w:rPr>
        <w:t>, dále jen zařízení</w:t>
      </w:r>
      <w:r>
        <w:rPr>
          <w:rFonts w:cs="Arial"/>
          <w:sz w:val="20"/>
        </w:rPr>
        <w:t>, je</w:t>
      </w:r>
      <w:r w:rsidRPr="00237BAC">
        <w:rPr>
          <w:rFonts w:cs="Arial"/>
          <w:sz w:val="20"/>
        </w:rPr>
        <w:t xml:space="preserve"> v jeho vlastnictví</w:t>
      </w:r>
      <w:r>
        <w:rPr>
          <w:rFonts w:cs="Arial"/>
          <w:sz w:val="20"/>
        </w:rPr>
        <w:t>.</w:t>
      </w:r>
    </w:p>
    <w:p w:rsidR="00CD5A65" w:rsidRPr="00237BAC" w:rsidRDefault="00CD5A65" w:rsidP="00CD5A65">
      <w:pPr>
        <w:pStyle w:val="Zkladntextodsazen"/>
        <w:ind w:left="0" w:firstLine="0"/>
        <w:jc w:val="both"/>
        <w:rPr>
          <w:rFonts w:cs="Arial"/>
          <w:b/>
          <w:sz w:val="20"/>
        </w:rPr>
      </w:pPr>
    </w:p>
    <w:p w:rsidR="00CD5A65" w:rsidRPr="00237BAC" w:rsidRDefault="00CD5A65" w:rsidP="00CD5A65">
      <w:pPr>
        <w:numPr>
          <w:ilvl w:val="0"/>
          <w:numId w:val="8"/>
        </w:numPr>
        <w:jc w:val="both"/>
        <w:rPr>
          <w:rFonts w:cs="Arial"/>
          <w:b w:val="0"/>
          <w:sz w:val="20"/>
        </w:rPr>
      </w:pPr>
      <w:r w:rsidRPr="00237BAC">
        <w:rPr>
          <w:rFonts w:cs="Arial"/>
          <w:b w:val="0"/>
          <w:sz w:val="20"/>
        </w:rPr>
        <w:t>Předmětem této smlouvy je pronájem části výtahové nástavby střechy, na níž je umístěna technologická skříňka</w:t>
      </w:r>
      <w:r>
        <w:rPr>
          <w:rFonts w:cs="Arial"/>
          <w:b w:val="0"/>
          <w:sz w:val="20"/>
        </w:rPr>
        <w:t xml:space="preserve"> a kabely vedené v chráničce</w:t>
      </w:r>
      <w:r w:rsidRPr="00237BAC">
        <w:rPr>
          <w:rFonts w:cs="Arial"/>
          <w:b w:val="0"/>
          <w:sz w:val="20"/>
        </w:rPr>
        <w:t xml:space="preserve">. Dále část střechy, na níž je vedena kabelová trasa a umístěná </w:t>
      </w:r>
      <w:r>
        <w:rPr>
          <w:rFonts w:cs="Arial"/>
          <w:b w:val="0"/>
          <w:sz w:val="20"/>
        </w:rPr>
        <w:t>anténa BMIS a JSVI na st. stožáru</w:t>
      </w:r>
      <w:r w:rsidRPr="00237BAC">
        <w:rPr>
          <w:rFonts w:cs="Arial"/>
          <w:b w:val="0"/>
          <w:sz w:val="20"/>
        </w:rPr>
        <w:t xml:space="preserve"> pro potřeby </w:t>
      </w:r>
      <w:r>
        <w:rPr>
          <w:rFonts w:cs="Arial"/>
          <w:b w:val="0"/>
          <w:sz w:val="20"/>
        </w:rPr>
        <w:t>Města</w:t>
      </w:r>
      <w:r w:rsidRPr="00237BAC">
        <w:rPr>
          <w:rFonts w:cs="Arial"/>
          <w:b w:val="0"/>
          <w:sz w:val="20"/>
        </w:rPr>
        <w:t xml:space="preserve"> Litvínov. Přičemž část střešní nástavby je specifikována v příloze č. 1 této smlouvy.  </w:t>
      </w:r>
    </w:p>
    <w:p w:rsidR="00CD5A65" w:rsidRPr="00237BAC" w:rsidRDefault="00CD5A65" w:rsidP="00CD5A65">
      <w:pPr>
        <w:ind w:left="360"/>
        <w:jc w:val="both"/>
        <w:rPr>
          <w:rFonts w:cs="Arial"/>
          <w:b w:val="0"/>
          <w:sz w:val="20"/>
        </w:rPr>
      </w:pPr>
    </w:p>
    <w:p w:rsidR="00CD5A65" w:rsidRPr="00237BAC" w:rsidRDefault="00CD5A65" w:rsidP="00CD5A65">
      <w:pPr>
        <w:ind w:firstLine="360"/>
        <w:jc w:val="both"/>
        <w:rPr>
          <w:rFonts w:cs="Arial"/>
          <w:sz w:val="20"/>
        </w:rPr>
      </w:pPr>
    </w:p>
    <w:p w:rsidR="00CD5A65" w:rsidRPr="00237BAC" w:rsidRDefault="00CD5A65" w:rsidP="00CD5A65">
      <w:pPr>
        <w:ind w:left="3540" w:firstLine="708"/>
        <w:jc w:val="both"/>
        <w:rPr>
          <w:rFonts w:cs="Arial"/>
          <w:sz w:val="20"/>
        </w:rPr>
      </w:pPr>
      <w:r w:rsidRPr="00237BAC">
        <w:rPr>
          <w:rFonts w:cs="Arial"/>
          <w:sz w:val="20"/>
        </w:rPr>
        <w:t>II.</w:t>
      </w:r>
    </w:p>
    <w:p w:rsidR="00CD5A65" w:rsidRPr="00237BAC" w:rsidRDefault="00CD5A65" w:rsidP="00CD5A65">
      <w:pPr>
        <w:pStyle w:val="Nadpis3"/>
        <w:jc w:val="both"/>
        <w:rPr>
          <w:rFonts w:cs="Arial"/>
          <w:sz w:val="20"/>
        </w:rPr>
      </w:pPr>
      <w:r w:rsidRPr="00237BAC">
        <w:rPr>
          <w:rFonts w:cs="Arial"/>
          <w:sz w:val="20"/>
        </w:rPr>
        <w:t>Výše a splatnost nájemného</w:t>
      </w:r>
    </w:p>
    <w:p w:rsidR="00CD5A65" w:rsidRPr="00237BAC" w:rsidRDefault="00CD5A65" w:rsidP="00CD5A65">
      <w:pPr>
        <w:jc w:val="both"/>
        <w:rPr>
          <w:rFonts w:cs="Arial"/>
          <w:sz w:val="20"/>
        </w:rPr>
      </w:pPr>
    </w:p>
    <w:p w:rsidR="00CD5A65" w:rsidRPr="00237BAC" w:rsidRDefault="00CD5A65" w:rsidP="00CD5A65">
      <w:pPr>
        <w:numPr>
          <w:ilvl w:val="0"/>
          <w:numId w:val="9"/>
        </w:numPr>
        <w:jc w:val="both"/>
        <w:rPr>
          <w:rFonts w:cs="Arial"/>
          <w:b w:val="0"/>
          <w:sz w:val="20"/>
        </w:rPr>
      </w:pPr>
      <w:r w:rsidRPr="00237BAC">
        <w:rPr>
          <w:rFonts w:cs="Arial"/>
          <w:b w:val="0"/>
          <w:sz w:val="20"/>
        </w:rPr>
        <w:t xml:space="preserve">Nájemce je povinen platit pronajímateli nájemné ve výši </w:t>
      </w:r>
      <w:r w:rsidRPr="00A1375D">
        <w:rPr>
          <w:rFonts w:cs="Arial"/>
          <w:sz w:val="20"/>
        </w:rPr>
        <w:t>1</w:t>
      </w:r>
      <w:r>
        <w:rPr>
          <w:rFonts w:cs="Arial"/>
          <w:sz w:val="20"/>
        </w:rPr>
        <w:t>.5</w:t>
      </w:r>
      <w:r w:rsidRPr="00237BAC">
        <w:rPr>
          <w:rFonts w:cs="Arial"/>
          <w:sz w:val="20"/>
        </w:rPr>
        <w:t xml:space="preserve">00,- Kč (slovy: </w:t>
      </w:r>
      <w:r>
        <w:rPr>
          <w:rFonts w:cs="Arial"/>
          <w:sz w:val="20"/>
        </w:rPr>
        <w:t>jeden tisíc pět set</w:t>
      </w:r>
      <w:r w:rsidRPr="00237BAC">
        <w:rPr>
          <w:rFonts w:cs="Arial"/>
          <w:sz w:val="20"/>
        </w:rPr>
        <w:t xml:space="preserve"> korun českých)</w:t>
      </w:r>
      <w:r w:rsidRPr="00237BAC">
        <w:rPr>
          <w:rFonts w:cs="Arial"/>
          <w:b w:val="0"/>
          <w:sz w:val="20"/>
        </w:rPr>
        <w:t xml:space="preserve"> měsíčně bez DPH.</w:t>
      </w:r>
    </w:p>
    <w:p w:rsidR="00CD5A65" w:rsidRPr="00237BAC" w:rsidRDefault="00CD5A65" w:rsidP="00CD5A65">
      <w:pPr>
        <w:ind w:left="660"/>
        <w:jc w:val="both"/>
        <w:rPr>
          <w:rFonts w:cs="Arial"/>
          <w:b w:val="0"/>
          <w:sz w:val="20"/>
        </w:rPr>
      </w:pPr>
    </w:p>
    <w:p w:rsidR="00CD5A65" w:rsidRPr="00237BAC" w:rsidRDefault="00CD5A65" w:rsidP="00CD5A65">
      <w:pPr>
        <w:numPr>
          <w:ilvl w:val="0"/>
          <w:numId w:val="9"/>
        </w:numPr>
        <w:jc w:val="both"/>
        <w:rPr>
          <w:rFonts w:cs="Arial"/>
          <w:b w:val="0"/>
          <w:sz w:val="20"/>
        </w:rPr>
      </w:pPr>
      <w:r w:rsidRPr="00237BAC">
        <w:rPr>
          <w:rFonts w:cs="Arial"/>
          <w:b w:val="0"/>
          <w:sz w:val="20"/>
        </w:rPr>
        <w:t>K nájemnému bude připočítána příslušná sazba DPH.</w:t>
      </w:r>
    </w:p>
    <w:p w:rsidR="00CD5A65" w:rsidRPr="00237BAC" w:rsidRDefault="00CD5A65" w:rsidP="00CD5A65">
      <w:pPr>
        <w:jc w:val="both"/>
        <w:rPr>
          <w:rFonts w:cs="Arial"/>
          <w:b w:val="0"/>
          <w:sz w:val="20"/>
        </w:rPr>
      </w:pPr>
    </w:p>
    <w:p w:rsidR="00CD5A65" w:rsidRPr="00237BAC" w:rsidRDefault="00CD5A65" w:rsidP="00CD5A65">
      <w:pPr>
        <w:numPr>
          <w:ilvl w:val="0"/>
          <w:numId w:val="9"/>
        </w:numPr>
        <w:jc w:val="both"/>
        <w:rPr>
          <w:rFonts w:cs="Arial"/>
          <w:b w:val="0"/>
          <w:sz w:val="20"/>
        </w:rPr>
      </w:pPr>
      <w:r w:rsidRPr="00237BAC">
        <w:rPr>
          <w:rFonts w:cs="Arial"/>
          <w:b w:val="0"/>
          <w:sz w:val="20"/>
        </w:rPr>
        <w:t>Nájemné bude hrazeno formou měsíčních plateb.</w:t>
      </w:r>
    </w:p>
    <w:p w:rsidR="00CD5A65" w:rsidRPr="00237BAC" w:rsidRDefault="00CD5A65" w:rsidP="00CD5A65">
      <w:pPr>
        <w:ind w:left="660"/>
        <w:jc w:val="both"/>
        <w:rPr>
          <w:rFonts w:cs="Arial"/>
          <w:b w:val="0"/>
          <w:sz w:val="20"/>
        </w:rPr>
      </w:pPr>
    </w:p>
    <w:p w:rsidR="00CD5A65" w:rsidRDefault="00CD5A65" w:rsidP="00CD5A65">
      <w:pPr>
        <w:pStyle w:val="Odstavecseseznamem"/>
        <w:numPr>
          <w:ilvl w:val="0"/>
          <w:numId w:val="9"/>
        </w:numPr>
        <w:contextualSpacing/>
        <w:jc w:val="both"/>
        <w:rPr>
          <w:rFonts w:cs="Arial"/>
          <w:b w:val="0"/>
          <w:sz w:val="20"/>
        </w:rPr>
      </w:pPr>
      <w:r w:rsidRPr="00237BAC">
        <w:rPr>
          <w:rFonts w:cs="Arial"/>
          <w:b w:val="0"/>
          <w:sz w:val="20"/>
        </w:rPr>
        <w:t>Úhradu nájemného bude nájemce provádět na základě výpočtového listu</w:t>
      </w:r>
    </w:p>
    <w:p w:rsidR="00CD5A65" w:rsidRPr="008B7400" w:rsidRDefault="00CD5A65" w:rsidP="00CD5A65">
      <w:pPr>
        <w:pStyle w:val="Odstavecseseznamem"/>
        <w:rPr>
          <w:rFonts w:cs="Arial"/>
          <w:b w:val="0"/>
          <w:sz w:val="20"/>
        </w:rPr>
      </w:pPr>
    </w:p>
    <w:p w:rsidR="00CD5A65" w:rsidRPr="00237BAC" w:rsidRDefault="00CD5A65" w:rsidP="00CD5A65">
      <w:pPr>
        <w:numPr>
          <w:ilvl w:val="0"/>
          <w:numId w:val="9"/>
        </w:numPr>
        <w:jc w:val="both"/>
        <w:rPr>
          <w:rFonts w:cs="Arial"/>
          <w:b w:val="0"/>
          <w:sz w:val="20"/>
        </w:rPr>
      </w:pPr>
      <w:r w:rsidRPr="00237BAC">
        <w:rPr>
          <w:rFonts w:cs="Arial"/>
          <w:b w:val="0"/>
          <w:sz w:val="20"/>
        </w:rPr>
        <w:t>Na nájemné bude zasílán daňový doklad vždy do 15. dne následujícího měsíc</w:t>
      </w:r>
      <w:r>
        <w:rPr>
          <w:rFonts w:cs="Arial"/>
          <w:b w:val="0"/>
          <w:sz w:val="20"/>
        </w:rPr>
        <w:t>e</w:t>
      </w:r>
      <w:r w:rsidRPr="00237BAC">
        <w:rPr>
          <w:rFonts w:cs="Arial"/>
          <w:b w:val="0"/>
          <w:sz w:val="20"/>
        </w:rPr>
        <w:t xml:space="preserve">, za které se nájemné hradí.   </w:t>
      </w:r>
    </w:p>
    <w:p w:rsidR="00CD5A65" w:rsidRPr="00237BAC" w:rsidRDefault="00CD5A65" w:rsidP="00CD5A65">
      <w:pPr>
        <w:pStyle w:val="Odstavecseseznamem"/>
        <w:ind w:left="660"/>
        <w:contextualSpacing/>
        <w:jc w:val="both"/>
        <w:rPr>
          <w:rFonts w:cs="Arial"/>
          <w:b w:val="0"/>
          <w:sz w:val="20"/>
        </w:rPr>
      </w:pPr>
    </w:p>
    <w:p w:rsidR="00CD5A65" w:rsidRPr="00237BAC" w:rsidRDefault="00CD5A65" w:rsidP="00CD5A65">
      <w:pPr>
        <w:numPr>
          <w:ilvl w:val="0"/>
          <w:numId w:val="9"/>
        </w:numPr>
        <w:jc w:val="both"/>
        <w:rPr>
          <w:rFonts w:cs="Arial"/>
          <w:b w:val="0"/>
          <w:sz w:val="20"/>
        </w:rPr>
      </w:pPr>
      <w:r w:rsidRPr="00237BAC">
        <w:rPr>
          <w:rFonts w:cs="Arial"/>
          <w:b w:val="0"/>
          <w:sz w:val="20"/>
        </w:rPr>
        <w:t>Nájemce je povinen ode dne účinnosti smlouvy platit nájemné ve stanovené výši.</w:t>
      </w:r>
    </w:p>
    <w:p w:rsidR="00CD5A65" w:rsidRPr="00237BAC" w:rsidRDefault="00CD5A65" w:rsidP="00CD5A65">
      <w:pPr>
        <w:jc w:val="both"/>
        <w:rPr>
          <w:rFonts w:cs="Arial"/>
          <w:b w:val="0"/>
          <w:sz w:val="20"/>
        </w:rPr>
      </w:pPr>
    </w:p>
    <w:p w:rsidR="00CD5A65" w:rsidRPr="00D67700" w:rsidRDefault="00CD5A65" w:rsidP="00CD5A65">
      <w:pPr>
        <w:numPr>
          <w:ilvl w:val="0"/>
          <w:numId w:val="9"/>
        </w:numPr>
        <w:jc w:val="both"/>
        <w:rPr>
          <w:rFonts w:ascii="Times New Roman" w:hAnsi="Times New Roman"/>
          <w:b w:val="0"/>
          <w:color w:val="FF0000"/>
          <w:sz w:val="20"/>
        </w:rPr>
      </w:pPr>
      <w:r w:rsidRPr="00D67700">
        <w:rPr>
          <w:b w:val="0"/>
          <w:sz w:val="20"/>
        </w:rPr>
        <w:t>Pronajímatel umožní Nájemci připojení na přívod elektrické energie. Odběr elektrické energie si Nájemce zajistí u příslušného dodavatele na vlastní náklady. Úhradu za takto spotřebovanou elektrickou energii bude Nájemce hradit přímo dodavateli elektrické energie.</w:t>
      </w:r>
    </w:p>
    <w:p w:rsidR="00CD5A65" w:rsidRPr="00D67700" w:rsidRDefault="00CD5A65" w:rsidP="00CD5A65">
      <w:pPr>
        <w:jc w:val="both"/>
        <w:rPr>
          <w:rFonts w:ascii="Times New Roman" w:hAnsi="Times New Roman"/>
          <w:b w:val="0"/>
          <w:color w:val="FF0000"/>
          <w:sz w:val="20"/>
        </w:rPr>
      </w:pPr>
    </w:p>
    <w:p w:rsidR="00CD5A65" w:rsidRPr="00237BAC" w:rsidRDefault="00CD5A65" w:rsidP="00CD5A65">
      <w:pPr>
        <w:numPr>
          <w:ilvl w:val="0"/>
          <w:numId w:val="9"/>
        </w:numPr>
        <w:autoSpaceDE w:val="0"/>
        <w:autoSpaceDN w:val="0"/>
        <w:adjustRightInd w:val="0"/>
        <w:jc w:val="both"/>
        <w:rPr>
          <w:rFonts w:cs="Arial"/>
          <w:b w:val="0"/>
          <w:sz w:val="20"/>
        </w:rPr>
      </w:pPr>
      <w:r w:rsidRPr="00237BAC">
        <w:rPr>
          <w:rFonts w:cs="Arial"/>
          <w:b w:val="0"/>
          <w:sz w:val="20"/>
        </w:rPr>
        <w:t xml:space="preserve">Nájemné nezahrnuje úhradu elektrické energie spotřebované zařízením nájemce. </w:t>
      </w:r>
    </w:p>
    <w:p w:rsidR="00CD5A65" w:rsidRPr="00237BAC" w:rsidRDefault="00CD5A65" w:rsidP="00CD5A65">
      <w:pPr>
        <w:autoSpaceDE w:val="0"/>
        <w:autoSpaceDN w:val="0"/>
        <w:adjustRightInd w:val="0"/>
        <w:jc w:val="both"/>
        <w:rPr>
          <w:rFonts w:cs="Arial"/>
          <w:b w:val="0"/>
          <w:sz w:val="20"/>
        </w:rPr>
      </w:pPr>
    </w:p>
    <w:p w:rsidR="00CD5A65" w:rsidRPr="00237BAC" w:rsidRDefault="00CD5A65" w:rsidP="00CD5A65">
      <w:pPr>
        <w:numPr>
          <w:ilvl w:val="0"/>
          <w:numId w:val="9"/>
        </w:numPr>
        <w:jc w:val="both"/>
        <w:rPr>
          <w:rFonts w:cs="Arial"/>
          <w:b w:val="0"/>
          <w:sz w:val="20"/>
        </w:rPr>
      </w:pPr>
      <w:r w:rsidRPr="00237BAC">
        <w:rPr>
          <w:rFonts w:cs="Arial"/>
          <w:b w:val="0"/>
          <w:sz w:val="20"/>
        </w:rPr>
        <w:t>Nájemné a úhrada za služby je považováno za zaplacené dnem připsání příslušné částky na účet pronajímatele.</w:t>
      </w:r>
    </w:p>
    <w:p w:rsidR="00CD5A65" w:rsidRPr="00237BAC" w:rsidRDefault="00CD5A65" w:rsidP="00CD5A65">
      <w:pPr>
        <w:jc w:val="both"/>
        <w:rPr>
          <w:rFonts w:cs="Arial"/>
          <w:b w:val="0"/>
          <w:sz w:val="20"/>
        </w:rPr>
      </w:pPr>
    </w:p>
    <w:p w:rsidR="00CD5A65" w:rsidRPr="00237BAC" w:rsidRDefault="00CD5A65" w:rsidP="00CD5A65">
      <w:pPr>
        <w:numPr>
          <w:ilvl w:val="0"/>
          <w:numId w:val="9"/>
        </w:numPr>
        <w:ind w:left="709" w:hanging="709"/>
        <w:jc w:val="both"/>
        <w:rPr>
          <w:rFonts w:cs="Arial"/>
          <w:b w:val="0"/>
          <w:sz w:val="20"/>
        </w:rPr>
      </w:pPr>
      <w:r w:rsidRPr="00237BAC">
        <w:rPr>
          <w:rFonts w:cs="Arial"/>
          <w:b w:val="0"/>
          <w:sz w:val="20"/>
        </w:rPr>
        <w:t xml:space="preserve">Pronajímatel a nájemce podpisem smlouvy sjednávají, že pronajímatel je oprávněn zvýšit nájemné písemným oznámením doručeným nájemci v závislosti na míře inflace vyjádřené přírůstkem průměrného ročního indexu spotřebitelských cen publikovaného Českým statistickým úřadem, a to o 100% míry inflace, minimálně však o 1,5 %. Ke zvýšení nájemného dochází zpětně k 1. 1. příslušného kalendářního roku. Případný nedoplatek na nájemném vzniklý za dobu od 1. 1. </w:t>
      </w:r>
      <w:r w:rsidRPr="00F307D9">
        <w:rPr>
          <w:rFonts w:cs="Arial"/>
          <w:b w:val="0"/>
          <w:sz w:val="20"/>
        </w:rPr>
        <w:t>příslušného kalendářního roku</w:t>
      </w:r>
      <w:r w:rsidRPr="00237BAC">
        <w:rPr>
          <w:rFonts w:cs="Arial"/>
          <w:b w:val="0"/>
          <w:sz w:val="20"/>
        </w:rPr>
        <w:t xml:space="preserve"> do doručení oznámení o zvýšení nájemného je splatný na základě nového výpočtového listu, který je doručen nájemci spolu s oznámením o zvýšení nájemného. </w:t>
      </w:r>
    </w:p>
    <w:p w:rsidR="00CD5A65" w:rsidRPr="00237BAC" w:rsidRDefault="00CD5A65" w:rsidP="00CD5A65">
      <w:pPr>
        <w:jc w:val="both"/>
        <w:rPr>
          <w:rFonts w:cs="Arial"/>
          <w:b w:val="0"/>
          <w:sz w:val="20"/>
        </w:rPr>
      </w:pPr>
    </w:p>
    <w:p w:rsidR="00CD5A65" w:rsidRPr="00237BAC" w:rsidRDefault="00CD5A65" w:rsidP="00CD5A65">
      <w:pPr>
        <w:numPr>
          <w:ilvl w:val="0"/>
          <w:numId w:val="9"/>
        </w:numPr>
        <w:ind w:left="709" w:hanging="709"/>
        <w:jc w:val="both"/>
        <w:rPr>
          <w:rFonts w:cs="Arial"/>
          <w:b w:val="0"/>
          <w:sz w:val="20"/>
        </w:rPr>
      </w:pPr>
      <w:r w:rsidRPr="00237BAC">
        <w:rPr>
          <w:rFonts w:cs="Arial"/>
          <w:b w:val="0"/>
          <w:sz w:val="20"/>
        </w:rPr>
        <w:t>Dostane-li se nájemce do prodlení s placením nájemného dle smlouvy, je povinen zaplatit pronajímateli smluvní pokutu ve výši 0,05% z dlužné částky za každý den prodlení.</w:t>
      </w:r>
    </w:p>
    <w:p w:rsidR="00CD5A65" w:rsidRPr="00237BAC" w:rsidRDefault="00CD5A65" w:rsidP="00CD5A65">
      <w:pPr>
        <w:rPr>
          <w:rFonts w:cs="Arial"/>
          <w:sz w:val="20"/>
        </w:rPr>
      </w:pPr>
    </w:p>
    <w:p w:rsidR="00CD5A65" w:rsidRPr="00237BAC" w:rsidRDefault="00CD5A65" w:rsidP="00CD5A65">
      <w:pPr>
        <w:rPr>
          <w:rFonts w:cs="Arial"/>
          <w:sz w:val="20"/>
        </w:rPr>
      </w:pPr>
    </w:p>
    <w:p w:rsidR="00CD5A65" w:rsidRPr="00237BAC" w:rsidRDefault="00CD5A65" w:rsidP="00CD5A65">
      <w:pPr>
        <w:ind w:left="4248"/>
        <w:rPr>
          <w:rFonts w:cs="Arial"/>
          <w:sz w:val="20"/>
        </w:rPr>
      </w:pPr>
      <w:r w:rsidRPr="00237BAC">
        <w:rPr>
          <w:rFonts w:cs="Arial"/>
          <w:sz w:val="20"/>
        </w:rPr>
        <w:t>III.</w:t>
      </w:r>
    </w:p>
    <w:p w:rsidR="00CD5A65" w:rsidRPr="00237BAC" w:rsidRDefault="00CD5A65" w:rsidP="00CD5A65">
      <w:pPr>
        <w:pStyle w:val="Nadpis3"/>
        <w:rPr>
          <w:rFonts w:cs="Arial"/>
          <w:sz w:val="20"/>
        </w:rPr>
      </w:pPr>
      <w:r w:rsidRPr="00237BAC">
        <w:rPr>
          <w:rFonts w:cs="Arial"/>
          <w:sz w:val="20"/>
        </w:rPr>
        <w:t xml:space="preserve">Práva a povinnosti smluvních stran </w:t>
      </w:r>
    </w:p>
    <w:p w:rsidR="00CD5A65" w:rsidRPr="00237BAC" w:rsidRDefault="00CD5A65" w:rsidP="00CD5A65">
      <w:pPr>
        <w:rPr>
          <w:rFonts w:cs="Arial"/>
          <w:sz w:val="20"/>
        </w:rPr>
      </w:pPr>
    </w:p>
    <w:p w:rsidR="00CD5A65" w:rsidRPr="00237BAC" w:rsidRDefault="00CD5A65" w:rsidP="00CD5A65">
      <w:pPr>
        <w:numPr>
          <w:ilvl w:val="0"/>
          <w:numId w:val="1"/>
        </w:numPr>
        <w:rPr>
          <w:rFonts w:cs="Arial"/>
          <w:b w:val="0"/>
          <w:sz w:val="20"/>
        </w:rPr>
      </w:pPr>
      <w:r w:rsidRPr="00237BAC">
        <w:rPr>
          <w:rFonts w:cs="Arial"/>
          <w:b w:val="0"/>
          <w:sz w:val="20"/>
        </w:rPr>
        <w:t>Pronajímatel</w:t>
      </w:r>
    </w:p>
    <w:p w:rsidR="00CD5A65" w:rsidRPr="00237BAC" w:rsidRDefault="00CD5A65" w:rsidP="00CD5A65">
      <w:pPr>
        <w:numPr>
          <w:ilvl w:val="0"/>
          <w:numId w:val="2"/>
        </w:numPr>
        <w:jc w:val="both"/>
        <w:rPr>
          <w:rFonts w:cs="Arial"/>
          <w:b w:val="0"/>
          <w:sz w:val="20"/>
        </w:rPr>
      </w:pPr>
      <w:r w:rsidRPr="00237BAC">
        <w:rPr>
          <w:rFonts w:cs="Arial"/>
          <w:b w:val="0"/>
          <w:sz w:val="20"/>
        </w:rPr>
        <w:t>předá nájemci na jeho výzvu, bez zbytečného odkladu, místo pro umístění zařízení ve stavu, který nebude bránit smluvenému účelu užívání a umožní jej po celou dobu platnosti smlouvy řádně užívat.</w:t>
      </w:r>
    </w:p>
    <w:p w:rsidR="00CD5A65" w:rsidRPr="000E539C" w:rsidRDefault="00CD5A65" w:rsidP="00CD5A65">
      <w:pPr>
        <w:numPr>
          <w:ilvl w:val="0"/>
          <w:numId w:val="2"/>
        </w:numPr>
        <w:jc w:val="both"/>
        <w:rPr>
          <w:rFonts w:cs="Arial"/>
          <w:b w:val="0"/>
          <w:sz w:val="20"/>
        </w:rPr>
      </w:pPr>
      <w:r w:rsidRPr="000E539C">
        <w:rPr>
          <w:rFonts w:cs="Arial"/>
          <w:b w:val="0"/>
          <w:sz w:val="20"/>
        </w:rPr>
        <w:t>je povinen po celou dobu platnosti této smlouvy udržovat nemovitou věc</w:t>
      </w:r>
      <w:r w:rsidRPr="000E539C">
        <w:rPr>
          <w:rFonts w:cs="Arial"/>
          <w:b w:val="0"/>
          <w:strike/>
          <w:color w:val="FF0000"/>
          <w:sz w:val="20"/>
        </w:rPr>
        <w:t>.</w:t>
      </w:r>
      <w:r>
        <w:rPr>
          <w:rFonts w:cs="Arial"/>
          <w:b w:val="0"/>
          <w:sz w:val="20"/>
        </w:rPr>
        <w:t xml:space="preserve"> </w:t>
      </w:r>
      <w:r w:rsidRPr="000E539C">
        <w:rPr>
          <w:rFonts w:cs="Arial"/>
          <w:b w:val="0"/>
          <w:sz w:val="20"/>
        </w:rPr>
        <w:t>dle této smlouvy svým nákladem v takovém stavu, který nebude bránit smluvenému účelu užívání nájemci.</w:t>
      </w:r>
    </w:p>
    <w:p w:rsidR="00CD5A65" w:rsidRPr="00237BAC" w:rsidRDefault="00CD5A65" w:rsidP="00CD5A65">
      <w:pPr>
        <w:numPr>
          <w:ilvl w:val="0"/>
          <w:numId w:val="2"/>
        </w:numPr>
        <w:jc w:val="both"/>
        <w:rPr>
          <w:rFonts w:cs="Arial"/>
          <w:b w:val="0"/>
          <w:sz w:val="20"/>
        </w:rPr>
      </w:pPr>
      <w:r w:rsidRPr="00237BAC">
        <w:rPr>
          <w:rFonts w:cs="Arial"/>
          <w:b w:val="0"/>
          <w:sz w:val="20"/>
        </w:rPr>
        <w:t>je povinen dle seznamu osob oprávněných ke vstupu do nemovitosti, umožnit přístup k zařízení nájemce.</w:t>
      </w:r>
    </w:p>
    <w:p w:rsidR="00CD5A65" w:rsidRPr="00237BAC" w:rsidRDefault="00CD5A65" w:rsidP="00CD5A65">
      <w:pPr>
        <w:numPr>
          <w:ilvl w:val="0"/>
          <w:numId w:val="2"/>
        </w:numPr>
        <w:jc w:val="both"/>
        <w:rPr>
          <w:rFonts w:cs="Arial"/>
          <w:b w:val="0"/>
          <w:sz w:val="20"/>
        </w:rPr>
      </w:pPr>
      <w:r w:rsidRPr="00237BAC">
        <w:rPr>
          <w:rFonts w:cs="Arial"/>
          <w:b w:val="0"/>
          <w:sz w:val="20"/>
        </w:rPr>
        <w:t>je oprávněn požadovat na nájemci nájemné ve výši sjednané v článku II. této smlouvy.</w:t>
      </w:r>
    </w:p>
    <w:p w:rsidR="00CD5A65" w:rsidRPr="00237BAC" w:rsidRDefault="00CD5A65" w:rsidP="00CD5A65">
      <w:pPr>
        <w:numPr>
          <w:ilvl w:val="0"/>
          <w:numId w:val="2"/>
        </w:numPr>
        <w:jc w:val="both"/>
        <w:rPr>
          <w:rFonts w:cs="Arial"/>
          <w:b w:val="0"/>
          <w:sz w:val="20"/>
        </w:rPr>
      </w:pPr>
      <w:r w:rsidRPr="00237BAC">
        <w:rPr>
          <w:rFonts w:cs="Arial"/>
          <w:b w:val="0"/>
          <w:sz w:val="20"/>
        </w:rPr>
        <w:t>je povinen upozornit nájemce na všechna zjištěná nebezpečí a závady, ze kterých mu mohou vzniknout škody.</w:t>
      </w:r>
    </w:p>
    <w:p w:rsidR="00CD5A65" w:rsidRPr="00237BAC" w:rsidRDefault="00CD5A65" w:rsidP="00CD5A65">
      <w:pPr>
        <w:numPr>
          <w:ilvl w:val="0"/>
          <w:numId w:val="2"/>
        </w:numPr>
        <w:jc w:val="both"/>
        <w:rPr>
          <w:rFonts w:cs="Arial"/>
          <w:b w:val="0"/>
          <w:sz w:val="20"/>
        </w:rPr>
      </w:pPr>
      <w:r w:rsidRPr="00237BAC">
        <w:rPr>
          <w:rFonts w:cs="Arial"/>
          <w:b w:val="0"/>
          <w:sz w:val="20"/>
        </w:rPr>
        <w:t>má právo a povinnost provést neprodleně potřebná opatření, například i vypnout zařízení nájemce bez jeho předchozího souhlasu v případě ohrožení života, zdraví nebo majetku, je-li toho k odvrácení nebezpečí třeba. V takových případech je pronajímatel povinen tuto skutečnost neprodleně oznámit kontaktnímu místu nájemce.</w:t>
      </w:r>
    </w:p>
    <w:p w:rsidR="00CD5A65" w:rsidRPr="00237BAC" w:rsidRDefault="00CD5A65" w:rsidP="00CD5A65">
      <w:pPr>
        <w:numPr>
          <w:ilvl w:val="0"/>
          <w:numId w:val="2"/>
        </w:numPr>
        <w:jc w:val="both"/>
        <w:rPr>
          <w:rFonts w:cs="Arial"/>
          <w:b w:val="0"/>
          <w:sz w:val="20"/>
        </w:rPr>
      </w:pPr>
      <w:r w:rsidRPr="00237BAC">
        <w:rPr>
          <w:rFonts w:cs="Arial"/>
          <w:b w:val="0"/>
          <w:sz w:val="20"/>
        </w:rPr>
        <w:t xml:space="preserve">má právo pozastavit poskytování služeb souvisejících s nájmem v případě, že nájemce neuhradí všechny dlužné částky </w:t>
      </w:r>
      <w:r w:rsidRPr="00F307D9">
        <w:rPr>
          <w:rFonts w:cs="Arial"/>
          <w:b w:val="0"/>
          <w:sz w:val="20"/>
        </w:rPr>
        <w:t>vyplývající</w:t>
      </w:r>
      <w:r>
        <w:rPr>
          <w:rFonts w:cs="Arial"/>
          <w:b w:val="0"/>
          <w:sz w:val="20"/>
        </w:rPr>
        <w:t xml:space="preserve"> </w:t>
      </w:r>
      <w:r w:rsidRPr="00237BAC">
        <w:rPr>
          <w:rFonts w:cs="Arial"/>
          <w:b w:val="0"/>
          <w:sz w:val="20"/>
        </w:rPr>
        <w:t>z této smlouvy v plném rozsahu a to ani ve lhůtě 10 kalendářních dnů po doručení upomínky od pronajímatele.</w:t>
      </w:r>
    </w:p>
    <w:p w:rsidR="00CD5A65" w:rsidRPr="00237BAC" w:rsidRDefault="00CD5A65" w:rsidP="00CD5A65">
      <w:pPr>
        <w:numPr>
          <w:ilvl w:val="0"/>
          <w:numId w:val="2"/>
        </w:numPr>
        <w:jc w:val="both"/>
        <w:rPr>
          <w:rFonts w:cs="Arial"/>
          <w:b w:val="0"/>
          <w:sz w:val="20"/>
        </w:rPr>
      </w:pPr>
      <w:r w:rsidRPr="00237BAC">
        <w:rPr>
          <w:rFonts w:cs="Arial"/>
          <w:b w:val="0"/>
          <w:sz w:val="20"/>
        </w:rPr>
        <w:t>je oprávněn kontrolovat, zda nájemce užívá pronajatá místa řádným způsobem.</w:t>
      </w:r>
    </w:p>
    <w:p w:rsidR="00CD5A65" w:rsidRPr="00237BAC" w:rsidRDefault="00CD5A65" w:rsidP="00CD5A65">
      <w:pPr>
        <w:numPr>
          <w:ilvl w:val="0"/>
          <w:numId w:val="2"/>
        </w:numPr>
        <w:jc w:val="both"/>
        <w:rPr>
          <w:rFonts w:cs="Arial"/>
          <w:b w:val="0"/>
          <w:sz w:val="20"/>
        </w:rPr>
      </w:pPr>
      <w:r w:rsidRPr="00237BAC">
        <w:rPr>
          <w:rFonts w:cs="Arial"/>
          <w:b w:val="0"/>
          <w:sz w:val="20"/>
        </w:rPr>
        <w:tab/>
        <w:t xml:space="preserve">je povinen písemně nebo telefonicky oznámit případné práce při opravě nebo rekonstrukci objektu, týkajících se demontáže či přemístění zařízení.  </w:t>
      </w:r>
    </w:p>
    <w:p w:rsidR="00CD5A65" w:rsidRPr="00237BAC"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numPr>
          <w:ilvl w:val="0"/>
          <w:numId w:val="1"/>
        </w:numPr>
        <w:rPr>
          <w:rFonts w:cs="Arial"/>
          <w:b w:val="0"/>
          <w:sz w:val="20"/>
        </w:rPr>
      </w:pPr>
      <w:r w:rsidRPr="00237BAC">
        <w:rPr>
          <w:rFonts w:cs="Arial"/>
          <w:b w:val="0"/>
          <w:sz w:val="20"/>
        </w:rPr>
        <w:lastRenderedPageBreak/>
        <w:t>Nájemce</w:t>
      </w:r>
    </w:p>
    <w:p w:rsidR="00CD5A65" w:rsidRPr="00237BAC" w:rsidRDefault="00CD5A65" w:rsidP="00CD5A65">
      <w:pPr>
        <w:numPr>
          <w:ilvl w:val="0"/>
          <w:numId w:val="3"/>
        </w:numPr>
        <w:jc w:val="both"/>
        <w:rPr>
          <w:rFonts w:cs="Arial"/>
          <w:b w:val="0"/>
          <w:sz w:val="20"/>
        </w:rPr>
      </w:pPr>
      <w:r w:rsidRPr="00237BAC">
        <w:rPr>
          <w:rFonts w:cs="Arial"/>
          <w:b w:val="0"/>
          <w:sz w:val="20"/>
        </w:rPr>
        <w:t xml:space="preserve">je povinen projednat konkrétní technické podmínky umístění svého telekomunikačního zařízení na daném objektu s pronajímatelem. </w:t>
      </w:r>
    </w:p>
    <w:p w:rsidR="00CD5A65" w:rsidRPr="00237BAC" w:rsidRDefault="00CD5A65" w:rsidP="00CD5A65">
      <w:pPr>
        <w:numPr>
          <w:ilvl w:val="0"/>
          <w:numId w:val="3"/>
        </w:numPr>
        <w:jc w:val="both"/>
        <w:rPr>
          <w:rFonts w:cs="Arial"/>
          <w:b w:val="0"/>
          <w:sz w:val="20"/>
        </w:rPr>
      </w:pPr>
      <w:r w:rsidRPr="00237BAC">
        <w:rPr>
          <w:rFonts w:cs="Arial"/>
          <w:b w:val="0"/>
          <w:sz w:val="20"/>
        </w:rPr>
        <w:t>je oprávněn provádět na vlastní náklady v prostorách, kde hodlá umístit svá zařízení, změny a úpravy jen po předchozím písemném souhlasu pronajímatele.</w:t>
      </w:r>
    </w:p>
    <w:p w:rsidR="00CD5A65" w:rsidRPr="00237BAC" w:rsidRDefault="00CD5A65" w:rsidP="00CD5A65">
      <w:pPr>
        <w:numPr>
          <w:ilvl w:val="0"/>
          <w:numId w:val="3"/>
        </w:numPr>
        <w:jc w:val="both"/>
        <w:rPr>
          <w:rFonts w:cs="Arial"/>
          <w:b w:val="0"/>
          <w:sz w:val="20"/>
        </w:rPr>
      </w:pPr>
      <w:r w:rsidRPr="00237BAC">
        <w:rPr>
          <w:rFonts w:cs="Arial"/>
          <w:b w:val="0"/>
          <w:sz w:val="20"/>
        </w:rPr>
        <w:t>je oprávněn užívat místo pro umístění svého zařízení dle této smlouvy řádně a v souladu s touto smlouvou dbát o jeho dobrý stav, zabránit jeho poškozování. Pokud přesto dojde jeho zaviněním ke škodám na majetku pronajímatele mimo běžné opotřebení, je povinen tyto škody nahradit uvedením do původního stavu, pokud nebude dohodnuto jinak.</w:t>
      </w:r>
    </w:p>
    <w:p w:rsidR="00CD5A65" w:rsidRPr="00237BAC" w:rsidRDefault="00CD5A65" w:rsidP="00CD5A65">
      <w:pPr>
        <w:numPr>
          <w:ilvl w:val="0"/>
          <w:numId w:val="3"/>
        </w:numPr>
        <w:jc w:val="both"/>
        <w:rPr>
          <w:rFonts w:cs="Arial"/>
          <w:b w:val="0"/>
          <w:sz w:val="20"/>
        </w:rPr>
      </w:pPr>
      <w:r w:rsidRPr="00237BAC">
        <w:rPr>
          <w:rFonts w:cs="Arial"/>
          <w:b w:val="0"/>
          <w:sz w:val="20"/>
        </w:rPr>
        <w:t>není oprávněn dát pronajaté místo dle této smlouvy do užívání třetí osobě bez předchozího písemného souhlasu pronajímatele.</w:t>
      </w:r>
    </w:p>
    <w:p w:rsidR="00CD5A65" w:rsidRPr="00F307D9" w:rsidRDefault="00CD5A65" w:rsidP="00CD5A65">
      <w:pPr>
        <w:numPr>
          <w:ilvl w:val="0"/>
          <w:numId w:val="3"/>
        </w:numPr>
        <w:jc w:val="both"/>
        <w:rPr>
          <w:rFonts w:cs="Arial"/>
          <w:b w:val="0"/>
          <w:sz w:val="20"/>
        </w:rPr>
      </w:pPr>
      <w:r w:rsidRPr="00F307D9">
        <w:rPr>
          <w:rFonts w:cs="Arial"/>
          <w:b w:val="0"/>
          <w:sz w:val="20"/>
        </w:rPr>
        <w:t xml:space="preserve">je povinen v prostorách, kde jsou </w:t>
      </w:r>
      <w:r>
        <w:rPr>
          <w:rFonts w:cs="Arial"/>
          <w:b w:val="0"/>
          <w:sz w:val="20"/>
        </w:rPr>
        <w:t xml:space="preserve">umístěna </w:t>
      </w:r>
      <w:r w:rsidRPr="00F307D9">
        <w:rPr>
          <w:rFonts w:cs="Arial"/>
          <w:b w:val="0"/>
          <w:sz w:val="20"/>
        </w:rPr>
        <w:t xml:space="preserve">zařízení zajišťovat a dodržovat platné předpisy BOZP a PO, zajistit si pojištění svého zařízení na vlastní náklady. </w:t>
      </w:r>
      <w:r>
        <w:rPr>
          <w:rFonts w:cs="Arial"/>
          <w:b w:val="0"/>
          <w:sz w:val="20"/>
        </w:rPr>
        <w:t>J</w:t>
      </w:r>
      <w:r w:rsidRPr="00F307D9">
        <w:rPr>
          <w:rFonts w:cs="Arial"/>
          <w:b w:val="0"/>
          <w:sz w:val="20"/>
        </w:rPr>
        <w:t>e povinen zajistit vhodným způsobem viditelně a zřetelně označení všech dílů svého umisťovaného zařízení.</w:t>
      </w:r>
    </w:p>
    <w:p w:rsidR="00CD5A65" w:rsidRPr="00237BAC" w:rsidRDefault="00CD5A65" w:rsidP="00CD5A65">
      <w:pPr>
        <w:numPr>
          <w:ilvl w:val="0"/>
          <w:numId w:val="3"/>
        </w:numPr>
        <w:jc w:val="both"/>
        <w:rPr>
          <w:rFonts w:cs="Arial"/>
          <w:b w:val="0"/>
          <w:sz w:val="20"/>
        </w:rPr>
      </w:pPr>
      <w:r w:rsidRPr="00237BAC">
        <w:rPr>
          <w:rFonts w:cs="Arial"/>
          <w:b w:val="0"/>
          <w:sz w:val="20"/>
        </w:rPr>
        <w:t>je odpovědný za provoz svého zařízení a za tím účelem je povinen provádět údržbu, revize a opravy na vlastní náklady. Přitom je povinen počínat si tak, aby svou činností neohrozil činnost dalších technologických zařízení umístěných na konkrétním objektu pronajímatele.</w:t>
      </w:r>
    </w:p>
    <w:p w:rsidR="00CD5A65" w:rsidRPr="00237BAC" w:rsidRDefault="00CD5A65" w:rsidP="00CD5A65">
      <w:pPr>
        <w:numPr>
          <w:ilvl w:val="0"/>
          <w:numId w:val="3"/>
        </w:numPr>
        <w:jc w:val="both"/>
        <w:rPr>
          <w:rFonts w:cs="Arial"/>
          <w:b w:val="0"/>
          <w:sz w:val="20"/>
        </w:rPr>
      </w:pPr>
      <w:r w:rsidRPr="00237BAC">
        <w:rPr>
          <w:rFonts w:cs="Arial"/>
          <w:b w:val="0"/>
          <w:sz w:val="20"/>
        </w:rPr>
        <w:t>je povinen předat pronajímateli aktualizovaný seznam osob oprávněných provádět instalaci, opravy a údržbu umístěných zařízení v jeho majetku za účelem vstupu do předmětných objektů pronajímatele.</w:t>
      </w:r>
    </w:p>
    <w:p w:rsidR="00CD5A65" w:rsidRPr="00237BAC" w:rsidRDefault="00CD5A65" w:rsidP="00CD5A65">
      <w:pPr>
        <w:numPr>
          <w:ilvl w:val="0"/>
          <w:numId w:val="3"/>
        </w:numPr>
        <w:jc w:val="both"/>
        <w:rPr>
          <w:rFonts w:cs="Arial"/>
          <w:b w:val="0"/>
          <w:sz w:val="20"/>
        </w:rPr>
      </w:pPr>
      <w:r w:rsidRPr="00237BAC">
        <w:rPr>
          <w:rFonts w:cs="Arial"/>
          <w:b w:val="0"/>
          <w:sz w:val="20"/>
        </w:rPr>
        <w:t>je povinen po ukončení smluvního vztahu uvést místo, které sloužilo pro umístění zařízení do původního stavu mimo běžné opotřebení, pokud se smluvní strany předem nedohodnou jinak.</w:t>
      </w:r>
    </w:p>
    <w:p w:rsidR="00CD5A65" w:rsidRPr="00237BAC" w:rsidRDefault="00CD5A65" w:rsidP="00CD5A65">
      <w:pPr>
        <w:numPr>
          <w:ilvl w:val="0"/>
          <w:numId w:val="3"/>
        </w:numPr>
        <w:jc w:val="both"/>
        <w:rPr>
          <w:rFonts w:cs="Arial"/>
          <w:b w:val="0"/>
          <w:sz w:val="20"/>
        </w:rPr>
      </w:pPr>
      <w:r w:rsidRPr="00237BAC">
        <w:rPr>
          <w:rFonts w:cs="Arial"/>
          <w:b w:val="0"/>
          <w:sz w:val="20"/>
        </w:rPr>
        <w:t xml:space="preserve">je povinen platit řádně a včas pronajímateli nájemné dle článku II. této smlouvy. </w:t>
      </w:r>
    </w:p>
    <w:p w:rsidR="00CD5A65" w:rsidRPr="00237BAC" w:rsidRDefault="00CD5A65" w:rsidP="00CD5A65">
      <w:pPr>
        <w:numPr>
          <w:ilvl w:val="0"/>
          <w:numId w:val="3"/>
        </w:numPr>
        <w:jc w:val="both"/>
        <w:rPr>
          <w:rFonts w:cs="Arial"/>
          <w:b w:val="0"/>
          <w:sz w:val="20"/>
        </w:rPr>
      </w:pPr>
      <w:r w:rsidRPr="00237BAC">
        <w:rPr>
          <w:rFonts w:cs="Arial"/>
          <w:b w:val="0"/>
          <w:sz w:val="20"/>
        </w:rPr>
        <w:t>nájemce tímto v návaznosti na výše uvedené prohlašuje, že instalace a umístění telekomunikačního zařízení respektuje platné právní předpisy, včetně platných technických norem a hygienických předpisů.</w:t>
      </w:r>
    </w:p>
    <w:p w:rsidR="00CD5A65" w:rsidRPr="00237BAC" w:rsidRDefault="00CD5A65" w:rsidP="00CD5A65">
      <w:pPr>
        <w:pStyle w:val="Zkladntextodsazen"/>
        <w:rPr>
          <w:rFonts w:cs="Arial"/>
          <w:sz w:val="20"/>
        </w:rPr>
      </w:pPr>
      <w:r w:rsidRPr="00237BAC">
        <w:rPr>
          <w:rFonts w:cs="Arial"/>
          <w:sz w:val="20"/>
        </w:rPr>
        <w:t xml:space="preserve"> </w:t>
      </w:r>
    </w:p>
    <w:p w:rsidR="00CD5A65" w:rsidRPr="00237BAC" w:rsidRDefault="00CD5A65" w:rsidP="00CD5A65">
      <w:pPr>
        <w:ind w:left="3540" w:firstLine="708"/>
        <w:rPr>
          <w:rFonts w:cs="Arial"/>
          <w:sz w:val="20"/>
        </w:rPr>
      </w:pPr>
    </w:p>
    <w:p w:rsidR="00CD5A65" w:rsidRPr="00237BAC" w:rsidRDefault="00CD5A65" w:rsidP="00CD5A65">
      <w:pPr>
        <w:ind w:left="3540" w:firstLine="708"/>
        <w:rPr>
          <w:rFonts w:cs="Arial"/>
          <w:sz w:val="20"/>
        </w:rPr>
      </w:pPr>
      <w:r w:rsidRPr="00237BAC">
        <w:rPr>
          <w:rFonts w:cs="Arial"/>
          <w:sz w:val="20"/>
        </w:rPr>
        <w:t>IV.</w:t>
      </w:r>
    </w:p>
    <w:p w:rsidR="00CD5A65" w:rsidRPr="00237BAC" w:rsidRDefault="00CD5A65" w:rsidP="00CD5A65">
      <w:pPr>
        <w:pStyle w:val="Nadpis4"/>
        <w:ind w:left="1416" w:firstLine="708"/>
        <w:rPr>
          <w:rFonts w:cs="Arial"/>
          <w:sz w:val="20"/>
        </w:rPr>
      </w:pPr>
      <w:r w:rsidRPr="00237BAC">
        <w:rPr>
          <w:rFonts w:cs="Arial"/>
          <w:sz w:val="20"/>
        </w:rPr>
        <w:t>Skončení smluvního vztahu a zánik smlouvy</w:t>
      </w:r>
    </w:p>
    <w:p w:rsidR="00CD5A65" w:rsidRPr="00237BAC" w:rsidRDefault="00CD5A65" w:rsidP="00CD5A65">
      <w:pPr>
        <w:rPr>
          <w:rFonts w:cs="Arial"/>
          <w:sz w:val="20"/>
        </w:rPr>
      </w:pPr>
    </w:p>
    <w:p w:rsidR="00CD5A65" w:rsidRPr="00237BAC" w:rsidRDefault="00CD5A65" w:rsidP="00CD5A65">
      <w:pPr>
        <w:pStyle w:val="Zkladntextodsazen"/>
        <w:numPr>
          <w:ilvl w:val="0"/>
          <w:numId w:val="10"/>
        </w:numPr>
        <w:ind w:hanging="720"/>
        <w:jc w:val="both"/>
        <w:rPr>
          <w:rFonts w:cs="Arial"/>
          <w:sz w:val="20"/>
        </w:rPr>
      </w:pPr>
      <w:r w:rsidRPr="00237BAC">
        <w:rPr>
          <w:rFonts w:cs="Arial"/>
          <w:sz w:val="20"/>
        </w:rPr>
        <w:t xml:space="preserve">Tato Smlouva bez dalšího zaniká (i) den následující po dni zveřejnění rozhodnutí soudu o úpadku Nájemce dle insolvenčního zákona (nebo právní norma, jenž tento zákon nahradí, změní nebo doplní) nebo (ii) den následující po zamítnutí insolvenčního návrhu pro nedostatek majetku Nájemce dle insolvenčního zákona nebo (iii) den následující po dni, kdy bylo započato s rozdělováním likvidačního zůstatku Nájemce. Pronajímatel a Nájemce </w:t>
      </w:r>
      <w:r w:rsidRPr="00710DA9">
        <w:rPr>
          <w:rFonts w:cs="Arial"/>
          <w:sz w:val="20"/>
        </w:rPr>
        <w:t>podpisem</w:t>
      </w:r>
      <w:r w:rsidRPr="00237BAC">
        <w:rPr>
          <w:rFonts w:cs="Arial"/>
          <w:sz w:val="20"/>
        </w:rPr>
        <w:t xml:space="preserve"> této Smlouvy sjednávají, že v případě zániku této Smlouvy dle tohoto ustanovení se stávají ke dni ukončení této Smlouvy veškeré smluvní pokuty, na které má k tomuto dni Pronajímatel nárok, splatnými. Smluvní strany dále sjednávají, že v případě zániku této Smlouvy dle tohoto ustanovení se Nájemce vzdává</w:t>
      </w:r>
      <w:r>
        <w:rPr>
          <w:rFonts w:cs="Arial"/>
          <w:sz w:val="20"/>
        </w:rPr>
        <w:t xml:space="preserve">, </w:t>
      </w:r>
      <w:r w:rsidRPr="00761695">
        <w:rPr>
          <w:rFonts w:cs="Arial"/>
          <w:sz w:val="20"/>
        </w:rPr>
        <w:t>mimo zařízení,</w:t>
      </w:r>
      <w:r w:rsidRPr="00237BAC">
        <w:rPr>
          <w:rFonts w:cs="Arial"/>
          <w:sz w:val="20"/>
        </w:rPr>
        <w:t xml:space="preserve"> svého nároku na protihodnotu toho, o co se zvýšila hodnota Prostor v důsledku činnosti Nájemce. </w:t>
      </w:r>
    </w:p>
    <w:p w:rsidR="00CD5A65" w:rsidRPr="00237BAC" w:rsidRDefault="00CD5A65" w:rsidP="00CD5A65">
      <w:pPr>
        <w:pStyle w:val="Zkladntextodsazen"/>
        <w:ind w:left="1065" w:hanging="720"/>
        <w:jc w:val="both"/>
        <w:rPr>
          <w:rFonts w:cs="Arial"/>
          <w:sz w:val="20"/>
        </w:rPr>
      </w:pPr>
    </w:p>
    <w:p w:rsidR="00CD5A65" w:rsidRPr="00237BAC" w:rsidRDefault="00CD5A65" w:rsidP="00CD5A65">
      <w:pPr>
        <w:pStyle w:val="Zkladntextodsazen"/>
        <w:numPr>
          <w:ilvl w:val="0"/>
          <w:numId w:val="10"/>
        </w:numPr>
        <w:ind w:hanging="720"/>
        <w:jc w:val="both"/>
        <w:rPr>
          <w:rFonts w:cs="Arial"/>
          <w:sz w:val="20"/>
        </w:rPr>
      </w:pPr>
      <w:r w:rsidRPr="00237BAC">
        <w:rPr>
          <w:rFonts w:cs="Arial"/>
          <w:sz w:val="20"/>
        </w:rPr>
        <w:t>Pronajímatel může vypovědět uzavřenou smlouvu ihned, jestliže nájemce:</w:t>
      </w:r>
    </w:p>
    <w:p w:rsidR="00CD5A65" w:rsidRPr="00237BAC" w:rsidRDefault="00CD5A65" w:rsidP="00CD5A65">
      <w:pPr>
        <w:numPr>
          <w:ilvl w:val="0"/>
          <w:numId w:val="4"/>
        </w:numPr>
        <w:jc w:val="both"/>
        <w:rPr>
          <w:rFonts w:cs="Arial"/>
          <w:b w:val="0"/>
          <w:sz w:val="20"/>
        </w:rPr>
      </w:pPr>
      <w:r w:rsidRPr="00237BAC">
        <w:rPr>
          <w:rFonts w:cs="Arial"/>
          <w:b w:val="0"/>
          <w:sz w:val="20"/>
        </w:rPr>
        <w:tab/>
        <w:t>užívá předmět smlouvy v rozporu s touto smlouvou</w:t>
      </w:r>
      <w:r>
        <w:rPr>
          <w:rFonts w:cs="Arial"/>
          <w:b w:val="0"/>
          <w:sz w:val="20"/>
        </w:rPr>
        <w:t>, nebo</w:t>
      </w:r>
    </w:p>
    <w:p w:rsidR="00CD5A65" w:rsidRPr="00237BAC" w:rsidRDefault="00CD5A65" w:rsidP="00CD5A65">
      <w:pPr>
        <w:numPr>
          <w:ilvl w:val="0"/>
          <w:numId w:val="4"/>
        </w:numPr>
        <w:ind w:hanging="720"/>
        <w:jc w:val="both"/>
        <w:rPr>
          <w:rFonts w:cs="Arial"/>
          <w:b w:val="0"/>
          <w:sz w:val="20"/>
        </w:rPr>
      </w:pPr>
      <w:r w:rsidRPr="00237BAC">
        <w:rPr>
          <w:rFonts w:cs="Arial"/>
          <w:b w:val="0"/>
          <w:sz w:val="20"/>
        </w:rPr>
        <w:tab/>
        <w:t>je více než o jeden měsíc v prodlení s placením nájemného dle článku II. této smlouvy</w:t>
      </w:r>
    </w:p>
    <w:p w:rsidR="00CD5A65" w:rsidRPr="00237BAC" w:rsidRDefault="00CD5A65" w:rsidP="00CD5A65">
      <w:pPr>
        <w:numPr>
          <w:ilvl w:val="0"/>
          <w:numId w:val="4"/>
        </w:numPr>
        <w:ind w:hanging="720"/>
        <w:jc w:val="both"/>
        <w:rPr>
          <w:rFonts w:cs="Arial"/>
          <w:b w:val="0"/>
          <w:sz w:val="20"/>
        </w:rPr>
      </w:pPr>
      <w:r w:rsidRPr="00237BAC">
        <w:rPr>
          <w:rFonts w:cs="Arial"/>
          <w:b w:val="0"/>
          <w:sz w:val="20"/>
        </w:rPr>
        <w:t>přenechal místo pro umístění svého zařízení jinému subjektu či třetí osobě bez předchozího písemného souhlasu pronajímatele</w:t>
      </w:r>
      <w:r>
        <w:rPr>
          <w:rFonts w:cs="Arial"/>
          <w:b w:val="0"/>
          <w:sz w:val="20"/>
        </w:rPr>
        <w:t>, nebo</w:t>
      </w:r>
    </w:p>
    <w:p w:rsidR="00CD5A65" w:rsidRPr="00237BAC" w:rsidRDefault="00CD5A65" w:rsidP="00CD5A65">
      <w:pPr>
        <w:numPr>
          <w:ilvl w:val="0"/>
          <w:numId w:val="4"/>
        </w:numPr>
        <w:ind w:hanging="720"/>
        <w:jc w:val="both"/>
        <w:rPr>
          <w:rFonts w:cs="Arial"/>
          <w:b w:val="0"/>
          <w:sz w:val="20"/>
        </w:rPr>
      </w:pPr>
      <w:r w:rsidRPr="00237BAC">
        <w:rPr>
          <w:rFonts w:cs="Arial"/>
          <w:b w:val="0"/>
          <w:sz w:val="20"/>
        </w:rPr>
        <w:t>provádí stavební úpravy bez souhlasu pronajímatele</w:t>
      </w:r>
    </w:p>
    <w:p w:rsidR="00CD5A65" w:rsidRPr="00237BAC" w:rsidRDefault="00CD5A65" w:rsidP="00CD5A65">
      <w:pPr>
        <w:ind w:hanging="720"/>
        <w:jc w:val="both"/>
        <w:rPr>
          <w:rFonts w:cs="Arial"/>
          <w:b w:val="0"/>
          <w:sz w:val="20"/>
        </w:rPr>
      </w:pPr>
    </w:p>
    <w:p w:rsidR="00CD5A65" w:rsidRPr="00237BAC" w:rsidRDefault="00CD5A65" w:rsidP="00CD5A65">
      <w:pPr>
        <w:jc w:val="both"/>
        <w:rPr>
          <w:rFonts w:cs="Arial"/>
          <w:b w:val="0"/>
          <w:sz w:val="20"/>
        </w:rPr>
      </w:pPr>
    </w:p>
    <w:p w:rsidR="00CD5A65" w:rsidRPr="00237BAC" w:rsidRDefault="00CD5A65" w:rsidP="00CD5A65">
      <w:pPr>
        <w:pStyle w:val="Zkladntextodsazen"/>
        <w:numPr>
          <w:ilvl w:val="0"/>
          <w:numId w:val="10"/>
        </w:numPr>
        <w:ind w:hanging="720"/>
        <w:jc w:val="both"/>
        <w:rPr>
          <w:rFonts w:cs="Arial"/>
          <w:sz w:val="20"/>
        </w:rPr>
      </w:pPr>
      <w:r w:rsidRPr="00237BAC">
        <w:rPr>
          <w:rFonts w:cs="Arial"/>
          <w:sz w:val="20"/>
        </w:rPr>
        <w:tab/>
        <w:t>Nájemce může vypovědět uzavřenou smlouvu ihned pouze z následujících důvodů:</w:t>
      </w:r>
    </w:p>
    <w:p w:rsidR="00CD5A65" w:rsidRPr="00237BAC" w:rsidRDefault="00CD5A65" w:rsidP="00CD5A65">
      <w:pPr>
        <w:numPr>
          <w:ilvl w:val="0"/>
          <w:numId w:val="7"/>
        </w:numPr>
        <w:jc w:val="both"/>
        <w:rPr>
          <w:rFonts w:cs="Arial"/>
          <w:b w:val="0"/>
          <w:sz w:val="20"/>
        </w:rPr>
      </w:pPr>
      <w:r w:rsidRPr="00237BAC">
        <w:rPr>
          <w:rFonts w:cs="Arial"/>
          <w:b w:val="0"/>
          <w:sz w:val="20"/>
        </w:rPr>
        <w:t>pronajímatel poruší své povinnosti dle této smlouvy</w:t>
      </w:r>
      <w:r>
        <w:rPr>
          <w:rFonts w:cs="Arial"/>
          <w:b w:val="0"/>
          <w:sz w:val="20"/>
        </w:rPr>
        <w:t>, nebo</w:t>
      </w:r>
    </w:p>
    <w:p w:rsidR="00CD5A65" w:rsidRPr="00237BAC" w:rsidRDefault="00CD5A65" w:rsidP="00CD5A65">
      <w:pPr>
        <w:numPr>
          <w:ilvl w:val="0"/>
          <w:numId w:val="7"/>
        </w:numPr>
        <w:jc w:val="both"/>
        <w:rPr>
          <w:rFonts w:cs="Arial"/>
          <w:b w:val="0"/>
          <w:sz w:val="20"/>
        </w:rPr>
      </w:pPr>
      <w:r w:rsidRPr="00237BAC">
        <w:rPr>
          <w:rFonts w:cs="Arial"/>
          <w:b w:val="0"/>
          <w:sz w:val="20"/>
        </w:rPr>
        <w:t>pronajatá část nemovitosti se stane bez jeho zavinění nezpůsobilá ke smluvenému užívání</w:t>
      </w:r>
      <w:r>
        <w:rPr>
          <w:rFonts w:cs="Arial"/>
          <w:b w:val="0"/>
          <w:sz w:val="20"/>
        </w:rPr>
        <w:t>, nebo</w:t>
      </w:r>
    </w:p>
    <w:p w:rsidR="00CD5A65" w:rsidRDefault="00CD5A65" w:rsidP="00CD5A65">
      <w:pPr>
        <w:numPr>
          <w:ilvl w:val="0"/>
          <w:numId w:val="7"/>
        </w:numPr>
        <w:jc w:val="both"/>
        <w:rPr>
          <w:rFonts w:cs="Arial"/>
          <w:b w:val="0"/>
          <w:sz w:val="20"/>
        </w:rPr>
      </w:pPr>
      <w:r w:rsidRPr="00FA6D59">
        <w:rPr>
          <w:rFonts w:cs="Arial"/>
          <w:b w:val="0"/>
          <w:sz w:val="20"/>
        </w:rPr>
        <w:t xml:space="preserve">pronajaté prostory nebudou podle jeho uvážení dále dostatečné pro jeho činnost </w:t>
      </w:r>
    </w:p>
    <w:p w:rsidR="00CD5A65" w:rsidRPr="00FA6D59" w:rsidRDefault="00CD5A65" w:rsidP="00CD5A65">
      <w:pPr>
        <w:ind w:left="1470"/>
        <w:jc w:val="both"/>
        <w:rPr>
          <w:rFonts w:cs="Arial"/>
          <w:b w:val="0"/>
          <w:sz w:val="20"/>
        </w:rPr>
      </w:pPr>
    </w:p>
    <w:p w:rsidR="00CD5A65" w:rsidRDefault="00CD5A65" w:rsidP="00CD5A65">
      <w:pPr>
        <w:numPr>
          <w:ilvl w:val="0"/>
          <w:numId w:val="5"/>
        </w:numPr>
        <w:jc w:val="both"/>
        <w:rPr>
          <w:rFonts w:cs="Arial"/>
          <w:b w:val="0"/>
          <w:sz w:val="20"/>
        </w:rPr>
      </w:pPr>
      <w:r w:rsidRPr="00237BAC">
        <w:rPr>
          <w:rFonts w:cs="Arial"/>
          <w:b w:val="0"/>
          <w:sz w:val="20"/>
        </w:rPr>
        <w:t>Smluvní strany se dohodly, že odstoupení musí mít písemnou formu.</w:t>
      </w:r>
    </w:p>
    <w:p w:rsidR="00CD5A65" w:rsidRPr="00237BAC" w:rsidRDefault="00CD5A65" w:rsidP="00CD5A65">
      <w:pPr>
        <w:jc w:val="both"/>
        <w:rPr>
          <w:rFonts w:cs="Arial"/>
          <w:b w:val="0"/>
          <w:sz w:val="20"/>
        </w:rPr>
      </w:pPr>
    </w:p>
    <w:p w:rsidR="00CD5A65" w:rsidRPr="00237BAC" w:rsidRDefault="00CD5A65" w:rsidP="00CD5A65">
      <w:pPr>
        <w:ind w:left="705"/>
        <w:jc w:val="both"/>
        <w:rPr>
          <w:rFonts w:cs="Arial"/>
          <w:b w:val="0"/>
          <w:sz w:val="20"/>
        </w:rPr>
      </w:pPr>
    </w:p>
    <w:p w:rsidR="00CD5A65" w:rsidRPr="00237BAC" w:rsidRDefault="00CD5A65" w:rsidP="00CD5A65">
      <w:pPr>
        <w:numPr>
          <w:ilvl w:val="0"/>
          <w:numId w:val="5"/>
        </w:numPr>
        <w:jc w:val="both"/>
        <w:rPr>
          <w:rFonts w:cs="Arial"/>
          <w:b w:val="0"/>
          <w:sz w:val="20"/>
        </w:rPr>
      </w:pPr>
      <w:r w:rsidRPr="00237BAC">
        <w:rPr>
          <w:rFonts w:cs="Arial"/>
          <w:b w:val="0"/>
          <w:sz w:val="20"/>
        </w:rPr>
        <w:lastRenderedPageBreak/>
        <w:t>Obě smluvní strany jsou oprávněny smlouvu písemně vypovědět bez udání důvodu s dvouměsíční výpovědní lhůtou, která počíná běžet první den měsíce následujícího po měsíci, ve kterém byla doručena výpověď druhé smluvní straně.</w:t>
      </w:r>
    </w:p>
    <w:p w:rsidR="00CD5A65" w:rsidRPr="00237BAC" w:rsidRDefault="00CD5A65" w:rsidP="00CD5A65">
      <w:pPr>
        <w:jc w:val="both"/>
        <w:rPr>
          <w:rFonts w:cs="Arial"/>
          <w:b w:val="0"/>
          <w:sz w:val="20"/>
        </w:rPr>
      </w:pPr>
    </w:p>
    <w:p w:rsidR="00CD5A65" w:rsidRPr="00237BAC" w:rsidRDefault="00CD5A65" w:rsidP="00CD5A65">
      <w:pPr>
        <w:numPr>
          <w:ilvl w:val="0"/>
          <w:numId w:val="5"/>
        </w:numPr>
        <w:jc w:val="both"/>
        <w:rPr>
          <w:rFonts w:cs="Arial"/>
          <w:b w:val="0"/>
          <w:sz w:val="20"/>
        </w:rPr>
      </w:pPr>
      <w:r w:rsidRPr="00237BAC">
        <w:rPr>
          <w:rFonts w:cs="Arial"/>
          <w:b w:val="0"/>
          <w:sz w:val="20"/>
        </w:rPr>
        <w:t>Platnost smlouvy může také skončit písemnou dohodou obou smluvních stran.</w:t>
      </w:r>
    </w:p>
    <w:p w:rsidR="00CD5A65" w:rsidRPr="00237BAC" w:rsidRDefault="00CD5A65" w:rsidP="00CD5A65">
      <w:pPr>
        <w:jc w:val="both"/>
        <w:rPr>
          <w:rFonts w:cs="Arial"/>
          <w:b w:val="0"/>
          <w:sz w:val="20"/>
        </w:rPr>
      </w:pPr>
    </w:p>
    <w:p w:rsidR="00CD5A65" w:rsidRPr="00237BAC" w:rsidRDefault="00CD5A65" w:rsidP="00CD5A65">
      <w:pPr>
        <w:numPr>
          <w:ilvl w:val="0"/>
          <w:numId w:val="5"/>
        </w:numPr>
        <w:jc w:val="both"/>
        <w:rPr>
          <w:rFonts w:cs="Arial"/>
          <w:b w:val="0"/>
          <w:sz w:val="20"/>
        </w:rPr>
      </w:pPr>
      <w:r w:rsidRPr="00237BAC">
        <w:rPr>
          <w:rFonts w:cs="Arial"/>
          <w:b w:val="0"/>
          <w:sz w:val="20"/>
        </w:rPr>
        <w:t>Povinnost náhrady škody a povinnost k zaplacení úroků z prodlení dle této smlouvy, při ukončení platnosti této smlouvy, zůstává nedotčena.</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ind w:left="3540" w:firstLine="708"/>
        <w:rPr>
          <w:rFonts w:cs="Arial"/>
          <w:sz w:val="20"/>
        </w:rPr>
      </w:pPr>
      <w:r w:rsidRPr="00237BAC">
        <w:rPr>
          <w:rFonts w:cs="Arial"/>
          <w:sz w:val="20"/>
        </w:rPr>
        <w:t>V.</w:t>
      </w:r>
    </w:p>
    <w:p w:rsidR="00CD5A65" w:rsidRPr="00237BAC" w:rsidRDefault="00CD5A65" w:rsidP="00CD5A65">
      <w:pPr>
        <w:ind w:left="2832"/>
        <w:rPr>
          <w:rFonts w:cs="Arial"/>
          <w:b w:val="0"/>
          <w:sz w:val="20"/>
        </w:rPr>
      </w:pPr>
      <w:r w:rsidRPr="00237BAC">
        <w:rPr>
          <w:rFonts w:cs="Arial"/>
          <w:sz w:val="20"/>
        </w:rPr>
        <w:t xml:space="preserve">      Změna smluvních stran</w:t>
      </w:r>
    </w:p>
    <w:p w:rsidR="00CD5A65" w:rsidRPr="00237BAC" w:rsidRDefault="00CD5A65" w:rsidP="00CD5A65">
      <w:pPr>
        <w:rPr>
          <w:rFonts w:cs="Arial"/>
          <w:b w:val="0"/>
          <w:sz w:val="20"/>
        </w:rPr>
      </w:pPr>
    </w:p>
    <w:p w:rsidR="00CD5A65" w:rsidRPr="005B4E4E" w:rsidRDefault="00CD5A65" w:rsidP="00CD5A65">
      <w:pPr>
        <w:jc w:val="both"/>
        <w:rPr>
          <w:rFonts w:cs="Arial"/>
          <w:sz w:val="20"/>
        </w:rPr>
      </w:pPr>
      <w:r w:rsidRPr="005B4E4E">
        <w:rPr>
          <w:rFonts w:cs="Arial"/>
          <w:b w:val="0"/>
          <w:sz w:val="20"/>
        </w:rPr>
        <w:t>Práva a povinnosti vyplívající z této smlouvy v plném rozsahu přecházejí na případné právní nástupce obou smluvních stran, přičemž každá původní strana musí toto zajistit a tuto skutečnost písemně oznámit druhé straně alespoň jeden měsíc před plánovaným dnem převodu. V případě nesplnění těchto povinností nese strana odpovědnost za případnou vzniklou škodu.</w:t>
      </w:r>
    </w:p>
    <w:p w:rsidR="00CD5A65" w:rsidRPr="00237BAC" w:rsidRDefault="00CD5A65" w:rsidP="00CD5A65">
      <w:pPr>
        <w:ind w:left="3540" w:firstLine="708"/>
        <w:rPr>
          <w:rFonts w:cs="Arial"/>
          <w:sz w:val="20"/>
        </w:rPr>
      </w:pPr>
    </w:p>
    <w:p w:rsidR="00CD5A65" w:rsidRPr="00237BAC" w:rsidRDefault="00CD5A65" w:rsidP="00CD5A65">
      <w:pPr>
        <w:rPr>
          <w:rFonts w:cs="Arial"/>
          <w:sz w:val="20"/>
        </w:rPr>
      </w:pPr>
    </w:p>
    <w:p w:rsidR="00CD5A65" w:rsidRPr="00237BAC" w:rsidRDefault="00CD5A65" w:rsidP="00CD5A65">
      <w:pPr>
        <w:ind w:left="3540" w:firstLine="708"/>
        <w:rPr>
          <w:rFonts w:cs="Arial"/>
          <w:sz w:val="20"/>
        </w:rPr>
      </w:pPr>
      <w:r w:rsidRPr="00237BAC">
        <w:rPr>
          <w:rFonts w:cs="Arial"/>
          <w:sz w:val="20"/>
        </w:rPr>
        <w:t>VI.</w:t>
      </w:r>
    </w:p>
    <w:p w:rsidR="00CD5A65" w:rsidRPr="00237BAC" w:rsidRDefault="00CD5A65" w:rsidP="00CD5A65">
      <w:pPr>
        <w:ind w:left="2832" w:firstLine="708"/>
        <w:rPr>
          <w:rFonts w:cs="Arial"/>
          <w:b w:val="0"/>
          <w:sz w:val="20"/>
        </w:rPr>
      </w:pPr>
      <w:r w:rsidRPr="00237BAC">
        <w:rPr>
          <w:rFonts w:cs="Arial"/>
          <w:sz w:val="20"/>
        </w:rPr>
        <w:t>Ostatní ujednání</w:t>
      </w:r>
    </w:p>
    <w:p w:rsidR="00CD5A65" w:rsidRPr="00237BAC" w:rsidRDefault="00CD5A65" w:rsidP="00CD5A65">
      <w:pPr>
        <w:jc w:val="both"/>
        <w:rPr>
          <w:rFonts w:cs="Arial"/>
          <w:b w:val="0"/>
          <w:sz w:val="20"/>
        </w:rPr>
      </w:pPr>
    </w:p>
    <w:p w:rsidR="00CD5A65" w:rsidRPr="00237BAC" w:rsidRDefault="00CD5A65" w:rsidP="00CD5A65">
      <w:pPr>
        <w:numPr>
          <w:ilvl w:val="0"/>
          <w:numId w:val="6"/>
        </w:numPr>
        <w:jc w:val="both"/>
        <w:rPr>
          <w:rFonts w:cs="Arial"/>
          <w:b w:val="0"/>
          <w:sz w:val="20"/>
        </w:rPr>
      </w:pPr>
      <w:r w:rsidRPr="00237BAC">
        <w:rPr>
          <w:rFonts w:cs="Arial"/>
          <w:b w:val="0"/>
          <w:sz w:val="20"/>
        </w:rPr>
        <w:t>Pokud v této smlouvě není výslovně uvedeno jinak, řídí se vzájemné vztahy účastníků ustanovením zákona č. 89/2012 Sb., občanského zákoníku v platném znění.</w:t>
      </w:r>
    </w:p>
    <w:p w:rsidR="00CD5A65" w:rsidRPr="00237BAC" w:rsidRDefault="00CD5A65" w:rsidP="00CD5A65">
      <w:pPr>
        <w:ind w:left="705"/>
        <w:jc w:val="both"/>
        <w:rPr>
          <w:rFonts w:cs="Arial"/>
          <w:b w:val="0"/>
          <w:sz w:val="20"/>
        </w:rPr>
      </w:pPr>
    </w:p>
    <w:p w:rsidR="00CD5A65" w:rsidRPr="00FF3334" w:rsidRDefault="00CD5A65" w:rsidP="00CD5A65">
      <w:pPr>
        <w:widowControl w:val="0"/>
        <w:numPr>
          <w:ilvl w:val="0"/>
          <w:numId w:val="6"/>
        </w:numPr>
        <w:autoSpaceDE w:val="0"/>
        <w:autoSpaceDN w:val="0"/>
        <w:adjustRightInd w:val="0"/>
        <w:spacing w:line="280" w:lineRule="exact"/>
        <w:contextualSpacing/>
        <w:jc w:val="both"/>
        <w:rPr>
          <w:rFonts w:cs="Arial"/>
          <w:b w:val="0"/>
          <w:sz w:val="20"/>
        </w:rPr>
      </w:pPr>
      <w:r w:rsidRPr="00155309">
        <w:rPr>
          <w:rFonts w:cs="Arial"/>
          <w:b w:val="0"/>
          <w:sz w:val="20"/>
        </w:rPr>
        <w:t>Smluvní strany souhlasí s tím, aby tato Smlouva byla vedena v evidenci smluv</w:t>
      </w:r>
      <w:r w:rsidRPr="006953E4">
        <w:rPr>
          <w:rFonts w:ascii="Tahoma" w:hAnsi="Tahoma" w:cs="Tahoma"/>
          <w:sz w:val="20"/>
        </w:rPr>
        <w:t xml:space="preserve"> </w:t>
      </w:r>
      <w:r w:rsidRPr="00155309">
        <w:rPr>
          <w:rFonts w:cs="Arial"/>
          <w:b w:val="0"/>
          <w:sz w:val="20"/>
        </w:rPr>
        <w:t xml:space="preserve">vedené městem Litvínov, která bude přístupná dle zákona č. 106/1999 Sb., o svobodném přístupu k informacím, a která obsahuje údaje o smluvních stranách, předmětu smlouvy, číselné označení smlouvy a datum jejího uzavření. Smluvní strany prohlašují, že skutečnosti uvedené v této Smlouvě nepovažují za obchodní tajemství a udělují svolení k jejich zpřístupnění ve smyslu zákona č. </w:t>
      </w:r>
      <w:r w:rsidRPr="00FF3334">
        <w:rPr>
          <w:rFonts w:cs="Arial"/>
          <w:b w:val="0"/>
          <w:sz w:val="20"/>
        </w:rPr>
        <w:t>106/1999 Sb., o svobodném přístupu k informacím.</w:t>
      </w:r>
    </w:p>
    <w:p w:rsidR="00CD5A65" w:rsidRPr="00237BAC" w:rsidRDefault="00CD5A65" w:rsidP="00CD5A65">
      <w:pPr>
        <w:ind w:left="705"/>
        <w:jc w:val="both"/>
        <w:rPr>
          <w:rFonts w:cs="Arial"/>
          <w:b w:val="0"/>
          <w:sz w:val="20"/>
        </w:rPr>
      </w:pPr>
    </w:p>
    <w:p w:rsidR="00CD5A65" w:rsidRPr="00710DA9" w:rsidRDefault="00CD5A65" w:rsidP="00CD5A65">
      <w:pPr>
        <w:widowControl w:val="0"/>
        <w:numPr>
          <w:ilvl w:val="0"/>
          <w:numId w:val="6"/>
        </w:numPr>
        <w:autoSpaceDE w:val="0"/>
        <w:autoSpaceDN w:val="0"/>
        <w:adjustRightInd w:val="0"/>
        <w:spacing w:line="280" w:lineRule="exact"/>
        <w:contextualSpacing/>
        <w:jc w:val="both"/>
        <w:rPr>
          <w:rFonts w:cs="Arial"/>
          <w:b w:val="0"/>
          <w:sz w:val="20"/>
        </w:rPr>
      </w:pPr>
      <w:r w:rsidRPr="00710DA9">
        <w:rPr>
          <w:rFonts w:cs="Arial"/>
          <w:b w:val="0"/>
          <w:sz w:val="20"/>
        </w:rPr>
        <w:t xml:space="preserve">Tato smlouva podléhá uveřejnění v registru smluv dle zákona č. 340/2015 Sb., o zvláštních podmínkách účinnosti některých smluv, uveřejňování těchto smluv a o registru smluv (zákon o registru smluv), ve znění pozdějších předpisů (dále jen „zákon o registru smluv“). </w:t>
      </w:r>
    </w:p>
    <w:p w:rsidR="00CD5A65" w:rsidRDefault="00CD5A65" w:rsidP="00CD5A65">
      <w:pPr>
        <w:pStyle w:val="Odstavecseseznamem"/>
        <w:rPr>
          <w:rFonts w:cs="Arial"/>
          <w:b w:val="0"/>
          <w:sz w:val="20"/>
        </w:rPr>
      </w:pPr>
    </w:p>
    <w:p w:rsidR="00CD5A65" w:rsidRPr="00761695" w:rsidRDefault="00CD5A65" w:rsidP="00CD5A65">
      <w:pPr>
        <w:numPr>
          <w:ilvl w:val="0"/>
          <w:numId w:val="6"/>
        </w:numPr>
        <w:ind w:left="704"/>
        <w:jc w:val="both"/>
        <w:rPr>
          <w:rFonts w:cs="Arial"/>
          <w:color w:val="auto"/>
          <w:sz w:val="20"/>
        </w:rPr>
      </w:pPr>
      <w:r w:rsidRPr="00710DA9">
        <w:rPr>
          <w:rFonts w:cs="Arial"/>
          <w:b w:val="0"/>
          <w:sz w:val="20"/>
        </w:rPr>
        <w:t xml:space="preserve">Smlouva se uzavírá na dobu neurčitou. Tato smlouva nabývá platnosti dnem podpisu smluvními stranami a účinnosti dnem uveřejnění v registru smluv v souladu s § 6 odst. 1 zákona o registru smluv, není-li smluvními stranami sjednáno datum pozdější </w:t>
      </w:r>
      <w:r w:rsidRPr="00761695">
        <w:rPr>
          <w:rFonts w:cs="Arial"/>
          <w:b w:val="0"/>
          <w:color w:val="auto"/>
          <w:sz w:val="20"/>
        </w:rPr>
        <w:t>a nabývá účinnosti dnem protokolárního předání předmětu nájmu k instalaci Varovného informačního a výstražného systému ochrany obyvatelstva města Litvínova</w:t>
      </w:r>
      <w:r w:rsidRPr="00761695">
        <w:rPr>
          <w:rFonts w:cs="Arial"/>
          <w:color w:val="auto"/>
          <w:sz w:val="20"/>
        </w:rPr>
        <w:t xml:space="preserve">. </w:t>
      </w:r>
    </w:p>
    <w:p w:rsidR="00CD5A65" w:rsidRPr="00237BAC" w:rsidRDefault="00CD5A65" w:rsidP="00CD5A65">
      <w:pPr>
        <w:ind w:left="704"/>
        <w:jc w:val="both"/>
        <w:rPr>
          <w:rFonts w:cs="Arial"/>
          <w:b w:val="0"/>
          <w:sz w:val="20"/>
        </w:rPr>
      </w:pPr>
    </w:p>
    <w:p w:rsidR="00CD5A65" w:rsidRPr="00237BAC" w:rsidRDefault="00CD5A65" w:rsidP="00CD5A65">
      <w:pPr>
        <w:numPr>
          <w:ilvl w:val="0"/>
          <w:numId w:val="6"/>
        </w:numPr>
        <w:jc w:val="both"/>
        <w:rPr>
          <w:rFonts w:cs="Arial"/>
          <w:b w:val="0"/>
          <w:sz w:val="20"/>
        </w:rPr>
      </w:pPr>
      <w:r w:rsidRPr="00237BAC">
        <w:rPr>
          <w:rFonts w:cs="Arial"/>
          <w:b w:val="0"/>
          <w:sz w:val="20"/>
        </w:rPr>
        <w:t>Smluvní strany prohlašují, že si tuto smlouvu před jejím podpisem řádně přečetly, že byla uzavřena po vzájemném projednání podle jejich pravé a svobodné vůle, určitě, vážně a srozumitelně, nikoli v tísni za nápadně nevyhovujících podmínek.</w:t>
      </w:r>
    </w:p>
    <w:p w:rsidR="00CD5A65" w:rsidRPr="00237BAC" w:rsidRDefault="00CD5A65" w:rsidP="00CD5A65">
      <w:pPr>
        <w:jc w:val="both"/>
        <w:rPr>
          <w:rFonts w:cs="Arial"/>
          <w:b w:val="0"/>
          <w:sz w:val="20"/>
        </w:rPr>
      </w:pPr>
    </w:p>
    <w:p w:rsidR="00CD5A65" w:rsidRDefault="00CD5A65" w:rsidP="00CD5A65">
      <w:pPr>
        <w:numPr>
          <w:ilvl w:val="0"/>
          <w:numId w:val="6"/>
        </w:numPr>
        <w:jc w:val="both"/>
        <w:rPr>
          <w:rFonts w:cs="Arial"/>
          <w:b w:val="0"/>
          <w:sz w:val="20"/>
        </w:rPr>
      </w:pPr>
      <w:r w:rsidRPr="00F33FD8">
        <w:rPr>
          <w:rFonts w:cs="Arial"/>
          <w:b w:val="0"/>
          <w:sz w:val="20"/>
        </w:rPr>
        <w:t xml:space="preserve">Strany pro vyloučení všech pochybností sjednávají, že na tuto Nájemní smlouvu nelze aplikovat ustanovení § 2210 odst. 2 a 3, § 2212, § 2218, § 2219 odst. 2, § 2220, § 2223, § 2226 odst. 2, § 2287, § 2247 odst. 2, § 2251 odst. 2, § 2253, § 2304 odst. 2, § 2307, § 2308, § 2314, § 2315 zákona č. 89/2012 Sb., občanský zákoník, v aktuálním znění. </w:t>
      </w:r>
    </w:p>
    <w:p w:rsidR="00CD5A65" w:rsidRPr="00F33FD8" w:rsidRDefault="00CD5A65" w:rsidP="00CD5A65">
      <w:pPr>
        <w:ind w:left="705"/>
        <w:jc w:val="both"/>
        <w:rPr>
          <w:rFonts w:cs="Arial"/>
          <w:b w:val="0"/>
          <w:sz w:val="20"/>
        </w:rPr>
      </w:pPr>
    </w:p>
    <w:p w:rsidR="00CD5A65" w:rsidRDefault="00CD5A65" w:rsidP="00CD5A65">
      <w:pPr>
        <w:numPr>
          <w:ilvl w:val="0"/>
          <w:numId w:val="6"/>
        </w:numPr>
        <w:jc w:val="both"/>
        <w:rPr>
          <w:rFonts w:cs="Arial"/>
          <w:b w:val="0"/>
          <w:sz w:val="20"/>
        </w:rPr>
      </w:pPr>
      <w:r w:rsidRPr="00237BAC">
        <w:rPr>
          <w:rFonts w:cs="Arial"/>
          <w:b w:val="0"/>
          <w:sz w:val="20"/>
        </w:rPr>
        <w:t>Tato smlouva je vyhotovena ve dvou výtiscích, z nich každá strana obdrží jeden výtisk.</w:t>
      </w:r>
    </w:p>
    <w:p w:rsidR="00CD5A65" w:rsidRDefault="00CD5A65" w:rsidP="00CD5A65">
      <w:pPr>
        <w:ind w:left="705"/>
        <w:jc w:val="both"/>
        <w:rPr>
          <w:rFonts w:cs="Arial"/>
          <w:b w:val="0"/>
          <w:sz w:val="20"/>
        </w:rPr>
      </w:pPr>
    </w:p>
    <w:p w:rsidR="00CD5A65" w:rsidRDefault="00CD5A65" w:rsidP="00CD5A65">
      <w:pPr>
        <w:numPr>
          <w:ilvl w:val="0"/>
          <w:numId w:val="6"/>
        </w:numPr>
        <w:jc w:val="both"/>
        <w:rPr>
          <w:b w:val="0"/>
          <w:sz w:val="20"/>
        </w:rPr>
      </w:pPr>
      <w:r w:rsidRPr="00F15588">
        <w:rPr>
          <w:b w:val="0"/>
          <w:sz w:val="20"/>
        </w:rPr>
        <w:t xml:space="preserve">Uzavření této Smlouvy bylo schváleno Radou města Litvínova dne </w:t>
      </w:r>
      <w:r>
        <w:rPr>
          <w:b w:val="0"/>
          <w:sz w:val="20"/>
        </w:rPr>
        <w:t xml:space="preserve">20.6.2018 </w:t>
      </w:r>
      <w:r w:rsidRPr="00F15588">
        <w:rPr>
          <w:b w:val="0"/>
          <w:sz w:val="20"/>
        </w:rPr>
        <w:t>usnesením č.</w:t>
      </w:r>
      <w:r>
        <w:rPr>
          <w:b w:val="0"/>
          <w:sz w:val="20"/>
        </w:rPr>
        <w:t> R/2595/97.</w:t>
      </w:r>
    </w:p>
    <w:p w:rsidR="00CD5A65" w:rsidRDefault="00CD5A65" w:rsidP="00CD5A65">
      <w:pPr>
        <w:ind w:left="705"/>
        <w:jc w:val="both"/>
        <w:rPr>
          <w:b w:val="0"/>
          <w:sz w:val="20"/>
        </w:rPr>
      </w:pPr>
    </w:p>
    <w:p w:rsidR="00CD5A65" w:rsidRPr="00237BAC" w:rsidRDefault="00CD5A65" w:rsidP="00CD5A65">
      <w:pPr>
        <w:ind w:left="705"/>
        <w:jc w:val="both"/>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r w:rsidRPr="00237BAC">
        <w:rPr>
          <w:rFonts w:cs="Arial"/>
          <w:b w:val="0"/>
          <w:sz w:val="20"/>
        </w:rPr>
        <w:t>V Ústí nad Labem dne : ………………………</w:t>
      </w:r>
      <w:r w:rsidRPr="00237BAC">
        <w:rPr>
          <w:rFonts w:cs="Arial"/>
          <w:b w:val="0"/>
          <w:sz w:val="20"/>
        </w:rPr>
        <w:tab/>
      </w:r>
      <w:r w:rsidRPr="00237BAC">
        <w:rPr>
          <w:rFonts w:cs="Arial"/>
          <w:b w:val="0"/>
          <w:sz w:val="20"/>
        </w:rPr>
        <w:tab/>
        <w:t xml:space="preserve"> V Litvínově dne : …………………………</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r w:rsidRPr="00237BAC">
        <w:rPr>
          <w:rFonts w:cs="Arial"/>
          <w:b w:val="0"/>
          <w:sz w:val="20"/>
        </w:rPr>
        <w:tab/>
      </w:r>
      <w:r w:rsidRPr="00237BAC">
        <w:rPr>
          <w:rFonts w:cs="Arial"/>
          <w:b w:val="0"/>
          <w:sz w:val="20"/>
        </w:rPr>
        <w:tab/>
      </w:r>
      <w:r w:rsidRPr="00237BAC">
        <w:rPr>
          <w:rFonts w:cs="Arial"/>
          <w:b w:val="0"/>
          <w:sz w:val="20"/>
        </w:rPr>
        <w:tab/>
      </w:r>
      <w:r w:rsidRPr="00237BAC">
        <w:rPr>
          <w:rFonts w:cs="Arial"/>
          <w:b w:val="0"/>
          <w:sz w:val="20"/>
        </w:rPr>
        <w:tab/>
        <w:t xml:space="preserve"> </w:t>
      </w:r>
    </w:p>
    <w:p w:rsidR="00CD5A65" w:rsidRPr="00237BAC" w:rsidRDefault="00CD5A65" w:rsidP="00CD5A65">
      <w:pPr>
        <w:rPr>
          <w:rFonts w:cs="Arial"/>
          <w:b w:val="0"/>
          <w:sz w:val="20"/>
        </w:rPr>
      </w:pPr>
      <w:r w:rsidRPr="00237BAC">
        <w:rPr>
          <w:rFonts w:cs="Arial"/>
          <w:b w:val="0"/>
          <w:sz w:val="20"/>
        </w:rPr>
        <w:t>---------------------------------------------------</w:t>
      </w:r>
      <w:r w:rsidRPr="00237BAC">
        <w:rPr>
          <w:rFonts w:cs="Arial"/>
          <w:b w:val="0"/>
          <w:sz w:val="20"/>
        </w:rPr>
        <w:tab/>
      </w:r>
      <w:r w:rsidRPr="00237BAC">
        <w:rPr>
          <w:rFonts w:cs="Arial"/>
          <w:b w:val="0"/>
          <w:sz w:val="20"/>
        </w:rPr>
        <w:tab/>
      </w:r>
      <w:r w:rsidRPr="00237BAC">
        <w:rPr>
          <w:rFonts w:cs="Arial"/>
          <w:b w:val="0"/>
          <w:sz w:val="20"/>
        </w:rPr>
        <w:tab/>
        <w:t xml:space="preserve">       ------------------------------------------------</w:t>
      </w:r>
    </w:p>
    <w:p w:rsidR="00CD5A65" w:rsidRPr="00237BAC" w:rsidRDefault="00CD5A65" w:rsidP="00CD5A65">
      <w:pPr>
        <w:rPr>
          <w:rFonts w:cs="Arial"/>
          <w:b w:val="0"/>
          <w:sz w:val="20"/>
        </w:rPr>
      </w:pPr>
      <w:r w:rsidRPr="00237BAC">
        <w:rPr>
          <w:rFonts w:cs="Arial"/>
          <w:b w:val="0"/>
          <w:sz w:val="20"/>
        </w:rPr>
        <w:t>CPI BYTY, a.s.</w:t>
      </w:r>
      <w:r w:rsidRPr="00237BAC">
        <w:rPr>
          <w:rFonts w:cs="Arial"/>
          <w:b w:val="0"/>
          <w:sz w:val="20"/>
        </w:rPr>
        <w:tab/>
      </w:r>
      <w:r w:rsidRPr="00237BAC">
        <w:rPr>
          <w:rFonts w:cs="Arial"/>
          <w:b w:val="0"/>
          <w:sz w:val="20"/>
        </w:rPr>
        <w:tab/>
      </w:r>
      <w:r w:rsidRPr="00237BAC">
        <w:rPr>
          <w:rFonts w:cs="Arial"/>
          <w:b w:val="0"/>
          <w:sz w:val="20"/>
        </w:rPr>
        <w:tab/>
      </w:r>
      <w:r w:rsidRPr="00237BAC">
        <w:rPr>
          <w:rFonts w:cs="Arial"/>
          <w:b w:val="0"/>
          <w:sz w:val="20"/>
        </w:rPr>
        <w:tab/>
      </w:r>
      <w:r w:rsidRPr="00237BAC">
        <w:rPr>
          <w:rFonts w:cs="Arial"/>
          <w:b w:val="0"/>
          <w:sz w:val="20"/>
        </w:rPr>
        <w:tab/>
        <w:t xml:space="preserve">                     Město Litvínov</w:t>
      </w:r>
    </w:p>
    <w:p w:rsidR="00CD5A65" w:rsidRPr="00237BAC" w:rsidRDefault="00CD5A65" w:rsidP="00CD5A65">
      <w:pPr>
        <w:rPr>
          <w:rFonts w:cs="Arial"/>
          <w:b w:val="0"/>
          <w:sz w:val="20"/>
        </w:rPr>
      </w:pPr>
      <w:r w:rsidRPr="00237BAC">
        <w:rPr>
          <w:rFonts w:cs="Arial"/>
          <w:b w:val="0"/>
          <w:sz w:val="20"/>
        </w:rPr>
        <w:t xml:space="preserve">Daniel Bacík, na základě plné moci                                         </w:t>
      </w:r>
      <w:r>
        <w:rPr>
          <w:rFonts w:cs="Arial"/>
          <w:b w:val="0"/>
          <w:sz w:val="20"/>
        </w:rPr>
        <w:t>Mgr. Kamila Bláhová</w:t>
      </w:r>
      <w:r w:rsidRPr="00237BAC">
        <w:rPr>
          <w:rFonts w:cs="Arial"/>
          <w:b w:val="0"/>
          <w:sz w:val="20"/>
        </w:rPr>
        <w:t xml:space="preserve">, </w:t>
      </w:r>
      <w:r>
        <w:rPr>
          <w:rFonts w:cs="Arial"/>
          <w:b w:val="0"/>
          <w:sz w:val="20"/>
        </w:rPr>
        <w:t>starostka</w:t>
      </w:r>
      <w:r w:rsidRPr="00237BAC">
        <w:rPr>
          <w:rFonts w:cs="Arial"/>
          <w:b w:val="0"/>
          <w:sz w:val="20"/>
        </w:rPr>
        <w:t xml:space="preserve"> </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Pr="00237BAC" w:rsidRDefault="00CD5A65" w:rsidP="00CD5A65">
      <w:pPr>
        <w:rPr>
          <w:rFonts w:cs="Arial"/>
          <w:sz w:val="20"/>
        </w:rPr>
      </w:pPr>
    </w:p>
    <w:p w:rsidR="00CD5A65" w:rsidRPr="00237BAC" w:rsidRDefault="00CD5A65" w:rsidP="00CD5A65">
      <w:pPr>
        <w:ind w:left="2832" w:firstLine="708"/>
        <w:rPr>
          <w:rFonts w:cs="Arial"/>
          <w:sz w:val="20"/>
        </w:rPr>
      </w:pPr>
      <w:r w:rsidRPr="00237BAC">
        <w:rPr>
          <w:rFonts w:cs="Arial"/>
          <w:sz w:val="20"/>
        </w:rPr>
        <w:lastRenderedPageBreak/>
        <w:t>PŘÍLOHA č. 1</w:t>
      </w:r>
    </w:p>
    <w:p w:rsidR="00CD5A65" w:rsidRPr="00237BAC" w:rsidRDefault="00CD5A65" w:rsidP="00CD5A65">
      <w:pPr>
        <w:rPr>
          <w:rFonts w:cs="Arial"/>
          <w:b w:val="0"/>
          <w:sz w:val="20"/>
        </w:rPr>
      </w:pPr>
    </w:p>
    <w:p w:rsidR="00CD5A65" w:rsidRPr="00237BAC" w:rsidRDefault="00CD5A65" w:rsidP="00CD5A65">
      <w:pPr>
        <w:rPr>
          <w:rFonts w:cs="Arial"/>
          <w:sz w:val="20"/>
        </w:rPr>
      </w:pPr>
      <w:r w:rsidRPr="00237BAC">
        <w:rPr>
          <w:rFonts w:cs="Arial"/>
          <w:sz w:val="20"/>
        </w:rPr>
        <w:t xml:space="preserve">                                    k nájemní smlouvě č. S</w:t>
      </w:r>
      <w:r>
        <w:rPr>
          <w:rFonts w:cs="Arial"/>
          <w:sz w:val="20"/>
        </w:rPr>
        <w:t xml:space="preserve"> - 02 </w:t>
      </w:r>
      <w:r w:rsidRPr="00237BAC">
        <w:rPr>
          <w:rFonts w:cs="Arial"/>
          <w:sz w:val="20"/>
        </w:rPr>
        <w:t xml:space="preserve"> / 201</w:t>
      </w:r>
      <w:r>
        <w:rPr>
          <w:rFonts w:cs="Arial"/>
          <w:sz w:val="20"/>
        </w:rPr>
        <w:t>8</w:t>
      </w:r>
      <w:r w:rsidRPr="00237BAC">
        <w:rPr>
          <w:rFonts w:cs="Arial"/>
          <w:sz w:val="20"/>
        </w:rPr>
        <w:t xml:space="preserve">   </w:t>
      </w:r>
    </w:p>
    <w:p w:rsidR="00CD5A65" w:rsidRPr="00237BAC" w:rsidRDefault="00CD5A65" w:rsidP="00CD5A65">
      <w:pPr>
        <w:rPr>
          <w:rFonts w:cs="Arial"/>
          <w:sz w:val="20"/>
        </w:rPr>
      </w:pPr>
    </w:p>
    <w:p w:rsidR="00CD5A65" w:rsidRDefault="00CD5A65" w:rsidP="00CD5A65">
      <w:pPr>
        <w:ind w:firstLine="1182"/>
        <w:rPr>
          <w:rFonts w:cs="Arial"/>
          <w:b w:val="0"/>
          <w:sz w:val="20"/>
        </w:rPr>
      </w:pPr>
      <w:r w:rsidRPr="00237BAC">
        <w:rPr>
          <w:rFonts w:cs="Arial"/>
          <w:b w:val="0"/>
          <w:sz w:val="20"/>
        </w:rPr>
        <w:t xml:space="preserve">o nájmu části nemovitosti pro umístění </w:t>
      </w:r>
      <w:r>
        <w:rPr>
          <w:rFonts w:cs="Arial"/>
          <w:b w:val="0"/>
          <w:sz w:val="20"/>
        </w:rPr>
        <w:t xml:space="preserve">Varovného informačního systému a lokálního </w:t>
      </w:r>
    </w:p>
    <w:p w:rsidR="00CD5A65" w:rsidRPr="00237BAC" w:rsidRDefault="00CD5A65" w:rsidP="00CD5A65">
      <w:pPr>
        <w:ind w:firstLine="1182"/>
        <w:rPr>
          <w:rFonts w:cs="Arial"/>
          <w:b w:val="0"/>
          <w:sz w:val="20"/>
        </w:rPr>
      </w:pPr>
      <w:r>
        <w:rPr>
          <w:rFonts w:cs="Arial"/>
          <w:b w:val="0"/>
          <w:sz w:val="20"/>
        </w:rPr>
        <w:t>informačního systému</w:t>
      </w:r>
      <w:r w:rsidRPr="00237BAC">
        <w:rPr>
          <w:rFonts w:cs="Arial"/>
          <w:b w:val="0"/>
          <w:sz w:val="20"/>
        </w:rPr>
        <w:t xml:space="preserve"> </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r w:rsidRPr="00237BAC">
        <w:rPr>
          <w:rFonts w:cs="Arial"/>
          <w:b w:val="0"/>
          <w:sz w:val="20"/>
        </w:rPr>
        <w:t>1. Specifikace předmětu nájmu</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ind w:left="360"/>
        <w:jc w:val="both"/>
        <w:rPr>
          <w:rFonts w:cs="Arial"/>
          <w:b w:val="0"/>
          <w:sz w:val="20"/>
        </w:rPr>
      </w:pPr>
      <w:r w:rsidRPr="00237BAC">
        <w:rPr>
          <w:rFonts w:cs="Arial"/>
          <w:b w:val="0"/>
          <w:sz w:val="20"/>
        </w:rPr>
        <w:t>Na části výtahové nástavby střechy bytového domu v ul. M</w:t>
      </w:r>
      <w:r>
        <w:rPr>
          <w:rFonts w:cs="Arial"/>
          <w:b w:val="0"/>
          <w:sz w:val="20"/>
        </w:rPr>
        <w:t xml:space="preserve">ostecká č. </w:t>
      </w:r>
      <w:r w:rsidRPr="00237BAC">
        <w:rPr>
          <w:rFonts w:cs="Arial"/>
          <w:b w:val="0"/>
          <w:sz w:val="20"/>
        </w:rPr>
        <w:t xml:space="preserve">p. </w:t>
      </w:r>
      <w:r>
        <w:rPr>
          <w:rFonts w:cs="Arial"/>
          <w:b w:val="0"/>
          <w:sz w:val="20"/>
        </w:rPr>
        <w:t>2050</w:t>
      </w:r>
      <w:r w:rsidRPr="00237BAC">
        <w:rPr>
          <w:rFonts w:cs="Arial"/>
          <w:b w:val="0"/>
          <w:sz w:val="20"/>
        </w:rPr>
        <w:t xml:space="preserve"> Litvínově, je umístěna technologická skříňka a </w:t>
      </w:r>
      <w:r>
        <w:rPr>
          <w:rFonts w:cs="Arial"/>
          <w:b w:val="0"/>
          <w:sz w:val="20"/>
        </w:rPr>
        <w:t>kabelové vedení umístěné v chráničce</w:t>
      </w:r>
      <w:r w:rsidRPr="00237BAC">
        <w:rPr>
          <w:rFonts w:cs="Arial"/>
          <w:b w:val="0"/>
          <w:sz w:val="20"/>
        </w:rPr>
        <w:t xml:space="preserve">. Dále část střechy, na níž je vedena kabelová trasa a umístěná </w:t>
      </w:r>
      <w:r>
        <w:rPr>
          <w:rFonts w:cs="Arial"/>
          <w:b w:val="0"/>
          <w:sz w:val="20"/>
        </w:rPr>
        <w:t>anténa BMIS a JSVI na st. stožáru</w:t>
      </w:r>
      <w:r w:rsidRPr="00237BAC">
        <w:rPr>
          <w:rFonts w:cs="Arial"/>
          <w:b w:val="0"/>
          <w:sz w:val="20"/>
        </w:rPr>
        <w:t xml:space="preserve"> pro potřeby </w:t>
      </w:r>
      <w:r>
        <w:rPr>
          <w:rFonts w:cs="Arial"/>
          <w:b w:val="0"/>
          <w:sz w:val="20"/>
        </w:rPr>
        <w:t>Města</w:t>
      </w:r>
      <w:r w:rsidRPr="00237BAC">
        <w:rPr>
          <w:rFonts w:cs="Arial"/>
          <w:b w:val="0"/>
          <w:sz w:val="20"/>
        </w:rPr>
        <w:t xml:space="preserve"> Litvínov. </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r w:rsidRPr="00237BAC">
        <w:rPr>
          <w:rFonts w:cs="Arial"/>
          <w:b w:val="0"/>
          <w:sz w:val="20"/>
        </w:rPr>
        <w:t>V Ústí nad Labem dne : ………………………</w:t>
      </w:r>
      <w:r w:rsidRPr="00237BAC">
        <w:rPr>
          <w:rFonts w:cs="Arial"/>
          <w:b w:val="0"/>
          <w:sz w:val="20"/>
        </w:rPr>
        <w:tab/>
      </w:r>
      <w:r w:rsidRPr="00237BAC">
        <w:rPr>
          <w:rFonts w:cs="Arial"/>
          <w:b w:val="0"/>
          <w:sz w:val="20"/>
        </w:rPr>
        <w:tab/>
        <w:t xml:space="preserve"> V Litvínově dne : …………………………….</w:t>
      </w: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r w:rsidRPr="00237BAC">
        <w:rPr>
          <w:rFonts w:cs="Arial"/>
          <w:b w:val="0"/>
          <w:sz w:val="20"/>
        </w:rPr>
        <w:tab/>
      </w:r>
      <w:r w:rsidRPr="00237BAC">
        <w:rPr>
          <w:rFonts w:cs="Arial"/>
          <w:b w:val="0"/>
          <w:sz w:val="20"/>
        </w:rPr>
        <w:tab/>
      </w:r>
      <w:r w:rsidRPr="00237BAC">
        <w:rPr>
          <w:rFonts w:cs="Arial"/>
          <w:b w:val="0"/>
          <w:sz w:val="20"/>
        </w:rPr>
        <w:tab/>
      </w:r>
      <w:r w:rsidRPr="00237BAC">
        <w:rPr>
          <w:rFonts w:cs="Arial"/>
          <w:b w:val="0"/>
          <w:sz w:val="20"/>
        </w:rPr>
        <w:tab/>
        <w:t xml:space="preserve"> </w:t>
      </w:r>
    </w:p>
    <w:p w:rsidR="00CD5A65" w:rsidRPr="00237BAC" w:rsidRDefault="00CD5A65" w:rsidP="00CD5A65">
      <w:pPr>
        <w:rPr>
          <w:rFonts w:cs="Arial"/>
          <w:b w:val="0"/>
          <w:sz w:val="20"/>
        </w:rPr>
      </w:pPr>
      <w:r w:rsidRPr="00237BAC">
        <w:rPr>
          <w:rFonts w:cs="Arial"/>
          <w:b w:val="0"/>
          <w:sz w:val="20"/>
        </w:rPr>
        <w:t>---------------------------------------------------</w:t>
      </w:r>
      <w:r w:rsidRPr="00237BAC">
        <w:rPr>
          <w:rFonts w:cs="Arial"/>
          <w:b w:val="0"/>
          <w:sz w:val="20"/>
        </w:rPr>
        <w:tab/>
      </w:r>
      <w:r w:rsidRPr="00237BAC">
        <w:rPr>
          <w:rFonts w:cs="Arial"/>
          <w:b w:val="0"/>
          <w:sz w:val="20"/>
        </w:rPr>
        <w:tab/>
      </w:r>
      <w:r w:rsidRPr="00237BAC">
        <w:rPr>
          <w:rFonts w:cs="Arial"/>
          <w:b w:val="0"/>
          <w:sz w:val="20"/>
        </w:rPr>
        <w:tab/>
        <w:t xml:space="preserve">       ------------------------------------------------</w:t>
      </w:r>
    </w:p>
    <w:p w:rsidR="00CD5A65" w:rsidRPr="00237BAC" w:rsidRDefault="00CD5A65" w:rsidP="00CD5A65">
      <w:pPr>
        <w:rPr>
          <w:rFonts w:cs="Arial"/>
          <w:b w:val="0"/>
          <w:sz w:val="20"/>
        </w:rPr>
      </w:pPr>
      <w:r w:rsidRPr="00237BAC">
        <w:rPr>
          <w:rFonts w:cs="Arial"/>
          <w:b w:val="0"/>
          <w:sz w:val="20"/>
        </w:rPr>
        <w:t>CPI BYTY, a.s.</w:t>
      </w:r>
      <w:r w:rsidRPr="00237BAC">
        <w:rPr>
          <w:rFonts w:cs="Arial"/>
          <w:b w:val="0"/>
          <w:sz w:val="20"/>
        </w:rPr>
        <w:tab/>
      </w:r>
      <w:r w:rsidRPr="00237BAC">
        <w:rPr>
          <w:rFonts w:cs="Arial"/>
          <w:b w:val="0"/>
          <w:sz w:val="20"/>
        </w:rPr>
        <w:tab/>
      </w:r>
      <w:r w:rsidRPr="00237BAC">
        <w:rPr>
          <w:rFonts w:cs="Arial"/>
          <w:b w:val="0"/>
          <w:sz w:val="20"/>
        </w:rPr>
        <w:tab/>
      </w:r>
      <w:r w:rsidRPr="00237BAC">
        <w:rPr>
          <w:rFonts w:cs="Arial"/>
          <w:b w:val="0"/>
          <w:sz w:val="20"/>
        </w:rPr>
        <w:tab/>
      </w:r>
      <w:r w:rsidRPr="00237BAC">
        <w:rPr>
          <w:rFonts w:cs="Arial"/>
          <w:b w:val="0"/>
          <w:sz w:val="20"/>
        </w:rPr>
        <w:tab/>
        <w:t xml:space="preserve">                    Město Litvínov </w:t>
      </w:r>
    </w:p>
    <w:p w:rsidR="00CD5A65" w:rsidRDefault="00CD5A65" w:rsidP="00CD5A65">
      <w:pPr>
        <w:rPr>
          <w:rFonts w:cs="Arial"/>
          <w:b w:val="0"/>
          <w:sz w:val="20"/>
        </w:rPr>
      </w:pPr>
      <w:r w:rsidRPr="00237BAC">
        <w:rPr>
          <w:rFonts w:cs="Arial"/>
          <w:b w:val="0"/>
          <w:sz w:val="20"/>
        </w:rPr>
        <w:t xml:space="preserve">Daniel Bacík, na základě plné moci                                         </w:t>
      </w:r>
      <w:r>
        <w:rPr>
          <w:rFonts w:cs="Arial"/>
          <w:b w:val="0"/>
          <w:sz w:val="20"/>
        </w:rPr>
        <w:t>Mgr. Kamila Bláhová, starostka</w:t>
      </w:r>
      <w:r w:rsidRPr="00237BAC">
        <w:rPr>
          <w:rFonts w:cs="Arial"/>
          <w:b w:val="0"/>
          <w:sz w:val="20"/>
        </w:rPr>
        <w:t xml:space="preserve">        </w:t>
      </w:r>
    </w:p>
    <w:p w:rsidR="00CD5A65" w:rsidRDefault="00CD5A65" w:rsidP="00CD5A65">
      <w:pPr>
        <w:rPr>
          <w:rFonts w:cs="Arial"/>
          <w:b w:val="0"/>
          <w:sz w:val="20"/>
        </w:rPr>
      </w:pPr>
    </w:p>
    <w:p w:rsidR="00CD5A65" w:rsidRPr="00237BAC" w:rsidRDefault="00CD5A65" w:rsidP="00CD5A65">
      <w:pPr>
        <w:rPr>
          <w:rFonts w:cs="Arial"/>
          <w:b w:val="0"/>
          <w:sz w:val="20"/>
        </w:rPr>
      </w:pPr>
    </w:p>
    <w:p w:rsidR="00CD5A65" w:rsidRDefault="00CD5A65" w:rsidP="00CD5A65">
      <w:pPr>
        <w:rPr>
          <w:rFonts w:cs="Arial"/>
          <w:b w:val="0"/>
          <w:sz w:val="20"/>
        </w:rPr>
      </w:pPr>
    </w:p>
    <w:p w:rsidR="00CD5A65" w:rsidRPr="00237BAC"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Default="00CD5A65" w:rsidP="00CD5A65">
      <w:pPr>
        <w:rPr>
          <w:rFonts w:cs="Arial"/>
          <w:b w:val="0"/>
          <w:sz w:val="20"/>
        </w:rPr>
      </w:pPr>
    </w:p>
    <w:p w:rsidR="00CD5A65" w:rsidRPr="00237BAC" w:rsidRDefault="00CD5A65" w:rsidP="00CD5A65">
      <w:pPr>
        <w:rPr>
          <w:rFonts w:cs="Arial"/>
          <w:b w:val="0"/>
          <w:sz w:val="20"/>
        </w:rPr>
      </w:pPr>
    </w:p>
    <w:p w:rsidR="00CD5A65" w:rsidRPr="00237BAC" w:rsidRDefault="00CD5A65" w:rsidP="00CD5A65">
      <w:pPr>
        <w:rPr>
          <w:rFonts w:cs="Arial"/>
          <w:b w:val="0"/>
          <w:sz w:val="20"/>
        </w:rPr>
      </w:pPr>
    </w:p>
    <w:p w:rsidR="00CD5A65" w:rsidRPr="004E6F4B" w:rsidRDefault="00CD5A65" w:rsidP="00CD5A65">
      <w:pPr>
        <w:rPr>
          <w:rFonts w:cs="Arial"/>
          <w:sz w:val="28"/>
          <w:szCs w:val="28"/>
        </w:rPr>
      </w:pPr>
      <w:r w:rsidRPr="004E6F4B">
        <w:rPr>
          <w:rFonts w:cs="Arial"/>
          <w:sz w:val="28"/>
          <w:szCs w:val="28"/>
        </w:rPr>
        <w:lastRenderedPageBreak/>
        <w:t>MOSTECKÁ Č. P. 2050, LITVÍNOV</w:t>
      </w:r>
      <w:r>
        <w:rPr>
          <w:rFonts w:cs="Arial"/>
          <w:sz w:val="28"/>
          <w:szCs w:val="28"/>
        </w:rPr>
        <w:t xml:space="preserve">  - PŘEVADĚČ Č.1</w:t>
      </w:r>
    </w:p>
    <w:p w:rsidR="00CD5A65" w:rsidRPr="00237BAC" w:rsidRDefault="00CD5A65" w:rsidP="00CD5A65">
      <w:pPr>
        <w:rPr>
          <w:rFonts w:cs="Arial"/>
          <w:b w:val="0"/>
          <w:sz w:val="20"/>
        </w:rPr>
      </w:pPr>
    </w:p>
    <w:tbl>
      <w:tblPr>
        <w:tblW w:w="0" w:type="auto"/>
        <w:tblLayout w:type="fixed"/>
        <w:tblCellMar>
          <w:left w:w="70" w:type="dxa"/>
          <w:right w:w="70" w:type="dxa"/>
        </w:tblCellMar>
        <w:tblLook w:val="0000" w:firstRow="0" w:lastRow="0" w:firstColumn="0" w:lastColumn="0" w:noHBand="0" w:noVBand="0"/>
      </w:tblPr>
      <w:tblGrid>
        <w:gridCol w:w="4604"/>
        <w:gridCol w:w="4604"/>
      </w:tblGrid>
      <w:tr w:rsidR="00CD5A65" w:rsidRPr="004E6F4B" w:rsidTr="00115837">
        <w:trPr>
          <w:cantSplit/>
          <w:trHeight w:val="3422"/>
        </w:trPr>
        <w:tc>
          <w:tcPr>
            <w:tcW w:w="4604" w:type="dxa"/>
            <w:tcBorders>
              <w:bottom w:val="nil"/>
            </w:tcBorders>
            <w:shd w:val="clear" w:color="auto" w:fill="auto"/>
          </w:tcPr>
          <w:p w:rsidR="00CD5A65" w:rsidRPr="004E6F4B" w:rsidRDefault="00CD5A65" w:rsidP="00115837">
            <w:pPr>
              <w:jc w:val="center"/>
              <w:rPr>
                <w:rFonts w:ascii="Times New Roman" w:hAnsi="Times New Roman"/>
                <w:b w:val="0"/>
                <w:color w:val="auto"/>
                <w:sz w:val="20"/>
              </w:rPr>
            </w:pPr>
            <w:r>
              <w:rPr>
                <w:rFonts w:ascii="Times New Roman" w:hAnsi="Times New Roman"/>
                <w:b w:val="0"/>
                <w:noProof/>
                <w:color w:val="auto"/>
                <w:sz w:val="20"/>
              </w:rPr>
              <mc:AlternateContent>
                <mc:Choice Requires="wps">
                  <w:drawing>
                    <wp:anchor distT="0" distB="0" distL="114300" distR="114300" simplePos="0" relativeHeight="251670528" behindDoc="0" locked="0" layoutInCell="1" allowOverlap="1" wp14:anchorId="274D775F" wp14:editId="61E950AD">
                      <wp:simplePos x="0" y="0"/>
                      <wp:positionH relativeFrom="column">
                        <wp:posOffset>1179195</wp:posOffset>
                      </wp:positionH>
                      <wp:positionV relativeFrom="paragraph">
                        <wp:posOffset>289560</wp:posOffset>
                      </wp:positionV>
                      <wp:extent cx="1623060" cy="1305560"/>
                      <wp:effectExtent l="202565" t="9525" r="12700" b="8890"/>
                      <wp:wrapNone/>
                      <wp:docPr id="38" name="Zaoblený obdélníkový popis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1305560"/>
                              </a:xfrm>
                              <a:prstGeom prst="wedgeRoundRectCallout">
                                <a:avLst>
                                  <a:gd name="adj1" fmla="val -61657"/>
                                  <a:gd name="adj2" fmla="val 14347"/>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Anténa BMIS a JSVI umístěná na st. stožáru. Kabelová trasa vedená v UV stabilní chráničce do výtahové nástavby. Kabelová trasa 2x RG213. Jímač opatřit oddáleným hromosvodem přizemněným na st. uzemňovací soustavu. Stávající stožár odzemnit.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D77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ený obdélníkový popisek 38" o:spid="_x0000_s1026" type="#_x0000_t62" style="position:absolute;left:0;text-align:left;margin-left:92.85pt;margin-top:22.8pt;width:127.8pt;height:10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" adj="-2518,13899" strokeweight=".25pt">
                      <v:shadow color="#868686"/>
                      <v:textbox>
                        <w:txbxContent>
                          <w:p w:rsidR="00CD5A65" w:rsidRPr="002F34F2" w:rsidRDefault="00CD5A65" w:rsidP="00CD5A65">
                            <w:pPr>
                              <w:rPr>
                                <w:sz w:val="16"/>
                                <w:szCs w:val="16"/>
                              </w:rPr>
                            </w:pPr>
                            <w:r>
                              <w:rPr>
                                <w:sz w:val="16"/>
                                <w:szCs w:val="16"/>
                              </w:rPr>
                              <w:t>Anténa BMIS a JSVI umístěná na st. stožáru. Kabelová trasa vedená v UV stabilní chráničce do výtahové nástavby. Kabelová trasa 2x RG213. Jímač opatřit oddáleným hromosvodem přizemněným na st. uzemňovací soustavu. Stávající stožár odzemnit.</w:t>
                            </w:r>
                          </w:p>
                        </w:txbxContent>
                      </v:textbox>
                    </v:shape>
                  </w:pict>
                </mc:Fallback>
              </mc:AlternateContent>
            </w:r>
            <w:r>
              <w:rPr>
                <w:rFonts w:ascii="Times New Roman" w:hAnsi="Times New Roman"/>
                <w:b w:val="0"/>
                <w:noProof/>
                <w:color w:val="auto"/>
                <w:sz w:val="20"/>
              </w:rPr>
              <mc:AlternateContent>
                <mc:Choice Requires="wps">
                  <w:drawing>
                    <wp:anchor distT="0" distB="0" distL="114300" distR="114300" simplePos="0" relativeHeight="251667456" behindDoc="0" locked="0" layoutInCell="1" allowOverlap="1" wp14:anchorId="4EC8DC88" wp14:editId="0AC12587">
                      <wp:simplePos x="0" y="0"/>
                      <wp:positionH relativeFrom="column">
                        <wp:posOffset>798830</wp:posOffset>
                      </wp:positionH>
                      <wp:positionV relativeFrom="paragraph">
                        <wp:posOffset>1116330</wp:posOffset>
                      </wp:positionV>
                      <wp:extent cx="123825" cy="0"/>
                      <wp:effectExtent l="12700" t="17145" r="15875" b="11430"/>
                      <wp:wrapNone/>
                      <wp:docPr id="37" name="Přímá spojnic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6C6B0" id="Přímá spojnice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87.9pt" to="72.6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QVKgIAADc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" strokecolor="blue" strokeweight="1.5pt"/>
                  </w:pict>
                </mc:Fallback>
              </mc:AlternateContent>
            </w:r>
            <w:r>
              <w:rPr>
                <w:rFonts w:ascii="Times New Roman" w:hAnsi="Times New Roman"/>
                <w:b w:val="0"/>
                <w:noProof/>
                <w:color w:val="auto"/>
                <w:sz w:val="20"/>
              </w:rPr>
              <mc:AlternateContent>
                <mc:Choice Requires="wps">
                  <w:drawing>
                    <wp:anchor distT="0" distB="0" distL="114300" distR="114300" simplePos="0" relativeHeight="251669504" behindDoc="0" locked="0" layoutInCell="1" allowOverlap="1" wp14:anchorId="2EC95089" wp14:editId="7C235CDA">
                      <wp:simplePos x="0" y="0"/>
                      <wp:positionH relativeFrom="column">
                        <wp:posOffset>798830</wp:posOffset>
                      </wp:positionH>
                      <wp:positionV relativeFrom="paragraph">
                        <wp:posOffset>2032000</wp:posOffset>
                      </wp:positionV>
                      <wp:extent cx="120015" cy="83820"/>
                      <wp:effectExtent l="12700" t="18415" r="10160" b="12065"/>
                      <wp:wrapNone/>
                      <wp:docPr id="36" name="Přímá spojnic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 cy="8382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D1231" id="Přímá spojnice 3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60pt" to="72.35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" strokecolor="blue" strokeweight="1.5pt"/>
                  </w:pict>
                </mc:Fallback>
              </mc:AlternateContent>
            </w:r>
            <w:r>
              <w:rPr>
                <w:rFonts w:ascii="Times New Roman" w:hAnsi="Times New Roman"/>
                <w:b w:val="0"/>
                <w:noProof/>
                <w:color w:val="auto"/>
                <w:sz w:val="20"/>
              </w:rPr>
              <mc:AlternateContent>
                <mc:Choice Requires="wps">
                  <w:drawing>
                    <wp:anchor distT="0" distB="0" distL="114300" distR="114300" simplePos="0" relativeHeight="251668480" behindDoc="0" locked="0" layoutInCell="1" allowOverlap="1" wp14:anchorId="73AE032A" wp14:editId="75BC58B7">
                      <wp:simplePos x="0" y="0"/>
                      <wp:positionH relativeFrom="column">
                        <wp:posOffset>768985</wp:posOffset>
                      </wp:positionH>
                      <wp:positionV relativeFrom="paragraph">
                        <wp:posOffset>1701800</wp:posOffset>
                      </wp:positionV>
                      <wp:extent cx="136525" cy="0"/>
                      <wp:effectExtent l="11430" t="12065" r="13970" b="16510"/>
                      <wp:wrapNone/>
                      <wp:docPr id="35" name="Přímá spojnic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14341" id="Přímá spojnice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34pt" to="71.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" strokecolor="blue" strokeweight="1.5pt"/>
                  </w:pict>
                </mc:Fallback>
              </mc:AlternateContent>
            </w:r>
            <w:r>
              <w:rPr>
                <w:rFonts w:ascii="Times New Roman" w:hAnsi="Times New Roman"/>
                <w:b w:val="0"/>
                <w:noProof/>
                <w:color w:val="auto"/>
                <w:sz w:val="20"/>
              </w:rPr>
              <mc:AlternateContent>
                <mc:Choice Requires="wps">
                  <w:drawing>
                    <wp:anchor distT="0" distB="0" distL="114300" distR="114300" simplePos="0" relativeHeight="251663360" behindDoc="0" locked="0" layoutInCell="1" allowOverlap="1" wp14:anchorId="55A46B6D" wp14:editId="1FBA13AF">
                      <wp:simplePos x="0" y="0"/>
                      <wp:positionH relativeFrom="column">
                        <wp:posOffset>619125</wp:posOffset>
                      </wp:positionH>
                      <wp:positionV relativeFrom="paragraph">
                        <wp:posOffset>1824990</wp:posOffset>
                      </wp:positionV>
                      <wp:extent cx="127000" cy="29845"/>
                      <wp:effectExtent l="13970" t="20955" r="20955" b="15875"/>
                      <wp:wrapNone/>
                      <wp:docPr id="34" name="Přímá spojnic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2984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05C8D6" id="Přímá spojnic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43.7pt" to="58.7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" strokecolor="fuchsia" strokeweight="2pt"/>
                  </w:pict>
                </mc:Fallback>
              </mc:AlternateContent>
            </w:r>
            <w:r>
              <w:rPr>
                <w:rFonts w:ascii="Times New Roman" w:hAnsi="Times New Roman"/>
                <w:b w:val="0"/>
                <w:noProof/>
                <w:color w:val="auto"/>
                <w:sz w:val="20"/>
              </w:rPr>
              <mc:AlternateContent>
                <mc:Choice Requires="wps">
                  <w:drawing>
                    <wp:anchor distT="0" distB="0" distL="114300" distR="114300" simplePos="0" relativeHeight="251661312" behindDoc="0" locked="0" layoutInCell="1" allowOverlap="1" wp14:anchorId="4091E74F" wp14:editId="38638729">
                      <wp:simplePos x="0" y="0"/>
                      <wp:positionH relativeFrom="column">
                        <wp:posOffset>784860</wp:posOffset>
                      </wp:positionH>
                      <wp:positionV relativeFrom="paragraph">
                        <wp:posOffset>1701800</wp:posOffset>
                      </wp:positionV>
                      <wp:extent cx="615950" cy="93345"/>
                      <wp:effectExtent l="17780" t="21590" r="13970" b="18415"/>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950" cy="9334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F0F65D" id="Přímá spojnice 3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34pt" to="110.3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" strokecolor="fuchsia" strokeweight="2pt"/>
                  </w:pict>
                </mc:Fallback>
              </mc:AlternateContent>
            </w:r>
            <w:r>
              <w:rPr>
                <w:rFonts w:ascii="Times New Roman" w:hAnsi="Times New Roman"/>
                <w:b w:val="0"/>
                <w:noProof/>
                <w:color w:val="auto"/>
                <w:sz w:val="20"/>
              </w:rPr>
              <mc:AlternateContent>
                <mc:Choice Requires="wps">
                  <w:drawing>
                    <wp:anchor distT="0" distB="0" distL="114300" distR="114300" simplePos="0" relativeHeight="251666432" behindDoc="0" locked="0" layoutInCell="1" allowOverlap="1" wp14:anchorId="5D44F1FB" wp14:editId="39040BF7">
                      <wp:simplePos x="0" y="0"/>
                      <wp:positionH relativeFrom="column">
                        <wp:posOffset>607695</wp:posOffset>
                      </wp:positionH>
                      <wp:positionV relativeFrom="paragraph">
                        <wp:posOffset>1795145</wp:posOffset>
                      </wp:positionV>
                      <wp:extent cx="138430" cy="29845"/>
                      <wp:effectExtent l="21590" t="19685" r="20955" b="17145"/>
                      <wp:wrapNone/>
                      <wp:docPr id="32" name="Přímá spojnic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430" cy="2984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6FBB3" id="Přímá spojnice 3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1.35pt" to="58.7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" strokecolor="fuchsia" strokeweight="2pt"/>
                  </w:pict>
                </mc:Fallback>
              </mc:AlternateContent>
            </w:r>
            <w:r>
              <w:rPr>
                <w:rFonts w:ascii="Times New Roman" w:hAnsi="Times New Roman"/>
                <w:b w:val="0"/>
                <w:noProof/>
                <w:color w:val="auto"/>
                <w:sz w:val="20"/>
              </w:rPr>
              <mc:AlternateContent>
                <mc:Choice Requires="wps">
                  <w:drawing>
                    <wp:anchor distT="0" distB="0" distL="114300" distR="114300" simplePos="0" relativeHeight="251662336" behindDoc="0" locked="0" layoutInCell="1" allowOverlap="1" wp14:anchorId="6B4BDE24" wp14:editId="5895FBFE">
                      <wp:simplePos x="0" y="0"/>
                      <wp:positionH relativeFrom="column">
                        <wp:posOffset>905510</wp:posOffset>
                      </wp:positionH>
                      <wp:positionV relativeFrom="paragraph">
                        <wp:posOffset>252730</wp:posOffset>
                      </wp:positionV>
                      <wp:extent cx="35560" cy="1779270"/>
                      <wp:effectExtent l="14605" t="10795" r="16510" b="1016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 cy="177927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330A3" id="Přímá spojnice 3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9.9pt" to="74.1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" strokecolor="blue" strokeweight="1.5pt"/>
                  </w:pict>
                </mc:Fallback>
              </mc:AlternateContent>
            </w:r>
            <w:r>
              <w:rPr>
                <w:rFonts w:ascii="Times New Roman" w:hAnsi="Times New Roman"/>
                <w:b w:val="0"/>
                <w:noProof/>
                <w:color w:val="auto"/>
                <w:sz w:val="20"/>
              </w:rPr>
              <mc:AlternateContent>
                <mc:Choice Requires="wps">
                  <w:drawing>
                    <wp:anchor distT="0" distB="0" distL="114300" distR="114300" simplePos="0" relativeHeight="251664384" behindDoc="0" locked="0" layoutInCell="1" allowOverlap="1" wp14:anchorId="0CF1354A" wp14:editId="1C960E95">
                      <wp:simplePos x="0" y="0"/>
                      <wp:positionH relativeFrom="column">
                        <wp:posOffset>862330</wp:posOffset>
                      </wp:positionH>
                      <wp:positionV relativeFrom="paragraph">
                        <wp:posOffset>908685</wp:posOffset>
                      </wp:positionV>
                      <wp:extent cx="0" cy="506730"/>
                      <wp:effectExtent l="9525" t="9525" r="9525" b="17145"/>
                      <wp:wrapNone/>
                      <wp:docPr id="30" name="Přímá spojnic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5C6E" id="Přímá spojnic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71.55pt" to="67.9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" strokecolor="blue" strokeweight="1.5pt"/>
                  </w:pict>
                </mc:Fallback>
              </mc:AlternateContent>
            </w:r>
            <w:r>
              <w:rPr>
                <w:rFonts w:ascii="Times New Roman" w:hAnsi="Times New Roman"/>
                <w:b w:val="0"/>
                <w:noProof/>
                <w:color w:val="auto"/>
                <w:sz w:val="20"/>
              </w:rPr>
              <mc:AlternateContent>
                <mc:Choice Requires="wps">
                  <w:drawing>
                    <wp:anchor distT="0" distB="0" distL="114300" distR="114300" simplePos="0" relativeHeight="251665408" behindDoc="0" locked="0" layoutInCell="1" allowOverlap="1" wp14:anchorId="43BA3488" wp14:editId="597E2D68">
                      <wp:simplePos x="0" y="0"/>
                      <wp:positionH relativeFrom="column">
                        <wp:posOffset>798830</wp:posOffset>
                      </wp:positionH>
                      <wp:positionV relativeFrom="paragraph">
                        <wp:posOffset>1415415</wp:posOffset>
                      </wp:positionV>
                      <wp:extent cx="52705" cy="0"/>
                      <wp:effectExtent l="22225" t="20955" r="20320" b="26670"/>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A4E3" id="Přímá spojnice 2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11.45pt" to="67.0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" strokecolor="blue" strokeweight="3pt"/>
                  </w:pict>
                </mc:Fallback>
              </mc:AlternateContent>
            </w:r>
            <w:r>
              <w:rPr>
                <w:rFonts w:ascii="Times New Roman" w:hAnsi="Times New Roman"/>
                <w:b w:val="0"/>
                <w:noProof/>
                <w:color w:val="auto"/>
                <w:sz w:val="20"/>
              </w:rPr>
              <mc:AlternateContent>
                <mc:Choice Requires="wps">
                  <w:drawing>
                    <wp:anchor distT="0" distB="0" distL="114300" distR="114300" simplePos="0" relativeHeight="251659264" behindDoc="0" locked="0" layoutInCell="1" allowOverlap="1" wp14:anchorId="58A0CD1D" wp14:editId="2BE9C5AD">
                      <wp:simplePos x="0" y="0"/>
                      <wp:positionH relativeFrom="column">
                        <wp:posOffset>684530</wp:posOffset>
                      </wp:positionH>
                      <wp:positionV relativeFrom="paragraph">
                        <wp:posOffset>565785</wp:posOffset>
                      </wp:positionV>
                      <wp:extent cx="0" cy="774700"/>
                      <wp:effectExtent l="22225" t="19050" r="15875" b="15875"/>
                      <wp:wrapNone/>
                      <wp:docPr id="28" name="Přímá spojnic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74700"/>
                              </a:xfrm>
                              <a:prstGeom prst="line">
                                <a:avLst/>
                              </a:prstGeom>
                              <a:noFill/>
                              <a:ln w="317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EAE02" id="Přímá spojnice 2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44.55pt" to="53.9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" strokecolor="blue" strokeweight="2.5pt"/>
                  </w:pict>
                </mc:Fallback>
              </mc:AlternateContent>
            </w:r>
            <w:r>
              <w:rPr>
                <w:rFonts w:ascii="Times New Roman" w:hAnsi="Times New Roman"/>
                <w:b w:val="0"/>
                <w:noProof/>
                <w:color w:val="auto"/>
                <w:sz w:val="20"/>
              </w:rPr>
              <mc:AlternateContent>
                <mc:Choice Requires="wps">
                  <w:drawing>
                    <wp:anchor distT="0" distB="0" distL="114300" distR="114300" simplePos="0" relativeHeight="251660288" behindDoc="0" locked="0" layoutInCell="1" allowOverlap="1" wp14:anchorId="42514627" wp14:editId="42FD2ADF">
                      <wp:simplePos x="0" y="0"/>
                      <wp:positionH relativeFrom="column">
                        <wp:posOffset>684530</wp:posOffset>
                      </wp:positionH>
                      <wp:positionV relativeFrom="paragraph">
                        <wp:posOffset>1308735</wp:posOffset>
                      </wp:positionV>
                      <wp:extent cx="114300" cy="31750"/>
                      <wp:effectExtent l="22225" t="19050" r="25400" b="25400"/>
                      <wp:wrapNone/>
                      <wp:docPr id="27" name="Přímá spojnic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175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1D139" id="Přímá spojnice 2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03.05pt" to="62.9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" strokecolor="blue" strokeweight="3pt"/>
                  </w:pict>
                </mc:Fallback>
              </mc:AlternateContent>
            </w:r>
            <w:r>
              <w:rPr>
                <w:rFonts w:ascii="Times New Roman" w:hAnsi="Times New Roman"/>
                <w:b w:val="0"/>
                <w:noProof/>
                <w:color w:val="auto"/>
                <w:sz w:val="20"/>
              </w:rPr>
              <w:drawing>
                <wp:inline distT="0" distB="0" distL="0" distR="0" wp14:anchorId="05628BA6" wp14:editId="30942297">
                  <wp:extent cx="2830830" cy="2122805"/>
                  <wp:effectExtent l="0" t="0" r="7620" b="0"/>
                  <wp:docPr id="6" name="Obrázek 6" descr="IMG_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7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830" cy="2122805"/>
                          </a:xfrm>
                          <a:prstGeom prst="rect">
                            <a:avLst/>
                          </a:prstGeom>
                          <a:noFill/>
                          <a:ln>
                            <a:noFill/>
                          </a:ln>
                        </pic:spPr>
                      </pic:pic>
                    </a:graphicData>
                  </a:graphic>
                </wp:inline>
              </w:drawing>
            </w:r>
          </w:p>
        </w:tc>
        <w:tc>
          <w:tcPr>
            <w:tcW w:w="4604" w:type="dxa"/>
          </w:tcPr>
          <w:p w:rsidR="00CD5A65" w:rsidRPr="004E6F4B" w:rsidRDefault="00CD5A65" w:rsidP="00115837">
            <w:pPr>
              <w:jc w:val="center"/>
              <w:rPr>
                <w:rFonts w:ascii="Times New Roman" w:hAnsi="Times New Roman"/>
                <w:b w:val="0"/>
                <w:color w:val="auto"/>
                <w:sz w:val="20"/>
              </w:rPr>
            </w:pPr>
            <w:r>
              <w:rPr>
                <w:rFonts w:ascii="Times New Roman" w:hAnsi="Times New Roman"/>
                <w:b w:val="0"/>
                <w:noProof/>
                <w:color w:val="auto"/>
                <w:sz w:val="20"/>
              </w:rPr>
              <mc:AlternateContent>
                <mc:Choice Requires="wps">
                  <w:drawing>
                    <wp:anchor distT="0" distB="0" distL="114300" distR="114300" simplePos="0" relativeHeight="251673600" behindDoc="0" locked="0" layoutInCell="1" allowOverlap="1" wp14:anchorId="3DFFD90A" wp14:editId="1B363AD6">
                      <wp:simplePos x="0" y="0"/>
                      <wp:positionH relativeFrom="column">
                        <wp:posOffset>74295</wp:posOffset>
                      </wp:positionH>
                      <wp:positionV relativeFrom="paragraph">
                        <wp:posOffset>1508760</wp:posOffset>
                      </wp:positionV>
                      <wp:extent cx="1652905" cy="487680"/>
                      <wp:effectExtent l="11430" t="180975" r="12065" b="7620"/>
                      <wp:wrapNone/>
                      <wp:docPr id="26" name="Zaoblený obdélníkový popise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905" cy="487680"/>
                              </a:xfrm>
                              <a:prstGeom prst="wedgeRoundRectCallout">
                                <a:avLst>
                                  <a:gd name="adj1" fmla="val 34171"/>
                                  <a:gd name="adj2" fmla="val -84116"/>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Kabelová chránička koaxiálních kabelů vedená v UV stabilní chráničce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FD90A" id="Zaoblený obdélníkový popisek 26" o:spid="_x0000_s1027" type="#_x0000_t62" style="position:absolute;left:0;text-align:left;margin-left:5.85pt;margin-top:118.8pt;width:130.15pt;height:3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" adj="18181,-7369" strokeweight=".25pt">
                      <v:shadow color="#868686"/>
                      <v:textbox>
                        <w:txbxContent>
                          <w:p w:rsidR="00CD5A65" w:rsidRPr="002F34F2" w:rsidRDefault="00CD5A65" w:rsidP="00CD5A65">
                            <w:pPr>
                              <w:rPr>
                                <w:sz w:val="16"/>
                                <w:szCs w:val="16"/>
                              </w:rPr>
                            </w:pPr>
                            <w:r>
                              <w:rPr>
                                <w:sz w:val="16"/>
                                <w:szCs w:val="16"/>
                              </w:rPr>
                              <w:t>Kabelová chránička koaxiálních kabelů vedená v UV stabilní chráničce</w:t>
                            </w:r>
                          </w:p>
                        </w:txbxContent>
                      </v:textbox>
                    </v:shape>
                  </w:pict>
                </mc:Fallback>
              </mc:AlternateContent>
            </w:r>
            <w:r>
              <w:rPr>
                <w:rFonts w:ascii="Times New Roman" w:hAnsi="Times New Roman"/>
                <w:b w:val="0"/>
                <w:noProof/>
                <w:color w:val="auto"/>
                <w:sz w:val="20"/>
              </w:rPr>
              <mc:AlternateContent>
                <mc:Choice Requires="wps">
                  <w:drawing>
                    <wp:anchor distT="0" distB="0" distL="114300" distR="114300" simplePos="0" relativeHeight="251672576" behindDoc="0" locked="0" layoutInCell="1" allowOverlap="1" wp14:anchorId="0A7BF44B" wp14:editId="50579ED6">
                      <wp:simplePos x="0" y="0"/>
                      <wp:positionH relativeFrom="column">
                        <wp:posOffset>249555</wp:posOffset>
                      </wp:positionH>
                      <wp:positionV relativeFrom="paragraph">
                        <wp:posOffset>908685</wp:posOffset>
                      </wp:positionV>
                      <wp:extent cx="615950" cy="40640"/>
                      <wp:effectExtent l="15240" t="19050" r="16510" b="16510"/>
                      <wp:wrapNone/>
                      <wp:docPr id="25"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4064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6C2094" id="Přímá spojnice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71.55pt" to="68.1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" strokecolor="fuchsia" strokeweight="2pt"/>
                  </w:pict>
                </mc:Fallback>
              </mc:AlternateContent>
            </w:r>
            <w:r>
              <w:rPr>
                <w:rFonts w:ascii="Times New Roman" w:hAnsi="Times New Roman"/>
                <w:b w:val="0"/>
                <w:noProof/>
                <w:color w:val="auto"/>
                <w:sz w:val="20"/>
              </w:rPr>
              <mc:AlternateContent>
                <mc:Choice Requires="wps">
                  <w:drawing>
                    <wp:anchor distT="0" distB="0" distL="114300" distR="114300" simplePos="0" relativeHeight="251671552" behindDoc="0" locked="0" layoutInCell="1" allowOverlap="1" wp14:anchorId="4C755D6B" wp14:editId="4D8DBE5E">
                      <wp:simplePos x="0" y="0"/>
                      <wp:positionH relativeFrom="column">
                        <wp:posOffset>850900</wp:posOffset>
                      </wp:positionH>
                      <wp:positionV relativeFrom="paragraph">
                        <wp:posOffset>949325</wp:posOffset>
                      </wp:positionV>
                      <wp:extent cx="1910715" cy="1166495"/>
                      <wp:effectExtent l="16510" t="21590" r="15875" b="21590"/>
                      <wp:wrapNone/>
                      <wp:docPr id="24" name="Přímá spojnic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116649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39491" id="Přímá spojnice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74.75pt" to="217.45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" strokecolor="fuchsia" strokeweight="2pt"/>
                  </w:pict>
                </mc:Fallback>
              </mc:AlternateContent>
            </w:r>
            <w:r>
              <w:rPr>
                <w:rFonts w:ascii="Times New Roman" w:hAnsi="Times New Roman"/>
                <w:b w:val="0"/>
                <w:noProof/>
                <w:color w:val="auto"/>
                <w:sz w:val="20"/>
              </w:rPr>
              <w:drawing>
                <wp:inline distT="0" distB="0" distL="0" distR="0" wp14:anchorId="51CCF696" wp14:editId="3F1CBB8C">
                  <wp:extent cx="2830830" cy="2122805"/>
                  <wp:effectExtent l="0" t="0" r="7620" b="0"/>
                  <wp:docPr id="5" name="Obrázek 5" descr="IMG_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47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2122805"/>
                          </a:xfrm>
                          <a:prstGeom prst="rect">
                            <a:avLst/>
                          </a:prstGeom>
                          <a:noFill/>
                          <a:ln>
                            <a:noFill/>
                          </a:ln>
                        </pic:spPr>
                      </pic:pic>
                    </a:graphicData>
                  </a:graphic>
                </wp:inline>
              </w:drawing>
            </w:r>
          </w:p>
        </w:tc>
      </w:tr>
      <w:tr w:rsidR="00CD5A65" w:rsidRPr="004E6F4B" w:rsidTr="00115837">
        <w:trPr>
          <w:cantSplit/>
          <w:trHeight w:val="161"/>
        </w:trPr>
        <w:tc>
          <w:tcPr>
            <w:tcW w:w="4604" w:type="dxa"/>
            <w:tcBorders>
              <w:bottom w:val="nil"/>
            </w:tcBorders>
            <w:shd w:val="clear" w:color="auto" w:fill="auto"/>
          </w:tcPr>
          <w:p w:rsidR="00CD5A65" w:rsidRPr="004E6F4B" w:rsidRDefault="00CD5A65" w:rsidP="00115837">
            <w:pPr>
              <w:rPr>
                <w:rFonts w:ascii="Times New Roman" w:hAnsi="Times New Roman"/>
                <w:b w:val="0"/>
                <w:color w:val="auto"/>
                <w:sz w:val="20"/>
              </w:rPr>
            </w:pPr>
            <w:r w:rsidRPr="004E6F4B">
              <w:rPr>
                <w:b w:val="0"/>
                <w:color w:val="auto"/>
                <w:sz w:val="20"/>
              </w:rPr>
              <w:t>Obr. 1 Hotelový dům - střecha</w:t>
            </w:r>
          </w:p>
        </w:tc>
        <w:tc>
          <w:tcPr>
            <w:tcW w:w="4604" w:type="dxa"/>
          </w:tcPr>
          <w:p w:rsidR="00CD5A65" w:rsidRPr="004E6F4B" w:rsidRDefault="00CD5A65" w:rsidP="00115837">
            <w:pPr>
              <w:rPr>
                <w:b w:val="0"/>
                <w:sz w:val="20"/>
              </w:rPr>
            </w:pPr>
            <w:r w:rsidRPr="004E6F4B">
              <w:rPr>
                <w:b w:val="0"/>
                <w:color w:val="auto"/>
                <w:sz w:val="20"/>
              </w:rPr>
              <w:t xml:space="preserve">Obr. 2 Hotelový dům - střecha </w:t>
            </w:r>
          </w:p>
        </w:tc>
      </w:tr>
      <w:tr w:rsidR="00CD5A65" w:rsidRPr="004E6F4B" w:rsidTr="00115837">
        <w:trPr>
          <w:cantSplit/>
          <w:trHeight w:val="161"/>
        </w:trPr>
        <w:tc>
          <w:tcPr>
            <w:tcW w:w="4604" w:type="dxa"/>
            <w:tcBorders>
              <w:bottom w:val="nil"/>
            </w:tcBorders>
            <w:shd w:val="clear" w:color="auto" w:fill="auto"/>
          </w:tcPr>
          <w:p w:rsidR="00CD5A65" w:rsidRPr="004E6F4B" w:rsidRDefault="00CD5A65" w:rsidP="00115837">
            <w:pPr>
              <w:rPr>
                <w:b w:val="0"/>
                <w:color w:val="auto"/>
                <w:sz w:val="20"/>
              </w:rPr>
            </w:pPr>
            <w:r>
              <w:rPr>
                <w:b w:val="0"/>
                <w:noProof/>
                <w:color w:val="auto"/>
                <w:sz w:val="20"/>
              </w:rPr>
              <mc:AlternateContent>
                <mc:Choice Requires="wps">
                  <w:drawing>
                    <wp:anchor distT="0" distB="0" distL="114300" distR="114300" simplePos="0" relativeHeight="251684864" behindDoc="0" locked="0" layoutInCell="1" allowOverlap="1" wp14:anchorId="4C53C8A5" wp14:editId="4545332A">
                      <wp:simplePos x="0" y="0"/>
                      <wp:positionH relativeFrom="column">
                        <wp:posOffset>-390525</wp:posOffset>
                      </wp:positionH>
                      <wp:positionV relativeFrom="paragraph">
                        <wp:posOffset>963295</wp:posOffset>
                      </wp:positionV>
                      <wp:extent cx="1623060" cy="525780"/>
                      <wp:effectExtent l="13970" t="11430" r="10795" b="386715"/>
                      <wp:wrapNone/>
                      <wp:docPr id="23" name="Zaoblený obdélníkový popise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525780"/>
                              </a:xfrm>
                              <a:prstGeom prst="wedgeRoundRectCallout">
                                <a:avLst>
                                  <a:gd name="adj1" fmla="val 42880"/>
                                  <a:gd name="adj2" fmla="val 119204"/>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 xml:space="preserve">Kabely anténního systému vedené v liště a průrazem na střechu a dále v chráničce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C8A5" id="Zaoblený obdélníkový popisek 23" o:spid="_x0000_s1028" type="#_x0000_t62" style="position:absolute;margin-left:-30.75pt;margin-top:75.85pt;width:127.8pt;height:4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" adj="20062,36548" strokeweight=".25pt">
                      <v:shadow color="#868686"/>
                      <v:textbox>
                        <w:txbxContent>
                          <w:p w:rsidR="00CD5A65" w:rsidRPr="002F34F2" w:rsidRDefault="00CD5A65" w:rsidP="00CD5A65">
                            <w:pPr>
                              <w:rPr>
                                <w:sz w:val="16"/>
                                <w:szCs w:val="16"/>
                              </w:rPr>
                            </w:pPr>
                            <w:r>
                              <w:rPr>
                                <w:sz w:val="16"/>
                                <w:szCs w:val="16"/>
                              </w:rPr>
                              <w:t xml:space="preserve">Kabely anténního systému vedené v liště a průrazem na střechu a dále v chráničce </w:t>
                            </w:r>
                          </w:p>
                        </w:txbxContent>
                      </v:textbox>
                    </v:shape>
                  </w:pict>
                </mc:Fallback>
              </mc:AlternateContent>
            </w:r>
            <w:r>
              <w:rPr>
                <w:b w:val="0"/>
                <w:noProof/>
                <w:color w:val="auto"/>
                <w:sz w:val="20"/>
              </w:rPr>
              <mc:AlternateContent>
                <mc:Choice Requires="wps">
                  <w:drawing>
                    <wp:anchor distT="0" distB="0" distL="114300" distR="114300" simplePos="0" relativeHeight="251680768" behindDoc="0" locked="0" layoutInCell="1" allowOverlap="1" wp14:anchorId="0AC8A834" wp14:editId="4EE9937A">
                      <wp:simplePos x="0" y="0"/>
                      <wp:positionH relativeFrom="column">
                        <wp:posOffset>2065655</wp:posOffset>
                      </wp:positionH>
                      <wp:positionV relativeFrom="paragraph">
                        <wp:posOffset>1411605</wp:posOffset>
                      </wp:positionV>
                      <wp:extent cx="758825" cy="287020"/>
                      <wp:effectExtent l="12700" t="21590" r="19050" b="15240"/>
                      <wp:wrapNone/>
                      <wp:docPr id="22"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8825" cy="28702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0EEB4A" id="Přímá spojnice 22"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5pt,111.15pt" to="222.4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" strokecolor="fuchsia" strokeweight="2pt"/>
                  </w:pict>
                </mc:Fallback>
              </mc:AlternateContent>
            </w:r>
            <w:r>
              <w:rPr>
                <w:b w:val="0"/>
                <w:noProof/>
                <w:color w:val="auto"/>
                <w:sz w:val="20"/>
              </w:rPr>
              <mc:AlternateContent>
                <mc:Choice Requires="wps">
                  <w:drawing>
                    <wp:anchor distT="0" distB="0" distL="114300" distR="114300" simplePos="0" relativeHeight="251679744" behindDoc="0" locked="0" layoutInCell="1" allowOverlap="1" wp14:anchorId="71CB9F2F" wp14:editId="2BA6D58C">
                      <wp:simplePos x="0" y="0"/>
                      <wp:positionH relativeFrom="column">
                        <wp:posOffset>1370965</wp:posOffset>
                      </wp:positionH>
                      <wp:positionV relativeFrom="paragraph">
                        <wp:posOffset>1411605</wp:posOffset>
                      </wp:positionV>
                      <wp:extent cx="694690" cy="46990"/>
                      <wp:effectExtent l="13335" t="21590" r="15875" b="17145"/>
                      <wp:wrapNone/>
                      <wp:docPr id="21" name="Přímá spojnic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4690" cy="4699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34B58" id="Přímá spojnice 2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111.15pt" to="162.6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" strokecolor="fuchsia" strokeweight="2pt"/>
                  </w:pict>
                </mc:Fallback>
              </mc:AlternateContent>
            </w:r>
            <w:r>
              <w:rPr>
                <w:b w:val="0"/>
                <w:noProof/>
                <w:color w:val="auto"/>
                <w:sz w:val="20"/>
              </w:rPr>
              <mc:AlternateContent>
                <mc:Choice Requires="wps">
                  <w:drawing>
                    <wp:anchor distT="0" distB="0" distL="114300" distR="114300" simplePos="0" relativeHeight="251678720" behindDoc="0" locked="0" layoutInCell="1" allowOverlap="1" wp14:anchorId="3A5B1EEC" wp14:editId="54BE0D03">
                      <wp:simplePos x="0" y="0"/>
                      <wp:positionH relativeFrom="column">
                        <wp:posOffset>1370965</wp:posOffset>
                      </wp:positionH>
                      <wp:positionV relativeFrom="paragraph">
                        <wp:posOffset>1136015</wp:posOffset>
                      </wp:positionV>
                      <wp:extent cx="0" cy="322580"/>
                      <wp:effectExtent l="13335" t="12700" r="15240" b="17145"/>
                      <wp:wrapNone/>
                      <wp:docPr id="20" name="Přímá spojnic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258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F327F" id="Přímá spojnice 2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89.45pt" to="107.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" strokecolor="fuchsia" strokeweight="2pt"/>
                  </w:pict>
                </mc:Fallback>
              </mc:AlternateContent>
            </w:r>
            <w:r>
              <w:rPr>
                <w:b w:val="0"/>
                <w:noProof/>
                <w:color w:val="auto"/>
                <w:sz w:val="20"/>
              </w:rPr>
              <mc:AlternateContent>
                <mc:Choice Requires="wps">
                  <w:drawing>
                    <wp:anchor distT="0" distB="0" distL="114300" distR="114300" simplePos="0" relativeHeight="251676672" behindDoc="0" locked="0" layoutInCell="1" allowOverlap="1" wp14:anchorId="1A061EA8" wp14:editId="77D2E274">
                      <wp:simplePos x="0" y="0"/>
                      <wp:positionH relativeFrom="column">
                        <wp:posOffset>1300480</wp:posOffset>
                      </wp:positionH>
                      <wp:positionV relativeFrom="paragraph">
                        <wp:posOffset>1136015</wp:posOffset>
                      </wp:positionV>
                      <wp:extent cx="0" cy="720725"/>
                      <wp:effectExtent l="19050" t="12700" r="19050" b="19050"/>
                      <wp:wrapNone/>
                      <wp:docPr id="19" name="Přímá spojnic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072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30434" id="Přímá spojnice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pt,89.45pt" to="102.4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" strokecolor="fuchsia" strokeweight="2pt"/>
                  </w:pict>
                </mc:Fallback>
              </mc:AlternateContent>
            </w:r>
            <w:r>
              <w:rPr>
                <w:b w:val="0"/>
                <w:noProof/>
                <w:color w:val="auto"/>
                <w:sz w:val="20"/>
              </w:rPr>
              <mc:AlternateContent>
                <mc:Choice Requires="wps">
                  <w:drawing>
                    <wp:anchor distT="0" distB="0" distL="114300" distR="114300" simplePos="0" relativeHeight="251677696" behindDoc="0" locked="0" layoutInCell="1" allowOverlap="1" wp14:anchorId="70466AA8" wp14:editId="5876AC3C">
                      <wp:simplePos x="0" y="0"/>
                      <wp:positionH relativeFrom="column">
                        <wp:posOffset>315595</wp:posOffset>
                      </wp:positionH>
                      <wp:positionV relativeFrom="paragraph">
                        <wp:posOffset>1856740</wp:posOffset>
                      </wp:positionV>
                      <wp:extent cx="984885" cy="52705"/>
                      <wp:effectExtent l="15240" t="19050" r="19050" b="1397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885" cy="5270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85DC81" id="Přímá spojnice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146.2pt" to="102.4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" strokecolor="fuchsia" strokeweight="2pt"/>
                  </w:pict>
                </mc:Fallback>
              </mc:AlternateContent>
            </w:r>
            <w:r>
              <w:rPr>
                <w:b w:val="0"/>
                <w:noProof/>
                <w:color w:val="auto"/>
                <w:sz w:val="20"/>
              </w:rPr>
              <mc:AlternateContent>
                <mc:Choice Requires="wps">
                  <w:drawing>
                    <wp:anchor distT="0" distB="0" distL="114300" distR="114300" simplePos="0" relativeHeight="251675648" behindDoc="0" locked="0" layoutInCell="1" allowOverlap="1" wp14:anchorId="5BBA67B7" wp14:editId="1929C33B">
                      <wp:simplePos x="0" y="0"/>
                      <wp:positionH relativeFrom="column">
                        <wp:posOffset>1864360</wp:posOffset>
                      </wp:positionH>
                      <wp:positionV relativeFrom="paragraph">
                        <wp:posOffset>63500</wp:posOffset>
                      </wp:positionV>
                      <wp:extent cx="1623060" cy="525780"/>
                      <wp:effectExtent l="230505" t="6985" r="13335" b="343535"/>
                      <wp:wrapNone/>
                      <wp:docPr id="17" name="Zaoblený obdélníkový popise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525780"/>
                              </a:xfrm>
                              <a:prstGeom prst="wedgeRoundRectCallout">
                                <a:avLst>
                                  <a:gd name="adj1" fmla="val -61657"/>
                                  <a:gd name="adj2" fmla="val 109782"/>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 xml:space="preserve">Skříň převaděče připojená na NN rozvod z nově vybudovaného odběrného místa.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A67B7" id="Zaoblený obdélníkový popisek 17" o:spid="_x0000_s1029" type="#_x0000_t62" style="position:absolute;margin-left:146.8pt;margin-top:5pt;width:127.8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" adj="-2518,34513" strokeweight=".25pt">
                      <v:shadow color="#868686"/>
                      <v:textbox>
                        <w:txbxContent>
                          <w:p w:rsidR="00CD5A65" w:rsidRPr="002F34F2" w:rsidRDefault="00CD5A65" w:rsidP="00CD5A65">
                            <w:pPr>
                              <w:rPr>
                                <w:sz w:val="16"/>
                                <w:szCs w:val="16"/>
                              </w:rPr>
                            </w:pPr>
                            <w:r>
                              <w:rPr>
                                <w:sz w:val="16"/>
                                <w:szCs w:val="16"/>
                              </w:rPr>
                              <w:t xml:space="preserve">Skříň převaděče připojená na NN rozvod z nově vybudovaného odběrného místa. </w:t>
                            </w:r>
                          </w:p>
                        </w:txbxContent>
                      </v:textbox>
                    </v:shape>
                  </w:pict>
                </mc:Fallback>
              </mc:AlternateContent>
            </w:r>
            <w:r>
              <w:rPr>
                <w:b w:val="0"/>
                <w:noProof/>
                <w:color w:val="auto"/>
                <w:sz w:val="20"/>
              </w:rPr>
              <mc:AlternateContent>
                <mc:Choice Requires="wps">
                  <w:drawing>
                    <wp:anchor distT="0" distB="0" distL="114300" distR="114300" simplePos="0" relativeHeight="251674624" behindDoc="0" locked="0" layoutInCell="1" allowOverlap="1" wp14:anchorId="7233698D" wp14:editId="39652C20">
                      <wp:simplePos x="0" y="0"/>
                      <wp:positionH relativeFrom="column">
                        <wp:posOffset>1232535</wp:posOffset>
                      </wp:positionH>
                      <wp:positionV relativeFrom="paragraph">
                        <wp:posOffset>490855</wp:posOffset>
                      </wp:positionV>
                      <wp:extent cx="429260" cy="645160"/>
                      <wp:effectExtent l="8255" t="5715" r="10160" b="6350"/>
                      <wp:wrapNone/>
                      <wp:docPr id="16"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429260" cy="645160"/>
                              </a:xfrm>
                              <a:prstGeom prst="rect">
                                <a:avLst/>
                              </a:prstGeom>
                              <a:solidFill>
                                <a:srgbClr val="66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A65" w:rsidRPr="002D235B" w:rsidRDefault="00CD5A65" w:rsidP="00CD5A6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3698D" id="Obdélník 16" o:spid="_x0000_s1030" style="position:absolute;margin-left:97.05pt;margin-top:38.65pt;width:33.8pt;height:50.8pt;rotation:180;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" fillcolor="#6ff">
                      <v:textbox>
                        <w:txbxContent>
                          <w:p w:rsidR="00CD5A65" w:rsidRPr="002D235B" w:rsidRDefault="00CD5A65" w:rsidP="00CD5A65">
                            <w:pPr>
                              <w:rPr>
                                <w:sz w:val="16"/>
                                <w:szCs w:val="16"/>
                              </w:rPr>
                            </w:pPr>
                          </w:p>
                        </w:txbxContent>
                      </v:textbox>
                    </v:rect>
                  </w:pict>
                </mc:Fallback>
              </mc:AlternateContent>
            </w:r>
            <w:r>
              <w:rPr>
                <w:b w:val="0"/>
                <w:noProof/>
                <w:color w:val="auto"/>
                <w:sz w:val="20"/>
              </w:rPr>
              <w:drawing>
                <wp:inline distT="0" distB="0" distL="0" distR="0" wp14:anchorId="795AA2A9" wp14:editId="251F21D6">
                  <wp:extent cx="2830830" cy="2122805"/>
                  <wp:effectExtent l="0" t="0" r="7620" b="0"/>
                  <wp:docPr id="4" name="Obrázek 4" descr="IMG_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47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0830" cy="2122805"/>
                          </a:xfrm>
                          <a:prstGeom prst="rect">
                            <a:avLst/>
                          </a:prstGeom>
                          <a:noFill/>
                          <a:ln>
                            <a:noFill/>
                          </a:ln>
                        </pic:spPr>
                      </pic:pic>
                    </a:graphicData>
                  </a:graphic>
                </wp:inline>
              </w:drawing>
            </w:r>
          </w:p>
        </w:tc>
        <w:tc>
          <w:tcPr>
            <w:tcW w:w="4604" w:type="dxa"/>
          </w:tcPr>
          <w:p w:rsidR="00CD5A65" w:rsidRPr="004E6F4B" w:rsidRDefault="00CD5A65" w:rsidP="00115837">
            <w:pPr>
              <w:rPr>
                <w:b w:val="0"/>
                <w:color w:val="auto"/>
                <w:sz w:val="20"/>
              </w:rPr>
            </w:pPr>
            <w:r>
              <w:rPr>
                <w:b w:val="0"/>
                <w:noProof/>
                <w:color w:val="auto"/>
                <w:sz w:val="20"/>
              </w:rPr>
              <mc:AlternateContent>
                <mc:Choice Requires="wps">
                  <w:drawing>
                    <wp:anchor distT="0" distB="0" distL="114300" distR="114300" simplePos="0" relativeHeight="251683840" behindDoc="0" locked="0" layoutInCell="1" allowOverlap="1" wp14:anchorId="3661CCB5" wp14:editId="60F71DE9">
                      <wp:simplePos x="0" y="0"/>
                      <wp:positionH relativeFrom="column">
                        <wp:posOffset>725805</wp:posOffset>
                      </wp:positionH>
                      <wp:positionV relativeFrom="paragraph">
                        <wp:posOffset>1433830</wp:posOffset>
                      </wp:positionV>
                      <wp:extent cx="1623060" cy="525780"/>
                      <wp:effectExtent l="205740" t="262890" r="9525" b="11430"/>
                      <wp:wrapNone/>
                      <wp:docPr id="15" name="Zaoblený obdélníkový popise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525780"/>
                              </a:xfrm>
                              <a:prstGeom prst="wedgeRoundRectCallout">
                                <a:avLst>
                                  <a:gd name="adj1" fmla="val -59509"/>
                                  <a:gd name="adj2" fmla="val -94806"/>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 xml:space="preserve">NN kabel CYKY-J 3x1,5 vedený v liště od odběrného místa do skříně převaděče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1CCB5" id="Zaoblený obdélníkový popisek 15" o:spid="_x0000_s1031" type="#_x0000_t62" style="position:absolute;margin-left:57.15pt;margin-top:112.9pt;width:127.8pt;height:4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" adj="-2054,-9678" strokeweight=".25pt">
                      <v:shadow color="#868686"/>
                      <v:textbox>
                        <w:txbxContent>
                          <w:p w:rsidR="00CD5A65" w:rsidRPr="002F34F2" w:rsidRDefault="00CD5A65" w:rsidP="00CD5A65">
                            <w:pPr>
                              <w:rPr>
                                <w:sz w:val="16"/>
                                <w:szCs w:val="16"/>
                              </w:rPr>
                            </w:pPr>
                            <w:r>
                              <w:rPr>
                                <w:sz w:val="16"/>
                                <w:szCs w:val="16"/>
                              </w:rPr>
                              <w:t xml:space="preserve">NN kabel CYKY-J 3x1,5 vedený v liště od odběrného místa do skříně převaděče </w:t>
                            </w:r>
                          </w:p>
                        </w:txbxContent>
                      </v:textbox>
                    </v:shape>
                  </w:pict>
                </mc:Fallback>
              </mc:AlternateContent>
            </w:r>
            <w:r>
              <w:rPr>
                <w:b w:val="0"/>
                <w:noProof/>
                <w:color w:val="auto"/>
                <w:sz w:val="20"/>
              </w:rPr>
              <mc:AlternateContent>
                <mc:Choice Requires="wps">
                  <w:drawing>
                    <wp:anchor distT="0" distB="0" distL="114300" distR="114300" simplePos="0" relativeHeight="251681792" behindDoc="0" locked="0" layoutInCell="1" allowOverlap="1" wp14:anchorId="03434B8A" wp14:editId="47B5A315">
                      <wp:simplePos x="0" y="0"/>
                      <wp:positionH relativeFrom="column">
                        <wp:posOffset>635</wp:posOffset>
                      </wp:positionH>
                      <wp:positionV relativeFrom="paragraph">
                        <wp:posOffset>1156335</wp:posOffset>
                      </wp:positionV>
                      <wp:extent cx="618490" cy="451485"/>
                      <wp:effectExtent l="13970" t="13970" r="15240" b="20320"/>
                      <wp:wrapNone/>
                      <wp:docPr id="14"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8490" cy="45148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5D1A7" id="Přímá spojnice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1.05pt" to="48.7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" strokecolor="fuchsia" strokeweight="2pt"/>
                  </w:pict>
                </mc:Fallback>
              </mc:AlternateContent>
            </w:r>
            <w:r>
              <w:rPr>
                <w:b w:val="0"/>
                <w:noProof/>
                <w:color w:val="auto"/>
                <w:sz w:val="20"/>
              </w:rPr>
              <mc:AlternateContent>
                <mc:Choice Requires="wps">
                  <w:drawing>
                    <wp:anchor distT="0" distB="0" distL="114300" distR="114300" simplePos="0" relativeHeight="251682816" behindDoc="0" locked="0" layoutInCell="1" allowOverlap="1" wp14:anchorId="1E3E2E15" wp14:editId="527A90C1">
                      <wp:simplePos x="0" y="0"/>
                      <wp:positionH relativeFrom="column">
                        <wp:posOffset>563880</wp:posOffset>
                      </wp:positionH>
                      <wp:positionV relativeFrom="paragraph">
                        <wp:posOffset>1156335</wp:posOffset>
                      </wp:positionV>
                      <wp:extent cx="34925" cy="0"/>
                      <wp:effectExtent l="15240" t="13970" r="16510" b="14605"/>
                      <wp:wrapNone/>
                      <wp:docPr id="13"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6DC629" id="Přímá spojnice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91.05pt" to="47.1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" strokecolor="fuchsia" strokeweight="2pt"/>
                  </w:pict>
                </mc:Fallback>
              </mc:AlternateContent>
            </w:r>
            <w:r>
              <w:rPr>
                <w:b w:val="0"/>
                <w:noProof/>
                <w:color w:val="auto"/>
                <w:sz w:val="20"/>
              </w:rPr>
              <w:drawing>
                <wp:inline distT="0" distB="0" distL="0" distR="0" wp14:anchorId="43100DA3" wp14:editId="59E7F1AB">
                  <wp:extent cx="2830830" cy="2122805"/>
                  <wp:effectExtent l="0" t="0" r="7620" b="0"/>
                  <wp:docPr id="3" name="Obrázek 3" descr="IMG_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47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2122805"/>
                          </a:xfrm>
                          <a:prstGeom prst="rect">
                            <a:avLst/>
                          </a:prstGeom>
                          <a:noFill/>
                          <a:ln>
                            <a:noFill/>
                          </a:ln>
                        </pic:spPr>
                      </pic:pic>
                    </a:graphicData>
                  </a:graphic>
                </wp:inline>
              </w:drawing>
            </w:r>
          </w:p>
        </w:tc>
      </w:tr>
      <w:tr w:rsidR="00CD5A65" w:rsidRPr="004E6F4B" w:rsidTr="00115837">
        <w:trPr>
          <w:cantSplit/>
          <w:trHeight w:val="161"/>
        </w:trPr>
        <w:tc>
          <w:tcPr>
            <w:tcW w:w="4604" w:type="dxa"/>
            <w:tcBorders>
              <w:bottom w:val="nil"/>
            </w:tcBorders>
            <w:shd w:val="clear" w:color="auto" w:fill="auto"/>
          </w:tcPr>
          <w:p w:rsidR="00CD5A65" w:rsidRPr="004E6F4B" w:rsidRDefault="00CD5A65" w:rsidP="00115837">
            <w:pPr>
              <w:rPr>
                <w:rFonts w:ascii="Times New Roman" w:hAnsi="Times New Roman"/>
                <w:b w:val="0"/>
                <w:color w:val="auto"/>
                <w:sz w:val="20"/>
              </w:rPr>
            </w:pPr>
            <w:r w:rsidRPr="004E6F4B">
              <w:rPr>
                <w:b w:val="0"/>
                <w:color w:val="auto"/>
                <w:sz w:val="20"/>
              </w:rPr>
              <w:t>Obr. 3 Hotelový dům – výtahová nadstavba</w:t>
            </w:r>
          </w:p>
        </w:tc>
        <w:tc>
          <w:tcPr>
            <w:tcW w:w="4604" w:type="dxa"/>
          </w:tcPr>
          <w:p w:rsidR="00CD5A65" w:rsidRPr="004E6F4B" w:rsidRDefault="00CD5A65" w:rsidP="00115837">
            <w:pPr>
              <w:rPr>
                <w:b w:val="0"/>
                <w:sz w:val="20"/>
              </w:rPr>
            </w:pPr>
            <w:r w:rsidRPr="004E6F4B">
              <w:rPr>
                <w:b w:val="0"/>
                <w:color w:val="auto"/>
                <w:sz w:val="20"/>
              </w:rPr>
              <w:t>Obr. 4 Hotelový dům – výtahová nadstavba</w:t>
            </w:r>
          </w:p>
        </w:tc>
      </w:tr>
      <w:tr w:rsidR="00CD5A65" w:rsidRPr="004E6F4B" w:rsidTr="00115837">
        <w:trPr>
          <w:cantSplit/>
          <w:trHeight w:val="161"/>
        </w:trPr>
        <w:tc>
          <w:tcPr>
            <w:tcW w:w="4604" w:type="dxa"/>
            <w:tcBorders>
              <w:bottom w:val="nil"/>
            </w:tcBorders>
            <w:shd w:val="clear" w:color="auto" w:fill="auto"/>
          </w:tcPr>
          <w:p w:rsidR="00CD5A65" w:rsidRPr="004E6F4B" w:rsidRDefault="00CD5A65" w:rsidP="00115837">
            <w:pPr>
              <w:rPr>
                <w:b w:val="0"/>
                <w:color w:val="auto"/>
                <w:sz w:val="20"/>
              </w:rPr>
            </w:pPr>
            <w:r>
              <w:rPr>
                <w:b w:val="0"/>
                <w:noProof/>
                <w:color w:val="auto"/>
                <w:sz w:val="20"/>
              </w:rPr>
              <mc:AlternateContent>
                <mc:Choice Requires="wps">
                  <w:drawing>
                    <wp:anchor distT="0" distB="0" distL="114300" distR="114300" simplePos="0" relativeHeight="251689984" behindDoc="0" locked="0" layoutInCell="1" allowOverlap="1" wp14:anchorId="322F0397" wp14:editId="50A982DC">
                      <wp:simplePos x="0" y="0"/>
                      <wp:positionH relativeFrom="column">
                        <wp:posOffset>851535</wp:posOffset>
                      </wp:positionH>
                      <wp:positionV relativeFrom="paragraph">
                        <wp:posOffset>106045</wp:posOffset>
                      </wp:positionV>
                      <wp:extent cx="89535" cy="1494155"/>
                      <wp:effectExtent l="17780" t="13970" r="16510" b="15875"/>
                      <wp:wrapNone/>
                      <wp:docPr id="1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535" cy="1494155"/>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6488C" id="Přímá spojnice 12"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8.35pt" to="74.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" strokecolor="fuchsia" strokeweight="2pt"/>
                  </w:pict>
                </mc:Fallback>
              </mc:AlternateContent>
            </w:r>
            <w:r>
              <w:rPr>
                <w:b w:val="0"/>
                <w:noProof/>
                <w:color w:val="auto"/>
                <w:sz w:val="20"/>
              </w:rPr>
              <mc:AlternateContent>
                <mc:Choice Requires="wps">
                  <w:drawing>
                    <wp:anchor distT="0" distB="0" distL="114300" distR="114300" simplePos="0" relativeHeight="251688960" behindDoc="0" locked="0" layoutInCell="1" allowOverlap="1" wp14:anchorId="120E04F2" wp14:editId="3EE07548">
                      <wp:simplePos x="0" y="0"/>
                      <wp:positionH relativeFrom="column">
                        <wp:posOffset>905510</wp:posOffset>
                      </wp:positionH>
                      <wp:positionV relativeFrom="paragraph">
                        <wp:posOffset>1600200</wp:posOffset>
                      </wp:positionV>
                      <wp:extent cx="148590" cy="209550"/>
                      <wp:effectExtent l="5080" t="12700" r="8255" b="635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48590" cy="209550"/>
                              </a:xfrm>
                              <a:prstGeom prst="rect">
                                <a:avLst/>
                              </a:prstGeom>
                              <a:solidFill>
                                <a:srgbClr val="66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A65" w:rsidRPr="002D235B" w:rsidRDefault="00CD5A65" w:rsidP="00CD5A6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E04F2" id="Obdélník 11" o:spid="_x0000_s1032" style="position:absolute;margin-left:71.3pt;margin-top:126pt;width:11.7pt;height:16.5pt;rotation:180;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" fillcolor="#6ff">
                      <v:textbox>
                        <w:txbxContent>
                          <w:p w:rsidR="00CD5A65" w:rsidRPr="002D235B" w:rsidRDefault="00CD5A65" w:rsidP="00CD5A65">
                            <w:pPr>
                              <w:rPr>
                                <w:sz w:val="16"/>
                                <w:szCs w:val="16"/>
                              </w:rPr>
                            </w:pPr>
                          </w:p>
                        </w:txbxContent>
                      </v:textbox>
                    </v:rect>
                  </w:pict>
                </mc:Fallback>
              </mc:AlternateContent>
            </w:r>
            <w:r>
              <w:rPr>
                <w:b w:val="0"/>
                <w:noProof/>
                <w:color w:val="auto"/>
                <w:sz w:val="20"/>
              </w:rPr>
              <mc:AlternateContent>
                <mc:Choice Requires="wps">
                  <w:drawing>
                    <wp:anchor distT="0" distB="0" distL="114300" distR="114300" simplePos="0" relativeHeight="251685888" behindDoc="0" locked="0" layoutInCell="1" allowOverlap="1" wp14:anchorId="44001BEE" wp14:editId="533C4BF5">
                      <wp:simplePos x="0" y="0"/>
                      <wp:positionH relativeFrom="column">
                        <wp:posOffset>2026285</wp:posOffset>
                      </wp:positionH>
                      <wp:positionV relativeFrom="paragraph">
                        <wp:posOffset>385445</wp:posOffset>
                      </wp:positionV>
                      <wp:extent cx="1623060" cy="525780"/>
                      <wp:effectExtent l="1078230" t="7620" r="13335" b="809625"/>
                      <wp:wrapNone/>
                      <wp:docPr id="10" name="Zaoblený obdélníkový popis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525780"/>
                              </a:xfrm>
                              <a:prstGeom prst="wedgeRoundRectCallout">
                                <a:avLst>
                                  <a:gd name="adj1" fmla="val -111542"/>
                                  <a:gd name="adj2" fmla="val 194083"/>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Zřízení nového odběrného místa NN napájení převaděče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1BEE" id="Zaoblený obdélníkový popisek 10" o:spid="_x0000_s1033" type="#_x0000_t62" style="position:absolute;margin-left:159.55pt;margin-top:30.35pt;width:127.8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" adj="-13293,52722" strokeweight=".25pt">
                      <v:shadow color="#868686"/>
                      <v:textbox>
                        <w:txbxContent>
                          <w:p w:rsidR="00CD5A65" w:rsidRPr="002F34F2" w:rsidRDefault="00CD5A65" w:rsidP="00CD5A65">
                            <w:pPr>
                              <w:rPr>
                                <w:sz w:val="16"/>
                                <w:szCs w:val="16"/>
                              </w:rPr>
                            </w:pPr>
                            <w:r>
                              <w:rPr>
                                <w:sz w:val="16"/>
                                <w:szCs w:val="16"/>
                              </w:rPr>
                              <w:t>Zřízení nového odběrného místa NN napájení převaděče</w:t>
                            </w:r>
                          </w:p>
                        </w:txbxContent>
                      </v:textbox>
                    </v:shape>
                  </w:pict>
                </mc:Fallback>
              </mc:AlternateContent>
            </w:r>
            <w:r>
              <w:rPr>
                <w:b w:val="0"/>
                <w:noProof/>
                <w:color w:val="auto"/>
                <w:sz w:val="20"/>
              </w:rPr>
              <w:drawing>
                <wp:inline distT="0" distB="0" distL="0" distR="0" wp14:anchorId="4B3ACF51" wp14:editId="2A30440C">
                  <wp:extent cx="2830830" cy="2122805"/>
                  <wp:effectExtent l="0" t="0" r="7620" b="0"/>
                  <wp:docPr id="2" name="Obrázek 2" descr="IMG_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47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0830" cy="2122805"/>
                          </a:xfrm>
                          <a:prstGeom prst="rect">
                            <a:avLst/>
                          </a:prstGeom>
                          <a:noFill/>
                          <a:ln>
                            <a:noFill/>
                          </a:ln>
                        </pic:spPr>
                      </pic:pic>
                    </a:graphicData>
                  </a:graphic>
                </wp:inline>
              </w:drawing>
            </w:r>
          </w:p>
        </w:tc>
        <w:tc>
          <w:tcPr>
            <w:tcW w:w="4604" w:type="dxa"/>
          </w:tcPr>
          <w:p w:rsidR="00CD5A65" w:rsidRPr="004E6F4B" w:rsidRDefault="00CD5A65" w:rsidP="00115837">
            <w:pPr>
              <w:rPr>
                <w:b w:val="0"/>
                <w:color w:val="auto"/>
                <w:sz w:val="20"/>
              </w:rPr>
            </w:pPr>
            <w:r>
              <w:rPr>
                <w:b w:val="0"/>
                <w:noProof/>
                <w:color w:val="auto"/>
                <w:sz w:val="20"/>
              </w:rPr>
              <mc:AlternateContent>
                <mc:Choice Requires="wps">
                  <w:drawing>
                    <wp:anchor distT="0" distB="0" distL="114300" distR="114300" simplePos="0" relativeHeight="251691008" behindDoc="0" locked="0" layoutInCell="1" allowOverlap="1" wp14:anchorId="18AF503C" wp14:editId="18A5D967">
                      <wp:simplePos x="0" y="0"/>
                      <wp:positionH relativeFrom="column">
                        <wp:posOffset>1363345</wp:posOffset>
                      </wp:positionH>
                      <wp:positionV relativeFrom="paragraph">
                        <wp:posOffset>1409700</wp:posOffset>
                      </wp:positionV>
                      <wp:extent cx="1623060" cy="664845"/>
                      <wp:effectExtent l="614680" t="374650" r="10160" b="8255"/>
                      <wp:wrapNone/>
                      <wp:docPr id="9" name="Zaoblený obdélníkový popis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664845"/>
                              </a:xfrm>
                              <a:prstGeom prst="wedgeRoundRectCallout">
                                <a:avLst>
                                  <a:gd name="adj1" fmla="val -87009"/>
                                  <a:gd name="adj2" fmla="val -101481"/>
                                  <a:gd name="adj3" fmla="val 16667"/>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5A65" w:rsidRPr="002F34F2" w:rsidRDefault="00CD5A65" w:rsidP="00CD5A65">
                                  <w:pPr>
                                    <w:rPr>
                                      <w:sz w:val="16"/>
                                      <w:szCs w:val="16"/>
                                    </w:rPr>
                                  </w:pPr>
                                  <w:r>
                                    <w:rPr>
                                      <w:sz w:val="16"/>
                                      <w:szCs w:val="16"/>
                                    </w:rPr>
                                    <w:t>Kabel NN CYKY-J 3x1,5 vedený od elektroměru přes jistič do půdního meziprostoru a dále do výtahové nadstavby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F503C" id="Zaoblený obdélníkový popisek 9" o:spid="_x0000_s1034" type="#_x0000_t62" style="position:absolute;margin-left:107.35pt;margin-top:111pt;width:127.8pt;height:5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" adj="-7994,-11120" strokeweight=".25pt">
                      <v:shadow color="#868686"/>
                      <v:textbox>
                        <w:txbxContent>
                          <w:p w:rsidR="00CD5A65" w:rsidRPr="002F34F2" w:rsidRDefault="00CD5A65" w:rsidP="00CD5A65">
                            <w:pPr>
                              <w:rPr>
                                <w:sz w:val="16"/>
                                <w:szCs w:val="16"/>
                              </w:rPr>
                            </w:pPr>
                            <w:r>
                              <w:rPr>
                                <w:sz w:val="16"/>
                                <w:szCs w:val="16"/>
                              </w:rPr>
                              <w:t>Kabel NN CYKY-J 3x1,5 vedený od elektroměru přes jistič do půdního meziprostoru a dále do výtahové nadstavby</w:t>
                            </w:r>
                          </w:p>
                        </w:txbxContent>
                      </v:textbox>
                    </v:shape>
                  </w:pict>
                </mc:Fallback>
              </mc:AlternateContent>
            </w:r>
            <w:r>
              <w:rPr>
                <w:b w:val="0"/>
                <w:noProof/>
                <w:color w:val="auto"/>
                <w:sz w:val="20"/>
              </w:rPr>
              <mc:AlternateContent>
                <mc:Choice Requires="wps">
                  <w:drawing>
                    <wp:anchor distT="0" distB="0" distL="114300" distR="114300" simplePos="0" relativeHeight="251687936" behindDoc="0" locked="0" layoutInCell="1" allowOverlap="1" wp14:anchorId="2D920276" wp14:editId="55752BA1">
                      <wp:simplePos x="0" y="0"/>
                      <wp:positionH relativeFrom="column">
                        <wp:posOffset>1120775</wp:posOffset>
                      </wp:positionH>
                      <wp:positionV relativeFrom="paragraph">
                        <wp:posOffset>660400</wp:posOffset>
                      </wp:positionV>
                      <wp:extent cx="33655" cy="38100"/>
                      <wp:effectExtent l="19685" t="15875" r="13335" b="1270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3810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4FC5D" id="Přímá spojnice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52pt" to="9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" strokecolor="fuchsia" strokeweight="2pt"/>
                  </w:pict>
                </mc:Fallback>
              </mc:AlternateContent>
            </w:r>
            <w:r>
              <w:rPr>
                <w:b w:val="0"/>
                <w:noProof/>
                <w:color w:val="auto"/>
                <w:sz w:val="20"/>
              </w:rPr>
              <mc:AlternateContent>
                <mc:Choice Requires="wps">
                  <w:drawing>
                    <wp:anchor distT="0" distB="0" distL="114300" distR="114300" simplePos="0" relativeHeight="251686912" behindDoc="0" locked="0" layoutInCell="1" allowOverlap="1" wp14:anchorId="0B179343" wp14:editId="227927AA">
                      <wp:simplePos x="0" y="0"/>
                      <wp:positionH relativeFrom="column">
                        <wp:posOffset>358775</wp:posOffset>
                      </wp:positionH>
                      <wp:positionV relativeFrom="paragraph">
                        <wp:posOffset>698500</wp:posOffset>
                      </wp:positionV>
                      <wp:extent cx="795655" cy="736600"/>
                      <wp:effectExtent l="19685" t="15875" r="13335"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5655" cy="736600"/>
                              </a:xfrm>
                              <a:prstGeom prst="line">
                                <a:avLst/>
                              </a:prstGeom>
                              <a:noFill/>
                              <a:ln w="25400">
                                <a:solidFill>
                                  <a:srgbClr val="FF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47E6B" id="Přímá spojnice 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5pt" to="90.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" strokecolor="fuchsia" strokeweight="2pt"/>
                  </w:pict>
                </mc:Fallback>
              </mc:AlternateContent>
            </w:r>
            <w:r>
              <w:rPr>
                <w:b w:val="0"/>
                <w:noProof/>
                <w:color w:val="auto"/>
                <w:sz w:val="20"/>
              </w:rPr>
              <w:drawing>
                <wp:inline distT="0" distB="0" distL="0" distR="0" wp14:anchorId="1CF372B0" wp14:editId="428379D1">
                  <wp:extent cx="2830830" cy="2122805"/>
                  <wp:effectExtent l="0" t="0" r="7620" b="0"/>
                  <wp:docPr id="1" name="Obrázek 1" descr="IMG_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47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2122805"/>
                          </a:xfrm>
                          <a:prstGeom prst="rect">
                            <a:avLst/>
                          </a:prstGeom>
                          <a:noFill/>
                          <a:ln>
                            <a:noFill/>
                          </a:ln>
                        </pic:spPr>
                      </pic:pic>
                    </a:graphicData>
                  </a:graphic>
                </wp:inline>
              </w:drawing>
            </w:r>
          </w:p>
        </w:tc>
      </w:tr>
      <w:tr w:rsidR="00CD5A65" w:rsidRPr="004E6F4B" w:rsidTr="00115837">
        <w:trPr>
          <w:cantSplit/>
          <w:trHeight w:val="161"/>
        </w:trPr>
        <w:tc>
          <w:tcPr>
            <w:tcW w:w="4604" w:type="dxa"/>
            <w:tcBorders>
              <w:bottom w:val="nil"/>
            </w:tcBorders>
            <w:shd w:val="clear" w:color="auto" w:fill="auto"/>
          </w:tcPr>
          <w:p w:rsidR="00CD5A65" w:rsidRPr="004E6F4B" w:rsidRDefault="00CD5A65" w:rsidP="00115837">
            <w:pPr>
              <w:rPr>
                <w:rFonts w:ascii="Times New Roman" w:hAnsi="Times New Roman"/>
                <w:b w:val="0"/>
                <w:color w:val="auto"/>
                <w:sz w:val="20"/>
              </w:rPr>
            </w:pPr>
            <w:r w:rsidRPr="004E6F4B">
              <w:rPr>
                <w:b w:val="0"/>
                <w:color w:val="auto"/>
                <w:sz w:val="20"/>
              </w:rPr>
              <w:t>Obr. 5 Hotelový dům – chodba nejvyšší patro</w:t>
            </w:r>
          </w:p>
        </w:tc>
        <w:tc>
          <w:tcPr>
            <w:tcW w:w="4604" w:type="dxa"/>
          </w:tcPr>
          <w:p w:rsidR="00CD5A65" w:rsidRPr="004E6F4B" w:rsidRDefault="00CD5A65" w:rsidP="00115837">
            <w:pPr>
              <w:rPr>
                <w:b w:val="0"/>
                <w:sz w:val="20"/>
              </w:rPr>
            </w:pPr>
            <w:r w:rsidRPr="004E6F4B">
              <w:rPr>
                <w:b w:val="0"/>
                <w:color w:val="auto"/>
                <w:sz w:val="20"/>
              </w:rPr>
              <w:t>Obr. 6 Hotelový dům – chodba nejvyšší patro</w:t>
            </w:r>
          </w:p>
        </w:tc>
      </w:tr>
    </w:tbl>
    <w:p w:rsidR="00CD5A65" w:rsidRPr="00237BAC" w:rsidRDefault="00CD5A65" w:rsidP="00CD5A65">
      <w:pPr>
        <w:rPr>
          <w:rFonts w:cs="Arial"/>
          <w:b w:val="0"/>
          <w:sz w:val="20"/>
        </w:rPr>
      </w:pPr>
    </w:p>
    <w:p w:rsidR="00CD5A65" w:rsidRDefault="00CD5A65" w:rsidP="00CD5A65">
      <w:pPr>
        <w:rPr>
          <w:rFonts w:cs="Arial"/>
          <w:b w:val="0"/>
          <w:sz w:val="20"/>
        </w:rPr>
      </w:pPr>
    </w:p>
    <w:p w:rsidR="00CD5A65" w:rsidRPr="004E6F4B" w:rsidRDefault="00CD5A65" w:rsidP="00CD5A65">
      <w:pPr>
        <w:rPr>
          <w:rFonts w:cs="Arial"/>
          <w:sz w:val="20"/>
        </w:rPr>
      </w:pPr>
    </w:p>
    <w:p w:rsidR="00CD5A65" w:rsidRPr="004E6F4B" w:rsidRDefault="00CD5A65" w:rsidP="00CD5A65">
      <w:pPr>
        <w:rPr>
          <w:rFonts w:cs="Arial"/>
          <w:sz w:val="20"/>
        </w:rPr>
      </w:pPr>
    </w:p>
    <w:p w:rsidR="00CD5A65" w:rsidRDefault="00CD5A65" w:rsidP="00CD5A65">
      <w:pPr>
        <w:rPr>
          <w:rFonts w:cs="Arial"/>
          <w:sz w:val="20"/>
        </w:rPr>
      </w:pPr>
    </w:p>
    <w:p w:rsidR="00CD5A65" w:rsidRDefault="00CD5A65" w:rsidP="00CD5A65">
      <w:pPr>
        <w:rPr>
          <w:rFonts w:cs="Arial"/>
          <w:sz w:val="20"/>
        </w:rPr>
      </w:pPr>
    </w:p>
    <w:p w:rsidR="00CD5A65" w:rsidRDefault="00CD5A65" w:rsidP="00CD5A65">
      <w:pPr>
        <w:rPr>
          <w:rFonts w:cs="Arial"/>
          <w:sz w:val="20"/>
        </w:rPr>
      </w:pPr>
    </w:p>
    <w:p w:rsidR="00CD5A65" w:rsidRDefault="00CD5A65" w:rsidP="00CD5A65">
      <w:pPr>
        <w:tabs>
          <w:tab w:val="left" w:pos="2535"/>
        </w:tabs>
        <w:rPr>
          <w:rFonts w:cs="Arial"/>
          <w:sz w:val="20"/>
        </w:rPr>
      </w:pPr>
    </w:p>
    <w:p w:rsidR="00CD5A65" w:rsidRDefault="00CD5A65" w:rsidP="00CD5A65">
      <w:pPr>
        <w:tabs>
          <w:tab w:val="left" w:pos="2535"/>
        </w:tabs>
        <w:rPr>
          <w:rFonts w:cs="Arial"/>
          <w:sz w:val="20"/>
        </w:rPr>
      </w:pPr>
    </w:p>
    <w:p w:rsidR="00CD5A65" w:rsidRDefault="00CD5A65" w:rsidP="00CD5A65">
      <w:pPr>
        <w:tabs>
          <w:tab w:val="left" w:pos="2535"/>
        </w:tabs>
        <w:rPr>
          <w:rFonts w:cs="Arial"/>
          <w:sz w:val="20"/>
        </w:rPr>
      </w:pPr>
    </w:p>
    <w:tbl>
      <w:tblPr>
        <w:tblW w:w="54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3"/>
        <w:gridCol w:w="1693"/>
        <w:gridCol w:w="2358"/>
        <w:gridCol w:w="2259"/>
        <w:gridCol w:w="2015"/>
      </w:tblGrid>
      <w:tr w:rsidR="00CD5A65" w:rsidRPr="00125B66" w:rsidTr="00115837">
        <w:trPr>
          <w:trHeight w:val="348"/>
        </w:trPr>
        <w:tc>
          <w:tcPr>
            <w:tcW w:w="890"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CD5A65" w:rsidRPr="00125B66" w:rsidRDefault="00CD5A65" w:rsidP="00115837">
            <w:pPr>
              <w:rPr>
                <w:rFonts w:ascii="Tahoma" w:hAnsi="Tahoma" w:cs="Tahoma"/>
                <w:b w:val="0"/>
                <w:sz w:val="20"/>
              </w:rPr>
            </w:pPr>
          </w:p>
        </w:tc>
        <w:tc>
          <w:tcPr>
            <w:tcW w:w="836" w:type="pct"/>
            <w:tcBorders>
              <w:top w:val="single" w:sz="12" w:space="0" w:color="auto"/>
              <w:left w:val="single" w:sz="12" w:space="0" w:color="auto"/>
              <w:bottom w:val="single" w:sz="12" w:space="0" w:color="auto"/>
              <w:right w:val="single" w:sz="12" w:space="0" w:color="auto"/>
            </w:tcBorders>
            <w:vAlign w:val="center"/>
            <w:hideMark/>
          </w:tcPr>
          <w:p w:rsidR="00CD5A65" w:rsidRPr="00125B66" w:rsidRDefault="00CD5A65" w:rsidP="00115837">
            <w:pPr>
              <w:jc w:val="center"/>
              <w:rPr>
                <w:rFonts w:ascii="Tahoma" w:hAnsi="Tahoma" w:cs="Tahoma"/>
                <w:b w:val="0"/>
                <w:sz w:val="18"/>
                <w:szCs w:val="18"/>
              </w:rPr>
            </w:pPr>
            <w:r w:rsidRPr="00125B66">
              <w:rPr>
                <w:rFonts w:ascii="Tahoma" w:hAnsi="Tahoma" w:cs="Tahoma"/>
                <w:b w:val="0"/>
                <w:sz w:val="18"/>
                <w:szCs w:val="18"/>
              </w:rPr>
              <w:t>Datum</w:t>
            </w:r>
          </w:p>
        </w:tc>
        <w:tc>
          <w:tcPr>
            <w:tcW w:w="1164" w:type="pct"/>
            <w:tcBorders>
              <w:top w:val="single" w:sz="12" w:space="0" w:color="auto"/>
              <w:left w:val="single" w:sz="12" w:space="0" w:color="auto"/>
              <w:bottom w:val="single" w:sz="12" w:space="0" w:color="auto"/>
              <w:right w:val="single" w:sz="12" w:space="0" w:color="auto"/>
            </w:tcBorders>
            <w:vAlign w:val="center"/>
            <w:hideMark/>
          </w:tcPr>
          <w:p w:rsidR="00CD5A65" w:rsidRPr="00125B66" w:rsidRDefault="00CD5A65" w:rsidP="00115837">
            <w:pPr>
              <w:jc w:val="center"/>
              <w:rPr>
                <w:rFonts w:ascii="Tahoma" w:hAnsi="Tahoma" w:cs="Tahoma"/>
                <w:b w:val="0"/>
                <w:sz w:val="18"/>
                <w:szCs w:val="18"/>
              </w:rPr>
            </w:pPr>
            <w:r w:rsidRPr="00125B66">
              <w:rPr>
                <w:rFonts w:ascii="Tahoma" w:hAnsi="Tahoma" w:cs="Tahoma"/>
                <w:b w:val="0"/>
                <w:sz w:val="18"/>
                <w:szCs w:val="18"/>
              </w:rPr>
              <w:t>Jméno</w:t>
            </w:r>
          </w:p>
        </w:tc>
        <w:tc>
          <w:tcPr>
            <w:tcW w:w="1115" w:type="pct"/>
            <w:tcBorders>
              <w:top w:val="single" w:sz="12" w:space="0" w:color="auto"/>
              <w:left w:val="single" w:sz="12" w:space="0" w:color="auto"/>
              <w:bottom w:val="single" w:sz="12" w:space="0" w:color="auto"/>
              <w:right w:val="single" w:sz="12" w:space="0" w:color="auto"/>
            </w:tcBorders>
            <w:vAlign w:val="center"/>
            <w:hideMark/>
          </w:tcPr>
          <w:p w:rsidR="00CD5A65" w:rsidRPr="00125B66" w:rsidRDefault="00CD5A65" w:rsidP="00115837">
            <w:pPr>
              <w:jc w:val="center"/>
              <w:rPr>
                <w:rFonts w:ascii="Tahoma" w:hAnsi="Tahoma" w:cs="Tahoma"/>
                <w:b w:val="0"/>
                <w:sz w:val="18"/>
                <w:szCs w:val="18"/>
              </w:rPr>
            </w:pPr>
            <w:r w:rsidRPr="00125B66">
              <w:rPr>
                <w:rFonts w:ascii="Tahoma" w:hAnsi="Tahoma" w:cs="Tahoma"/>
                <w:b w:val="0"/>
                <w:sz w:val="18"/>
                <w:szCs w:val="18"/>
              </w:rPr>
              <w:t>Funkce</w:t>
            </w:r>
          </w:p>
        </w:tc>
        <w:tc>
          <w:tcPr>
            <w:tcW w:w="995" w:type="pct"/>
            <w:tcBorders>
              <w:top w:val="single" w:sz="12" w:space="0" w:color="auto"/>
              <w:left w:val="single" w:sz="12" w:space="0" w:color="auto"/>
              <w:bottom w:val="single" w:sz="12" w:space="0" w:color="auto"/>
              <w:right w:val="single" w:sz="12" w:space="0" w:color="auto"/>
            </w:tcBorders>
            <w:vAlign w:val="center"/>
            <w:hideMark/>
          </w:tcPr>
          <w:p w:rsidR="00CD5A65" w:rsidRPr="00125B66" w:rsidRDefault="00CD5A65" w:rsidP="00115837">
            <w:pPr>
              <w:jc w:val="center"/>
              <w:rPr>
                <w:rFonts w:ascii="Tahoma" w:hAnsi="Tahoma" w:cs="Tahoma"/>
                <w:b w:val="0"/>
                <w:sz w:val="18"/>
                <w:szCs w:val="18"/>
              </w:rPr>
            </w:pPr>
            <w:r w:rsidRPr="00125B66">
              <w:rPr>
                <w:rFonts w:ascii="Tahoma" w:hAnsi="Tahoma" w:cs="Tahoma"/>
                <w:b w:val="0"/>
                <w:sz w:val="18"/>
                <w:szCs w:val="18"/>
              </w:rPr>
              <w:t>Podpis</w:t>
            </w:r>
          </w:p>
        </w:tc>
      </w:tr>
      <w:tr w:rsidR="00CD5A65" w:rsidRPr="00125B66" w:rsidTr="00115837">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Zpracoval:</w:t>
            </w:r>
          </w:p>
        </w:tc>
        <w:tc>
          <w:tcPr>
            <w:tcW w:w="836" w:type="pct"/>
            <w:tcBorders>
              <w:top w:val="single" w:sz="1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p>
        </w:tc>
        <w:tc>
          <w:tcPr>
            <w:tcW w:w="1164" w:type="pct"/>
            <w:tcBorders>
              <w:top w:val="single" w:sz="1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Radka Fikrtová</w:t>
            </w:r>
          </w:p>
        </w:tc>
        <w:tc>
          <w:tcPr>
            <w:tcW w:w="1115" w:type="pct"/>
            <w:tcBorders>
              <w:top w:val="single" w:sz="1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referent úseku pozemků</w:t>
            </w:r>
          </w:p>
        </w:tc>
        <w:tc>
          <w:tcPr>
            <w:tcW w:w="995" w:type="pct"/>
            <w:tcBorders>
              <w:top w:val="single" w:sz="12" w:space="0" w:color="auto"/>
              <w:left w:val="single" w:sz="2" w:space="0" w:color="auto"/>
              <w:bottom w:val="single" w:sz="2" w:space="0" w:color="auto"/>
              <w:right w:val="single" w:sz="12" w:space="0" w:color="auto"/>
            </w:tcBorders>
            <w:vAlign w:val="center"/>
          </w:tcPr>
          <w:p w:rsidR="00CD5A65" w:rsidRPr="00125B66" w:rsidRDefault="00CD5A65" w:rsidP="00115837">
            <w:pPr>
              <w:rPr>
                <w:rFonts w:ascii="Tahoma" w:hAnsi="Tahoma" w:cs="Tahoma"/>
                <w:b w:val="0"/>
                <w:sz w:val="18"/>
                <w:szCs w:val="18"/>
              </w:rPr>
            </w:pPr>
          </w:p>
        </w:tc>
      </w:tr>
      <w:tr w:rsidR="00CD5A65" w:rsidRPr="00125B66" w:rsidTr="00115837">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Schválil:</w:t>
            </w:r>
          </w:p>
        </w:tc>
        <w:tc>
          <w:tcPr>
            <w:tcW w:w="836" w:type="pct"/>
            <w:tcBorders>
              <w:top w:val="single" w:sz="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tc>
        <w:tc>
          <w:tcPr>
            <w:tcW w:w="1164"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Ing. Petr Řeháček, MBA</w:t>
            </w:r>
          </w:p>
        </w:tc>
        <w:tc>
          <w:tcPr>
            <w:tcW w:w="1115"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vedoucí ONM</w:t>
            </w:r>
          </w:p>
        </w:tc>
        <w:tc>
          <w:tcPr>
            <w:tcW w:w="995" w:type="pct"/>
            <w:tcBorders>
              <w:top w:val="single" w:sz="2" w:space="0" w:color="auto"/>
              <w:left w:val="single" w:sz="2" w:space="0" w:color="auto"/>
              <w:bottom w:val="single" w:sz="2" w:space="0" w:color="auto"/>
              <w:right w:val="single" w:sz="12" w:space="0" w:color="auto"/>
            </w:tcBorders>
            <w:vAlign w:val="center"/>
          </w:tcPr>
          <w:p w:rsidR="00CD5A65" w:rsidRPr="00125B66" w:rsidRDefault="00CD5A65" w:rsidP="00115837">
            <w:pPr>
              <w:rPr>
                <w:rFonts w:ascii="Tahoma" w:hAnsi="Tahoma" w:cs="Tahoma"/>
                <w:b w:val="0"/>
                <w:sz w:val="18"/>
                <w:szCs w:val="18"/>
              </w:rPr>
            </w:pPr>
          </w:p>
        </w:tc>
      </w:tr>
      <w:tr w:rsidR="00CD5A65" w:rsidRPr="00125B66" w:rsidTr="00115837">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Správce rozpočtu:</w:t>
            </w:r>
          </w:p>
        </w:tc>
        <w:tc>
          <w:tcPr>
            <w:tcW w:w="836" w:type="pct"/>
            <w:tcBorders>
              <w:top w:val="single" w:sz="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tc>
        <w:tc>
          <w:tcPr>
            <w:tcW w:w="1164"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Ing. Zdeňka Burešová</w:t>
            </w:r>
          </w:p>
        </w:tc>
        <w:tc>
          <w:tcPr>
            <w:tcW w:w="1115"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ekonom ONM</w:t>
            </w:r>
          </w:p>
        </w:tc>
        <w:tc>
          <w:tcPr>
            <w:tcW w:w="995" w:type="pct"/>
            <w:tcBorders>
              <w:top w:val="single" w:sz="2" w:space="0" w:color="auto"/>
              <w:left w:val="single" w:sz="2" w:space="0" w:color="auto"/>
              <w:bottom w:val="single" w:sz="2" w:space="0" w:color="auto"/>
              <w:right w:val="single" w:sz="12" w:space="0" w:color="auto"/>
            </w:tcBorders>
            <w:vAlign w:val="center"/>
          </w:tcPr>
          <w:p w:rsidR="00CD5A65" w:rsidRPr="00125B66" w:rsidRDefault="00CD5A65" w:rsidP="00115837">
            <w:pPr>
              <w:rPr>
                <w:rFonts w:ascii="Tahoma" w:hAnsi="Tahoma" w:cs="Tahoma"/>
                <w:b w:val="0"/>
                <w:sz w:val="18"/>
                <w:szCs w:val="18"/>
              </w:rPr>
            </w:pPr>
          </w:p>
        </w:tc>
      </w:tr>
      <w:tr w:rsidR="00CD5A65" w:rsidRPr="00125B66" w:rsidTr="00115837">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Právní kontrola:</w:t>
            </w:r>
          </w:p>
        </w:tc>
        <w:tc>
          <w:tcPr>
            <w:tcW w:w="836" w:type="pct"/>
            <w:tcBorders>
              <w:top w:val="single" w:sz="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tc>
        <w:tc>
          <w:tcPr>
            <w:tcW w:w="1164"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 xml:space="preserve">Mgr. </w:t>
            </w:r>
            <w:r>
              <w:rPr>
                <w:rFonts w:ascii="Tahoma" w:hAnsi="Tahoma" w:cs="Tahoma"/>
                <w:b w:val="0"/>
                <w:sz w:val="18"/>
                <w:szCs w:val="18"/>
              </w:rPr>
              <w:t>Pavla Schniererová Masičová</w:t>
            </w:r>
          </w:p>
        </w:tc>
        <w:tc>
          <w:tcPr>
            <w:tcW w:w="1115"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r>
              <w:rPr>
                <w:rFonts w:ascii="Tahoma" w:hAnsi="Tahoma" w:cs="Tahoma"/>
                <w:b w:val="0"/>
                <w:sz w:val="18"/>
                <w:szCs w:val="18"/>
              </w:rPr>
              <w:t>právník OKT</w:t>
            </w:r>
          </w:p>
        </w:tc>
        <w:tc>
          <w:tcPr>
            <w:tcW w:w="995" w:type="pct"/>
            <w:tcBorders>
              <w:top w:val="single" w:sz="2" w:space="0" w:color="auto"/>
              <w:left w:val="single" w:sz="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tc>
      </w:tr>
      <w:tr w:rsidR="00CD5A65" w:rsidRPr="00125B66" w:rsidTr="00115837">
        <w:trPr>
          <w:gridAfter w:val="1"/>
          <w:wAfter w:w="995" w:type="pct"/>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Schváleno - RM:</w:t>
            </w:r>
          </w:p>
        </w:tc>
        <w:tc>
          <w:tcPr>
            <w:tcW w:w="836" w:type="pct"/>
            <w:tcBorders>
              <w:top w:val="single" w:sz="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Pr>
                <w:rFonts w:ascii="Tahoma" w:hAnsi="Tahoma" w:cs="Tahoma"/>
                <w:b w:val="0"/>
                <w:sz w:val="18"/>
                <w:szCs w:val="18"/>
              </w:rPr>
              <w:t>20.6.2018</w:t>
            </w:r>
          </w:p>
        </w:tc>
        <w:tc>
          <w:tcPr>
            <w:tcW w:w="1164"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 xml:space="preserve">Číslo usnesení: </w:t>
            </w:r>
            <w:r>
              <w:rPr>
                <w:rFonts w:ascii="Tahoma" w:hAnsi="Tahoma" w:cs="Tahoma"/>
                <w:b w:val="0"/>
                <w:sz w:val="18"/>
                <w:szCs w:val="18"/>
              </w:rPr>
              <w:t>R/2595/97</w:t>
            </w:r>
          </w:p>
        </w:tc>
        <w:tc>
          <w:tcPr>
            <w:tcW w:w="1115" w:type="pct"/>
            <w:tcBorders>
              <w:top w:val="single" w:sz="2" w:space="0" w:color="auto"/>
              <w:left w:val="single" w:sz="2" w:space="0" w:color="auto"/>
              <w:bottom w:val="single" w:sz="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p>
        </w:tc>
      </w:tr>
      <w:tr w:rsidR="00CD5A65" w:rsidRPr="00125B66" w:rsidTr="00115837">
        <w:trPr>
          <w:gridAfter w:val="1"/>
          <w:wAfter w:w="995" w:type="pct"/>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 xml:space="preserve">                     ZM:</w:t>
            </w:r>
          </w:p>
        </w:tc>
        <w:tc>
          <w:tcPr>
            <w:tcW w:w="836" w:type="pct"/>
            <w:tcBorders>
              <w:top w:val="single" w:sz="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Pr>
                <w:rFonts w:ascii="Tahoma" w:hAnsi="Tahoma" w:cs="Tahoma"/>
                <w:b w:val="0"/>
                <w:sz w:val="18"/>
                <w:szCs w:val="18"/>
              </w:rPr>
              <w:t xml:space="preserve"> ---------------------</w:t>
            </w:r>
          </w:p>
        </w:tc>
        <w:tc>
          <w:tcPr>
            <w:tcW w:w="1164" w:type="pct"/>
            <w:tcBorders>
              <w:top w:val="single" w:sz="2" w:space="0" w:color="auto"/>
              <w:left w:val="single" w:sz="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Číslo usnesení:</w:t>
            </w:r>
          </w:p>
        </w:tc>
        <w:tc>
          <w:tcPr>
            <w:tcW w:w="1115" w:type="pct"/>
            <w:tcBorders>
              <w:top w:val="single" w:sz="2" w:space="0" w:color="auto"/>
              <w:left w:val="single" w:sz="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p>
        </w:tc>
      </w:tr>
      <w:tr w:rsidR="00CD5A65" w:rsidRPr="00125B66" w:rsidTr="00115837">
        <w:trPr>
          <w:gridAfter w:val="2"/>
          <w:wAfter w:w="2110" w:type="pct"/>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Zveřejněno:</w:t>
            </w:r>
          </w:p>
        </w:tc>
        <w:tc>
          <w:tcPr>
            <w:tcW w:w="836" w:type="pct"/>
            <w:tcBorders>
              <w:top w:val="single" w:sz="2" w:space="0" w:color="auto"/>
              <w:left w:val="single" w:sz="12" w:space="0" w:color="auto"/>
              <w:bottom w:val="single" w:sz="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Pr>
                <w:rFonts w:ascii="Tahoma" w:hAnsi="Tahoma" w:cs="Tahoma"/>
                <w:b w:val="0"/>
                <w:sz w:val="18"/>
                <w:szCs w:val="18"/>
              </w:rPr>
              <w:t>od: -----------------</w:t>
            </w:r>
          </w:p>
        </w:tc>
        <w:tc>
          <w:tcPr>
            <w:tcW w:w="1164" w:type="pct"/>
            <w:tcBorders>
              <w:top w:val="single" w:sz="2" w:space="0" w:color="auto"/>
              <w:left w:val="single" w:sz="2" w:space="0" w:color="auto"/>
              <w:bottom w:val="single" w:sz="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do: ---------------------</w:t>
            </w:r>
          </w:p>
        </w:tc>
      </w:tr>
      <w:tr w:rsidR="00CD5A65" w:rsidRPr="00125B66" w:rsidTr="00115837">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Vedení města:</w:t>
            </w:r>
          </w:p>
        </w:tc>
        <w:tc>
          <w:tcPr>
            <w:tcW w:w="836" w:type="pct"/>
            <w:tcBorders>
              <w:top w:val="single" w:sz="2" w:space="0" w:color="auto"/>
              <w:left w:val="single" w:sz="12" w:space="0" w:color="auto"/>
              <w:bottom w:val="single" w:sz="1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p>
        </w:tc>
        <w:tc>
          <w:tcPr>
            <w:tcW w:w="1164" w:type="pct"/>
            <w:tcBorders>
              <w:top w:val="single" w:sz="2" w:space="0" w:color="auto"/>
              <w:left w:val="single" w:sz="2" w:space="0" w:color="auto"/>
              <w:bottom w:val="single" w:sz="1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Mgr. Milan Šťovíček</w:t>
            </w:r>
          </w:p>
        </w:tc>
        <w:tc>
          <w:tcPr>
            <w:tcW w:w="1115" w:type="pct"/>
            <w:tcBorders>
              <w:top w:val="single" w:sz="12" w:space="0" w:color="auto"/>
              <w:left w:val="single" w:sz="2" w:space="0" w:color="auto"/>
              <w:bottom w:val="single" w:sz="12" w:space="0" w:color="auto"/>
              <w:right w:val="single" w:sz="2" w:space="0" w:color="auto"/>
            </w:tcBorders>
            <w:vAlign w:val="center"/>
          </w:tcPr>
          <w:p w:rsidR="00CD5A65" w:rsidRPr="00125B66" w:rsidRDefault="00CD5A65" w:rsidP="00115837">
            <w:pPr>
              <w:rPr>
                <w:rFonts w:ascii="Tahoma" w:hAnsi="Tahoma" w:cs="Tahoma"/>
                <w:b w:val="0"/>
                <w:sz w:val="18"/>
                <w:szCs w:val="18"/>
              </w:rPr>
            </w:pPr>
          </w:p>
          <w:p w:rsidR="00CD5A65" w:rsidRPr="00125B66" w:rsidRDefault="00CD5A65" w:rsidP="00115837">
            <w:pPr>
              <w:rPr>
                <w:rFonts w:ascii="Tahoma" w:hAnsi="Tahoma" w:cs="Tahoma"/>
                <w:b w:val="0"/>
                <w:sz w:val="18"/>
                <w:szCs w:val="18"/>
              </w:rPr>
            </w:pPr>
            <w:r w:rsidRPr="00125B66">
              <w:rPr>
                <w:rFonts w:ascii="Tahoma" w:hAnsi="Tahoma" w:cs="Tahoma"/>
                <w:b w:val="0"/>
                <w:sz w:val="18"/>
                <w:szCs w:val="18"/>
              </w:rPr>
              <w:t>2. místostarosta</w:t>
            </w:r>
          </w:p>
        </w:tc>
        <w:tc>
          <w:tcPr>
            <w:tcW w:w="995" w:type="pct"/>
            <w:tcBorders>
              <w:top w:val="single" w:sz="12" w:space="0" w:color="auto"/>
              <w:left w:val="single" w:sz="2" w:space="0" w:color="auto"/>
              <w:bottom w:val="single" w:sz="12" w:space="0" w:color="auto"/>
              <w:right w:val="single" w:sz="12" w:space="0" w:color="auto"/>
            </w:tcBorders>
            <w:vAlign w:val="center"/>
          </w:tcPr>
          <w:p w:rsidR="00CD5A65" w:rsidRPr="00125B66" w:rsidRDefault="00CD5A65" w:rsidP="00115837">
            <w:pPr>
              <w:rPr>
                <w:rFonts w:ascii="Tahoma" w:hAnsi="Tahoma" w:cs="Tahoma"/>
                <w:b w:val="0"/>
                <w:sz w:val="18"/>
                <w:szCs w:val="18"/>
              </w:rPr>
            </w:pPr>
          </w:p>
        </w:tc>
      </w:tr>
    </w:tbl>
    <w:p w:rsidR="00CD5A65" w:rsidRPr="00125B66" w:rsidRDefault="00CD5A65" w:rsidP="00CD5A65">
      <w:pPr>
        <w:tabs>
          <w:tab w:val="left" w:pos="2535"/>
        </w:tabs>
        <w:rPr>
          <w:rFonts w:ascii="Tahoma" w:hAnsi="Tahoma" w:cs="Tahoma"/>
          <w:sz w:val="20"/>
        </w:rPr>
      </w:pPr>
    </w:p>
    <w:p w:rsidR="00CD5A65" w:rsidRPr="009E1202" w:rsidRDefault="00CD5A65" w:rsidP="00CD5A65">
      <w:pPr>
        <w:rPr>
          <w:rFonts w:cs="Arial"/>
          <w:sz w:val="20"/>
        </w:rPr>
      </w:pPr>
    </w:p>
    <w:p w:rsidR="00CD5A65" w:rsidRPr="009E1202" w:rsidRDefault="00CD5A65" w:rsidP="00CD5A65">
      <w:pPr>
        <w:rPr>
          <w:rFonts w:cs="Arial"/>
          <w:sz w:val="20"/>
        </w:rPr>
      </w:pPr>
    </w:p>
    <w:p w:rsidR="00CD5A65" w:rsidRPr="009E1202" w:rsidRDefault="00CD5A65" w:rsidP="00CD5A65">
      <w:pPr>
        <w:rPr>
          <w:rFonts w:cs="Arial"/>
          <w:sz w:val="20"/>
        </w:rPr>
      </w:pPr>
    </w:p>
    <w:p w:rsidR="00CD5A65" w:rsidRPr="009E1202" w:rsidRDefault="00CD5A65" w:rsidP="00CD5A65">
      <w:pPr>
        <w:rPr>
          <w:rFonts w:cs="Arial"/>
          <w:sz w:val="20"/>
        </w:rPr>
      </w:pPr>
    </w:p>
    <w:p w:rsidR="00CD5A65" w:rsidRPr="009E1202" w:rsidRDefault="00CD5A65" w:rsidP="00CD5A65">
      <w:pPr>
        <w:rPr>
          <w:rFonts w:cs="Arial"/>
          <w:sz w:val="20"/>
        </w:rPr>
      </w:pPr>
    </w:p>
    <w:p w:rsidR="00CD5A65" w:rsidRPr="009E1202" w:rsidRDefault="00CD5A65" w:rsidP="00CD5A65">
      <w:pPr>
        <w:rPr>
          <w:rFonts w:cs="Arial"/>
          <w:sz w:val="20"/>
        </w:rPr>
      </w:pPr>
    </w:p>
    <w:p w:rsidR="00CD5A65" w:rsidRPr="009E1202" w:rsidRDefault="00CD5A65" w:rsidP="00CD5A65">
      <w:pPr>
        <w:rPr>
          <w:rFonts w:cs="Arial"/>
          <w:sz w:val="20"/>
        </w:rPr>
      </w:pPr>
    </w:p>
    <w:p w:rsidR="00CD5A65" w:rsidRDefault="00CD5A65" w:rsidP="00CD5A65">
      <w:pPr>
        <w:rPr>
          <w:rFonts w:cs="Arial"/>
          <w:sz w:val="20"/>
        </w:rPr>
      </w:pPr>
    </w:p>
    <w:p w:rsidR="00CD5A65" w:rsidRPr="009E1202" w:rsidRDefault="00CD5A65" w:rsidP="00CD5A65">
      <w:pPr>
        <w:tabs>
          <w:tab w:val="left" w:pos="945"/>
        </w:tabs>
        <w:rPr>
          <w:rFonts w:cs="Arial"/>
          <w:sz w:val="20"/>
        </w:rPr>
      </w:pPr>
      <w:r>
        <w:rPr>
          <w:rFonts w:cs="Arial"/>
          <w:sz w:val="20"/>
        </w:rPr>
        <w:tab/>
      </w:r>
    </w:p>
    <w:p w:rsidR="00CD5A65" w:rsidRDefault="00CD5A65" w:rsidP="00CD5A65"/>
    <w:p w:rsidR="00CD5A65" w:rsidRDefault="00CD5A65" w:rsidP="00CD5A65"/>
    <w:p w:rsidR="00CD46B7" w:rsidRDefault="00CD46B7"/>
    <w:sectPr w:rsidR="00CD46B7" w:rsidSect="00BE5A81">
      <w:headerReference w:type="default" r:id="rId13"/>
      <w:footerReference w:type="default" r:id="rId14"/>
      <w:headerReference w:type="first" r:id="rId15"/>
      <w:pgSz w:w="11906" w:h="16838"/>
      <w:pgMar w:top="1417" w:right="1417" w:bottom="1417" w:left="1417" w:header="708" w:footer="708" w:gutter="0"/>
      <w:cols w:space="708"/>
      <w:titlePg/>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87" w:rsidRDefault="00A63087">
      <w:r>
        <w:separator/>
      </w:r>
    </w:p>
  </w:endnote>
  <w:endnote w:type="continuationSeparator" w:id="0">
    <w:p w:rsidR="00A63087" w:rsidRDefault="00A6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22" w:rsidRPr="00BE5A81" w:rsidRDefault="00CD5A65">
    <w:pPr>
      <w:pStyle w:val="Zpat"/>
      <w:jc w:val="center"/>
      <w:rPr>
        <w:rFonts w:ascii="Calibri" w:hAnsi="Calibri"/>
        <w:b w:val="0"/>
        <w:sz w:val="20"/>
      </w:rPr>
    </w:pPr>
    <w:r w:rsidRPr="00BE5A81">
      <w:rPr>
        <w:rFonts w:ascii="Calibri" w:hAnsi="Calibri"/>
        <w:b w:val="0"/>
        <w:sz w:val="20"/>
      </w:rPr>
      <w:fldChar w:fldCharType="begin"/>
    </w:r>
    <w:r w:rsidRPr="00BE5A81">
      <w:rPr>
        <w:rFonts w:ascii="Calibri" w:hAnsi="Calibri"/>
        <w:b w:val="0"/>
        <w:sz w:val="20"/>
      </w:rPr>
      <w:instrText>PAGE   \* MERGEFORMAT</w:instrText>
    </w:r>
    <w:r w:rsidRPr="00BE5A81">
      <w:rPr>
        <w:rFonts w:ascii="Calibri" w:hAnsi="Calibri"/>
        <w:b w:val="0"/>
        <w:sz w:val="20"/>
      </w:rPr>
      <w:fldChar w:fldCharType="separate"/>
    </w:r>
    <w:r w:rsidR="005744F8">
      <w:rPr>
        <w:rFonts w:ascii="Calibri" w:hAnsi="Calibri"/>
        <w:b w:val="0"/>
        <w:noProof/>
        <w:sz w:val="20"/>
      </w:rPr>
      <w:t>2</w:t>
    </w:r>
    <w:r w:rsidRPr="00BE5A81">
      <w:rPr>
        <w:rFonts w:ascii="Calibri" w:hAnsi="Calibri"/>
        <w:b w:val="0"/>
        <w:sz w:val="20"/>
      </w:rPr>
      <w:fldChar w:fldCharType="end"/>
    </w:r>
  </w:p>
  <w:p w:rsidR="007C1422" w:rsidRDefault="00A630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87" w:rsidRDefault="00A63087">
      <w:r>
        <w:separator/>
      </w:r>
    </w:p>
  </w:footnote>
  <w:footnote w:type="continuationSeparator" w:id="0">
    <w:p w:rsidR="00A63087" w:rsidRDefault="00A63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17F" w:rsidRPr="008F517F" w:rsidRDefault="00CD5A65">
    <w:pPr>
      <w:pStyle w:val="Zhlav"/>
      <w:rPr>
        <w:b w:val="0"/>
        <w:sz w:val="20"/>
        <w:lang w:val="cs-CZ"/>
      </w:rPr>
    </w:pPr>
    <w:r>
      <w:rPr>
        <w:b w:val="0"/>
        <w:sz w:val="20"/>
        <w:lang w:val="cs-CZ"/>
      </w:rPr>
      <w:tab/>
    </w:r>
    <w:r>
      <w:rPr>
        <w:b w:val="0"/>
        <w:sz w:val="20"/>
        <w:lang w:val="cs-CZ"/>
      </w:rPr>
      <w:tab/>
    </w:r>
    <w:r w:rsidRPr="008F517F">
      <w:rPr>
        <w:b w:val="0"/>
        <w:sz w:val="20"/>
        <w:lang w:val="cs-CZ"/>
      </w:rPr>
      <w:t>KT/9660/18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F47" w:rsidRDefault="00CD5A65">
    <w:pPr>
      <w:pStyle w:val="Zhlav"/>
      <w:rPr>
        <w:b w:val="0"/>
        <w:sz w:val="20"/>
        <w:lang w:val="cs-CZ"/>
      </w:rPr>
    </w:pPr>
    <w:r>
      <w:rPr>
        <w:b w:val="0"/>
        <w:sz w:val="20"/>
        <w:lang w:val="cs-CZ"/>
      </w:rPr>
      <w:tab/>
    </w:r>
    <w:r>
      <w:rPr>
        <w:b w:val="0"/>
        <w:sz w:val="20"/>
        <w:lang w:val="cs-CZ"/>
      </w:rPr>
      <w:tab/>
      <w:t xml:space="preserve">  </w:t>
    </w:r>
    <w:r w:rsidRPr="00675F47">
      <w:rPr>
        <w:b w:val="0"/>
        <w:sz w:val="20"/>
        <w:lang w:val="cs-CZ"/>
      </w:rPr>
      <w:t>KT/</w:t>
    </w:r>
    <w:r>
      <w:rPr>
        <w:b w:val="0"/>
        <w:sz w:val="20"/>
        <w:lang w:val="cs-CZ"/>
      </w:rPr>
      <w:t>9660/18</w:t>
    </w:r>
  </w:p>
  <w:p w:rsidR="00F72161" w:rsidRPr="00675F47" w:rsidRDefault="00CD5A65">
    <w:pPr>
      <w:pStyle w:val="Zhlav"/>
      <w:rPr>
        <w:b w:val="0"/>
        <w:sz w:val="20"/>
        <w:lang w:val="cs-CZ"/>
      </w:rPr>
    </w:pPr>
    <w:r>
      <w:rPr>
        <w:b w:val="0"/>
        <w:sz w:val="20"/>
        <w:lang w:val="cs-CZ"/>
      </w:rPr>
      <w:tab/>
      <w:t xml:space="preserve">                                                             </w:t>
    </w:r>
    <w:r>
      <w:rPr>
        <w:b w:val="0"/>
        <w:sz w:val="20"/>
        <w:lang w:val="cs-CZ"/>
      </w:rPr>
      <w:tab/>
      <w:t xml:space="preserve">NS č. 7/2018              </w:t>
    </w:r>
    <w:r>
      <w:rPr>
        <w:b w:val="0"/>
        <w:sz w:val="20"/>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8ED"/>
    <w:multiLevelType w:val="singleLevel"/>
    <w:tmpl w:val="C5641BDC"/>
    <w:lvl w:ilvl="0">
      <w:start w:val="1"/>
      <w:numFmt w:val="lowerLetter"/>
      <w:lvlText w:val="%1)"/>
      <w:lvlJc w:val="left"/>
      <w:pPr>
        <w:tabs>
          <w:tab w:val="num" w:pos="1470"/>
        </w:tabs>
        <w:ind w:left="1470" w:hanging="765"/>
      </w:pPr>
      <w:rPr>
        <w:rFonts w:hint="default"/>
      </w:rPr>
    </w:lvl>
  </w:abstractNum>
  <w:abstractNum w:abstractNumId="1" w15:restartNumberingAfterBreak="0">
    <w:nsid w:val="0D0B1AD3"/>
    <w:multiLevelType w:val="hybridMultilevel"/>
    <w:tmpl w:val="21762D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A2206A"/>
    <w:multiLevelType w:val="multilevel"/>
    <w:tmpl w:val="0358ACDC"/>
    <w:lvl w:ilvl="0">
      <w:start w:val="1"/>
      <w:numFmt w:val="decimal"/>
      <w:lvlText w:val="%1."/>
      <w:lvlJc w:val="left"/>
      <w:pPr>
        <w:tabs>
          <w:tab w:val="num" w:pos="705"/>
        </w:tabs>
        <w:ind w:left="705" w:hanging="705"/>
      </w:pPr>
      <w:rPr>
        <w:rFonts w:hint="default"/>
        <w:b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FB705F5"/>
    <w:multiLevelType w:val="singleLevel"/>
    <w:tmpl w:val="CCAC6AD6"/>
    <w:lvl w:ilvl="0">
      <w:start w:val="1"/>
      <w:numFmt w:val="lowerLetter"/>
      <w:lvlText w:val="%1)"/>
      <w:lvlJc w:val="left"/>
      <w:pPr>
        <w:tabs>
          <w:tab w:val="num" w:pos="1410"/>
        </w:tabs>
        <w:ind w:left="1410" w:hanging="705"/>
      </w:pPr>
      <w:rPr>
        <w:rFonts w:hint="default"/>
      </w:rPr>
    </w:lvl>
  </w:abstractNum>
  <w:abstractNum w:abstractNumId="4" w15:restartNumberingAfterBreak="0">
    <w:nsid w:val="412972D6"/>
    <w:multiLevelType w:val="singleLevel"/>
    <w:tmpl w:val="9B50B54E"/>
    <w:lvl w:ilvl="0">
      <w:start w:val="1"/>
      <w:numFmt w:val="lowerLetter"/>
      <w:lvlText w:val="%1)"/>
      <w:lvlJc w:val="left"/>
      <w:pPr>
        <w:tabs>
          <w:tab w:val="num" w:pos="705"/>
        </w:tabs>
        <w:ind w:left="705" w:hanging="705"/>
      </w:pPr>
      <w:rPr>
        <w:rFonts w:hint="default"/>
      </w:rPr>
    </w:lvl>
  </w:abstractNum>
  <w:abstractNum w:abstractNumId="5" w15:restartNumberingAfterBreak="0">
    <w:nsid w:val="49F043AC"/>
    <w:multiLevelType w:val="singleLevel"/>
    <w:tmpl w:val="1BD62D88"/>
    <w:lvl w:ilvl="0">
      <w:start w:val="1"/>
      <w:numFmt w:val="decimal"/>
      <w:lvlText w:val="%1."/>
      <w:lvlJc w:val="left"/>
      <w:pPr>
        <w:tabs>
          <w:tab w:val="num" w:pos="360"/>
        </w:tabs>
        <w:ind w:left="360" w:hanging="360"/>
      </w:pPr>
      <w:rPr>
        <w:rFonts w:hint="default"/>
        <w:b w:val="0"/>
      </w:rPr>
    </w:lvl>
  </w:abstractNum>
  <w:abstractNum w:abstractNumId="6" w15:restartNumberingAfterBreak="0">
    <w:nsid w:val="4DFC7A59"/>
    <w:multiLevelType w:val="multilevel"/>
    <w:tmpl w:val="6EE241F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18917DA"/>
    <w:multiLevelType w:val="multilevel"/>
    <w:tmpl w:val="90F0AF1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F740F5F"/>
    <w:multiLevelType w:val="multilevel"/>
    <w:tmpl w:val="A23EBB3A"/>
    <w:lvl w:ilvl="0">
      <w:start w:val="1"/>
      <w:numFmt w:val="decimal"/>
      <w:lvlText w:val="%1."/>
      <w:lvlJc w:val="left"/>
      <w:pPr>
        <w:ind w:left="660" w:hanging="660"/>
      </w:pPr>
      <w:rPr>
        <w:rFonts w:ascii="Arial" w:eastAsia="Times New Roman" w:hAnsi="Arial" w:cs="Times New Roman" w:hint="default"/>
        <w:b w:val="0"/>
        <w:color w:val="auto"/>
      </w:rPr>
    </w:lvl>
    <w:lvl w:ilvl="1">
      <w:start w:val="1"/>
      <w:numFmt w:val="decimal"/>
      <w:isLgl/>
      <w:lvlText w:val="%1.%2."/>
      <w:lvlJc w:val="left"/>
      <w:pPr>
        <w:ind w:left="954" w:hanging="435"/>
      </w:pPr>
      <w:rPr>
        <w:rFonts w:hint="default"/>
        <w:b w:val="0"/>
      </w:rPr>
    </w:lvl>
    <w:lvl w:ilvl="2">
      <w:start w:val="1"/>
      <w:numFmt w:val="decimal"/>
      <w:isLgl/>
      <w:lvlText w:val="%1.%2.%3."/>
      <w:lvlJc w:val="left"/>
      <w:pPr>
        <w:ind w:left="1899" w:hanging="720"/>
      </w:pPr>
      <w:rPr>
        <w:rFonts w:hint="default"/>
        <w:b w:val="0"/>
      </w:rPr>
    </w:lvl>
    <w:lvl w:ilvl="3">
      <w:start w:val="1"/>
      <w:numFmt w:val="decimal"/>
      <w:isLgl/>
      <w:lvlText w:val="%1.%2.%3.%4."/>
      <w:lvlJc w:val="left"/>
      <w:pPr>
        <w:ind w:left="2559" w:hanging="720"/>
      </w:pPr>
      <w:rPr>
        <w:rFonts w:hint="default"/>
        <w:b w:val="0"/>
      </w:rPr>
    </w:lvl>
    <w:lvl w:ilvl="4">
      <w:start w:val="1"/>
      <w:numFmt w:val="decimal"/>
      <w:isLgl/>
      <w:lvlText w:val="%1.%2.%3.%4.%5."/>
      <w:lvlJc w:val="left"/>
      <w:pPr>
        <w:ind w:left="3579" w:hanging="1080"/>
      </w:pPr>
      <w:rPr>
        <w:rFonts w:hint="default"/>
        <w:b w:val="0"/>
      </w:rPr>
    </w:lvl>
    <w:lvl w:ilvl="5">
      <w:start w:val="1"/>
      <w:numFmt w:val="decimal"/>
      <w:isLgl/>
      <w:lvlText w:val="%1.%2.%3.%4.%5.%6."/>
      <w:lvlJc w:val="left"/>
      <w:pPr>
        <w:ind w:left="4239" w:hanging="1080"/>
      </w:pPr>
      <w:rPr>
        <w:rFonts w:hint="default"/>
        <w:b w:val="0"/>
      </w:rPr>
    </w:lvl>
    <w:lvl w:ilvl="6">
      <w:start w:val="1"/>
      <w:numFmt w:val="decimal"/>
      <w:isLgl/>
      <w:lvlText w:val="%1.%2.%3.%4.%5.%6.%7."/>
      <w:lvlJc w:val="left"/>
      <w:pPr>
        <w:ind w:left="5259" w:hanging="1440"/>
      </w:pPr>
      <w:rPr>
        <w:rFonts w:hint="default"/>
        <w:b w:val="0"/>
      </w:rPr>
    </w:lvl>
    <w:lvl w:ilvl="7">
      <w:start w:val="1"/>
      <w:numFmt w:val="decimal"/>
      <w:isLgl/>
      <w:lvlText w:val="%1.%2.%3.%4.%5.%6.%7.%8."/>
      <w:lvlJc w:val="left"/>
      <w:pPr>
        <w:ind w:left="5919" w:hanging="1440"/>
      </w:pPr>
      <w:rPr>
        <w:rFonts w:hint="default"/>
        <w:b w:val="0"/>
      </w:rPr>
    </w:lvl>
    <w:lvl w:ilvl="8">
      <w:start w:val="1"/>
      <w:numFmt w:val="decimal"/>
      <w:isLgl/>
      <w:lvlText w:val="%1.%2.%3.%4.%5.%6.%7.%8.%9."/>
      <w:lvlJc w:val="left"/>
      <w:pPr>
        <w:ind w:left="6939" w:hanging="1800"/>
      </w:pPr>
      <w:rPr>
        <w:rFonts w:hint="default"/>
        <w:b w:val="0"/>
      </w:rPr>
    </w:lvl>
  </w:abstractNum>
  <w:abstractNum w:abstractNumId="9" w15:restartNumberingAfterBreak="0">
    <w:nsid w:val="7C726E07"/>
    <w:multiLevelType w:val="singleLevel"/>
    <w:tmpl w:val="055858AE"/>
    <w:lvl w:ilvl="0">
      <w:start w:val="1"/>
      <w:numFmt w:val="lowerLetter"/>
      <w:lvlText w:val="%1)"/>
      <w:lvlJc w:val="left"/>
      <w:pPr>
        <w:tabs>
          <w:tab w:val="num" w:pos="705"/>
        </w:tabs>
        <w:ind w:left="705" w:hanging="705"/>
      </w:pPr>
      <w:rPr>
        <w:rFonts w:hint="default"/>
        <w:color w:val="auto"/>
      </w:rPr>
    </w:lvl>
  </w:abstractNum>
  <w:num w:numId="1">
    <w:abstractNumId w:val="6"/>
  </w:num>
  <w:num w:numId="2">
    <w:abstractNumId w:val="9"/>
  </w:num>
  <w:num w:numId="3">
    <w:abstractNumId w:val="4"/>
  </w:num>
  <w:num w:numId="4">
    <w:abstractNumId w:val="3"/>
  </w:num>
  <w:num w:numId="5">
    <w:abstractNumId w:val="7"/>
  </w:num>
  <w:num w:numId="6">
    <w:abstractNumId w:val="2"/>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65"/>
    <w:rsid w:val="002436B7"/>
    <w:rsid w:val="005744F8"/>
    <w:rsid w:val="007B3CAC"/>
    <w:rsid w:val="0086572E"/>
    <w:rsid w:val="00A63087"/>
    <w:rsid w:val="00CD46B7"/>
    <w:rsid w:val="00CD5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5F5B5-535E-40BB-B339-943D20F8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5A65"/>
    <w:rPr>
      <w:rFonts w:ascii="Arial" w:eastAsia="Times New Roman" w:hAnsi="Arial" w:cs="Times New Roman"/>
      <w:b/>
      <w:color w:val="000000"/>
      <w:sz w:val="24"/>
      <w:szCs w:val="20"/>
      <w:lang w:eastAsia="cs-CZ"/>
    </w:rPr>
  </w:style>
  <w:style w:type="paragraph" w:styleId="Nadpis1">
    <w:name w:val="heading 1"/>
    <w:basedOn w:val="Normln"/>
    <w:next w:val="Normln"/>
    <w:link w:val="Nadpis1Char"/>
    <w:qFormat/>
    <w:rsid w:val="00CD5A65"/>
    <w:pPr>
      <w:keepNext/>
      <w:outlineLvl w:val="0"/>
    </w:pPr>
    <w:rPr>
      <w:sz w:val="22"/>
    </w:rPr>
  </w:style>
  <w:style w:type="paragraph" w:styleId="Nadpis2">
    <w:name w:val="heading 2"/>
    <w:basedOn w:val="Normln"/>
    <w:next w:val="Normln"/>
    <w:link w:val="Nadpis2Char"/>
    <w:qFormat/>
    <w:rsid w:val="00CD5A65"/>
    <w:pPr>
      <w:keepNext/>
      <w:ind w:left="2832"/>
      <w:outlineLvl w:val="1"/>
    </w:pPr>
    <w:rPr>
      <w:sz w:val="22"/>
    </w:rPr>
  </w:style>
  <w:style w:type="paragraph" w:styleId="Nadpis3">
    <w:name w:val="heading 3"/>
    <w:basedOn w:val="Normln"/>
    <w:next w:val="Normln"/>
    <w:link w:val="Nadpis3Char"/>
    <w:qFormat/>
    <w:rsid w:val="00CD5A65"/>
    <w:pPr>
      <w:keepNext/>
      <w:ind w:left="2124" w:firstLine="708"/>
      <w:outlineLvl w:val="2"/>
    </w:pPr>
    <w:rPr>
      <w:sz w:val="22"/>
    </w:rPr>
  </w:style>
  <w:style w:type="paragraph" w:styleId="Nadpis4">
    <w:name w:val="heading 4"/>
    <w:basedOn w:val="Normln"/>
    <w:next w:val="Normln"/>
    <w:link w:val="Nadpis4Char"/>
    <w:qFormat/>
    <w:rsid w:val="00CD5A65"/>
    <w:pPr>
      <w:keepNext/>
      <w:ind w:left="2124"/>
      <w:outlineLvl w:val="3"/>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B3CAC"/>
  </w:style>
  <w:style w:type="character" w:customStyle="1" w:styleId="Nadpis1Char">
    <w:name w:val="Nadpis 1 Char"/>
    <w:basedOn w:val="Standardnpsmoodstavce"/>
    <w:link w:val="Nadpis1"/>
    <w:rsid w:val="00CD5A65"/>
    <w:rPr>
      <w:rFonts w:ascii="Arial" w:eastAsia="Times New Roman" w:hAnsi="Arial" w:cs="Times New Roman"/>
      <w:b/>
      <w:color w:val="000000"/>
      <w:szCs w:val="20"/>
      <w:lang w:eastAsia="cs-CZ"/>
    </w:rPr>
  </w:style>
  <w:style w:type="character" w:customStyle="1" w:styleId="Nadpis2Char">
    <w:name w:val="Nadpis 2 Char"/>
    <w:basedOn w:val="Standardnpsmoodstavce"/>
    <w:link w:val="Nadpis2"/>
    <w:rsid w:val="00CD5A65"/>
    <w:rPr>
      <w:rFonts w:ascii="Arial" w:eastAsia="Times New Roman" w:hAnsi="Arial" w:cs="Times New Roman"/>
      <w:b/>
      <w:color w:val="000000"/>
      <w:szCs w:val="20"/>
      <w:lang w:eastAsia="cs-CZ"/>
    </w:rPr>
  </w:style>
  <w:style w:type="character" w:customStyle="1" w:styleId="Nadpis3Char">
    <w:name w:val="Nadpis 3 Char"/>
    <w:basedOn w:val="Standardnpsmoodstavce"/>
    <w:link w:val="Nadpis3"/>
    <w:rsid w:val="00CD5A65"/>
    <w:rPr>
      <w:rFonts w:ascii="Arial" w:eastAsia="Times New Roman" w:hAnsi="Arial" w:cs="Times New Roman"/>
      <w:b/>
      <w:color w:val="000000"/>
      <w:szCs w:val="20"/>
      <w:lang w:eastAsia="cs-CZ"/>
    </w:rPr>
  </w:style>
  <w:style w:type="character" w:customStyle="1" w:styleId="Nadpis4Char">
    <w:name w:val="Nadpis 4 Char"/>
    <w:basedOn w:val="Standardnpsmoodstavce"/>
    <w:link w:val="Nadpis4"/>
    <w:rsid w:val="00CD5A65"/>
    <w:rPr>
      <w:rFonts w:ascii="Arial" w:eastAsia="Times New Roman" w:hAnsi="Arial" w:cs="Times New Roman"/>
      <w:b/>
      <w:color w:val="000000"/>
      <w:szCs w:val="20"/>
      <w:lang w:eastAsia="cs-CZ"/>
    </w:rPr>
  </w:style>
  <w:style w:type="paragraph" w:styleId="Zkladntext">
    <w:name w:val="Body Text"/>
    <w:basedOn w:val="Normln"/>
    <w:link w:val="ZkladntextChar"/>
    <w:rsid w:val="00CD5A65"/>
    <w:rPr>
      <w:b w:val="0"/>
      <w:sz w:val="22"/>
    </w:rPr>
  </w:style>
  <w:style w:type="character" w:customStyle="1" w:styleId="ZkladntextChar">
    <w:name w:val="Základní text Char"/>
    <w:basedOn w:val="Standardnpsmoodstavce"/>
    <w:link w:val="Zkladntext"/>
    <w:rsid w:val="00CD5A65"/>
    <w:rPr>
      <w:rFonts w:ascii="Arial" w:eastAsia="Times New Roman" w:hAnsi="Arial" w:cs="Times New Roman"/>
      <w:color w:val="000000"/>
      <w:szCs w:val="20"/>
      <w:lang w:eastAsia="cs-CZ"/>
    </w:rPr>
  </w:style>
  <w:style w:type="paragraph" w:styleId="Zkladntextodsazen">
    <w:name w:val="Body Text Indent"/>
    <w:basedOn w:val="Normln"/>
    <w:link w:val="ZkladntextodsazenChar"/>
    <w:rsid w:val="00CD5A65"/>
    <w:pPr>
      <w:ind w:left="705" w:hanging="705"/>
    </w:pPr>
    <w:rPr>
      <w:b w:val="0"/>
      <w:sz w:val="22"/>
    </w:rPr>
  </w:style>
  <w:style w:type="character" w:customStyle="1" w:styleId="ZkladntextodsazenChar">
    <w:name w:val="Základní text odsazený Char"/>
    <w:basedOn w:val="Standardnpsmoodstavce"/>
    <w:link w:val="Zkladntextodsazen"/>
    <w:rsid w:val="00CD5A65"/>
    <w:rPr>
      <w:rFonts w:ascii="Arial" w:eastAsia="Times New Roman" w:hAnsi="Arial" w:cs="Times New Roman"/>
      <w:color w:val="000000"/>
      <w:szCs w:val="20"/>
      <w:lang w:eastAsia="cs-CZ"/>
    </w:rPr>
  </w:style>
  <w:style w:type="paragraph" w:styleId="Zkladntextodsazen3">
    <w:name w:val="Body Text Indent 3"/>
    <w:basedOn w:val="Normln"/>
    <w:link w:val="Zkladntextodsazen3Char"/>
    <w:rsid w:val="00CD5A65"/>
    <w:pPr>
      <w:ind w:left="705"/>
    </w:pPr>
    <w:rPr>
      <w:b w:val="0"/>
      <w:sz w:val="22"/>
    </w:rPr>
  </w:style>
  <w:style w:type="character" w:customStyle="1" w:styleId="Zkladntextodsazen3Char">
    <w:name w:val="Základní text odsazený 3 Char"/>
    <w:basedOn w:val="Standardnpsmoodstavce"/>
    <w:link w:val="Zkladntextodsazen3"/>
    <w:rsid w:val="00CD5A65"/>
    <w:rPr>
      <w:rFonts w:ascii="Arial" w:eastAsia="Times New Roman" w:hAnsi="Arial" w:cs="Times New Roman"/>
      <w:color w:val="000000"/>
      <w:szCs w:val="20"/>
      <w:lang w:eastAsia="cs-CZ"/>
    </w:rPr>
  </w:style>
  <w:style w:type="paragraph" w:styleId="Odstavecseseznamem">
    <w:name w:val="List Paragraph"/>
    <w:basedOn w:val="Normln"/>
    <w:uiPriority w:val="34"/>
    <w:qFormat/>
    <w:rsid w:val="00CD5A65"/>
    <w:pPr>
      <w:ind w:left="708"/>
    </w:pPr>
  </w:style>
  <w:style w:type="paragraph" w:styleId="Zhlav">
    <w:name w:val="header"/>
    <w:basedOn w:val="Normln"/>
    <w:link w:val="ZhlavChar"/>
    <w:uiPriority w:val="99"/>
    <w:unhideWhenUsed/>
    <w:rsid w:val="00CD5A65"/>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CD5A65"/>
    <w:rPr>
      <w:rFonts w:ascii="Arial" w:eastAsia="Times New Roman" w:hAnsi="Arial" w:cs="Times New Roman"/>
      <w:b/>
      <w:color w:val="000000"/>
      <w:sz w:val="24"/>
      <w:szCs w:val="20"/>
      <w:lang w:val="x-none" w:eastAsia="x-none"/>
    </w:rPr>
  </w:style>
  <w:style w:type="paragraph" w:styleId="Zpat">
    <w:name w:val="footer"/>
    <w:basedOn w:val="Normln"/>
    <w:link w:val="ZpatChar"/>
    <w:uiPriority w:val="99"/>
    <w:unhideWhenUsed/>
    <w:rsid w:val="00CD5A65"/>
    <w:pPr>
      <w:tabs>
        <w:tab w:val="center" w:pos="4536"/>
        <w:tab w:val="right" w:pos="9072"/>
      </w:tabs>
    </w:pPr>
    <w:rPr>
      <w:lang w:val="x-none" w:eastAsia="x-none"/>
    </w:rPr>
  </w:style>
  <w:style w:type="character" w:customStyle="1" w:styleId="ZpatChar">
    <w:name w:val="Zápatí Char"/>
    <w:basedOn w:val="Standardnpsmoodstavce"/>
    <w:link w:val="Zpat"/>
    <w:uiPriority w:val="99"/>
    <w:rsid w:val="00CD5A65"/>
    <w:rPr>
      <w:rFonts w:ascii="Arial" w:eastAsia="Times New Roman" w:hAnsi="Arial" w:cs="Times New Roman"/>
      <w:b/>
      <w:color w:val="000000"/>
      <w:sz w:val="24"/>
      <w:szCs w:val="20"/>
      <w:lang w:val="x-none" w:eastAsia="x-none"/>
    </w:rPr>
  </w:style>
  <w:style w:type="paragraph" w:styleId="Textbubliny">
    <w:name w:val="Balloon Text"/>
    <w:basedOn w:val="Normln"/>
    <w:link w:val="TextbublinyChar"/>
    <w:uiPriority w:val="99"/>
    <w:semiHidden/>
    <w:unhideWhenUsed/>
    <w:rsid w:val="00CD5A65"/>
    <w:rPr>
      <w:rFonts w:ascii="Tahoma" w:hAnsi="Tahoma" w:cs="Tahoma"/>
      <w:sz w:val="16"/>
      <w:szCs w:val="16"/>
    </w:rPr>
  </w:style>
  <w:style w:type="character" w:customStyle="1" w:styleId="TextbublinyChar">
    <w:name w:val="Text bubliny Char"/>
    <w:basedOn w:val="Standardnpsmoodstavce"/>
    <w:link w:val="Textbubliny"/>
    <w:uiPriority w:val="99"/>
    <w:semiHidden/>
    <w:rsid w:val="00CD5A65"/>
    <w:rPr>
      <w:rFonts w:ascii="Tahoma" w:eastAsia="Times New Roman" w:hAnsi="Tahoma" w:cs="Tahoma"/>
      <w:b/>
      <w:color w:val="000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2052</Words>
  <Characters>12111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Fikrtova Radka</dc:creator>
  <cp:lastModifiedBy>Kropackova Anna</cp:lastModifiedBy>
  <cp:revision>2</cp:revision>
  <dcterms:created xsi:type="dcterms:W3CDTF">2018-08-03T05:42:00Z</dcterms:created>
  <dcterms:modified xsi:type="dcterms:W3CDTF">2018-08-03T05:42:00Z</dcterms:modified>
</cp:coreProperties>
</file>