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A4" w:rsidRPr="005C21E0" w:rsidRDefault="001A0CA4" w:rsidP="005C21E0">
      <w:pPr>
        <w:tabs>
          <w:tab w:val="left" w:pos="-426"/>
        </w:tabs>
        <w:ind w:right="-283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C21E0">
        <w:rPr>
          <w:b/>
          <w:sz w:val="32"/>
          <w:szCs w:val="32"/>
          <w:u w:val="single"/>
        </w:rPr>
        <w:t xml:space="preserve">Smlouva </w:t>
      </w:r>
      <w:r w:rsidR="000A13C7" w:rsidRPr="005C21E0">
        <w:rPr>
          <w:b/>
          <w:sz w:val="32"/>
          <w:szCs w:val="32"/>
          <w:u w:val="single"/>
        </w:rPr>
        <w:t>o výpůjčce nemovitosti</w:t>
      </w:r>
      <w:r w:rsidRPr="005C21E0">
        <w:rPr>
          <w:b/>
          <w:sz w:val="36"/>
          <w:szCs w:val="36"/>
          <w:u w:val="single"/>
        </w:rPr>
        <w:t xml:space="preserve"> a  dohoda o narovnání</w:t>
      </w:r>
      <w:r w:rsidRPr="005C21E0">
        <w:rPr>
          <w:b/>
          <w:sz w:val="24"/>
          <w:szCs w:val="24"/>
          <w:u w:val="single"/>
        </w:rPr>
        <w:t xml:space="preserve"> </w:t>
      </w:r>
      <w:r w:rsidRPr="005C21E0">
        <w:rPr>
          <w:b/>
          <w:sz w:val="32"/>
          <w:szCs w:val="32"/>
          <w:u w:val="single"/>
        </w:rPr>
        <w:t>vzájemných vztahů z doby před uzavřením této smlouvy</w:t>
      </w:r>
    </w:p>
    <w:p w:rsidR="00FE2551" w:rsidRDefault="00FE2551" w:rsidP="000A13C7">
      <w:pPr>
        <w:tabs>
          <w:tab w:val="left" w:pos="-426"/>
        </w:tabs>
        <w:ind w:left="-426" w:right="-283"/>
        <w:jc w:val="center"/>
        <w:rPr>
          <w:sz w:val="24"/>
        </w:rPr>
      </w:pPr>
    </w:p>
    <w:p w:rsidR="000A13C7" w:rsidRPr="005C21E0" w:rsidRDefault="000A13C7" w:rsidP="000A13C7">
      <w:pPr>
        <w:tabs>
          <w:tab w:val="left" w:pos="-426"/>
        </w:tabs>
        <w:ind w:left="-426" w:right="-283"/>
        <w:jc w:val="center"/>
        <w:rPr>
          <w:sz w:val="24"/>
        </w:rPr>
      </w:pPr>
      <w:r w:rsidRPr="005C21E0">
        <w:rPr>
          <w:sz w:val="24"/>
        </w:rPr>
        <w:t xml:space="preserve">uzavřená dnešního dne, měsíce a roku podle § 2193 až 2200 </w:t>
      </w:r>
    </w:p>
    <w:p w:rsidR="000A13C7" w:rsidRPr="005C21E0" w:rsidRDefault="000A13C7" w:rsidP="000A13C7">
      <w:pPr>
        <w:tabs>
          <w:tab w:val="left" w:pos="-426"/>
        </w:tabs>
        <w:ind w:left="-426" w:right="-283"/>
        <w:jc w:val="center"/>
        <w:rPr>
          <w:sz w:val="24"/>
        </w:rPr>
      </w:pPr>
      <w:r w:rsidRPr="005C21E0">
        <w:rPr>
          <w:sz w:val="24"/>
        </w:rPr>
        <w:t>zákona č. 89/2012 Sb. občanský zákoník</w:t>
      </w:r>
      <w:r w:rsidR="006530D7" w:rsidRPr="005C21E0">
        <w:rPr>
          <w:sz w:val="24"/>
        </w:rPr>
        <w:t>,</w:t>
      </w:r>
      <w:r w:rsidRPr="005C21E0">
        <w:rPr>
          <w:sz w:val="24"/>
        </w:rPr>
        <w:t xml:space="preserve"> v</w:t>
      </w:r>
      <w:r w:rsidR="006530D7" w:rsidRPr="005C21E0">
        <w:rPr>
          <w:sz w:val="24"/>
        </w:rPr>
        <w:t>e znění pozdějších předpisů</w:t>
      </w:r>
    </w:p>
    <w:p w:rsidR="000A13C7" w:rsidRPr="005C21E0" w:rsidRDefault="000A13C7" w:rsidP="000A13C7">
      <w:pPr>
        <w:tabs>
          <w:tab w:val="left" w:pos="-426"/>
        </w:tabs>
        <w:ind w:left="-426" w:right="-283"/>
        <w:jc w:val="center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A13C7" w:rsidRDefault="000A13C7" w:rsidP="000A13C7">
      <w:pPr>
        <w:tabs>
          <w:tab w:val="left" w:pos="-426"/>
        </w:tabs>
        <w:ind w:left="-426" w:right="-28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Smluvní strany  </w:t>
      </w:r>
    </w:p>
    <w:p w:rsidR="002E3EFE" w:rsidRDefault="002E3EFE" w:rsidP="000A13C7">
      <w:pPr>
        <w:tabs>
          <w:tab w:val="left" w:pos="-426"/>
        </w:tabs>
        <w:ind w:left="-426" w:right="-283"/>
        <w:jc w:val="center"/>
        <w:rPr>
          <w:b/>
          <w:sz w:val="24"/>
          <w:u w:val="single"/>
        </w:rPr>
      </w:pPr>
    </w:p>
    <w:p w:rsidR="000A13C7" w:rsidRDefault="000A13C7" w:rsidP="000A13C7">
      <w:pPr>
        <w:pStyle w:val="Nadpis5"/>
        <w:numPr>
          <w:ilvl w:val="0"/>
          <w:numId w:val="1"/>
        </w:numPr>
        <w:tabs>
          <w:tab w:val="left" w:pos="-426"/>
        </w:tabs>
        <w:ind w:left="-426" w:right="-283" w:firstLine="0"/>
      </w:pPr>
      <w:r>
        <w:t>Půjčitel:</w:t>
      </w:r>
    </w:p>
    <w:p w:rsidR="000A13C7" w:rsidRDefault="000A13C7" w:rsidP="000A13C7">
      <w:pPr>
        <w:pStyle w:val="Nadpis5"/>
        <w:tabs>
          <w:tab w:val="left" w:pos="-426"/>
        </w:tabs>
        <w:ind w:left="-426" w:right="-283" w:firstLine="0"/>
      </w:pPr>
      <w:r>
        <w:t xml:space="preserve">Statutární město Mladá Boleslav  </w:t>
      </w:r>
    </w:p>
    <w:p w:rsidR="000A13C7" w:rsidRDefault="000A13C7" w:rsidP="000A13C7">
      <w:pPr>
        <w:pStyle w:val="Nadpis5"/>
        <w:tabs>
          <w:tab w:val="left" w:pos="-426"/>
        </w:tabs>
        <w:ind w:left="-426" w:right="-283" w:firstLine="0"/>
        <w:rPr>
          <w:b w:val="0"/>
        </w:rPr>
      </w:pPr>
      <w:r>
        <w:rPr>
          <w:b w:val="0"/>
        </w:rPr>
        <w:t>IČO: 00238295, DIČ CZ 00238295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>se sídlem Komenského n</w:t>
      </w:r>
      <w:r w:rsidR="00D14BB4">
        <w:rPr>
          <w:sz w:val="24"/>
        </w:rPr>
        <w:t>ám. 61/I, 293 01 Mladá Boleslav</w:t>
      </w:r>
      <w:r>
        <w:rPr>
          <w:sz w:val="24"/>
        </w:rPr>
        <w:t xml:space="preserve"> 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 xml:space="preserve">zastoupené </w:t>
      </w:r>
      <w:r w:rsidR="00E8409C">
        <w:rPr>
          <w:sz w:val="24"/>
        </w:rPr>
        <w:t>xxxxxxxxxxxxxxxxxx</w:t>
      </w:r>
      <w:r>
        <w:rPr>
          <w:sz w:val="24"/>
        </w:rPr>
        <w:t>, primátorem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>(dále jen „půjčitel“)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 xml:space="preserve">   </w:t>
      </w:r>
    </w:p>
    <w:p w:rsidR="00681B8B" w:rsidRDefault="00681B8B" w:rsidP="000A13C7">
      <w:pPr>
        <w:tabs>
          <w:tab w:val="left" w:pos="-426"/>
        </w:tabs>
        <w:ind w:left="-426" w:right="-283"/>
        <w:rPr>
          <w:sz w:val="24"/>
          <w:szCs w:val="24"/>
        </w:rPr>
      </w:pPr>
    </w:p>
    <w:p w:rsidR="000A13C7" w:rsidRPr="00EA2A46" w:rsidRDefault="000A13C7" w:rsidP="00EA2A46">
      <w:pPr>
        <w:pStyle w:val="Odstavecseseznamem"/>
        <w:numPr>
          <w:ilvl w:val="0"/>
          <w:numId w:val="1"/>
        </w:numPr>
        <w:tabs>
          <w:tab w:val="left" w:pos="-426"/>
        </w:tabs>
        <w:ind w:left="-142" w:right="-283" w:hanging="284"/>
        <w:rPr>
          <w:b/>
          <w:sz w:val="24"/>
        </w:rPr>
      </w:pPr>
      <w:r w:rsidRPr="00EA2A46">
        <w:rPr>
          <w:b/>
          <w:sz w:val="24"/>
        </w:rPr>
        <w:t xml:space="preserve">Vypůjčitel:  </w:t>
      </w:r>
    </w:p>
    <w:p w:rsidR="007228FF" w:rsidRDefault="00EA2A46" w:rsidP="00EA2A46">
      <w:pPr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681B8B">
        <w:rPr>
          <w:rFonts w:eastAsiaTheme="minorHAnsi"/>
          <w:b/>
          <w:sz w:val="24"/>
          <w:szCs w:val="24"/>
          <w:lang w:eastAsia="en-US"/>
        </w:rPr>
        <w:t>Základní škol</w:t>
      </w:r>
      <w:r w:rsidR="007228FF" w:rsidRPr="00681B8B">
        <w:rPr>
          <w:rFonts w:eastAsiaTheme="minorHAnsi"/>
          <w:b/>
          <w:sz w:val="24"/>
          <w:szCs w:val="24"/>
          <w:lang w:eastAsia="en-US"/>
        </w:rPr>
        <w:t>a</w:t>
      </w:r>
      <w:r w:rsidRPr="00681B8B">
        <w:rPr>
          <w:rFonts w:eastAsiaTheme="minorHAnsi"/>
          <w:b/>
          <w:sz w:val="24"/>
          <w:szCs w:val="24"/>
          <w:lang w:eastAsia="en-US"/>
        </w:rPr>
        <w:t xml:space="preserve"> Mladá Boleslav, </w:t>
      </w:r>
      <w:r w:rsidR="001B0115" w:rsidRPr="00681B8B">
        <w:rPr>
          <w:rFonts w:eastAsiaTheme="minorHAnsi"/>
          <w:b/>
          <w:sz w:val="24"/>
          <w:szCs w:val="24"/>
          <w:lang w:eastAsia="en-US"/>
        </w:rPr>
        <w:t>příspěvková organizace</w:t>
      </w:r>
    </w:p>
    <w:p w:rsidR="00EA2A46" w:rsidRPr="00035837" w:rsidRDefault="007228FF" w:rsidP="00814283">
      <w:pPr>
        <w:pStyle w:val="Odstavecseseznamem"/>
        <w:ind w:left="-142" w:hanging="284"/>
        <w:jc w:val="both"/>
        <w:rPr>
          <w:rFonts w:eastAsiaTheme="minorHAnsi"/>
          <w:sz w:val="24"/>
          <w:szCs w:val="24"/>
          <w:lang w:eastAsia="en-US"/>
        </w:rPr>
      </w:pPr>
      <w:r w:rsidRPr="00035837">
        <w:rPr>
          <w:sz w:val="24"/>
          <w:szCs w:val="24"/>
        </w:rPr>
        <w:t>příspěvková organizace</w:t>
      </w:r>
      <w:r>
        <w:rPr>
          <w:b/>
          <w:sz w:val="24"/>
          <w:szCs w:val="24"/>
        </w:rPr>
        <w:t xml:space="preserve"> </w:t>
      </w:r>
      <w:r w:rsidRPr="00035837">
        <w:rPr>
          <w:sz w:val="24"/>
          <w:szCs w:val="24"/>
        </w:rPr>
        <w:t>Středočesk</w:t>
      </w:r>
      <w:r>
        <w:rPr>
          <w:sz w:val="24"/>
          <w:szCs w:val="24"/>
        </w:rPr>
        <w:t>ého</w:t>
      </w:r>
      <w:r w:rsidRPr="00035837">
        <w:rPr>
          <w:sz w:val="24"/>
          <w:szCs w:val="24"/>
        </w:rPr>
        <w:t xml:space="preserve"> kraj</w:t>
      </w:r>
      <w:r>
        <w:rPr>
          <w:sz w:val="24"/>
          <w:szCs w:val="24"/>
        </w:rPr>
        <w:t>e</w:t>
      </w:r>
      <w:r w:rsidRPr="00EA2A46">
        <w:rPr>
          <w:b/>
          <w:sz w:val="24"/>
          <w:szCs w:val="24"/>
        </w:rPr>
        <w:t xml:space="preserve">, </w:t>
      </w:r>
      <w:r w:rsidR="00EA2A46" w:rsidRPr="00035837">
        <w:rPr>
          <w:rFonts w:eastAsiaTheme="minorHAnsi"/>
          <w:sz w:val="24"/>
          <w:szCs w:val="24"/>
          <w:lang w:eastAsia="en-US"/>
        </w:rPr>
        <w:t>IČO 70837279</w:t>
      </w:r>
    </w:p>
    <w:p w:rsidR="007228FF" w:rsidRDefault="00EA2A46" w:rsidP="00EA2A46">
      <w:pPr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EA2A46">
        <w:rPr>
          <w:rFonts w:eastAsiaTheme="minorHAnsi"/>
          <w:sz w:val="24"/>
          <w:szCs w:val="24"/>
          <w:lang w:eastAsia="en-US"/>
        </w:rPr>
        <w:t xml:space="preserve">se sídlem </w:t>
      </w:r>
      <w:r w:rsidR="001B0115">
        <w:rPr>
          <w:rFonts w:eastAsiaTheme="minorHAnsi"/>
          <w:sz w:val="24"/>
          <w:szCs w:val="24"/>
          <w:lang w:eastAsia="en-US"/>
        </w:rPr>
        <w:t xml:space="preserve">Mladá Boleslav – Mladá Boleslav II, </w:t>
      </w:r>
      <w:r w:rsidRPr="00EA2A46">
        <w:rPr>
          <w:rFonts w:eastAsiaTheme="minorHAnsi"/>
          <w:sz w:val="24"/>
          <w:szCs w:val="24"/>
          <w:lang w:eastAsia="en-US"/>
        </w:rPr>
        <w:t>Václa</w:t>
      </w:r>
      <w:r w:rsidR="001B0115">
        <w:rPr>
          <w:rFonts w:eastAsiaTheme="minorHAnsi"/>
          <w:sz w:val="24"/>
          <w:szCs w:val="24"/>
          <w:lang w:eastAsia="en-US"/>
        </w:rPr>
        <w:t>vkova 950</w:t>
      </w:r>
    </w:p>
    <w:p w:rsidR="00EA2A46" w:rsidRPr="00EA2A46" w:rsidRDefault="00EA2A46" w:rsidP="00EA2A46">
      <w:pPr>
        <w:ind w:left="-426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z</w:t>
      </w:r>
      <w:r w:rsidR="007228FF">
        <w:rPr>
          <w:rFonts w:eastAsiaTheme="minorHAnsi"/>
          <w:sz w:val="24"/>
          <w:szCs w:val="24"/>
          <w:lang w:eastAsia="en-US"/>
        </w:rPr>
        <w:t>astoupená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8409C">
        <w:rPr>
          <w:sz w:val="24"/>
          <w:szCs w:val="24"/>
        </w:rPr>
        <w:t>xxxxxxxxxxxxxxxxxxx</w:t>
      </w:r>
      <w:r w:rsidRPr="00EA2A46">
        <w:rPr>
          <w:sz w:val="24"/>
          <w:szCs w:val="24"/>
        </w:rPr>
        <w:t>, ředitelk</w:t>
      </w:r>
      <w:r w:rsidR="007228FF">
        <w:rPr>
          <w:sz w:val="24"/>
          <w:szCs w:val="24"/>
        </w:rPr>
        <w:t>ou</w:t>
      </w:r>
    </w:p>
    <w:p w:rsidR="00EA2A46" w:rsidRPr="00EA2A46" w:rsidRDefault="00EA2A46" w:rsidP="00EA2A46">
      <w:pPr>
        <w:pStyle w:val="Odstavecseseznamem"/>
        <w:ind w:left="-142" w:hanging="284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(dále jen „výp</w:t>
      </w:r>
      <w:r>
        <w:rPr>
          <w:sz w:val="24"/>
          <w:szCs w:val="24"/>
        </w:rPr>
        <w:t>ůjčitel</w:t>
      </w:r>
      <w:r w:rsidRPr="00EA2A46">
        <w:rPr>
          <w:sz w:val="24"/>
          <w:szCs w:val="24"/>
        </w:rPr>
        <w:t>“)</w:t>
      </w:r>
    </w:p>
    <w:p w:rsidR="00EA2A46" w:rsidRPr="00EA2A46" w:rsidRDefault="00EA2A46" w:rsidP="00EA2A46">
      <w:pPr>
        <w:pStyle w:val="Odstavecseseznamem"/>
        <w:tabs>
          <w:tab w:val="left" w:pos="-426"/>
        </w:tabs>
        <w:ind w:left="-142" w:right="-283" w:hanging="284"/>
        <w:rPr>
          <w:b/>
          <w:sz w:val="24"/>
        </w:rPr>
      </w:pPr>
    </w:p>
    <w:p w:rsidR="000A13C7" w:rsidRDefault="000A13C7" w:rsidP="000A13C7">
      <w:pPr>
        <w:pStyle w:val="Nadpis7"/>
        <w:tabs>
          <w:tab w:val="left" w:pos="-426"/>
        </w:tabs>
        <w:ind w:left="-426" w:right="-283"/>
        <w:rPr>
          <w:u w:val="none"/>
        </w:rPr>
      </w:pPr>
    </w:p>
    <w:p w:rsidR="000A13C7" w:rsidRDefault="000A13C7" w:rsidP="000A13C7">
      <w:pPr>
        <w:pStyle w:val="Nadpis7"/>
        <w:tabs>
          <w:tab w:val="left" w:pos="-426"/>
        </w:tabs>
        <w:ind w:left="-426" w:right="-283"/>
        <w:rPr>
          <w:u w:val="none"/>
        </w:rPr>
      </w:pPr>
      <w:r>
        <w:rPr>
          <w:u w:val="none"/>
        </w:rPr>
        <w:t>II.</w:t>
      </w:r>
    </w:p>
    <w:p w:rsidR="00534242" w:rsidRPr="001A0CA4" w:rsidRDefault="00534242" w:rsidP="005C21E0">
      <w:pPr>
        <w:jc w:val="center"/>
        <w:rPr>
          <w:szCs w:val="24"/>
        </w:rPr>
      </w:pPr>
      <w:r w:rsidRPr="005C21E0">
        <w:rPr>
          <w:b/>
          <w:sz w:val="24"/>
          <w:szCs w:val="24"/>
        </w:rPr>
        <w:t>Úvodní ustanovení</w:t>
      </w:r>
    </w:p>
    <w:p w:rsidR="00534242" w:rsidRPr="005C21E0" w:rsidRDefault="00534242" w:rsidP="005C21E0">
      <w:pPr>
        <w:jc w:val="center"/>
        <w:rPr>
          <w:b/>
          <w:szCs w:val="24"/>
        </w:rPr>
      </w:pPr>
      <w:r w:rsidRPr="005C21E0">
        <w:rPr>
          <w:b/>
          <w:sz w:val="24"/>
          <w:szCs w:val="24"/>
        </w:rPr>
        <w:t xml:space="preserve">Prohlášení o narovnání vzájemných vztahů </w:t>
      </w:r>
      <w:r w:rsidR="001A0CA4" w:rsidRPr="005C21E0">
        <w:rPr>
          <w:b/>
          <w:sz w:val="24"/>
          <w:szCs w:val="24"/>
        </w:rPr>
        <w:t>z doby před uzavřením této smlouvy</w:t>
      </w:r>
    </w:p>
    <w:p w:rsidR="00534242" w:rsidRPr="005C21E0" w:rsidRDefault="00534242" w:rsidP="005C21E0">
      <w:pPr>
        <w:jc w:val="center"/>
        <w:rPr>
          <w:b/>
          <w:szCs w:val="24"/>
        </w:rPr>
      </w:pPr>
    </w:p>
    <w:p w:rsidR="00534242" w:rsidRDefault="00534242" w:rsidP="005C21E0">
      <w:pPr>
        <w:pStyle w:val="Odstavecseseznamem"/>
        <w:numPr>
          <w:ilvl w:val="0"/>
          <w:numId w:val="18"/>
        </w:numPr>
        <w:ind w:left="-426" w:firstLine="0"/>
        <w:jc w:val="both"/>
        <w:rPr>
          <w:sz w:val="24"/>
          <w:szCs w:val="24"/>
        </w:rPr>
      </w:pPr>
      <w:r w:rsidRPr="00534242">
        <w:rPr>
          <w:sz w:val="24"/>
          <w:szCs w:val="24"/>
        </w:rPr>
        <w:t>Půjčitel a vypůjčitel dne 23.</w:t>
      </w:r>
      <w:r w:rsidR="005C21E0">
        <w:rPr>
          <w:sz w:val="24"/>
          <w:szCs w:val="24"/>
        </w:rPr>
        <w:t xml:space="preserve"> </w:t>
      </w:r>
      <w:r w:rsidRPr="00534242">
        <w:rPr>
          <w:sz w:val="24"/>
          <w:szCs w:val="24"/>
        </w:rPr>
        <w:t>6.</w:t>
      </w:r>
      <w:r w:rsidR="005C21E0">
        <w:rPr>
          <w:sz w:val="24"/>
          <w:szCs w:val="24"/>
        </w:rPr>
        <w:t xml:space="preserve"> </w:t>
      </w:r>
      <w:r w:rsidRPr="00534242">
        <w:rPr>
          <w:sz w:val="24"/>
          <w:szCs w:val="24"/>
        </w:rPr>
        <w:t>2017 uzavřeli v souladu s usnesením Rady města Mladá Boleslav  č. 3705 ze dne 27.</w:t>
      </w:r>
      <w:r w:rsidR="005C21E0">
        <w:rPr>
          <w:sz w:val="24"/>
          <w:szCs w:val="24"/>
        </w:rPr>
        <w:t xml:space="preserve"> </w:t>
      </w:r>
      <w:r w:rsidRPr="00534242">
        <w:rPr>
          <w:sz w:val="24"/>
          <w:szCs w:val="24"/>
        </w:rPr>
        <w:t>7.</w:t>
      </w:r>
      <w:r w:rsidR="005C21E0">
        <w:rPr>
          <w:sz w:val="24"/>
          <w:szCs w:val="24"/>
        </w:rPr>
        <w:t xml:space="preserve"> </w:t>
      </w:r>
      <w:r w:rsidRPr="00534242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  <w:r w:rsidRPr="00534242">
        <w:rPr>
          <w:sz w:val="24"/>
          <w:szCs w:val="24"/>
        </w:rPr>
        <w:t>smlouvu o výpůjčce, na základě které</w:t>
      </w:r>
      <w:r>
        <w:rPr>
          <w:sz w:val="24"/>
          <w:szCs w:val="24"/>
        </w:rPr>
        <w:t xml:space="preserve"> byl vypůjč</w:t>
      </w:r>
      <w:r w:rsidR="001A0CA4">
        <w:rPr>
          <w:sz w:val="24"/>
          <w:szCs w:val="24"/>
        </w:rPr>
        <w:t>i</w:t>
      </w:r>
      <w:r>
        <w:rPr>
          <w:sz w:val="24"/>
          <w:szCs w:val="24"/>
        </w:rPr>
        <w:t>tel oprávněn  od 1.</w:t>
      </w:r>
      <w:r w:rsidR="005C21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</w:t>
      </w:r>
      <w:r w:rsidR="005C21E0">
        <w:rPr>
          <w:sz w:val="24"/>
          <w:szCs w:val="24"/>
        </w:rPr>
        <w:t xml:space="preserve"> </w:t>
      </w:r>
      <w:r>
        <w:rPr>
          <w:sz w:val="24"/>
          <w:szCs w:val="24"/>
        </w:rPr>
        <w:t>2017 užívat</w:t>
      </w:r>
      <w:r w:rsidRPr="00534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 své činnosti </w:t>
      </w:r>
      <w:r w:rsidR="00E91959">
        <w:rPr>
          <w:sz w:val="24"/>
          <w:szCs w:val="24"/>
        </w:rPr>
        <w:t xml:space="preserve"> </w:t>
      </w:r>
      <w:r w:rsidR="00E91959" w:rsidRPr="00681B8B">
        <w:rPr>
          <w:sz w:val="24"/>
          <w:szCs w:val="24"/>
        </w:rPr>
        <w:t>(výuka dětí Základní školy speciální</w:t>
      </w:r>
      <w:r w:rsidR="0032673B" w:rsidRPr="00681B8B">
        <w:rPr>
          <w:sz w:val="24"/>
          <w:szCs w:val="24"/>
        </w:rPr>
        <w:t>, nyní Základní školy Mladá Boleslav, příspěvkové organizace</w:t>
      </w:r>
      <w:r w:rsidR="00E91959" w:rsidRPr="00681B8B">
        <w:rPr>
          <w:sz w:val="24"/>
          <w:szCs w:val="24"/>
        </w:rPr>
        <w:t xml:space="preserve">) </w:t>
      </w:r>
      <w:r w:rsidRPr="00681B8B">
        <w:rPr>
          <w:sz w:val="24"/>
          <w:szCs w:val="24"/>
        </w:rPr>
        <w:t>u</w:t>
      </w:r>
      <w:r>
        <w:rPr>
          <w:sz w:val="24"/>
          <w:szCs w:val="24"/>
        </w:rPr>
        <w:t>čeb</w:t>
      </w:r>
      <w:r w:rsidRPr="00534242">
        <w:rPr>
          <w:sz w:val="24"/>
          <w:szCs w:val="24"/>
        </w:rPr>
        <w:t>n</w:t>
      </w:r>
      <w:r>
        <w:rPr>
          <w:sz w:val="24"/>
          <w:szCs w:val="24"/>
        </w:rPr>
        <w:t>y</w:t>
      </w:r>
      <w:r w:rsidRPr="00534242">
        <w:rPr>
          <w:sz w:val="24"/>
          <w:szCs w:val="24"/>
        </w:rPr>
        <w:t xml:space="preserve"> se zázemím o celkové výměře 84 m</w:t>
      </w:r>
      <w:r w:rsidRPr="00534242">
        <w:rPr>
          <w:sz w:val="24"/>
          <w:szCs w:val="24"/>
          <w:vertAlign w:val="superscript"/>
        </w:rPr>
        <w:t>2</w:t>
      </w:r>
      <w:r w:rsidRPr="00534242">
        <w:rPr>
          <w:sz w:val="24"/>
          <w:szCs w:val="24"/>
        </w:rPr>
        <w:t xml:space="preserve"> nacházející se v 1. nadzemním podlaží domu č.p. 224 v ulici Purkyňova (občanská vybavenost), v části obce Mladá Boleslav II, postavené na stavební parcele č. 1402 v k. ú. Mladá Boleslav, vše zapsáno na LV č. 10001 pro k. ú. Mladá Boleslav</w:t>
      </w:r>
      <w:r w:rsidR="00E91959">
        <w:rPr>
          <w:sz w:val="24"/>
          <w:szCs w:val="24"/>
        </w:rPr>
        <w:t>.</w:t>
      </w:r>
    </w:p>
    <w:p w:rsidR="00E91959" w:rsidRPr="005C21E0" w:rsidRDefault="001A0CA4" w:rsidP="005C21E0">
      <w:pPr>
        <w:pStyle w:val="Odstavecseseznamem"/>
        <w:numPr>
          <w:ilvl w:val="0"/>
          <w:numId w:val="18"/>
        </w:numPr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Protože </w:t>
      </w:r>
      <w:r w:rsidR="00E91959">
        <w:rPr>
          <w:sz w:val="24"/>
          <w:szCs w:val="24"/>
        </w:rPr>
        <w:t>u</w:t>
      </w:r>
      <w:r w:rsidR="00E91959" w:rsidRPr="005C21E0">
        <w:rPr>
          <w:sz w:val="24"/>
          <w:szCs w:val="24"/>
        </w:rPr>
        <w:t xml:space="preserve">vedená smlouva o </w:t>
      </w:r>
      <w:r w:rsidR="00E91959" w:rsidRPr="00E91959">
        <w:rPr>
          <w:sz w:val="24"/>
          <w:szCs w:val="24"/>
        </w:rPr>
        <w:t xml:space="preserve">výpůjčce </w:t>
      </w:r>
      <w:r w:rsidR="00E91959">
        <w:rPr>
          <w:sz w:val="24"/>
          <w:szCs w:val="24"/>
        </w:rPr>
        <w:t>ne</w:t>
      </w:r>
      <w:r w:rsidR="00E91959" w:rsidRPr="00E91959">
        <w:rPr>
          <w:sz w:val="24"/>
          <w:szCs w:val="24"/>
        </w:rPr>
        <w:t xml:space="preserve">byla dne 29. 8. 2017 </w:t>
      </w:r>
      <w:r w:rsidR="00E91959">
        <w:rPr>
          <w:sz w:val="24"/>
          <w:szCs w:val="24"/>
        </w:rPr>
        <w:t>uv</w:t>
      </w:r>
      <w:r w:rsidR="00E91959" w:rsidRPr="005C21E0">
        <w:rPr>
          <w:sz w:val="24"/>
          <w:szCs w:val="24"/>
        </w:rPr>
        <w:t>eře</w:t>
      </w:r>
      <w:r w:rsidR="00E91959" w:rsidRPr="00E91959">
        <w:rPr>
          <w:sz w:val="24"/>
          <w:szCs w:val="24"/>
        </w:rPr>
        <w:t>jněna v registru smluv v</w:t>
      </w:r>
      <w:r w:rsidR="00E91959">
        <w:rPr>
          <w:sz w:val="24"/>
          <w:szCs w:val="24"/>
        </w:rPr>
        <w:t xml:space="preserve"> souladu s ustanovením </w:t>
      </w:r>
      <w:r w:rsidR="00E91959" w:rsidRPr="005C21E0">
        <w:rPr>
          <w:sz w:val="24"/>
          <w:szCs w:val="24"/>
        </w:rPr>
        <w:t>§ 5 odst. 4 zákona č. 340/2015 Sb., o registru smluv, ve znění pozdějších předpis</w:t>
      </w:r>
      <w:r w:rsidR="00E91959" w:rsidRPr="00E91959">
        <w:rPr>
          <w:sz w:val="24"/>
          <w:szCs w:val="24"/>
        </w:rPr>
        <w:t>ů</w:t>
      </w:r>
      <w:r w:rsidR="00E91959">
        <w:rPr>
          <w:sz w:val="24"/>
          <w:szCs w:val="24"/>
        </w:rPr>
        <w:t xml:space="preserve">, </w:t>
      </w:r>
      <w:r w:rsidR="00E91959" w:rsidRPr="005C21E0">
        <w:rPr>
          <w:sz w:val="24"/>
          <w:szCs w:val="24"/>
          <w:u w:val="single"/>
        </w:rPr>
        <w:t>ve strojově čitelném formátu</w:t>
      </w:r>
      <w:r w:rsidR="00E91959">
        <w:rPr>
          <w:sz w:val="24"/>
          <w:szCs w:val="24"/>
        </w:rPr>
        <w:t xml:space="preserve"> a nedošlo</w:t>
      </w:r>
      <w:r w:rsidR="00E91959" w:rsidRPr="00E91959">
        <w:rPr>
          <w:sz w:val="24"/>
          <w:szCs w:val="24"/>
        </w:rPr>
        <w:t xml:space="preserve"> k opravě </w:t>
      </w:r>
      <w:r>
        <w:rPr>
          <w:sz w:val="24"/>
          <w:szCs w:val="24"/>
        </w:rPr>
        <w:t>v zákonem stanove</w:t>
      </w:r>
      <w:r w:rsidR="00E91959">
        <w:rPr>
          <w:sz w:val="24"/>
          <w:szCs w:val="24"/>
        </w:rPr>
        <w:t>né</w:t>
      </w:r>
      <w:r w:rsidR="00E91959" w:rsidRPr="005C21E0">
        <w:rPr>
          <w:sz w:val="24"/>
          <w:szCs w:val="24"/>
        </w:rPr>
        <w:t xml:space="preserve"> lhůtě do tří měs</w:t>
      </w:r>
      <w:r w:rsidRPr="001A0CA4">
        <w:rPr>
          <w:sz w:val="24"/>
          <w:szCs w:val="24"/>
        </w:rPr>
        <w:t xml:space="preserve">íců od uzavření </w:t>
      </w:r>
      <w:r>
        <w:rPr>
          <w:sz w:val="24"/>
          <w:szCs w:val="24"/>
        </w:rPr>
        <w:t>uvedené smlouvy</w:t>
      </w:r>
      <w:r w:rsidR="00E91959" w:rsidRPr="005C21E0">
        <w:rPr>
          <w:sz w:val="24"/>
          <w:szCs w:val="24"/>
        </w:rPr>
        <w:t xml:space="preserve">, </w:t>
      </w:r>
      <w:r w:rsidR="00E91959">
        <w:rPr>
          <w:sz w:val="24"/>
          <w:szCs w:val="24"/>
        </w:rPr>
        <w:t>považ</w:t>
      </w:r>
      <w:r>
        <w:rPr>
          <w:sz w:val="24"/>
          <w:szCs w:val="24"/>
        </w:rPr>
        <w:t>uje se v souladu s ustanovením</w:t>
      </w:r>
      <w:r w:rsidR="00E91959">
        <w:rPr>
          <w:sz w:val="24"/>
          <w:szCs w:val="24"/>
        </w:rPr>
        <w:t xml:space="preserve"> </w:t>
      </w:r>
      <w:r w:rsidR="00E91959" w:rsidRPr="00B44DC6">
        <w:rPr>
          <w:sz w:val="24"/>
          <w:szCs w:val="24"/>
        </w:rPr>
        <w:t>§ 7 odst. 1 zákona o registru smluv</w:t>
      </w:r>
      <w:r w:rsidR="00E91959">
        <w:rPr>
          <w:sz w:val="24"/>
          <w:szCs w:val="24"/>
        </w:rPr>
        <w:t xml:space="preserve"> uvedená </w:t>
      </w:r>
      <w:r w:rsidR="00E91959" w:rsidRPr="005C21E0">
        <w:rPr>
          <w:sz w:val="24"/>
          <w:szCs w:val="24"/>
        </w:rPr>
        <w:t xml:space="preserve">smlouva </w:t>
      </w:r>
      <w:r w:rsidR="00E91959">
        <w:rPr>
          <w:sz w:val="24"/>
          <w:szCs w:val="24"/>
        </w:rPr>
        <w:t xml:space="preserve">o výpůjčce ze zákona </w:t>
      </w:r>
      <w:r w:rsidRPr="001A0CA4">
        <w:rPr>
          <w:sz w:val="24"/>
          <w:szCs w:val="24"/>
        </w:rPr>
        <w:t xml:space="preserve">za zrušenou, </w:t>
      </w:r>
      <w:r w:rsidR="00E91959" w:rsidRPr="005C21E0">
        <w:rPr>
          <w:sz w:val="24"/>
          <w:szCs w:val="24"/>
        </w:rPr>
        <w:t>a to od počátku.</w:t>
      </w:r>
    </w:p>
    <w:p w:rsidR="001A0CA4" w:rsidRDefault="00E91959" w:rsidP="005C21E0">
      <w:pPr>
        <w:pStyle w:val="Odstavecseseznamem"/>
        <w:numPr>
          <w:ilvl w:val="0"/>
          <w:numId w:val="18"/>
        </w:numPr>
        <w:ind w:left="-426" w:firstLine="0"/>
        <w:jc w:val="both"/>
        <w:rPr>
          <w:sz w:val="24"/>
          <w:szCs w:val="24"/>
        </w:rPr>
      </w:pPr>
      <w:r w:rsidRPr="005C21E0">
        <w:rPr>
          <w:sz w:val="24"/>
          <w:szCs w:val="24"/>
        </w:rPr>
        <w:t xml:space="preserve">S ohledem na shora uvedené je nutné uzavřít </w:t>
      </w:r>
      <w:r w:rsidR="001A0CA4" w:rsidRPr="001A0CA4">
        <w:rPr>
          <w:sz w:val="24"/>
          <w:szCs w:val="24"/>
        </w:rPr>
        <w:t>smlouvu o výpůjčce</w:t>
      </w:r>
      <w:r w:rsidRPr="005C21E0">
        <w:rPr>
          <w:sz w:val="24"/>
          <w:szCs w:val="24"/>
        </w:rPr>
        <w:t xml:space="preserve"> </w:t>
      </w:r>
      <w:r w:rsidR="001A0CA4" w:rsidRPr="001A0CA4">
        <w:rPr>
          <w:sz w:val="24"/>
          <w:szCs w:val="24"/>
        </w:rPr>
        <w:t>znovu, jak je uvedeno dále v čl. III</w:t>
      </w:r>
      <w:r w:rsidR="00E50CA5">
        <w:rPr>
          <w:sz w:val="24"/>
          <w:szCs w:val="24"/>
        </w:rPr>
        <w:t>.</w:t>
      </w:r>
      <w:r w:rsidR="001A0CA4" w:rsidRPr="001A0CA4">
        <w:rPr>
          <w:sz w:val="24"/>
          <w:szCs w:val="24"/>
        </w:rPr>
        <w:t xml:space="preserve"> a následujících této smlouvy. </w:t>
      </w:r>
    </w:p>
    <w:p w:rsidR="00534242" w:rsidRPr="005C21E0" w:rsidRDefault="001A0CA4" w:rsidP="005C21E0">
      <w:pPr>
        <w:pStyle w:val="Odstavecseseznamem"/>
        <w:numPr>
          <w:ilvl w:val="0"/>
          <w:numId w:val="18"/>
        </w:numPr>
        <w:ind w:left="-426" w:firstLine="0"/>
        <w:jc w:val="both"/>
        <w:rPr>
          <w:sz w:val="24"/>
          <w:szCs w:val="24"/>
        </w:rPr>
      </w:pPr>
      <w:r w:rsidRPr="001A0CA4">
        <w:rPr>
          <w:sz w:val="24"/>
          <w:szCs w:val="24"/>
        </w:rPr>
        <w:t>Současně tímto půjčitel a vypůjčitel prohlašují, že jejich vzájemné vztahy týkající se užívání předmětu výpůjčky, jak je vymezen dále v této smlouvě, z doby před uzavřením této smlouvy jsou narovnány a půjčitel a vypůjčitel z nich vůči sobě nemají žádná nevypořádaná práva a povinnosti.</w:t>
      </w:r>
    </w:p>
    <w:p w:rsidR="00B67636" w:rsidRPr="00B67636" w:rsidRDefault="00B67636" w:rsidP="005C21E0">
      <w:pPr>
        <w:ind w:left="-426"/>
      </w:pPr>
    </w:p>
    <w:p w:rsidR="00681B8B" w:rsidRDefault="00681B8B" w:rsidP="005C21E0">
      <w:pPr>
        <w:jc w:val="center"/>
        <w:rPr>
          <w:b/>
        </w:rPr>
      </w:pPr>
    </w:p>
    <w:p w:rsidR="00681B8B" w:rsidRDefault="00681B8B" w:rsidP="005C21E0">
      <w:pPr>
        <w:jc w:val="center"/>
        <w:rPr>
          <w:b/>
        </w:rPr>
      </w:pPr>
    </w:p>
    <w:p w:rsidR="00681B8B" w:rsidRDefault="00681B8B" w:rsidP="005C21E0">
      <w:pPr>
        <w:jc w:val="center"/>
        <w:rPr>
          <w:b/>
        </w:rPr>
      </w:pPr>
    </w:p>
    <w:p w:rsidR="00B67636" w:rsidRPr="001A0CA4" w:rsidRDefault="00B67636" w:rsidP="005C21E0">
      <w:pPr>
        <w:jc w:val="center"/>
      </w:pPr>
      <w:r w:rsidRPr="005C21E0">
        <w:rPr>
          <w:b/>
        </w:rPr>
        <w:lastRenderedPageBreak/>
        <w:t>III.</w:t>
      </w:r>
    </w:p>
    <w:p w:rsidR="000A13C7" w:rsidRDefault="000A13C7" w:rsidP="000A13C7">
      <w:pPr>
        <w:pStyle w:val="Nadpis7"/>
        <w:tabs>
          <w:tab w:val="left" w:pos="-426"/>
        </w:tabs>
        <w:ind w:left="-426" w:right="-283"/>
      </w:pPr>
      <w:r>
        <w:t>Předmět a účel smlouvy</w:t>
      </w:r>
    </w:p>
    <w:p w:rsidR="000A13C7" w:rsidRDefault="000A13C7" w:rsidP="000A13C7">
      <w:pPr>
        <w:tabs>
          <w:tab w:val="left" w:pos="-426"/>
        </w:tabs>
        <w:ind w:left="-426" w:right="-283"/>
        <w:rPr>
          <w:b/>
          <w:sz w:val="24"/>
          <w:u w:val="single"/>
        </w:rPr>
      </w:pPr>
    </w:p>
    <w:p w:rsidR="000A13C7" w:rsidRDefault="000A13C7" w:rsidP="00EA2A46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>Půjčitel tímto prohlašuje, že je kromě jiného vlastn</w:t>
      </w:r>
      <w:r w:rsidR="00D8604D">
        <w:t xml:space="preserve">íkem </w:t>
      </w:r>
      <w:r w:rsidR="00EA2A46">
        <w:t xml:space="preserve"> stavby  </w:t>
      </w:r>
      <w:r w:rsidR="00EA2A46" w:rsidRPr="007277B8">
        <w:rPr>
          <w:szCs w:val="24"/>
        </w:rPr>
        <w:t>č</w:t>
      </w:r>
      <w:r w:rsidR="00EA2A46">
        <w:rPr>
          <w:szCs w:val="24"/>
        </w:rPr>
        <w:t>.</w:t>
      </w:r>
      <w:r w:rsidR="00EA2A46" w:rsidRPr="007277B8">
        <w:rPr>
          <w:szCs w:val="24"/>
        </w:rPr>
        <w:t xml:space="preserve">p. </w:t>
      </w:r>
      <w:r w:rsidR="00EA2A46">
        <w:rPr>
          <w:szCs w:val="24"/>
        </w:rPr>
        <w:t>224 v ul. Purkyňova (občanská vybavenost)</w:t>
      </w:r>
      <w:r w:rsidR="00EA2A46" w:rsidRPr="007277B8">
        <w:rPr>
          <w:szCs w:val="24"/>
        </w:rPr>
        <w:t xml:space="preserve">, v části obce Mladá Boleslav </w:t>
      </w:r>
      <w:r w:rsidR="00EA2A46">
        <w:rPr>
          <w:szCs w:val="24"/>
        </w:rPr>
        <w:t xml:space="preserve">II, </w:t>
      </w:r>
      <w:r w:rsidR="00035837">
        <w:rPr>
          <w:szCs w:val="24"/>
        </w:rPr>
        <w:t xml:space="preserve">která je součástí </w:t>
      </w:r>
      <w:r w:rsidR="00814283">
        <w:rPr>
          <w:szCs w:val="24"/>
        </w:rPr>
        <w:t>stavební parcely</w:t>
      </w:r>
      <w:r w:rsidR="00EA2A46" w:rsidRPr="007277B8">
        <w:rPr>
          <w:szCs w:val="24"/>
        </w:rPr>
        <w:t xml:space="preserve"> č. </w:t>
      </w:r>
      <w:r w:rsidR="00EA2A46">
        <w:rPr>
          <w:szCs w:val="24"/>
        </w:rPr>
        <w:t>1402</w:t>
      </w:r>
      <w:r w:rsidR="00EA2A46" w:rsidRPr="007277B8">
        <w:rPr>
          <w:szCs w:val="24"/>
        </w:rPr>
        <w:t xml:space="preserve"> </w:t>
      </w:r>
      <w:r w:rsidR="00EA2A46">
        <w:t>(zastavěná plocha a nádvoří) o výměře 563 m</w:t>
      </w:r>
      <w:r w:rsidR="00EA2A46" w:rsidRPr="008560D4">
        <w:rPr>
          <w:vertAlign w:val="superscript"/>
        </w:rPr>
        <w:t>2</w:t>
      </w:r>
      <w:r w:rsidR="00EA2A46">
        <w:t xml:space="preserve"> </w:t>
      </w:r>
      <w:r w:rsidR="00EA2A46" w:rsidRPr="007277B8">
        <w:rPr>
          <w:szCs w:val="24"/>
        </w:rPr>
        <w:t>v k.</w:t>
      </w:r>
      <w:r w:rsidR="00EA2A46">
        <w:rPr>
          <w:szCs w:val="24"/>
        </w:rPr>
        <w:t xml:space="preserve"> </w:t>
      </w:r>
      <w:r w:rsidR="00EA2A46" w:rsidRPr="007277B8">
        <w:rPr>
          <w:szCs w:val="24"/>
        </w:rPr>
        <w:t>ú. Mladá Boleslav</w:t>
      </w:r>
      <w:r w:rsidR="00EA2A46">
        <w:rPr>
          <w:szCs w:val="24"/>
        </w:rPr>
        <w:t>,</w:t>
      </w:r>
      <w:r w:rsidR="00EA2A46" w:rsidRPr="007B12E0">
        <w:rPr>
          <w:szCs w:val="24"/>
        </w:rPr>
        <w:t xml:space="preserve"> </w:t>
      </w:r>
      <w:r w:rsidR="00EA2A46" w:rsidRPr="006E59DA">
        <w:rPr>
          <w:szCs w:val="24"/>
        </w:rPr>
        <w:t>vše zapsáno na LV č. 1</w:t>
      </w:r>
      <w:r w:rsidR="00EA2A46">
        <w:rPr>
          <w:szCs w:val="24"/>
        </w:rPr>
        <w:t>0001</w:t>
      </w:r>
      <w:r w:rsidR="00EA2A46" w:rsidRPr="006E59DA">
        <w:rPr>
          <w:szCs w:val="24"/>
        </w:rPr>
        <w:t xml:space="preserve"> pro k.</w:t>
      </w:r>
      <w:r w:rsidR="00EA2A46">
        <w:rPr>
          <w:szCs w:val="24"/>
        </w:rPr>
        <w:t xml:space="preserve"> </w:t>
      </w:r>
      <w:r w:rsidR="00EA2A46" w:rsidRPr="006E59DA">
        <w:rPr>
          <w:szCs w:val="24"/>
        </w:rPr>
        <w:t>ú. Mladá Boleslav</w:t>
      </w:r>
      <w:r w:rsidR="00EA2A46">
        <w:rPr>
          <w:szCs w:val="24"/>
        </w:rPr>
        <w:t xml:space="preserve"> </w:t>
      </w:r>
      <w:r>
        <w:t>(dále jen „</w:t>
      </w:r>
      <w:r w:rsidR="00080860">
        <w:t>budova</w:t>
      </w:r>
      <w:r>
        <w:t>“).</w:t>
      </w:r>
    </w:p>
    <w:p w:rsidR="000A13C7" w:rsidRDefault="000A13C7" w:rsidP="000A13C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 xml:space="preserve">Půjčitel přenechává k bezplatnému užívání </w:t>
      </w:r>
      <w:r w:rsidR="009619C7">
        <w:rPr>
          <w:szCs w:val="24"/>
        </w:rPr>
        <w:t xml:space="preserve">učebny </w:t>
      </w:r>
      <w:r w:rsidR="00EA2A46">
        <w:rPr>
          <w:szCs w:val="24"/>
        </w:rPr>
        <w:t xml:space="preserve">se zázemím </w:t>
      </w:r>
      <w:r w:rsidR="00EA2A46" w:rsidRPr="00200A18">
        <w:rPr>
          <w:szCs w:val="24"/>
        </w:rPr>
        <w:t>o výměře 84 m</w:t>
      </w:r>
      <w:r w:rsidR="00EA2A46" w:rsidRPr="00200A18">
        <w:rPr>
          <w:szCs w:val="24"/>
          <w:vertAlign w:val="superscript"/>
        </w:rPr>
        <w:t>2</w:t>
      </w:r>
      <w:r w:rsidR="00EA2A46">
        <w:rPr>
          <w:szCs w:val="24"/>
        </w:rPr>
        <w:t>, které</w:t>
      </w:r>
      <w:r w:rsidR="00EA2A46" w:rsidRPr="00200A18">
        <w:rPr>
          <w:szCs w:val="24"/>
        </w:rPr>
        <w:t xml:space="preserve"> se nacház</w:t>
      </w:r>
      <w:r w:rsidR="00EA2A46">
        <w:rPr>
          <w:szCs w:val="24"/>
        </w:rPr>
        <w:t>ej</w:t>
      </w:r>
      <w:r w:rsidR="00EA2A46" w:rsidRPr="00200A18">
        <w:rPr>
          <w:szCs w:val="24"/>
        </w:rPr>
        <w:t>í v 1. nadzemním podlaží budovy</w:t>
      </w:r>
      <w:r w:rsidR="00EA2A46">
        <w:t xml:space="preserve"> </w:t>
      </w:r>
      <w:r w:rsidR="00EA2A46" w:rsidRPr="00200A18">
        <w:rPr>
          <w:szCs w:val="24"/>
        </w:rPr>
        <w:t>uvedené</w:t>
      </w:r>
      <w:r w:rsidR="00EA2A46">
        <w:t xml:space="preserve"> v odst. 1 tohoto článku</w:t>
      </w:r>
      <w:r w:rsidR="00035837">
        <w:t xml:space="preserve"> (dále také „předmět výpůjčky“), </w:t>
      </w:r>
      <w:r w:rsidR="00EA2A46">
        <w:t xml:space="preserve"> </w:t>
      </w:r>
      <w:r>
        <w:t xml:space="preserve">za účelem užívání </w:t>
      </w:r>
      <w:r w:rsidR="00EA2A46">
        <w:t xml:space="preserve"> </w:t>
      </w:r>
      <w:r w:rsidR="00035837">
        <w:t>předmětu výpůjčky</w:t>
      </w:r>
      <w:r w:rsidR="00EA2A46">
        <w:t xml:space="preserve"> ke školní výuce </w:t>
      </w:r>
      <w:r w:rsidR="00265AAD">
        <w:t>žáků</w:t>
      </w:r>
      <w:r w:rsidR="00EA2A46">
        <w:t xml:space="preserve"> </w:t>
      </w:r>
      <w:r w:rsidR="00035837">
        <w:t>vypůjčitele.</w:t>
      </w:r>
      <w:r>
        <w:t xml:space="preserve"> </w:t>
      </w:r>
    </w:p>
    <w:p w:rsidR="000A13C7" w:rsidRDefault="000A13C7" w:rsidP="000A13C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 xml:space="preserve">Vypůjčitel předmět výpůjčky přebírá od půjčitele při uzavření této smlouvy, což strany stvrzují svým podpisem.  </w:t>
      </w:r>
    </w:p>
    <w:p w:rsidR="00427327" w:rsidRDefault="000A13C7" w:rsidP="000A13C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</w:pPr>
      <w:r>
        <w:t xml:space="preserve">Obě smluvní strany potvrzují, že si předmět výpůjčky před jeho předáním vypůjčiteli k užívání pečlivě prohlédly a konstatují, že na něm nejsou žádné nedostatky, které by bránily jeho řádnému užívání v souladu s účelem výpůjčky. </w:t>
      </w:r>
    </w:p>
    <w:p w:rsidR="00080860" w:rsidRPr="00035837" w:rsidRDefault="007228FF" w:rsidP="00035837">
      <w:pPr>
        <w:pStyle w:val="Textvbloku"/>
        <w:numPr>
          <w:ilvl w:val="0"/>
          <w:numId w:val="3"/>
        </w:numPr>
        <w:tabs>
          <w:tab w:val="left" w:pos="-426"/>
        </w:tabs>
        <w:ind w:left="-426" w:right="-283" w:firstLine="0"/>
        <w:rPr>
          <w:rFonts w:eastAsiaTheme="minorHAnsi"/>
          <w:szCs w:val="24"/>
          <w:lang w:eastAsia="en-US"/>
        </w:rPr>
      </w:pPr>
      <w:r w:rsidRPr="00035837">
        <w:rPr>
          <w:szCs w:val="24"/>
        </w:rPr>
        <w:t>Zároveň smluvní strany prohlašují, že jsou si vědom</w:t>
      </w:r>
      <w:r w:rsidR="00035837">
        <w:rPr>
          <w:szCs w:val="24"/>
        </w:rPr>
        <w:t>y</w:t>
      </w:r>
      <w:r w:rsidRPr="00035837">
        <w:rPr>
          <w:szCs w:val="24"/>
        </w:rPr>
        <w:t xml:space="preserve">, že </w:t>
      </w:r>
      <w:r w:rsidR="00080860" w:rsidRPr="00035837">
        <w:rPr>
          <w:szCs w:val="24"/>
        </w:rPr>
        <w:t>budovu</w:t>
      </w:r>
      <w:r w:rsidR="00035837">
        <w:rPr>
          <w:szCs w:val="24"/>
        </w:rPr>
        <w:t xml:space="preserve"> kromě předmětu výpůjčky</w:t>
      </w:r>
      <w:r w:rsidR="00080860" w:rsidRPr="00035837">
        <w:rPr>
          <w:szCs w:val="24"/>
        </w:rPr>
        <w:t xml:space="preserve"> v současné době užívá příspěvková organizace Středočeského kraje Dům dětí a mládeže „Na Výstavišti“ Mladá Boleslav</w:t>
      </w:r>
      <w:r w:rsidR="00814283">
        <w:rPr>
          <w:szCs w:val="24"/>
        </w:rPr>
        <w:t>,</w:t>
      </w:r>
      <w:r w:rsidR="00080860" w:rsidRPr="00035837">
        <w:rPr>
          <w:szCs w:val="24"/>
        </w:rPr>
        <w:t xml:space="preserve"> a to na základě Smlouvy o výprose ze dne 1.</w:t>
      </w:r>
      <w:r w:rsidR="00814283">
        <w:rPr>
          <w:szCs w:val="24"/>
        </w:rPr>
        <w:t xml:space="preserve"> </w:t>
      </w:r>
      <w:r w:rsidR="00080860" w:rsidRPr="00035837">
        <w:rPr>
          <w:szCs w:val="24"/>
        </w:rPr>
        <w:t>12.</w:t>
      </w:r>
      <w:r w:rsidR="00814283">
        <w:rPr>
          <w:szCs w:val="24"/>
        </w:rPr>
        <w:t xml:space="preserve"> </w:t>
      </w:r>
      <w:r w:rsidR="00080860" w:rsidRPr="00035837">
        <w:rPr>
          <w:szCs w:val="24"/>
        </w:rPr>
        <w:t>2014, ve znění Dodatku č. 1.</w:t>
      </w:r>
      <w:r w:rsidR="00035837">
        <w:rPr>
          <w:szCs w:val="24"/>
        </w:rPr>
        <w:t xml:space="preserve"> </w:t>
      </w:r>
      <w:r w:rsidR="00080860" w:rsidRPr="00035837">
        <w:rPr>
          <w:szCs w:val="24"/>
        </w:rPr>
        <w:t xml:space="preserve"> </w:t>
      </w:r>
      <w:r w:rsidR="00035837">
        <w:rPr>
          <w:szCs w:val="24"/>
        </w:rPr>
        <w:t>P</w:t>
      </w:r>
      <w:r w:rsidR="00080860" w:rsidRPr="00035837">
        <w:rPr>
          <w:szCs w:val="24"/>
        </w:rPr>
        <w:t xml:space="preserve">ůjčitel </w:t>
      </w:r>
      <w:r w:rsidR="00814283">
        <w:rPr>
          <w:szCs w:val="24"/>
        </w:rPr>
        <w:t xml:space="preserve">jako vlastník </w:t>
      </w:r>
      <w:r w:rsidR="00080860" w:rsidRPr="00035837">
        <w:rPr>
          <w:szCs w:val="24"/>
        </w:rPr>
        <w:t>budovy souhlas</w:t>
      </w:r>
      <w:r w:rsidR="00035837">
        <w:rPr>
          <w:szCs w:val="24"/>
        </w:rPr>
        <w:t>í</w:t>
      </w:r>
      <w:r w:rsidR="00080860" w:rsidRPr="00035837">
        <w:rPr>
          <w:szCs w:val="24"/>
        </w:rPr>
        <w:t xml:space="preserve"> s tím, aby vypůjčitel</w:t>
      </w:r>
      <w:r w:rsidR="00035837">
        <w:rPr>
          <w:szCs w:val="24"/>
        </w:rPr>
        <w:t xml:space="preserve"> v budově užíval též</w:t>
      </w:r>
      <w:r w:rsidR="00080860" w:rsidRPr="00035837">
        <w:rPr>
          <w:szCs w:val="24"/>
        </w:rPr>
        <w:t xml:space="preserve"> i ostatní potřebné prostory, které jsou v budově předmětem výprosy, a které jsou nutné pro zabezpečení výuky v prostorách učeben  </w:t>
      </w:r>
      <w:r w:rsidR="00080860" w:rsidRPr="00681B8B">
        <w:rPr>
          <w:szCs w:val="24"/>
        </w:rPr>
        <w:t xml:space="preserve">Základní školou </w:t>
      </w:r>
      <w:r w:rsidR="0032673B" w:rsidRPr="00681B8B">
        <w:rPr>
          <w:szCs w:val="24"/>
        </w:rPr>
        <w:t>Mladá Boleslav</w:t>
      </w:r>
      <w:r w:rsidR="00080860" w:rsidRPr="00681B8B">
        <w:rPr>
          <w:szCs w:val="24"/>
        </w:rPr>
        <w:t>,</w:t>
      </w:r>
      <w:r w:rsidR="0032673B" w:rsidRPr="00681B8B">
        <w:rPr>
          <w:szCs w:val="24"/>
        </w:rPr>
        <w:t xml:space="preserve"> příspěvkovou organizací</w:t>
      </w:r>
      <w:r w:rsidR="00080860" w:rsidRPr="00035837">
        <w:rPr>
          <w:szCs w:val="24"/>
        </w:rPr>
        <w:t xml:space="preserve"> jedná se např.   na společné sdílení prostor v 1. podzemním podlaží, kde se nachází WC dívky, WC chlapci, WC personál, 2 sprchy a tzv. hudebna/relaxační místnost. Ohledně nákladů za užívání/sdílení  výše uvedených ostatních prostor nacházejících se v budově, která je předmětem výprosy, se vypůjčitel a Dům dětí a mládeže „Na Výstavišti“ Mladá Boleslav dohodnou samostatně. </w:t>
      </w:r>
    </w:p>
    <w:p w:rsidR="00814283" w:rsidRDefault="00814283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</w:rPr>
      </w:pPr>
    </w:p>
    <w:p w:rsidR="000A13C7" w:rsidRPr="0003583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</w:rPr>
      </w:pPr>
      <w:r w:rsidRPr="00035837">
        <w:rPr>
          <w:b/>
          <w:szCs w:val="24"/>
        </w:rPr>
        <w:t>I</w:t>
      </w:r>
      <w:r w:rsidR="00B67636">
        <w:rPr>
          <w:b/>
          <w:szCs w:val="24"/>
        </w:rPr>
        <w:t>V</w:t>
      </w:r>
      <w:r w:rsidRPr="00035837">
        <w:rPr>
          <w:b/>
          <w:szCs w:val="24"/>
        </w:rPr>
        <w:t>.</w:t>
      </w:r>
    </w:p>
    <w:p w:rsidR="000A13C7" w:rsidRPr="0003583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szCs w:val="24"/>
          <w:u w:val="single"/>
        </w:rPr>
      </w:pPr>
      <w:r w:rsidRPr="00035837">
        <w:rPr>
          <w:b/>
          <w:szCs w:val="24"/>
          <w:u w:val="single"/>
        </w:rPr>
        <w:t>Doba trvání smlouvy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</w:p>
    <w:p w:rsidR="000A13C7" w:rsidRDefault="000A13C7" w:rsidP="000A13C7">
      <w:pPr>
        <w:pStyle w:val="Textvbloku"/>
        <w:numPr>
          <w:ilvl w:val="0"/>
          <w:numId w:val="11"/>
        </w:numPr>
        <w:tabs>
          <w:tab w:val="left" w:pos="-426"/>
        </w:tabs>
        <w:ind w:right="-283"/>
      </w:pPr>
      <w:r>
        <w:t>Smlouva se uzavírá na dobu neurčitou</w:t>
      </w:r>
      <w:r w:rsidR="00EA2A46">
        <w:t xml:space="preserve">, výpůjčka </w:t>
      </w:r>
      <w:r w:rsidR="00F960B4">
        <w:t xml:space="preserve">učeben </w:t>
      </w:r>
      <w:r w:rsidR="00105673">
        <w:t>se zázemím bude zahájena od 1. 7. 2018</w:t>
      </w:r>
      <w:r w:rsidR="00F960B4">
        <w:t>.</w:t>
      </w:r>
    </w:p>
    <w:p w:rsidR="00F960B4" w:rsidRDefault="00F960B4" w:rsidP="005C21E0">
      <w:pPr>
        <w:pStyle w:val="Textvbloku"/>
        <w:numPr>
          <w:ilvl w:val="0"/>
          <w:numId w:val="11"/>
        </w:numPr>
        <w:tabs>
          <w:tab w:val="left" w:pos="-426"/>
        </w:tabs>
        <w:ind w:left="-426" w:right="-283" w:firstLine="0"/>
      </w:pPr>
      <w:r>
        <w:t>Smlouva nabývá platnosti dnem jejího podpisu smluvními stranami a účinnosti dnem uveřejnění v registru smluv.</w:t>
      </w:r>
    </w:p>
    <w:p w:rsidR="000A13C7" w:rsidRDefault="00F960B4" w:rsidP="000A13C7">
      <w:pPr>
        <w:pStyle w:val="Textvbloku"/>
        <w:tabs>
          <w:tab w:val="left" w:pos="-426"/>
        </w:tabs>
        <w:ind w:left="-426" w:right="-283"/>
      </w:pPr>
      <w:r>
        <w:t>3</w:t>
      </w:r>
      <w:r w:rsidR="000A13C7">
        <w:t>.   Smlouva může být kdykoli ukončena dohodou smluvních stran.</w:t>
      </w:r>
    </w:p>
    <w:p w:rsidR="000A13C7" w:rsidRDefault="00F960B4" w:rsidP="005C21E0">
      <w:pPr>
        <w:pStyle w:val="Textvbloku"/>
        <w:tabs>
          <w:tab w:val="left" w:pos="-426"/>
        </w:tabs>
        <w:ind w:left="-426" w:right="-283"/>
      </w:pPr>
      <w:r>
        <w:t>4</w:t>
      </w:r>
      <w:r w:rsidR="000A13C7">
        <w:t>.  Půjčitel i vypůjčitel mají právo tuto smlouvu ukončit výpovědí</w:t>
      </w:r>
      <w:r>
        <w:t xml:space="preserve"> bez udání důvodu</w:t>
      </w:r>
      <w:r w:rsidR="000A13C7">
        <w:t>. V takovém případě je výpovědní doba tříměsíční a začíná běžet 1. den měsíce následujícího po doručení výpovědi v písemné formě.</w:t>
      </w:r>
    </w:p>
    <w:p w:rsidR="000A13C7" w:rsidRDefault="00F960B4" w:rsidP="000A13C7">
      <w:pPr>
        <w:pStyle w:val="Textvbloku"/>
        <w:tabs>
          <w:tab w:val="left" w:pos="-426"/>
        </w:tabs>
        <w:ind w:left="-426" w:right="-283"/>
      </w:pPr>
      <w:r>
        <w:t>5</w:t>
      </w:r>
      <w:r w:rsidR="000A13C7">
        <w:t>.   Půjčitel může smlouvu písemně vypovědět kromě zákonem stanovených především z těchto důvodů:</w:t>
      </w:r>
    </w:p>
    <w:p w:rsidR="000A13C7" w:rsidRDefault="000A13C7" w:rsidP="005C21E0">
      <w:pPr>
        <w:pStyle w:val="Textvbloku"/>
        <w:numPr>
          <w:ilvl w:val="0"/>
          <w:numId w:val="5"/>
        </w:numPr>
        <w:tabs>
          <w:tab w:val="clear" w:pos="360"/>
          <w:tab w:val="num" w:pos="142"/>
        </w:tabs>
        <w:ind w:left="-142" w:right="-283" w:hanging="284"/>
      </w:pPr>
      <w:r>
        <w:t xml:space="preserve"> vypůjčitel bude užívat </w:t>
      </w:r>
      <w:r w:rsidR="00035837">
        <w:t>předmět výpůjčky</w:t>
      </w:r>
      <w:r>
        <w:t xml:space="preserve"> v rozporu s účelem uvedeným v této smlouvě</w:t>
      </w:r>
    </w:p>
    <w:p w:rsidR="000A13C7" w:rsidRDefault="000A13C7" w:rsidP="005C21E0">
      <w:pPr>
        <w:pStyle w:val="Textvbloku"/>
        <w:numPr>
          <w:ilvl w:val="0"/>
          <w:numId w:val="5"/>
        </w:numPr>
        <w:tabs>
          <w:tab w:val="clear" w:pos="360"/>
          <w:tab w:val="left" w:pos="142"/>
        </w:tabs>
        <w:ind w:left="-142" w:right="-283" w:hanging="284"/>
      </w:pPr>
      <w:r>
        <w:t>v případě neplnění povinností uvedených v ustanovení čl. IV. této smlouvy</w:t>
      </w:r>
    </w:p>
    <w:p w:rsidR="000A13C7" w:rsidRDefault="00F960B4" w:rsidP="005C21E0">
      <w:pPr>
        <w:pStyle w:val="Textvbloku"/>
        <w:tabs>
          <w:tab w:val="left" w:pos="-426"/>
        </w:tabs>
        <w:ind w:left="-426" w:right="-283"/>
      </w:pPr>
      <w:r>
        <w:t xml:space="preserve">6. </w:t>
      </w:r>
      <w:r w:rsidR="000A13C7">
        <w:t>Smluvní strany se dohodly, že půjčitel má právo od této smlouvy odstoupit v případě, že vypůjčitel bude závažně nebo opakovaně porušovat své povinnosti vyplývající z této smlouvy nebo ze zákona a nezjedná nápravu ve lhůtě, kterou mu půjčitel poskytl.</w:t>
      </w:r>
    </w:p>
    <w:p w:rsidR="000A13C7" w:rsidRDefault="000A13C7" w:rsidP="005C21E0">
      <w:pPr>
        <w:pStyle w:val="Textvbloku"/>
        <w:numPr>
          <w:ilvl w:val="0"/>
          <w:numId w:val="16"/>
        </w:numPr>
        <w:tabs>
          <w:tab w:val="left" w:pos="-426"/>
        </w:tabs>
        <w:ind w:left="-426" w:right="-283" w:firstLine="0"/>
      </w:pPr>
      <w:r>
        <w:t xml:space="preserve">V případě ukončení smluvního vztahu je vypůjčitel povinen předat předmět výpůjčky zpět půjčiteli. O vrácení předmětu výpůjčky sepíší obě strany písemný protokol, v němž zaznamenají stav předávané věci, včetně případných nedostatků způsobených nedostatečným zabezpečením věci ze strany vypůjčitele. 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681B8B" w:rsidRDefault="00681B8B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681B8B" w:rsidRDefault="00681B8B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681B8B" w:rsidRDefault="00681B8B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681B8B" w:rsidRDefault="00681B8B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  <w:r>
        <w:rPr>
          <w:b/>
        </w:rPr>
        <w:lastRenderedPageBreak/>
        <w:t>V.</w:t>
      </w:r>
    </w:p>
    <w:p w:rsidR="000A13C7" w:rsidRDefault="000A13C7" w:rsidP="005C21E0">
      <w:pPr>
        <w:pStyle w:val="Textvbloku"/>
        <w:ind w:left="-426" w:right="-283"/>
        <w:jc w:val="center"/>
        <w:rPr>
          <w:b/>
          <w:u w:val="single"/>
        </w:rPr>
      </w:pPr>
      <w:r>
        <w:rPr>
          <w:b/>
          <w:u w:val="single"/>
        </w:rPr>
        <w:t>Práva a povinnosti smluvních stran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</w:p>
    <w:p w:rsidR="000A13C7" w:rsidRDefault="000A13C7" w:rsidP="000A13C7">
      <w:pPr>
        <w:pStyle w:val="Textvbloku"/>
        <w:numPr>
          <w:ilvl w:val="0"/>
          <w:numId w:val="7"/>
        </w:numPr>
        <w:tabs>
          <w:tab w:val="left" w:pos="-426"/>
        </w:tabs>
        <w:ind w:left="-426" w:right="-283" w:firstLine="0"/>
      </w:pPr>
      <w:r>
        <w:t xml:space="preserve">Vypůjčitel je povinen užívat předmět výpůjčky výlučně sám, a to v souladu s jeho účelem, kterému obvykle slouží. Je povinen vypůjčenou věc chránit </w:t>
      </w:r>
      <w:r w:rsidR="00F960B4">
        <w:t xml:space="preserve">před </w:t>
      </w:r>
      <w:r>
        <w:t xml:space="preserve">poškozením, či zničením. V případě, že nastane nemožnost dalšího užití věci k jejímu obvyklému určení, je vypůjčitel povinen tuto skutečnost bez zbytečného odkladu půjčiteli oznámit. Z uvedeného důvodu je půjčitel oprávněn žádat po vypůjčiteli předčasného vrácení.    </w:t>
      </w:r>
    </w:p>
    <w:p w:rsidR="000A13C7" w:rsidRDefault="000A13C7" w:rsidP="000A13C7">
      <w:pPr>
        <w:pStyle w:val="Textvbloku"/>
        <w:numPr>
          <w:ilvl w:val="0"/>
          <w:numId w:val="7"/>
        </w:numPr>
        <w:tabs>
          <w:tab w:val="left" w:pos="-426"/>
        </w:tabs>
        <w:ind w:left="-426" w:right="-283" w:firstLine="0"/>
      </w:pPr>
      <w:r>
        <w:t>Obvyklé náklady spojené s užíváním předmětu výpůjčky nese vypůjčitel ze svého.</w:t>
      </w:r>
    </w:p>
    <w:p w:rsidR="000A13C7" w:rsidRDefault="00D55980" w:rsidP="00D55980">
      <w:pPr>
        <w:tabs>
          <w:tab w:val="left" w:pos="-426"/>
        </w:tabs>
        <w:ind w:left="-426" w:right="-283"/>
        <w:rPr>
          <w:snapToGrid w:val="0"/>
          <w:sz w:val="24"/>
        </w:rPr>
      </w:pPr>
      <w:r>
        <w:rPr>
          <w:snapToGrid w:val="0"/>
          <w:sz w:val="24"/>
        </w:rPr>
        <w:t xml:space="preserve">3.    </w:t>
      </w:r>
      <w:r w:rsidR="000A13C7">
        <w:rPr>
          <w:snapToGrid w:val="0"/>
          <w:sz w:val="24"/>
        </w:rPr>
        <w:t>Vypůjčitel se zavazuje:</w:t>
      </w:r>
    </w:p>
    <w:p w:rsidR="000A13C7" w:rsidRDefault="000A13C7" w:rsidP="005C21E0">
      <w:pPr>
        <w:pStyle w:val="Zkladntextodsazen"/>
        <w:spacing w:after="0"/>
        <w:ind w:left="-426" w:right="-283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>
        <w:rPr>
          <w:sz w:val="24"/>
          <w:szCs w:val="24"/>
        </w:rPr>
        <w:t xml:space="preserve">udržovat </w:t>
      </w:r>
      <w:r w:rsidR="00F960B4">
        <w:rPr>
          <w:sz w:val="24"/>
          <w:szCs w:val="24"/>
        </w:rPr>
        <w:t>předmět výpůjčky</w:t>
      </w:r>
      <w:r>
        <w:rPr>
          <w:sz w:val="24"/>
          <w:szCs w:val="24"/>
        </w:rPr>
        <w:t xml:space="preserve"> v čistotě</w:t>
      </w:r>
    </w:p>
    <w:p w:rsidR="000A13C7" w:rsidRDefault="000A13C7" w:rsidP="005C21E0">
      <w:pPr>
        <w:ind w:left="-426" w:right="-283"/>
        <w:jc w:val="both"/>
        <w:rPr>
          <w:snapToGrid w:val="0"/>
          <w:color w:val="000000"/>
          <w:sz w:val="24"/>
        </w:rPr>
      </w:pPr>
      <w:r>
        <w:rPr>
          <w:snapToGrid w:val="0"/>
          <w:sz w:val="24"/>
        </w:rPr>
        <w:t xml:space="preserve">- zabezpečit řádnou údržbu </w:t>
      </w:r>
      <w:r w:rsidR="00105673">
        <w:rPr>
          <w:snapToGrid w:val="0"/>
          <w:sz w:val="24"/>
        </w:rPr>
        <w:t>předmětu vý</w:t>
      </w:r>
      <w:r w:rsidR="00F960B4">
        <w:rPr>
          <w:snapToGrid w:val="0"/>
          <w:sz w:val="24"/>
        </w:rPr>
        <w:t>půjčky</w:t>
      </w:r>
      <w:r>
        <w:rPr>
          <w:snapToGrid w:val="0"/>
          <w:color w:val="000000"/>
          <w:sz w:val="24"/>
        </w:rPr>
        <w:t xml:space="preserve"> a drobné opravy na něm</w:t>
      </w:r>
    </w:p>
    <w:p w:rsidR="000A13C7" w:rsidRDefault="000A13C7" w:rsidP="005C21E0">
      <w:pPr>
        <w:ind w:left="-426" w:right="-28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umožnit v odůvodněném případě přístup zástupcům půjčitele resp. jím pověřeným osobám </w:t>
      </w:r>
      <w:r w:rsidR="007228FF">
        <w:rPr>
          <w:snapToGrid w:val="0"/>
          <w:sz w:val="24"/>
        </w:rPr>
        <w:t xml:space="preserve"> do </w:t>
      </w:r>
      <w:r w:rsidR="00FE2551">
        <w:rPr>
          <w:snapToGrid w:val="0"/>
          <w:sz w:val="24"/>
        </w:rPr>
        <w:t xml:space="preserve">       </w:t>
      </w:r>
      <w:r w:rsidR="007228FF">
        <w:rPr>
          <w:snapToGrid w:val="0"/>
          <w:sz w:val="24"/>
        </w:rPr>
        <w:t>učeben se zázemím, které jsou předmětem výpůjčky</w:t>
      </w:r>
      <w:r>
        <w:rPr>
          <w:snapToGrid w:val="0"/>
          <w:sz w:val="24"/>
        </w:rPr>
        <w:t xml:space="preserve"> 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řádně hospodařit na </w:t>
      </w:r>
      <w:r w:rsidR="009619C7">
        <w:rPr>
          <w:snapToGrid w:val="0"/>
          <w:sz w:val="24"/>
        </w:rPr>
        <w:t>předmětu výpůjčky v souladu s jeho</w:t>
      </w:r>
      <w:r>
        <w:rPr>
          <w:snapToGrid w:val="0"/>
          <w:sz w:val="24"/>
        </w:rPr>
        <w:t xml:space="preserve"> účelovým určením, a to způsobem, při </w:t>
      </w:r>
      <w:r w:rsidR="00F960B4">
        <w:rPr>
          <w:snapToGrid w:val="0"/>
          <w:sz w:val="24"/>
        </w:rPr>
        <w:t>kterém nedojde ke znehodnocení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napToGrid w:val="0"/>
          <w:sz w:val="24"/>
        </w:rPr>
      </w:pPr>
      <w:r>
        <w:rPr>
          <w:snapToGrid w:val="0"/>
          <w:sz w:val="24"/>
        </w:rPr>
        <w:t>- dodržovat požární a bezpečnostní předpisy</w:t>
      </w:r>
    </w:p>
    <w:p w:rsidR="000A13C7" w:rsidRDefault="00F960B4" w:rsidP="000A13C7">
      <w:pPr>
        <w:pStyle w:val="Textvbloku"/>
        <w:numPr>
          <w:ilvl w:val="0"/>
          <w:numId w:val="9"/>
        </w:numPr>
        <w:tabs>
          <w:tab w:val="left" w:pos="-426"/>
        </w:tabs>
        <w:ind w:left="-426" w:right="-283" w:firstLine="0"/>
      </w:pPr>
      <w:r>
        <w:rPr>
          <w:snapToGrid w:val="0"/>
        </w:rPr>
        <w:t>Neprovádět na předmětu výpůjčky</w:t>
      </w:r>
      <w:r w:rsidR="000A13C7">
        <w:rPr>
          <w:snapToGrid w:val="0"/>
        </w:rPr>
        <w:t xml:space="preserve"> žádné činnosti stavebního </w:t>
      </w:r>
      <w:r w:rsidR="000A13C7">
        <w:rPr>
          <w:snapToGrid w:val="0"/>
          <w:color w:val="000000"/>
        </w:rPr>
        <w:t>charakteru</w:t>
      </w:r>
      <w:r>
        <w:rPr>
          <w:snapToGrid w:val="0"/>
          <w:color w:val="000000"/>
        </w:rPr>
        <w:t>,</w:t>
      </w:r>
      <w:r w:rsidR="000A13C7">
        <w:rPr>
          <w:snapToGrid w:val="0"/>
          <w:color w:val="000000"/>
        </w:rPr>
        <w:t xml:space="preserve"> úpravy ani podstatné změny bez předchozího písemného</w:t>
      </w:r>
      <w:r w:rsidR="000A13C7">
        <w:rPr>
          <w:snapToGrid w:val="0"/>
        </w:rPr>
        <w:t xml:space="preserve"> souhlasu pronajímatele a to ani na své náklady.</w:t>
      </w:r>
    </w:p>
    <w:p w:rsidR="000A13C7" w:rsidRDefault="000A13C7" w:rsidP="000A13C7">
      <w:pPr>
        <w:pStyle w:val="Textvbloku"/>
        <w:numPr>
          <w:ilvl w:val="0"/>
          <w:numId w:val="9"/>
        </w:numPr>
        <w:tabs>
          <w:tab w:val="left" w:pos="-426"/>
        </w:tabs>
        <w:ind w:left="-426" w:right="-283" w:firstLine="0"/>
      </w:pPr>
      <w:r>
        <w:t xml:space="preserve">Za škody, které budou způsobeny užíváním </w:t>
      </w:r>
      <w:r w:rsidR="00035837">
        <w:t>předmětu výpůjčky</w:t>
      </w:r>
      <w:r>
        <w:t xml:space="preserve"> po dobu výpůjčky vůči třetím osobám, odpovídá vypůjčitel. Stejně tak vypůjčitel nese odpovědnost za škody, které budou způsobeny na předmětu výpůjčky po dobu jejího trvání jednáním třetích osob.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  <w:r>
        <w:rPr>
          <w:b/>
        </w:rPr>
        <w:t>V</w:t>
      </w:r>
      <w:r w:rsidR="00B67636">
        <w:rPr>
          <w:b/>
        </w:rPr>
        <w:t>I</w:t>
      </w:r>
      <w:r>
        <w:rPr>
          <w:b/>
        </w:rPr>
        <w:t>.</w:t>
      </w:r>
    </w:p>
    <w:p w:rsidR="00DF5ADA" w:rsidRPr="002E3EFE" w:rsidRDefault="00DF5ADA" w:rsidP="00DF5ADA">
      <w:pPr>
        <w:tabs>
          <w:tab w:val="left" w:pos="284"/>
        </w:tabs>
        <w:ind w:left="284" w:hanging="284"/>
        <w:jc w:val="center"/>
        <w:rPr>
          <w:b/>
          <w:sz w:val="24"/>
          <w:szCs w:val="24"/>
          <w:u w:val="single"/>
        </w:rPr>
      </w:pPr>
      <w:r w:rsidRPr="002E3EFE">
        <w:rPr>
          <w:b/>
          <w:sz w:val="24"/>
          <w:szCs w:val="24"/>
          <w:u w:val="single"/>
        </w:rPr>
        <w:t>Zveřejnění smlouvy</w:t>
      </w:r>
    </w:p>
    <w:p w:rsidR="00DF5ADA" w:rsidRPr="00DF5ADA" w:rsidRDefault="00DF5ADA" w:rsidP="00DF5ADA">
      <w:pPr>
        <w:numPr>
          <w:ilvl w:val="0"/>
          <w:numId w:val="12"/>
        </w:numPr>
        <w:spacing w:before="120"/>
        <w:ind w:left="-426" w:firstLine="0"/>
        <w:jc w:val="both"/>
        <w:rPr>
          <w:sz w:val="24"/>
          <w:szCs w:val="24"/>
        </w:rPr>
      </w:pPr>
      <w:r w:rsidRPr="00DF5ADA">
        <w:rPr>
          <w:sz w:val="24"/>
          <w:szCs w:val="24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DF5ADA" w:rsidRPr="00DF5ADA" w:rsidRDefault="00DF5ADA" w:rsidP="00DF5ADA">
      <w:pPr>
        <w:numPr>
          <w:ilvl w:val="0"/>
          <w:numId w:val="12"/>
        </w:numPr>
        <w:ind w:left="-426" w:firstLine="0"/>
        <w:jc w:val="both"/>
        <w:rPr>
          <w:sz w:val="24"/>
          <w:szCs w:val="24"/>
        </w:rPr>
      </w:pPr>
      <w:r w:rsidRPr="00DF5ADA">
        <w:rPr>
          <w:sz w:val="24"/>
          <w:szCs w:val="24"/>
        </w:rPr>
        <w:t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DF5ADA" w:rsidRPr="00DF5ADA" w:rsidRDefault="00DF5ADA" w:rsidP="00DF5ADA">
      <w:pPr>
        <w:numPr>
          <w:ilvl w:val="0"/>
          <w:numId w:val="12"/>
        </w:numPr>
        <w:tabs>
          <w:tab w:val="left" w:pos="0"/>
        </w:tabs>
        <w:suppressAutoHyphens/>
        <w:ind w:left="-426" w:firstLine="0"/>
        <w:jc w:val="both"/>
        <w:rPr>
          <w:sz w:val="24"/>
          <w:szCs w:val="24"/>
        </w:rPr>
      </w:pPr>
      <w:r w:rsidRPr="00DF5ADA">
        <w:rPr>
          <w:sz w:val="24"/>
          <w:szCs w:val="24"/>
        </w:rPr>
        <w:t xml:space="preserve">Smluvní strany se dohodly, že smlouvu v registru smluv zveřejní </w:t>
      </w:r>
      <w:r>
        <w:rPr>
          <w:sz w:val="24"/>
          <w:szCs w:val="24"/>
        </w:rPr>
        <w:t>půjči</w:t>
      </w:r>
      <w:r w:rsidRPr="00DF5ADA">
        <w:rPr>
          <w:sz w:val="24"/>
          <w:szCs w:val="24"/>
        </w:rPr>
        <w:t>tel.</w:t>
      </w:r>
    </w:p>
    <w:p w:rsidR="00DF5ADA" w:rsidRPr="00DF5ADA" w:rsidRDefault="00DF5ADA" w:rsidP="00DF5ADA">
      <w:pPr>
        <w:pStyle w:val="Textvbloku"/>
        <w:numPr>
          <w:ilvl w:val="0"/>
          <w:numId w:val="15"/>
        </w:numPr>
        <w:tabs>
          <w:tab w:val="left" w:pos="-426"/>
        </w:tabs>
        <w:ind w:left="-426" w:right="-283" w:firstLine="0"/>
        <w:rPr>
          <w:b/>
          <w:szCs w:val="24"/>
        </w:rPr>
      </w:pPr>
      <w:r w:rsidRPr="00DF5ADA">
        <w:rPr>
          <w:szCs w:val="24"/>
        </w:rPr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DF5ADA" w:rsidRDefault="00DF5ADA" w:rsidP="000A13C7">
      <w:pPr>
        <w:pStyle w:val="Textvbloku"/>
        <w:tabs>
          <w:tab w:val="left" w:pos="-426"/>
        </w:tabs>
        <w:ind w:left="-426" w:right="-283"/>
        <w:jc w:val="center"/>
        <w:rPr>
          <w:b/>
        </w:rPr>
      </w:pPr>
      <w:r>
        <w:rPr>
          <w:b/>
        </w:rPr>
        <w:t>VI</w:t>
      </w:r>
      <w:r w:rsidR="00B67636">
        <w:rPr>
          <w:b/>
        </w:rPr>
        <w:t>I</w:t>
      </w:r>
      <w:r>
        <w:rPr>
          <w:b/>
        </w:rPr>
        <w:t>.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  <w:r>
        <w:rPr>
          <w:b/>
          <w:u w:val="single"/>
        </w:rPr>
        <w:t xml:space="preserve">Závěrečná ustanovení </w:t>
      </w:r>
    </w:p>
    <w:p w:rsidR="000A13C7" w:rsidRDefault="000A13C7" w:rsidP="000A13C7">
      <w:pPr>
        <w:pStyle w:val="Textvbloku"/>
        <w:tabs>
          <w:tab w:val="left" w:pos="-426"/>
        </w:tabs>
        <w:ind w:left="-426" w:right="-283"/>
        <w:jc w:val="center"/>
        <w:rPr>
          <w:b/>
          <w:u w:val="single"/>
        </w:rPr>
      </w:pP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</w:tabs>
        <w:ind w:left="-426" w:right="-283" w:firstLine="0"/>
      </w:pPr>
      <w:r>
        <w:t>Pokud není v  této smlouvě výslovně uvedeno jinak, řídí se vzájemné vztahy smluvních stran občanským zákoníkem.</w:t>
      </w: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  <w:tab w:val="left" w:pos="-426"/>
        </w:tabs>
        <w:ind w:left="-426" w:right="-283" w:firstLine="0"/>
      </w:pPr>
      <w:r>
        <w:t>Tuto smlouvu lze upravit, změnit nebo doplnit písemnými číslovanými dodatky, podepsanými oběma smluvními stranami.</w:t>
      </w: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  <w:tab w:val="left" w:pos="-426"/>
        </w:tabs>
        <w:ind w:left="-426" w:right="-283" w:firstLine="0"/>
      </w:pPr>
      <w:r>
        <w:t xml:space="preserve">Tato smlouva se vyhotovuje v </w:t>
      </w:r>
      <w:r w:rsidR="006530D7">
        <w:t>2</w:t>
      </w:r>
      <w:r>
        <w:t xml:space="preserve"> stejnopisech, z  nichž </w:t>
      </w:r>
      <w:r w:rsidR="006530D7">
        <w:t xml:space="preserve"> každá ze smluvních stran obdrží po jednom vyhotovení.</w:t>
      </w:r>
    </w:p>
    <w:p w:rsidR="000A13C7" w:rsidRDefault="000A13C7" w:rsidP="000A13C7">
      <w:pPr>
        <w:pStyle w:val="Textvbloku"/>
        <w:numPr>
          <w:ilvl w:val="0"/>
          <w:numId w:val="10"/>
        </w:numPr>
        <w:tabs>
          <w:tab w:val="clear" w:pos="960"/>
          <w:tab w:val="left" w:pos="-426"/>
        </w:tabs>
        <w:ind w:left="-426" w:right="-283" w:firstLine="0"/>
      </w:pPr>
      <w:r>
        <w:t>Smluvní strany shodně prohlašují, že si tuto smlouvu přečetly, že byla uzavřena po vzájemném projednání podle jejich pravé a svobodné vůle, určitě, vážně a srozumitelně, nikoliv v tísni a za rozumové slabosti a lehkomyslnosti. Na důkaz svého souhlasu s jejím obsahem připojují své vlastnoruční podpisy.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lastRenderedPageBreak/>
        <w:t>V Mladé Boleslavi dne 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 Mladé Boleslavi dne ……………….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 xml:space="preserve">Za půjčitele:                                                       </w:t>
      </w:r>
      <w:r>
        <w:rPr>
          <w:sz w:val="24"/>
        </w:rPr>
        <w:tab/>
        <w:t xml:space="preserve">            Za vypůjčitele: 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681B8B" w:rsidRDefault="00681B8B" w:rsidP="000A13C7">
      <w:pPr>
        <w:tabs>
          <w:tab w:val="left" w:pos="-426"/>
        </w:tabs>
        <w:ind w:left="-426" w:right="-283"/>
        <w:rPr>
          <w:sz w:val="24"/>
        </w:rPr>
      </w:pPr>
    </w:p>
    <w:p w:rsidR="00681B8B" w:rsidRDefault="00681B8B" w:rsidP="000A13C7">
      <w:pPr>
        <w:tabs>
          <w:tab w:val="left" w:pos="-426"/>
        </w:tabs>
        <w:ind w:left="-426" w:right="-283"/>
        <w:rPr>
          <w:sz w:val="24"/>
        </w:rPr>
      </w:pPr>
    </w:p>
    <w:p w:rsidR="00681B8B" w:rsidRDefault="00681B8B" w:rsidP="000A13C7">
      <w:pPr>
        <w:tabs>
          <w:tab w:val="left" w:pos="-426"/>
        </w:tabs>
        <w:ind w:left="-426" w:right="-283"/>
        <w:rPr>
          <w:sz w:val="24"/>
        </w:rPr>
      </w:pPr>
    </w:p>
    <w:p w:rsidR="005C21E0" w:rsidRDefault="005C21E0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 w:rsidR="00E214CD">
        <w:rPr>
          <w:sz w:val="24"/>
        </w:rPr>
        <w:t xml:space="preserve">           …………………………………………</w:t>
      </w:r>
    </w:p>
    <w:p w:rsidR="000A13C7" w:rsidRDefault="00E8409C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xxxxxxxxxxxxxxxxxxxxx</w:t>
      </w:r>
      <w:r w:rsidR="000A13C7">
        <w:rPr>
          <w:sz w:val="24"/>
        </w:rPr>
        <w:t>, primátor</w:t>
      </w:r>
      <w:r w:rsidR="000A13C7">
        <w:rPr>
          <w:sz w:val="24"/>
        </w:rPr>
        <w:tab/>
        <w:t xml:space="preserve">                        </w:t>
      </w:r>
      <w:r>
        <w:rPr>
          <w:sz w:val="24"/>
        </w:rPr>
        <w:t>xxxxxxxxxxxxxxxxxxxxx</w:t>
      </w:r>
    </w:p>
    <w:p w:rsidR="00681B8B" w:rsidRDefault="00681B8B" w:rsidP="005C21E0">
      <w:pPr>
        <w:tabs>
          <w:tab w:val="left" w:pos="-426"/>
        </w:tabs>
        <w:ind w:left="-426" w:right="-283"/>
        <w:rPr>
          <w:b/>
          <w:sz w:val="24"/>
        </w:rPr>
      </w:pPr>
    </w:p>
    <w:p w:rsidR="00681B8B" w:rsidRDefault="00681B8B" w:rsidP="005C21E0">
      <w:pPr>
        <w:tabs>
          <w:tab w:val="left" w:pos="-426"/>
        </w:tabs>
        <w:ind w:left="-426" w:right="-283"/>
        <w:rPr>
          <w:b/>
          <w:sz w:val="24"/>
        </w:rPr>
      </w:pPr>
    </w:p>
    <w:p w:rsidR="00681B8B" w:rsidRDefault="00681B8B" w:rsidP="005C21E0">
      <w:pPr>
        <w:tabs>
          <w:tab w:val="left" w:pos="-426"/>
        </w:tabs>
        <w:ind w:left="-426" w:right="-283"/>
        <w:rPr>
          <w:b/>
          <w:sz w:val="24"/>
        </w:rPr>
      </w:pPr>
    </w:p>
    <w:p w:rsidR="00681B8B" w:rsidRDefault="00681B8B" w:rsidP="005C21E0">
      <w:pPr>
        <w:tabs>
          <w:tab w:val="left" w:pos="-426"/>
        </w:tabs>
        <w:ind w:left="-426" w:right="-283"/>
        <w:rPr>
          <w:b/>
          <w:sz w:val="24"/>
        </w:rPr>
      </w:pPr>
    </w:p>
    <w:p w:rsidR="000A13C7" w:rsidRDefault="000A13C7" w:rsidP="005C21E0">
      <w:pPr>
        <w:tabs>
          <w:tab w:val="left" w:pos="-426"/>
        </w:tabs>
        <w:ind w:left="-426" w:right="-283"/>
        <w:rPr>
          <w:b/>
          <w:sz w:val="24"/>
        </w:rPr>
      </w:pPr>
      <w:r>
        <w:rPr>
          <w:b/>
          <w:sz w:val="24"/>
        </w:rPr>
        <w:t>DOLOŽKA</w:t>
      </w:r>
    </w:p>
    <w:p w:rsidR="000A13C7" w:rsidRDefault="000A13C7" w:rsidP="000A13C7">
      <w:pPr>
        <w:tabs>
          <w:tab w:val="left" w:pos="-426"/>
          <w:tab w:val="left" w:pos="142"/>
        </w:tabs>
        <w:ind w:left="-426" w:right="-283"/>
        <w:jc w:val="both"/>
        <w:rPr>
          <w:b/>
          <w:sz w:val="24"/>
        </w:rPr>
      </w:pPr>
    </w:p>
    <w:p w:rsidR="000A13C7" w:rsidRDefault="00C94829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 xml:space="preserve">Toto </w:t>
      </w:r>
      <w:r w:rsidR="000A13C7">
        <w:rPr>
          <w:sz w:val="24"/>
        </w:rPr>
        <w:t xml:space="preserve">právní </w:t>
      </w:r>
      <w:r>
        <w:rPr>
          <w:sz w:val="24"/>
        </w:rPr>
        <w:t xml:space="preserve">jednání </w:t>
      </w:r>
      <w:r w:rsidR="000A13C7">
        <w:rPr>
          <w:sz w:val="24"/>
        </w:rPr>
        <w:t>statutárního města Mladá Boleslav byl</w:t>
      </w:r>
      <w:r>
        <w:rPr>
          <w:sz w:val="24"/>
        </w:rPr>
        <w:t>o</w:t>
      </w:r>
      <w:r w:rsidR="000A13C7">
        <w:rPr>
          <w:sz w:val="24"/>
        </w:rPr>
        <w:t xml:space="preserve"> v souladu s ustanovením § 102 odst. </w:t>
      </w:r>
      <w:r w:rsidR="00F960B4">
        <w:rPr>
          <w:sz w:val="24"/>
        </w:rPr>
        <w:t>3</w:t>
      </w:r>
      <w:r w:rsidR="000A13C7">
        <w:rPr>
          <w:sz w:val="24"/>
        </w:rPr>
        <w:t xml:space="preserve"> zákona o obcích schválen</w:t>
      </w:r>
      <w:r>
        <w:rPr>
          <w:sz w:val="24"/>
        </w:rPr>
        <w:t>o</w:t>
      </w:r>
      <w:r w:rsidR="000A13C7">
        <w:rPr>
          <w:sz w:val="24"/>
        </w:rPr>
        <w:t xml:space="preserve"> Radou města </w:t>
      </w:r>
      <w:r w:rsidR="00D55980">
        <w:rPr>
          <w:sz w:val="24"/>
        </w:rPr>
        <w:t xml:space="preserve">Mladá Boleslav usnesením č. </w:t>
      </w:r>
      <w:r w:rsidR="00E50CA5">
        <w:rPr>
          <w:sz w:val="24"/>
        </w:rPr>
        <w:t xml:space="preserve">5129 </w:t>
      </w:r>
      <w:r w:rsidR="000A13C7">
        <w:rPr>
          <w:sz w:val="24"/>
        </w:rPr>
        <w:t>ze dne</w:t>
      </w:r>
      <w:r w:rsidR="00E50CA5">
        <w:rPr>
          <w:sz w:val="24"/>
        </w:rPr>
        <w:t xml:space="preserve"> 28. 6. 2018. </w:t>
      </w:r>
      <w:r w:rsidR="000A13C7">
        <w:rPr>
          <w:sz w:val="24"/>
        </w:rPr>
        <w:t>Záměr tohoto pr</w:t>
      </w:r>
      <w:r w:rsidR="00E214CD">
        <w:rPr>
          <w:sz w:val="24"/>
        </w:rPr>
        <w:t xml:space="preserve">ávního úkonu byl zveřejněn od </w:t>
      </w:r>
      <w:r w:rsidR="00E50CA5">
        <w:rPr>
          <w:sz w:val="24"/>
        </w:rPr>
        <w:t xml:space="preserve">11. 6. 2018 </w:t>
      </w:r>
      <w:r w:rsidR="000A13C7">
        <w:rPr>
          <w:sz w:val="24"/>
        </w:rPr>
        <w:t xml:space="preserve">do </w:t>
      </w:r>
      <w:r w:rsidR="00E50CA5">
        <w:rPr>
          <w:sz w:val="24"/>
        </w:rPr>
        <w:t>27. 6. 2018</w:t>
      </w:r>
      <w:r w:rsidR="000A13C7">
        <w:rPr>
          <w:sz w:val="24"/>
        </w:rPr>
        <w:t xml:space="preserve"> na úřední desce Magistrátu města Mladá Boleslav.</w:t>
      </w:r>
    </w:p>
    <w:p w:rsidR="000A13C7" w:rsidRDefault="000A13C7" w:rsidP="000A13C7">
      <w:pPr>
        <w:tabs>
          <w:tab w:val="left" w:pos="-426"/>
        </w:tabs>
        <w:ind w:left="-426" w:right="-283"/>
        <w:jc w:val="both"/>
        <w:rPr>
          <w:sz w:val="24"/>
        </w:rPr>
      </w:pPr>
      <w:r>
        <w:rPr>
          <w:sz w:val="24"/>
        </w:rPr>
        <w:t xml:space="preserve"> 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V Mladé Boleslavi dne …………………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</w:p>
    <w:p w:rsidR="00814283" w:rsidRDefault="00814283" w:rsidP="000A13C7">
      <w:pPr>
        <w:tabs>
          <w:tab w:val="left" w:pos="-426"/>
        </w:tabs>
        <w:ind w:left="-426" w:right="-283"/>
        <w:rPr>
          <w:sz w:val="24"/>
        </w:rPr>
      </w:pPr>
    </w:p>
    <w:p w:rsidR="00681B8B" w:rsidRDefault="00681B8B" w:rsidP="000A13C7">
      <w:pPr>
        <w:tabs>
          <w:tab w:val="left" w:pos="-426"/>
        </w:tabs>
        <w:ind w:left="-426" w:right="-283"/>
        <w:rPr>
          <w:sz w:val="24"/>
        </w:rPr>
      </w:pPr>
    </w:p>
    <w:p w:rsidR="00681B8B" w:rsidRDefault="00681B8B" w:rsidP="000A13C7">
      <w:pPr>
        <w:tabs>
          <w:tab w:val="left" w:pos="-426"/>
        </w:tabs>
        <w:ind w:left="-426" w:right="-283"/>
        <w:rPr>
          <w:sz w:val="24"/>
        </w:rPr>
      </w:pPr>
    </w:p>
    <w:p w:rsidR="005C21E0" w:rsidRDefault="005C21E0" w:rsidP="000A13C7">
      <w:pPr>
        <w:tabs>
          <w:tab w:val="left" w:pos="-426"/>
        </w:tabs>
        <w:ind w:left="-426" w:right="-283"/>
        <w:rPr>
          <w:sz w:val="24"/>
        </w:rPr>
      </w:pPr>
    </w:p>
    <w:p w:rsidR="005C21E0" w:rsidRDefault="005C21E0" w:rsidP="000A13C7">
      <w:pPr>
        <w:tabs>
          <w:tab w:val="left" w:pos="-426"/>
        </w:tabs>
        <w:ind w:left="-426" w:right="-283"/>
        <w:rPr>
          <w:sz w:val="24"/>
        </w:rPr>
      </w:pPr>
    </w:p>
    <w:p w:rsidR="00814283" w:rsidRDefault="00814283" w:rsidP="000A13C7">
      <w:pPr>
        <w:tabs>
          <w:tab w:val="left" w:pos="-426"/>
        </w:tabs>
        <w:ind w:left="-426" w:right="-283"/>
        <w:rPr>
          <w:sz w:val="24"/>
        </w:rPr>
      </w:pP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……………………………..</w:t>
      </w:r>
    </w:p>
    <w:p w:rsidR="000A13C7" w:rsidRDefault="00E8409C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xxxxxxxxxxxxxxxxxxxxxxx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vedoucí odboru</w:t>
      </w:r>
    </w:p>
    <w:p w:rsidR="000A13C7" w:rsidRDefault="000A13C7" w:rsidP="000A13C7">
      <w:pPr>
        <w:tabs>
          <w:tab w:val="left" w:pos="-426"/>
        </w:tabs>
        <w:ind w:left="-426" w:right="-283"/>
        <w:rPr>
          <w:sz w:val="24"/>
        </w:rPr>
      </w:pPr>
      <w:r>
        <w:rPr>
          <w:sz w:val="24"/>
        </w:rPr>
        <w:t>odbor správy majetku města</w:t>
      </w:r>
    </w:p>
    <w:p w:rsidR="00643483" w:rsidRDefault="000A13C7" w:rsidP="000A13C7">
      <w:pPr>
        <w:tabs>
          <w:tab w:val="left" w:pos="-426"/>
        </w:tabs>
        <w:ind w:left="-426" w:right="-283"/>
      </w:pPr>
      <w:r>
        <w:rPr>
          <w:sz w:val="24"/>
        </w:rPr>
        <w:t>Magistrát města Mladá Boleslav</w:t>
      </w:r>
    </w:p>
    <w:sectPr w:rsidR="00643483" w:rsidSect="005C21E0"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CC" w:rsidRDefault="000050CC" w:rsidP="00C94829">
      <w:r>
        <w:separator/>
      </w:r>
    </w:p>
  </w:endnote>
  <w:endnote w:type="continuationSeparator" w:id="0">
    <w:p w:rsidR="000050CC" w:rsidRDefault="000050CC" w:rsidP="00C9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280792"/>
      <w:docPartObj>
        <w:docPartGallery w:val="Page Numbers (Bottom of Page)"/>
        <w:docPartUnique/>
      </w:docPartObj>
    </w:sdtPr>
    <w:sdtEndPr/>
    <w:sdtContent>
      <w:p w:rsidR="00C94829" w:rsidRDefault="00C948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63C">
          <w:rPr>
            <w:noProof/>
          </w:rPr>
          <w:t>1</w:t>
        </w:r>
        <w:r>
          <w:fldChar w:fldCharType="end"/>
        </w:r>
      </w:p>
    </w:sdtContent>
  </w:sdt>
  <w:p w:rsidR="00C94829" w:rsidRDefault="00C94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CC" w:rsidRDefault="000050CC" w:rsidP="00C94829">
      <w:r>
        <w:separator/>
      </w:r>
    </w:p>
  </w:footnote>
  <w:footnote w:type="continuationSeparator" w:id="0">
    <w:p w:rsidR="000050CC" w:rsidRDefault="000050CC" w:rsidP="00C9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C24"/>
    <w:multiLevelType w:val="singleLevel"/>
    <w:tmpl w:val="ED1AB62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11DC4808"/>
    <w:multiLevelType w:val="hybridMultilevel"/>
    <w:tmpl w:val="95601974"/>
    <w:lvl w:ilvl="0" w:tplc="7E7A6F7E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D135B"/>
    <w:multiLevelType w:val="hybridMultilevel"/>
    <w:tmpl w:val="89562A52"/>
    <w:lvl w:ilvl="0" w:tplc="4B1E4542">
      <w:start w:val="5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212C"/>
    <w:multiLevelType w:val="singleLevel"/>
    <w:tmpl w:val="A1047F2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4">
    <w:nsid w:val="32F77558"/>
    <w:multiLevelType w:val="singleLevel"/>
    <w:tmpl w:val="DEFE41B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5">
    <w:nsid w:val="33DF3ADB"/>
    <w:multiLevelType w:val="hybridMultilevel"/>
    <w:tmpl w:val="63CCF0C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32BF"/>
    <w:multiLevelType w:val="hybridMultilevel"/>
    <w:tmpl w:val="579E9D62"/>
    <w:lvl w:ilvl="0" w:tplc="537E941A">
      <w:start w:val="4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8E02F99"/>
    <w:multiLevelType w:val="hybridMultilevel"/>
    <w:tmpl w:val="6024E420"/>
    <w:lvl w:ilvl="0" w:tplc="08A850FE">
      <w:start w:val="4"/>
      <w:numFmt w:val="decimal"/>
      <w:lvlText w:val="%1."/>
      <w:lvlJc w:val="left"/>
      <w:pPr>
        <w:ind w:left="987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47E2"/>
    <w:multiLevelType w:val="singleLevel"/>
    <w:tmpl w:val="E5CA0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3695312"/>
    <w:multiLevelType w:val="hybridMultilevel"/>
    <w:tmpl w:val="E50E0C88"/>
    <w:lvl w:ilvl="0" w:tplc="EEE448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8D3132B"/>
    <w:multiLevelType w:val="hybridMultilevel"/>
    <w:tmpl w:val="8124C790"/>
    <w:lvl w:ilvl="0" w:tplc="D6DE80EC">
      <w:start w:val="1"/>
      <w:numFmt w:val="decimal"/>
      <w:lvlText w:val="%1."/>
      <w:lvlJc w:val="left"/>
      <w:pPr>
        <w:ind w:left="987" w:hanging="4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1663B"/>
    <w:multiLevelType w:val="hybridMultilevel"/>
    <w:tmpl w:val="A4782DB0"/>
    <w:lvl w:ilvl="0" w:tplc="FEAA88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6602A6"/>
    <w:multiLevelType w:val="hybridMultilevel"/>
    <w:tmpl w:val="EBA8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E668D"/>
    <w:multiLevelType w:val="hybridMultilevel"/>
    <w:tmpl w:val="95AC74EA"/>
    <w:lvl w:ilvl="0" w:tplc="1436CB58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15766AD"/>
    <w:multiLevelType w:val="hybridMultilevel"/>
    <w:tmpl w:val="8124C790"/>
    <w:lvl w:ilvl="0" w:tplc="D6DE80EC">
      <w:start w:val="1"/>
      <w:numFmt w:val="decimal"/>
      <w:lvlText w:val="%1."/>
      <w:lvlJc w:val="left"/>
      <w:pPr>
        <w:ind w:left="987" w:hanging="4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A61E18"/>
    <w:multiLevelType w:val="hybridMultilevel"/>
    <w:tmpl w:val="EBA84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10872"/>
    <w:multiLevelType w:val="singleLevel"/>
    <w:tmpl w:val="2B607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C7"/>
    <w:rsid w:val="000050CC"/>
    <w:rsid w:val="00035837"/>
    <w:rsid w:val="00080860"/>
    <w:rsid w:val="00086DAB"/>
    <w:rsid w:val="000A13C7"/>
    <w:rsid w:val="00105673"/>
    <w:rsid w:val="001276EE"/>
    <w:rsid w:val="00167037"/>
    <w:rsid w:val="001A0CA4"/>
    <w:rsid w:val="001B0115"/>
    <w:rsid w:val="00265AAD"/>
    <w:rsid w:val="00281BB7"/>
    <w:rsid w:val="0029073F"/>
    <w:rsid w:val="002B608F"/>
    <w:rsid w:val="002E3041"/>
    <w:rsid w:val="002E3EFE"/>
    <w:rsid w:val="0032673B"/>
    <w:rsid w:val="003608A9"/>
    <w:rsid w:val="0039563C"/>
    <w:rsid w:val="003B688F"/>
    <w:rsid w:val="00427327"/>
    <w:rsid w:val="00534242"/>
    <w:rsid w:val="005C21E0"/>
    <w:rsid w:val="00643483"/>
    <w:rsid w:val="006530D7"/>
    <w:rsid w:val="00681B8B"/>
    <w:rsid w:val="006E3010"/>
    <w:rsid w:val="007228FF"/>
    <w:rsid w:val="00765E40"/>
    <w:rsid w:val="00814283"/>
    <w:rsid w:val="009619C7"/>
    <w:rsid w:val="00991BD5"/>
    <w:rsid w:val="00A447D7"/>
    <w:rsid w:val="00B67636"/>
    <w:rsid w:val="00C23185"/>
    <w:rsid w:val="00C431CE"/>
    <w:rsid w:val="00C64756"/>
    <w:rsid w:val="00C94829"/>
    <w:rsid w:val="00D14BB4"/>
    <w:rsid w:val="00D55980"/>
    <w:rsid w:val="00D57DBE"/>
    <w:rsid w:val="00D8604D"/>
    <w:rsid w:val="00DF20D5"/>
    <w:rsid w:val="00DF5ADA"/>
    <w:rsid w:val="00E214CD"/>
    <w:rsid w:val="00E50CA5"/>
    <w:rsid w:val="00E8409C"/>
    <w:rsid w:val="00E91959"/>
    <w:rsid w:val="00EA2A46"/>
    <w:rsid w:val="00F960B4"/>
    <w:rsid w:val="00FA5CAB"/>
    <w:rsid w:val="00FE2551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A13C7"/>
    <w:pPr>
      <w:keepNext/>
      <w:ind w:firstLine="284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A13C7"/>
    <w:pPr>
      <w:keepNext/>
      <w:ind w:left="567" w:right="281"/>
      <w:jc w:val="center"/>
      <w:outlineLvl w:val="6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A13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A13C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A1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13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0A13C7"/>
    <w:pPr>
      <w:ind w:left="567" w:right="281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A13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D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34242"/>
  </w:style>
  <w:style w:type="character" w:customStyle="1" w:styleId="TextkomenteChar">
    <w:name w:val="Text komentáře Char"/>
    <w:basedOn w:val="Standardnpsmoodstavce"/>
    <w:link w:val="Textkomente"/>
    <w:semiHidden/>
    <w:rsid w:val="005342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34242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A13C7"/>
    <w:pPr>
      <w:keepNext/>
      <w:ind w:firstLine="284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A13C7"/>
    <w:pPr>
      <w:keepNext/>
      <w:ind w:left="567" w:right="281"/>
      <w:jc w:val="center"/>
      <w:outlineLvl w:val="6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A13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A13C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A1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13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0A13C7"/>
    <w:pPr>
      <w:ind w:left="567" w:right="281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A13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D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34242"/>
  </w:style>
  <w:style w:type="character" w:customStyle="1" w:styleId="TextkomenteChar">
    <w:name w:val="Text komentáře Char"/>
    <w:basedOn w:val="Standardnpsmoodstavce"/>
    <w:link w:val="Textkomente"/>
    <w:semiHidden/>
    <w:rsid w:val="005342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3424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Hellerová Martina</dc:creator>
  <cp:lastModifiedBy>Kubričanová Zora</cp:lastModifiedBy>
  <cp:revision>2</cp:revision>
  <cp:lastPrinted>2017-07-03T09:01:00Z</cp:lastPrinted>
  <dcterms:created xsi:type="dcterms:W3CDTF">2018-08-02T11:20:00Z</dcterms:created>
  <dcterms:modified xsi:type="dcterms:W3CDTF">2018-08-02T11:20:00Z</dcterms:modified>
</cp:coreProperties>
</file>