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54" w:rsidRPr="0006455F" w:rsidRDefault="00D62CB2" w:rsidP="00D62CB2">
      <w:pPr>
        <w:pStyle w:val="Nzev"/>
        <w:spacing w:before="0" w:after="0"/>
        <w:outlineLvl w:val="9"/>
        <w:rPr>
          <w:rFonts w:ascii="Calibri" w:hAnsi="Calibri"/>
          <w:kern w:val="0"/>
        </w:rPr>
      </w:pPr>
      <w:r w:rsidRPr="0006455F">
        <w:rPr>
          <w:rFonts w:ascii="Calibri" w:hAnsi="Calibri"/>
          <w:kern w:val="0"/>
        </w:rPr>
        <w:t xml:space="preserve">SMLOUVA O </w:t>
      </w:r>
      <w:r w:rsidR="003F5954" w:rsidRPr="0006455F">
        <w:rPr>
          <w:rFonts w:ascii="Calibri" w:hAnsi="Calibri"/>
          <w:kern w:val="0"/>
        </w:rPr>
        <w:t>DÍLO</w:t>
      </w:r>
    </w:p>
    <w:p w:rsidR="003F5954" w:rsidRPr="00D62CB2" w:rsidRDefault="003F5954" w:rsidP="00D62CB2">
      <w:pPr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uzavřená podle </w:t>
      </w:r>
      <w:r w:rsidR="0006455F">
        <w:rPr>
          <w:rFonts w:ascii="Calibri" w:hAnsi="Calibri" w:cs="Arial"/>
          <w:sz w:val="22"/>
          <w:szCs w:val="22"/>
        </w:rPr>
        <w:t xml:space="preserve">ust. </w:t>
      </w:r>
      <w:r w:rsidRPr="00D62CB2">
        <w:rPr>
          <w:rFonts w:ascii="Calibri" w:hAnsi="Calibri" w:cs="Arial"/>
          <w:sz w:val="22"/>
          <w:szCs w:val="22"/>
        </w:rPr>
        <w:t xml:space="preserve">§ </w:t>
      </w:r>
      <w:r w:rsidR="00680845">
        <w:rPr>
          <w:rFonts w:ascii="Calibri" w:hAnsi="Calibri" w:cs="Arial"/>
          <w:sz w:val="22"/>
          <w:szCs w:val="22"/>
        </w:rPr>
        <w:t xml:space="preserve">2586 </w:t>
      </w:r>
      <w:r w:rsidRPr="00D62CB2">
        <w:rPr>
          <w:rFonts w:ascii="Calibri" w:hAnsi="Calibri" w:cs="Arial"/>
          <w:sz w:val="22"/>
          <w:szCs w:val="22"/>
        </w:rPr>
        <w:t xml:space="preserve">a násl. </w:t>
      </w:r>
      <w:r w:rsidR="00680845">
        <w:rPr>
          <w:rFonts w:ascii="Calibri" w:hAnsi="Calibri" w:cs="Arial"/>
          <w:sz w:val="22"/>
          <w:szCs w:val="22"/>
        </w:rPr>
        <w:t xml:space="preserve">zákona </w:t>
      </w:r>
      <w:r w:rsidRPr="00D62CB2">
        <w:rPr>
          <w:rFonts w:ascii="Calibri" w:hAnsi="Calibri" w:cs="Arial"/>
          <w:sz w:val="22"/>
          <w:szCs w:val="22"/>
        </w:rPr>
        <w:t xml:space="preserve">č. </w:t>
      </w:r>
      <w:r w:rsidR="00680845">
        <w:rPr>
          <w:rFonts w:ascii="Calibri" w:hAnsi="Calibri" w:cs="Arial"/>
          <w:sz w:val="22"/>
          <w:szCs w:val="22"/>
        </w:rPr>
        <w:t>89</w:t>
      </w:r>
      <w:r w:rsidRPr="00D62CB2">
        <w:rPr>
          <w:rFonts w:ascii="Calibri" w:hAnsi="Calibri" w:cs="Arial"/>
          <w:sz w:val="22"/>
          <w:szCs w:val="22"/>
        </w:rPr>
        <w:t>/</w:t>
      </w:r>
      <w:r w:rsidR="00680845">
        <w:rPr>
          <w:rFonts w:ascii="Calibri" w:hAnsi="Calibri" w:cs="Arial"/>
          <w:sz w:val="22"/>
          <w:szCs w:val="22"/>
        </w:rPr>
        <w:t>2012</w:t>
      </w:r>
      <w:r w:rsidRPr="00D62CB2">
        <w:rPr>
          <w:rFonts w:ascii="Calibri" w:hAnsi="Calibri" w:cs="Arial"/>
          <w:sz w:val="22"/>
          <w:szCs w:val="22"/>
        </w:rPr>
        <w:t xml:space="preserve"> Sb.</w:t>
      </w:r>
      <w:r w:rsidR="00DD0703">
        <w:rPr>
          <w:rFonts w:ascii="Calibri" w:hAnsi="Calibri" w:cs="Arial"/>
          <w:sz w:val="22"/>
          <w:szCs w:val="22"/>
        </w:rPr>
        <w:t>, občanský zákoník,</w:t>
      </w:r>
      <w:r w:rsidRPr="00D62CB2">
        <w:rPr>
          <w:rFonts w:ascii="Calibri" w:hAnsi="Calibri" w:cs="Arial"/>
          <w:sz w:val="22"/>
          <w:szCs w:val="22"/>
        </w:rPr>
        <w:t xml:space="preserve"> v platném znění</w:t>
      </w:r>
    </w:p>
    <w:p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Čí</w:t>
      </w:r>
      <w:r w:rsidR="00D62CB2" w:rsidRPr="00D62CB2">
        <w:rPr>
          <w:rFonts w:ascii="Calibri" w:hAnsi="Calibri" w:cs="Arial"/>
          <w:sz w:val="22"/>
          <w:szCs w:val="22"/>
        </w:rPr>
        <w:t>slo smlouvy o dílo – objednatel</w:t>
      </w:r>
      <w:r w:rsidRPr="00D62CB2">
        <w:rPr>
          <w:rFonts w:ascii="Calibri" w:hAnsi="Calibri" w:cs="Arial"/>
          <w:sz w:val="22"/>
          <w:szCs w:val="22"/>
        </w:rPr>
        <w:t>:</w:t>
      </w:r>
      <w:r w:rsidR="004B4C72">
        <w:rPr>
          <w:rFonts w:ascii="Calibri" w:hAnsi="Calibri" w:cs="Arial"/>
          <w:sz w:val="22"/>
          <w:szCs w:val="22"/>
        </w:rPr>
        <w:t xml:space="preserve"> </w:t>
      </w:r>
      <w:r w:rsidR="004B4C72" w:rsidRPr="004B4C72">
        <w:rPr>
          <w:rFonts w:ascii="Calibri" w:hAnsi="Calibri" w:cs="Arial"/>
          <w:sz w:val="22"/>
          <w:szCs w:val="22"/>
        </w:rPr>
        <w:t>MUVS  36624/2018</w:t>
      </w:r>
    </w:p>
    <w:p w:rsidR="00B758D6" w:rsidRDefault="00B758D6" w:rsidP="00A40A8B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</w:p>
    <w:p w:rsidR="003F5954" w:rsidRPr="00D62CB2" w:rsidRDefault="00A40A8B" w:rsidP="00A40A8B">
      <w:pPr>
        <w:tabs>
          <w:tab w:val="left" w:pos="385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b/>
          <w:bCs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Článek I.</w:t>
      </w:r>
    </w:p>
    <w:p w:rsidR="003F5954" w:rsidRPr="00D62CB2" w:rsidRDefault="003F5954" w:rsidP="00D62CB2">
      <w:pPr>
        <w:pStyle w:val="Zkladntext"/>
        <w:jc w:val="center"/>
        <w:outlineLvl w:val="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b/>
          <w:bCs/>
          <w:sz w:val="22"/>
          <w:szCs w:val="22"/>
        </w:rPr>
        <w:t>Smluvní strany</w:t>
      </w:r>
    </w:p>
    <w:p w:rsidR="003F5954" w:rsidRPr="00D62CB2" w:rsidRDefault="003F5954" w:rsidP="00D62CB2">
      <w:pPr>
        <w:pStyle w:val="Zkladntext"/>
        <w:ind w:left="-1417" w:firstLine="1417"/>
        <w:rPr>
          <w:rFonts w:ascii="Calibri" w:hAnsi="Calibri" w:cs="Arial"/>
          <w:sz w:val="22"/>
          <w:szCs w:val="22"/>
        </w:rPr>
      </w:pPr>
    </w:p>
    <w:p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b/>
          <w:sz w:val="22"/>
          <w:szCs w:val="22"/>
        </w:rPr>
        <w:t>Objednatel:</w:t>
      </w:r>
      <w:r w:rsidR="00CE544C">
        <w:rPr>
          <w:rFonts w:ascii="Calibri" w:hAnsi="Calibri" w:cs="Arial"/>
          <w:b/>
          <w:sz w:val="22"/>
          <w:szCs w:val="22"/>
        </w:rPr>
        <w:tab/>
      </w:r>
      <w:r w:rsidRPr="00B91C1F">
        <w:rPr>
          <w:rFonts w:ascii="Calibri" w:hAnsi="Calibri" w:cs="Arial"/>
          <w:b/>
          <w:sz w:val="22"/>
          <w:szCs w:val="22"/>
        </w:rPr>
        <w:tab/>
      </w:r>
      <w:r w:rsidRPr="00B91C1F">
        <w:rPr>
          <w:rFonts w:ascii="Calibri" w:hAnsi="Calibri" w:cs="Arial"/>
          <w:b/>
          <w:sz w:val="22"/>
          <w:szCs w:val="22"/>
        </w:rPr>
        <w:tab/>
        <w:t>Město Vsetín</w:t>
      </w:r>
    </w:p>
    <w:p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Adresa: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  <w:t>Svárov 1080, 755 24 Vsetín</w:t>
      </w:r>
    </w:p>
    <w:p w:rsidR="00E0441A" w:rsidRPr="00B91C1F" w:rsidRDefault="00E0441A" w:rsidP="00D53A49">
      <w:pPr>
        <w:ind w:left="2832" w:hanging="2832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Zastoupeno:</w:t>
      </w:r>
      <w:r w:rsidR="00CE544C">
        <w:rPr>
          <w:rFonts w:ascii="Calibri" w:hAnsi="Calibri" w:cs="Arial"/>
          <w:sz w:val="22"/>
          <w:szCs w:val="22"/>
        </w:rPr>
        <w:tab/>
        <w:t>Bc. Jaromírem Vávrou, MBA, MSc.</w:t>
      </w:r>
      <w:r w:rsidR="00D53A49">
        <w:rPr>
          <w:rFonts w:ascii="Calibri" w:hAnsi="Calibri" w:cs="Arial"/>
          <w:sz w:val="22"/>
          <w:szCs w:val="22"/>
        </w:rPr>
        <w:t>,</w:t>
      </w:r>
      <w:r w:rsidR="00CE544C">
        <w:rPr>
          <w:rFonts w:ascii="Calibri" w:hAnsi="Calibri" w:cs="Arial"/>
          <w:sz w:val="22"/>
          <w:szCs w:val="22"/>
        </w:rPr>
        <w:t xml:space="preserve"> vedoucím odboru správy majetku, investic a strategického rozvoje</w:t>
      </w:r>
    </w:p>
    <w:p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Zastoupení:</w:t>
      </w:r>
    </w:p>
    <w:p w:rsidR="00044922" w:rsidRDefault="00E0441A" w:rsidP="00B12EE3">
      <w:pPr>
        <w:numPr>
          <w:ilvl w:val="0"/>
          <w:numId w:val="9"/>
        </w:numPr>
        <w:tabs>
          <w:tab w:val="clear" w:pos="2881"/>
        </w:tabs>
        <w:ind w:left="426" w:hanging="426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ve věcech smluvních:</w:t>
      </w:r>
      <w:r w:rsidRPr="00B91C1F">
        <w:rPr>
          <w:rFonts w:ascii="Calibri" w:hAnsi="Calibri" w:cs="Arial"/>
          <w:sz w:val="22"/>
          <w:szCs w:val="22"/>
        </w:rPr>
        <w:tab/>
      </w:r>
      <w:r w:rsidR="00D53A49">
        <w:rPr>
          <w:rFonts w:ascii="Calibri" w:hAnsi="Calibri" w:cs="Arial"/>
          <w:sz w:val="22"/>
          <w:szCs w:val="22"/>
        </w:rPr>
        <w:t>Bc. Jaromír Vávra, MBA, MSc., vedoucí odboru správy majetku,</w:t>
      </w:r>
    </w:p>
    <w:p w:rsidR="00E0441A" w:rsidRPr="00B91C1F" w:rsidRDefault="00D53A49" w:rsidP="00044922">
      <w:pPr>
        <w:ind w:left="2550" w:firstLine="282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investic a strategického rozvoje</w:t>
      </w:r>
    </w:p>
    <w:p w:rsidR="00E0441A" w:rsidRDefault="00E0441A" w:rsidP="00551A2E">
      <w:pPr>
        <w:numPr>
          <w:ilvl w:val="0"/>
          <w:numId w:val="9"/>
        </w:numPr>
        <w:tabs>
          <w:tab w:val="num" w:pos="360"/>
        </w:tabs>
        <w:ind w:left="2835" w:hanging="2835"/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ve věcech technických: </w:t>
      </w:r>
      <w:r w:rsidRPr="00EE0CFD">
        <w:rPr>
          <w:rFonts w:ascii="Calibri" w:hAnsi="Calibri" w:cs="Arial"/>
          <w:sz w:val="22"/>
          <w:szCs w:val="22"/>
        </w:rPr>
        <w:tab/>
      </w:r>
      <w:r w:rsidR="00AB2113">
        <w:rPr>
          <w:rFonts w:ascii="Calibri" w:hAnsi="Calibri" w:cs="Arial"/>
          <w:sz w:val="22"/>
          <w:szCs w:val="22"/>
        </w:rPr>
        <w:t>Ing. Libor Vašek</w:t>
      </w:r>
      <w:r w:rsidRPr="00EE0CFD">
        <w:rPr>
          <w:rFonts w:ascii="Calibri" w:hAnsi="Calibri" w:cs="Arial"/>
          <w:sz w:val="22"/>
          <w:szCs w:val="22"/>
        </w:rPr>
        <w:t xml:space="preserve">, technik </w:t>
      </w:r>
      <w:r w:rsidR="004F5E56">
        <w:rPr>
          <w:rFonts w:ascii="Calibri" w:hAnsi="Calibri" w:cs="Arial"/>
          <w:sz w:val="22"/>
          <w:szCs w:val="22"/>
        </w:rPr>
        <w:t>správy majetku</w:t>
      </w:r>
    </w:p>
    <w:p w:rsidR="00E0441A" w:rsidRPr="00EE0CFD" w:rsidRDefault="00E0441A" w:rsidP="00E0441A">
      <w:pPr>
        <w:rPr>
          <w:rFonts w:ascii="Calibri" w:hAnsi="Calibri" w:cs="Arial"/>
          <w:sz w:val="22"/>
          <w:szCs w:val="22"/>
        </w:rPr>
      </w:pPr>
      <w:r w:rsidRPr="00EE0CFD">
        <w:rPr>
          <w:rFonts w:ascii="Calibri" w:hAnsi="Calibri" w:cs="Arial"/>
          <w:sz w:val="22"/>
          <w:szCs w:val="22"/>
        </w:rPr>
        <w:t xml:space="preserve">IČ: </w:t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</w:r>
      <w:r w:rsidRPr="00EE0CFD">
        <w:rPr>
          <w:rFonts w:ascii="Calibri" w:hAnsi="Calibri" w:cs="Arial"/>
          <w:sz w:val="22"/>
          <w:szCs w:val="22"/>
        </w:rPr>
        <w:tab/>
        <w:t>00304450</w:t>
      </w:r>
      <w:r w:rsidRPr="00EE0CFD">
        <w:rPr>
          <w:rFonts w:ascii="Calibri" w:hAnsi="Calibri" w:cs="Arial"/>
          <w:sz w:val="22"/>
          <w:szCs w:val="22"/>
        </w:rPr>
        <w:tab/>
      </w:r>
    </w:p>
    <w:p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DIČ: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>CZ00304450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</w:p>
    <w:p w:rsidR="00E0441A" w:rsidRDefault="00E0441A" w:rsidP="00E0441A">
      <w:pPr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 xml:space="preserve">(dále jen </w:t>
      </w:r>
      <w:r w:rsidRPr="00B91C1F">
        <w:rPr>
          <w:rFonts w:ascii="Calibri" w:hAnsi="Calibri" w:cs="Arial"/>
          <w:b/>
          <w:sz w:val="22"/>
          <w:szCs w:val="22"/>
        </w:rPr>
        <w:t>objednatel</w:t>
      </w:r>
      <w:r w:rsidRPr="00B91C1F">
        <w:rPr>
          <w:rFonts w:ascii="Calibri" w:hAnsi="Calibri" w:cs="Arial"/>
          <w:sz w:val="22"/>
          <w:szCs w:val="22"/>
        </w:rPr>
        <w:t>)</w:t>
      </w:r>
    </w:p>
    <w:p w:rsidR="00E0441A" w:rsidRPr="00B91C1F" w:rsidRDefault="00E0441A" w:rsidP="00E0441A">
      <w:pPr>
        <w:rPr>
          <w:rFonts w:ascii="Calibri" w:hAnsi="Calibri" w:cs="Arial"/>
          <w:sz w:val="22"/>
          <w:szCs w:val="22"/>
        </w:rPr>
      </w:pPr>
    </w:p>
    <w:p w:rsidR="003F5954" w:rsidRPr="00D62CB2" w:rsidRDefault="003F5954" w:rsidP="0017233F">
      <w:pPr>
        <w:rPr>
          <w:rFonts w:ascii="Calibri" w:hAnsi="Calibri" w:cs="Arial"/>
          <w:b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>a</w:t>
      </w:r>
    </w:p>
    <w:p w:rsidR="003F5954" w:rsidRPr="00D62CB2" w:rsidRDefault="003F5954" w:rsidP="00D62CB2">
      <w:pPr>
        <w:ind w:left="360"/>
        <w:rPr>
          <w:rFonts w:ascii="Calibri" w:hAnsi="Calibri" w:cs="Arial"/>
          <w:sz w:val="22"/>
          <w:szCs w:val="22"/>
        </w:rPr>
      </w:pPr>
    </w:p>
    <w:p w:rsidR="003F5954" w:rsidRPr="00A50ECE" w:rsidRDefault="003F5954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b/>
          <w:sz w:val="22"/>
          <w:szCs w:val="22"/>
        </w:rPr>
        <w:t>Zhotovitel:</w:t>
      </w:r>
      <w:r w:rsidR="0035426B" w:rsidRPr="00A50ECE">
        <w:rPr>
          <w:rFonts w:ascii="Calibri" w:hAnsi="Calibri" w:cs="Arial"/>
          <w:b/>
          <w:sz w:val="22"/>
          <w:szCs w:val="22"/>
        </w:rPr>
        <w:tab/>
      </w:r>
      <w:r w:rsidR="00C00CC5" w:rsidRPr="00A50ECE">
        <w:rPr>
          <w:rFonts w:ascii="Calibri" w:hAnsi="Calibri" w:cs="Arial"/>
          <w:b/>
          <w:sz w:val="22"/>
          <w:szCs w:val="22"/>
        </w:rPr>
        <w:tab/>
      </w:r>
      <w:r w:rsidR="00044922" w:rsidRPr="00A50ECE">
        <w:rPr>
          <w:rFonts w:ascii="Calibri" w:hAnsi="Calibri" w:cs="Arial"/>
          <w:b/>
          <w:sz w:val="22"/>
          <w:szCs w:val="22"/>
        </w:rPr>
        <w:tab/>
      </w:r>
      <w:r w:rsidR="0026240B" w:rsidRPr="00A50ECE">
        <w:rPr>
          <w:rFonts w:ascii="Calibri" w:hAnsi="Calibri" w:cs="Arial"/>
          <w:b/>
          <w:sz w:val="22"/>
          <w:szCs w:val="22"/>
        </w:rPr>
        <w:t>Tomšů s.r.o.</w:t>
      </w:r>
    </w:p>
    <w:p w:rsidR="003F5954" w:rsidRPr="00A50ECE" w:rsidRDefault="00DD0703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sz w:val="22"/>
          <w:szCs w:val="22"/>
        </w:rPr>
        <w:t>se sídlem</w:t>
      </w:r>
      <w:r w:rsidR="003F5954" w:rsidRPr="00A50ECE">
        <w:rPr>
          <w:rFonts w:ascii="Calibri" w:hAnsi="Calibri" w:cs="Arial"/>
          <w:sz w:val="22"/>
          <w:szCs w:val="22"/>
        </w:rPr>
        <w:t>:</w:t>
      </w:r>
      <w:r w:rsidR="003F5954" w:rsidRPr="00A50ECE">
        <w:rPr>
          <w:rFonts w:ascii="Calibri" w:hAnsi="Calibri" w:cs="Arial"/>
          <w:sz w:val="22"/>
          <w:szCs w:val="22"/>
        </w:rPr>
        <w:tab/>
      </w:r>
      <w:r w:rsidR="00E64C9D" w:rsidRPr="00A50ECE">
        <w:rPr>
          <w:rFonts w:ascii="Calibri" w:hAnsi="Calibri" w:cs="Arial"/>
          <w:sz w:val="22"/>
          <w:szCs w:val="22"/>
        </w:rPr>
        <w:tab/>
      </w:r>
      <w:r w:rsidR="00E64C9D" w:rsidRPr="00A50ECE">
        <w:rPr>
          <w:rFonts w:ascii="Calibri" w:hAnsi="Calibri" w:cs="Arial"/>
          <w:sz w:val="22"/>
          <w:szCs w:val="22"/>
        </w:rPr>
        <w:tab/>
      </w:r>
      <w:r w:rsidR="00D22726">
        <w:rPr>
          <w:rFonts w:ascii="Calibri" w:hAnsi="Calibri" w:cs="Arial"/>
          <w:sz w:val="22"/>
          <w:szCs w:val="22"/>
        </w:rPr>
        <w:t>č. p.</w:t>
      </w:r>
      <w:r w:rsidR="0026240B" w:rsidRPr="00A50ECE">
        <w:rPr>
          <w:rFonts w:ascii="Calibri" w:hAnsi="Calibri" w:cs="Arial"/>
          <w:sz w:val="22"/>
          <w:szCs w:val="22"/>
        </w:rPr>
        <w:t xml:space="preserve"> 58, 763 15</w:t>
      </w:r>
      <w:r w:rsidR="00D22726">
        <w:rPr>
          <w:rFonts w:ascii="Calibri" w:hAnsi="Calibri" w:cs="Arial"/>
          <w:sz w:val="22"/>
          <w:szCs w:val="22"/>
        </w:rPr>
        <w:t xml:space="preserve"> Všemina</w:t>
      </w:r>
    </w:p>
    <w:p w:rsidR="0019293A" w:rsidRPr="00A50ECE" w:rsidRDefault="003F5954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sz w:val="22"/>
          <w:szCs w:val="22"/>
        </w:rPr>
        <w:t xml:space="preserve">Zastoupena: </w:t>
      </w:r>
      <w:r w:rsidRPr="00A50ECE">
        <w:rPr>
          <w:rFonts w:ascii="Calibri" w:hAnsi="Calibri" w:cs="Arial"/>
          <w:sz w:val="22"/>
          <w:szCs w:val="22"/>
        </w:rPr>
        <w:tab/>
      </w:r>
      <w:r w:rsidRPr="00A50ECE">
        <w:rPr>
          <w:rFonts w:ascii="Calibri" w:hAnsi="Calibri" w:cs="Arial"/>
          <w:sz w:val="22"/>
          <w:szCs w:val="22"/>
        </w:rPr>
        <w:tab/>
      </w:r>
      <w:r w:rsidRPr="00A50ECE">
        <w:rPr>
          <w:rFonts w:ascii="Calibri" w:hAnsi="Calibri" w:cs="Arial"/>
          <w:sz w:val="22"/>
          <w:szCs w:val="22"/>
        </w:rPr>
        <w:tab/>
      </w:r>
      <w:r w:rsidR="00EC6BB3">
        <w:rPr>
          <w:rFonts w:ascii="Calibri" w:hAnsi="Calibri" w:cs="Arial"/>
          <w:sz w:val="22"/>
          <w:szCs w:val="22"/>
        </w:rPr>
        <w:t>xxxxxxxxxxxxxxxxxx</w:t>
      </w:r>
      <w:r w:rsidR="009B4C79" w:rsidRPr="00A50ECE">
        <w:rPr>
          <w:rFonts w:ascii="Calibri" w:hAnsi="Calibri" w:cs="Arial"/>
          <w:sz w:val="22"/>
          <w:szCs w:val="22"/>
        </w:rPr>
        <w:t>, jednatelem</w:t>
      </w:r>
    </w:p>
    <w:p w:rsidR="003F5954" w:rsidRPr="00A50ECE" w:rsidRDefault="00B22379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sz w:val="22"/>
          <w:szCs w:val="22"/>
        </w:rPr>
        <w:t>IČ:</w:t>
      </w:r>
      <w:r w:rsidRPr="00A50ECE">
        <w:rPr>
          <w:rFonts w:ascii="Calibri" w:hAnsi="Calibri" w:cs="Arial"/>
          <w:sz w:val="22"/>
          <w:szCs w:val="22"/>
        </w:rPr>
        <w:tab/>
      </w:r>
      <w:r w:rsidRPr="00A50ECE">
        <w:rPr>
          <w:rFonts w:ascii="Calibri" w:hAnsi="Calibri" w:cs="Arial"/>
          <w:sz w:val="22"/>
          <w:szCs w:val="22"/>
        </w:rPr>
        <w:tab/>
      </w:r>
      <w:r w:rsidRPr="00A50ECE">
        <w:rPr>
          <w:rFonts w:ascii="Calibri" w:hAnsi="Calibri" w:cs="Arial"/>
          <w:sz w:val="22"/>
          <w:szCs w:val="22"/>
        </w:rPr>
        <w:tab/>
      </w:r>
      <w:r w:rsidR="00C00CC5" w:rsidRPr="00A50ECE">
        <w:rPr>
          <w:rFonts w:ascii="Calibri" w:hAnsi="Calibri" w:cs="Arial"/>
          <w:sz w:val="22"/>
          <w:szCs w:val="22"/>
        </w:rPr>
        <w:tab/>
      </w:r>
      <w:r w:rsidR="004F4138" w:rsidRPr="00A50ECE">
        <w:rPr>
          <w:rFonts w:ascii="Calibri" w:hAnsi="Calibri" w:cs="Arial"/>
          <w:sz w:val="22"/>
          <w:szCs w:val="22"/>
        </w:rPr>
        <w:t>29309433</w:t>
      </w:r>
    </w:p>
    <w:p w:rsidR="00306DD9" w:rsidRPr="00A50ECE" w:rsidRDefault="003F5954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sz w:val="22"/>
          <w:szCs w:val="22"/>
        </w:rPr>
        <w:t>DIČ:</w:t>
      </w:r>
      <w:r w:rsidR="004F4138" w:rsidRPr="00A50ECE">
        <w:rPr>
          <w:rFonts w:ascii="Calibri" w:hAnsi="Calibri" w:cs="Arial"/>
          <w:sz w:val="22"/>
          <w:szCs w:val="22"/>
        </w:rPr>
        <w:tab/>
      </w:r>
      <w:r w:rsidR="004F4138" w:rsidRPr="00A50ECE">
        <w:rPr>
          <w:rFonts w:ascii="Calibri" w:hAnsi="Calibri" w:cs="Arial"/>
          <w:sz w:val="22"/>
          <w:szCs w:val="22"/>
        </w:rPr>
        <w:tab/>
      </w:r>
      <w:r w:rsidR="004F4138" w:rsidRPr="00A50ECE">
        <w:rPr>
          <w:rFonts w:ascii="Calibri" w:hAnsi="Calibri" w:cs="Arial"/>
          <w:sz w:val="22"/>
          <w:szCs w:val="22"/>
        </w:rPr>
        <w:tab/>
      </w:r>
      <w:r w:rsidR="004F4138" w:rsidRPr="00A50ECE">
        <w:rPr>
          <w:rFonts w:ascii="Calibri" w:hAnsi="Calibri" w:cs="Arial"/>
          <w:sz w:val="22"/>
          <w:szCs w:val="22"/>
        </w:rPr>
        <w:tab/>
        <w:t>CZ</w:t>
      </w:r>
      <w:r w:rsidR="004F4138" w:rsidRPr="00A50ECE">
        <w:t xml:space="preserve"> </w:t>
      </w:r>
      <w:r w:rsidR="004F4138" w:rsidRPr="00A50ECE">
        <w:rPr>
          <w:rFonts w:ascii="Calibri" w:hAnsi="Calibri" w:cs="Arial"/>
          <w:sz w:val="22"/>
          <w:szCs w:val="22"/>
        </w:rPr>
        <w:t>29309433</w:t>
      </w:r>
    </w:p>
    <w:p w:rsidR="0019293A" w:rsidRPr="00A50ECE" w:rsidRDefault="003F5954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sz w:val="22"/>
          <w:szCs w:val="22"/>
        </w:rPr>
        <w:t>Bankovní spojení:</w:t>
      </w:r>
      <w:r w:rsidRPr="00A50ECE">
        <w:rPr>
          <w:rFonts w:ascii="Calibri" w:hAnsi="Calibri" w:cs="Arial"/>
          <w:sz w:val="22"/>
          <w:szCs w:val="22"/>
        </w:rPr>
        <w:tab/>
      </w:r>
      <w:r w:rsidRPr="00A50ECE">
        <w:rPr>
          <w:rFonts w:ascii="Calibri" w:hAnsi="Calibri" w:cs="Arial"/>
          <w:sz w:val="22"/>
          <w:szCs w:val="22"/>
        </w:rPr>
        <w:tab/>
      </w:r>
      <w:r w:rsidR="00EC6BB3">
        <w:rPr>
          <w:rFonts w:ascii="Calibri" w:hAnsi="Calibri" w:cs="Arial"/>
          <w:sz w:val="22"/>
          <w:szCs w:val="22"/>
        </w:rPr>
        <w:t>xxxxxxxxxxxxxxxxxxxxx</w:t>
      </w:r>
    </w:p>
    <w:p w:rsidR="00306DD9" w:rsidRPr="00A50ECE" w:rsidRDefault="003F5954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sz w:val="22"/>
          <w:szCs w:val="22"/>
        </w:rPr>
        <w:t>Číslo účtu:</w:t>
      </w:r>
      <w:r w:rsidRPr="00A50ECE">
        <w:rPr>
          <w:rFonts w:ascii="Calibri" w:hAnsi="Calibri" w:cs="Arial"/>
          <w:sz w:val="22"/>
          <w:szCs w:val="22"/>
        </w:rPr>
        <w:tab/>
      </w:r>
      <w:r w:rsidRPr="00A50ECE">
        <w:rPr>
          <w:rFonts w:ascii="Calibri" w:hAnsi="Calibri" w:cs="Arial"/>
          <w:sz w:val="22"/>
          <w:szCs w:val="22"/>
        </w:rPr>
        <w:tab/>
      </w:r>
      <w:r w:rsidRPr="00A50ECE">
        <w:rPr>
          <w:rFonts w:ascii="Calibri" w:hAnsi="Calibri" w:cs="Arial"/>
          <w:sz w:val="22"/>
          <w:szCs w:val="22"/>
        </w:rPr>
        <w:tab/>
      </w:r>
      <w:r w:rsidR="00EC6BB3">
        <w:rPr>
          <w:rFonts w:ascii="Calibri" w:hAnsi="Calibri" w:cs="Arial"/>
          <w:sz w:val="22"/>
          <w:szCs w:val="22"/>
        </w:rPr>
        <w:t>xxxxxxxxxxxxxxxxxxxxxxxxxx</w:t>
      </w:r>
    </w:p>
    <w:p w:rsidR="003F5954" w:rsidRPr="00D62CB2" w:rsidRDefault="003F5954" w:rsidP="00D62CB2">
      <w:pPr>
        <w:rPr>
          <w:rFonts w:ascii="Calibri" w:hAnsi="Calibri" w:cs="Arial"/>
          <w:sz w:val="22"/>
          <w:szCs w:val="22"/>
        </w:rPr>
      </w:pPr>
      <w:r w:rsidRPr="00A50ECE">
        <w:rPr>
          <w:rFonts w:ascii="Calibri" w:hAnsi="Calibri" w:cs="Arial"/>
          <w:sz w:val="22"/>
          <w:szCs w:val="22"/>
        </w:rPr>
        <w:t>Firma</w:t>
      </w:r>
      <w:r w:rsidR="00D62CB2" w:rsidRPr="00A50ECE">
        <w:rPr>
          <w:rFonts w:ascii="Calibri" w:hAnsi="Calibri" w:cs="Arial"/>
          <w:sz w:val="22"/>
          <w:szCs w:val="22"/>
        </w:rPr>
        <w:t xml:space="preserve"> zapsána v obchodním rejstříku </w:t>
      </w:r>
      <w:r w:rsidRPr="00A50ECE">
        <w:rPr>
          <w:rFonts w:ascii="Calibri" w:hAnsi="Calibri" w:cs="Arial"/>
          <w:sz w:val="22"/>
          <w:szCs w:val="22"/>
        </w:rPr>
        <w:t xml:space="preserve">vedeném u </w:t>
      </w:r>
      <w:r w:rsidR="0019293A" w:rsidRPr="00A50ECE">
        <w:rPr>
          <w:rFonts w:ascii="Calibri" w:hAnsi="Calibri" w:cs="Arial"/>
          <w:sz w:val="22"/>
          <w:szCs w:val="22"/>
        </w:rPr>
        <w:t>Krajského soudu v</w:t>
      </w:r>
      <w:r w:rsidR="00306DD9" w:rsidRPr="00A50ECE">
        <w:rPr>
          <w:rFonts w:ascii="Calibri" w:hAnsi="Calibri" w:cs="Arial"/>
          <w:sz w:val="22"/>
          <w:szCs w:val="22"/>
        </w:rPr>
        <w:t xml:space="preserve"> </w:t>
      </w:r>
      <w:r w:rsidR="00A50ECE" w:rsidRPr="00A50ECE">
        <w:rPr>
          <w:rFonts w:ascii="Calibri" w:hAnsi="Calibri" w:cs="Arial"/>
          <w:sz w:val="22"/>
          <w:szCs w:val="22"/>
        </w:rPr>
        <w:t>Brně</w:t>
      </w:r>
      <w:r w:rsidR="0019293A" w:rsidRPr="00A50ECE">
        <w:rPr>
          <w:rFonts w:ascii="Calibri" w:hAnsi="Calibri" w:cs="Arial"/>
          <w:sz w:val="22"/>
          <w:szCs w:val="22"/>
        </w:rPr>
        <w:t>, odd.</w:t>
      </w:r>
      <w:r w:rsidR="00306DD9" w:rsidRPr="00A50ECE">
        <w:rPr>
          <w:rFonts w:ascii="Calibri" w:hAnsi="Calibri" w:cs="Arial"/>
          <w:sz w:val="22"/>
          <w:szCs w:val="22"/>
        </w:rPr>
        <w:t xml:space="preserve"> </w:t>
      </w:r>
      <w:r w:rsidR="00A50ECE" w:rsidRPr="00A50ECE">
        <w:rPr>
          <w:rFonts w:ascii="Calibri" w:hAnsi="Calibri" w:cs="Arial"/>
          <w:sz w:val="22"/>
          <w:szCs w:val="22"/>
        </w:rPr>
        <w:t>C</w:t>
      </w:r>
      <w:r w:rsidR="0019293A" w:rsidRPr="00A50ECE">
        <w:rPr>
          <w:rFonts w:ascii="Calibri" w:hAnsi="Calibri" w:cs="Arial"/>
          <w:sz w:val="22"/>
          <w:szCs w:val="22"/>
        </w:rPr>
        <w:t xml:space="preserve">, </w:t>
      </w:r>
      <w:r w:rsidR="00306DD9" w:rsidRPr="00A50ECE">
        <w:rPr>
          <w:rFonts w:ascii="Calibri" w:hAnsi="Calibri" w:cs="Arial"/>
          <w:sz w:val="22"/>
          <w:szCs w:val="22"/>
        </w:rPr>
        <w:t>v</w:t>
      </w:r>
      <w:r w:rsidR="0019293A" w:rsidRPr="00A50ECE">
        <w:rPr>
          <w:rFonts w:ascii="Calibri" w:hAnsi="Calibri" w:cs="Arial"/>
          <w:sz w:val="22"/>
          <w:szCs w:val="22"/>
        </w:rPr>
        <w:t>ložka</w:t>
      </w:r>
      <w:r w:rsidRPr="00A50ECE">
        <w:rPr>
          <w:rFonts w:ascii="Calibri" w:hAnsi="Calibri" w:cs="Arial"/>
          <w:sz w:val="22"/>
          <w:szCs w:val="22"/>
        </w:rPr>
        <w:t xml:space="preserve"> </w:t>
      </w:r>
      <w:r w:rsidR="00A50ECE" w:rsidRPr="00A50ECE">
        <w:rPr>
          <w:rFonts w:ascii="Calibri" w:hAnsi="Calibri" w:cs="Arial"/>
          <w:sz w:val="22"/>
          <w:szCs w:val="22"/>
        </w:rPr>
        <w:t>73262</w:t>
      </w:r>
    </w:p>
    <w:p w:rsidR="00C00CC5" w:rsidRDefault="003F5954" w:rsidP="00D62CB2">
      <w:p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(dále jen </w:t>
      </w:r>
      <w:r w:rsidRPr="00D62CB2">
        <w:rPr>
          <w:rFonts w:ascii="Calibri" w:hAnsi="Calibri" w:cs="Arial"/>
          <w:b/>
          <w:sz w:val="22"/>
          <w:szCs w:val="22"/>
        </w:rPr>
        <w:t>zhotovitel</w:t>
      </w:r>
      <w:r w:rsidRPr="00D62CB2">
        <w:rPr>
          <w:rFonts w:ascii="Calibri" w:hAnsi="Calibri" w:cs="Arial"/>
          <w:sz w:val="22"/>
          <w:szCs w:val="22"/>
        </w:rPr>
        <w:t>)</w:t>
      </w:r>
    </w:p>
    <w:p w:rsidR="00DD0703" w:rsidRDefault="00DD0703" w:rsidP="00D62CB2">
      <w:pPr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II.</w:t>
      </w:r>
    </w:p>
    <w:p w:rsidR="003F5954" w:rsidRPr="00634A24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Předmět smlouvy</w:t>
      </w:r>
    </w:p>
    <w:p w:rsidR="003F5954" w:rsidRPr="00DD0703" w:rsidRDefault="003F5954" w:rsidP="00DF64DF">
      <w:pPr>
        <w:pStyle w:val="Odsazen1"/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DD0703">
        <w:rPr>
          <w:rFonts w:ascii="Calibri" w:hAnsi="Calibri" w:cs="Arial"/>
          <w:sz w:val="22"/>
          <w:szCs w:val="22"/>
        </w:rPr>
        <w:t>Předmětem této smlouvy je realizace stavby</w:t>
      </w:r>
      <w:r w:rsidR="00A03B2F" w:rsidRPr="00DD0703">
        <w:rPr>
          <w:rFonts w:ascii="Calibri" w:hAnsi="Calibri" w:cs="Arial"/>
          <w:sz w:val="22"/>
          <w:szCs w:val="22"/>
        </w:rPr>
        <w:t xml:space="preserve"> nazvané jako</w:t>
      </w:r>
      <w:r w:rsidR="007711E3" w:rsidRPr="00DD0703">
        <w:rPr>
          <w:rFonts w:ascii="Calibri" w:hAnsi="Calibri" w:cs="Arial"/>
          <w:sz w:val="22"/>
          <w:szCs w:val="22"/>
        </w:rPr>
        <w:t xml:space="preserve"> </w:t>
      </w:r>
      <w:r w:rsidR="00D26AF9" w:rsidRPr="00DD0703">
        <w:rPr>
          <w:rFonts w:ascii="Calibri" w:hAnsi="Calibri" w:cs="Arial"/>
          <w:sz w:val="22"/>
          <w:szCs w:val="22"/>
        </w:rPr>
        <w:t>„</w:t>
      </w:r>
      <w:r w:rsidR="00AE4909">
        <w:rPr>
          <w:rFonts w:ascii="Calibri" w:hAnsi="Calibri" w:cs="Arial"/>
          <w:sz w:val="22"/>
          <w:szCs w:val="22"/>
        </w:rPr>
        <w:t>Renovace parket Rokytnice 413</w:t>
      </w:r>
      <w:r w:rsidR="00DD0703" w:rsidRPr="00DD0703">
        <w:rPr>
          <w:rFonts w:ascii="Calibri" w:hAnsi="Calibri" w:cs="Arial"/>
          <w:sz w:val="22"/>
          <w:szCs w:val="22"/>
        </w:rPr>
        <w:t>“</w:t>
      </w:r>
      <w:r w:rsidR="002538EB">
        <w:rPr>
          <w:rFonts w:ascii="Calibri" w:hAnsi="Calibri" w:cs="Arial"/>
          <w:sz w:val="22"/>
          <w:szCs w:val="22"/>
        </w:rPr>
        <w:t xml:space="preserve">, </w:t>
      </w:r>
      <w:r w:rsidRPr="00DD0703">
        <w:rPr>
          <w:rFonts w:ascii="Calibri" w:hAnsi="Calibri" w:cs="Arial"/>
          <w:sz w:val="22"/>
          <w:szCs w:val="22"/>
        </w:rPr>
        <w:t>na kterou zhotovitel na základě výzvy k podání nabídky pro zadání veřejné zakázky na stavební práce, předložil nejvýhodnější nabídku.</w:t>
      </w:r>
    </w:p>
    <w:p w:rsidR="000B57C4" w:rsidRDefault="00F41D00" w:rsidP="000B57C4">
      <w:pPr>
        <w:numPr>
          <w:ilvl w:val="0"/>
          <w:numId w:val="1"/>
        </w:numPr>
        <w:tabs>
          <w:tab w:val="clear" w:pos="720"/>
        </w:tabs>
        <w:suppressAutoHyphens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Stavba bude provedena </w:t>
      </w:r>
      <w:r w:rsidR="001C4A6F">
        <w:rPr>
          <w:rFonts w:ascii="Calibri" w:hAnsi="Calibri" w:cs="Arial"/>
          <w:sz w:val="22"/>
          <w:szCs w:val="22"/>
        </w:rPr>
        <w:t xml:space="preserve">v tanečním sále II. NP sekce </w:t>
      </w:r>
      <w:r w:rsidR="004B4C72">
        <w:rPr>
          <w:rFonts w:ascii="Calibri" w:hAnsi="Calibri" w:cs="Arial"/>
          <w:sz w:val="22"/>
          <w:szCs w:val="22"/>
        </w:rPr>
        <w:t>C,</w:t>
      </w:r>
      <w:r w:rsidR="001C4A6F">
        <w:rPr>
          <w:rFonts w:ascii="Calibri" w:hAnsi="Calibri" w:cs="Arial"/>
          <w:sz w:val="22"/>
          <w:szCs w:val="22"/>
        </w:rPr>
        <w:t xml:space="preserve"> budovy</w:t>
      </w:r>
      <w:r>
        <w:rPr>
          <w:rFonts w:ascii="Calibri" w:hAnsi="Calibri" w:cs="Arial"/>
          <w:sz w:val="22"/>
          <w:szCs w:val="22"/>
        </w:rPr>
        <w:t xml:space="preserve"> Rokytnice 413 ve Vsetíně</w:t>
      </w:r>
      <w:r w:rsidR="001C4A6F">
        <w:rPr>
          <w:rFonts w:ascii="Calibri" w:hAnsi="Calibri" w:cs="Arial"/>
          <w:sz w:val="22"/>
          <w:szCs w:val="22"/>
        </w:rPr>
        <w:t xml:space="preserve">. </w:t>
      </w:r>
      <w:r w:rsidR="000B57C4">
        <w:rPr>
          <w:rFonts w:ascii="Calibri" w:hAnsi="Calibri" w:cs="Arial"/>
          <w:sz w:val="22"/>
          <w:szCs w:val="22"/>
        </w:rPr>
        <w:t>Dílo je podrobněji popsáno v </w:t>
      </w:r>
      <w:r w:rsidR="000B57C4">
        <w:rPr>
          <w:rFonts w:ascii="Calibri" w:hAnsi="Calibri" w:cs="Arial"/>
          <w:b/>
          <w:sz w:val="22"/>
          <w:szCs w:val="22"/>
        </w:rPr>
        <w:t>Příloze č. 1</w:t>
      </w:r>
      <w:r w:rsidR="000B57C4">
        <w:rPr>
          <w:rFonts w:ascii="Calibri" w:hAnsi="Calibri" w:cs="Arial"/>
          <w:sz w:val="22"/>
          <w:szCs w:val="22"/>
        </w:rPr>
        <w:t xml:space="preserve"> </w:t>
      </w:r>
      <w:r w:rsidR="006B238A">
        <w:rPr>
          <w:rFonts w:ascii="Calibri" w:hAnsi="Calibri" w:cs="Arial"/>
          <w:sz w:val="22"/>
          <w:szCs w:val="22"/>
        </w:rPr>
        <w:t xml:space="preserve">- </w:t>
      </w:r>
      <w:r w:rsidR="000B57C4">
        <w:rPr>
          <w:rFonts w:ascii="Calibri" w:hAnsi="Calibri" w:cs="Arial"/>
          <w:sz w:val="22"/>
          <w:szCs w:val="22"/>
        </w:rPr>
        <w:t xml:space="preserve">nabídka </w:t>
      </w:r>
      <w:r w:rsidR="001145BC">
        <w:rPr>
          <w:rFonts w:ascii="Calibri" w:hAnsi="Calibri" w:cs="Arial"/>
          <w:sz w:val="22"/>
          <w:szCs w:val="22"/>
        </w:rPr>
        <w:t>č. 18200007</w:t>
      </w:r>
      <w:r w:rsidR="000B57C4">
        <w:rPr>
          <w:rFonts w:ascii="Calibri" w:hAnsi="Calibri" w:cs="Arial"/>
          <w:sz w:val="22"/>
          <w:szCs w:val="22"/>
        </w:rPr>
        <w:t>, která je nedílnou součástí této smlouvy.</w:t>
      </w:r>
    </w:p>
    <w:p w:rsidR="003F5954" w:rsidRPr="00D62CB2" w:rsidRDefault="003F5954" w:rsidP="00E84117">
      <w:pPr>
        <w:numPr>
          <w:ilvl w:val="0"/>
          <w:numId w:val="1"/>
        </w:numPr>
        <w:tabs>
          <w:tab w:val="clear" w:pos="720"/>
        </w:tabs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je povinen provést dílo na svůj náklad a své nebezp</w:t>
      </w:r>
      <w:r w:rsidR="00A03CC1">
        <w:rPr>
          <w:rFonts w:ascii="Calibri" w:hAnsi="Calibri" w:cs="Arial"/>
          <w:sz w:val="22"/>
          <w:szCs w:val="22"/>
        </w:rPr>
        <w:t>ečí ve smluvené době jako celek</w:t>
      </w:r>
      <w:r w:rsidR="00D62CB2">
        <w:rPr>
          <w:rFonts w:ascii="Calibri" w:hAnsi="Calibri" w:cs="Arial"/>
          <w:sz w:val="22"/>
          <w:szCs w:val="22"/>
        </w:rPr>
        <w:t>, v souladu</w:t>
      </w:r>
      <w:r w:rsidRPr="00D62CB2">
        <w:rPr>
          <w:rFonts w:ascii="Calibri" w:hAnsi="Calibri" w:cs="Arial"/>
          <w:sz w:val="22"/>
          <w:szCs w:val="22"/>
        </w:rPr>
        <w:t>:</w:t>
      </w:r>
    </w:p>
    <w:p w:rsidR="003F5954" w:rsidRPr="00551A2E" w:rsidRDefault="003F5954" w:rsidP="00DA3D89">
      <w:pPr>
        <w:pStyle w:val="Odstavecseseznamem"/>
        <w:numPr>
          <w:ilvl w:val="0"/>
          <w:numId w:val="23"/>
        </w:numPr>
        <w:ind w:hanging="436"/>
        <w:jc w:val="both"/>
        <w:rPr>
          <w:rFonts w:ascii="Calibri" w:hAnsi="Calibri" w:cs="Arial"/>
          <w:sz w:val="22"/>
          <w:szCs w:val="22"/>
        </w:rPr>
      </w:pPr>
      <w:r w:rsidRPr="00551A2E">
        <w:rPr>
          <w:rFonts w:ascii="Calibri" w:hAnsi="Calibri" w:cs="Arial"/>
          <w:sz w:val="22"/>
          <w:szCs w:val="22"/>
        </w:rPr>
        <w:t>se zadávací dokumentací,</w:t>
      </w:r>
    </w:p>
    <w:p w:rsidR="003F5954" w:rsidRPr="00551A2E" w:rsidRDefault="003F5954" w:rsidP="00DA3D89">
      <w:pPr>
        <w:pStyle w:val="Odstavecseseznamem"/>
        <w:numPr>
          <w:ilvl w:val="0"/>
          <w:numId w:val="23"/>
        </w:numPr>
        <w:ind w:hanging="436"/>
        <w:jc w:val="both"/>
        <w:rPr>
          <w:rFonts w:ascii="Calibri" w:hAnsi="Calibri" w:cs="Arial"/>
          <w:sz w:val="22"/>
          <w:szCs w:val="22"/>
        </w:rPr>
      </w:pPr>
      <w:r w:rsidRPr="00551A2E">
        <w:rPr>
          <w:rFonts w:ascii="Calibri" w:hAnsi="Calibri" w:cs="Arial"/>
          <w:sz w:val="22"/>
          <w:szCs w:val="22"/>
        </w:rPr>
        <w:t>s</w:t>
      </w:r>
      <w:r w:rsidR="008D3DDD" w:rsidRPr="00551A2E">
        <w:rPr>
          <w:rFonts w:ascii="Calibri" w:hAnsi="Calibri" w:cs="Arial"/>
          <w:sz w:val="22"/>
          <w:szCs w:val="22"/>
        </w:rPr>
        <w:t xml:space="preserve"> touto</w:t>
      </w:r>
      <w:r w:rsidRPr="00551A2E">
        <w:rPr>
          <w:rFonts w:ascii="Calibri" w:hAnsi="Calibri" w:cs="Arial"/>
          <w:sz w:val="22"/>
          <w:szCs w:val="22"/>
        </w:rPr>
        <w:t xml:space="preserve"> smlouvou o dílo,</w:t>
      </w:r>
    </w:p>
    <w:p w:rsidR="00DA3D89" w:rsidRPr="00DA3D89" w:rsidRDefault="00DA3D89" w:rsidP="00DA3D89">
      <w:pPr>
        <w:pStyle w:val="Odstavecseseznamem"/>
        <w:numPr>
          <w:ilvl w:val="0"/>
          <w:numId w:val="23"/>
        </w:numPr>
        <w:ind w:hanging="436"/>
        <w:jc w:val="both"/>
        <w:rPr>
          <w:rFonts w:ascii="Calibri" w:hAnsi="Calibri" w:cs="Arial"/>
          <w:color w:val="000000"/>
          <w:sz w:val="22"/>
          <w:szCs w:val="22"/>
        </w:rPr>
      </w:pPr>
      <w:r w:rsidRPr="00DA3D89">
        <w:rPr>
          <w:rFonts w:ascii="Calibri" w:hAnsi="Calibri" w:cs="Arial"/>
          <w:color w:val="000000"/>
          <w:sz w:val="22"/>
          <w:szCs w:val="22"/>
        </w:rPr>
        <w:t xml:space="preserve">s nabídkou </w:t>
      </w:r>
      <w:r w:rsidR="008B46EF">
        <w:rPr>
          <w:rFonts w:ascii="Calibri" w:hAnsi="Calibri" w:cs="Arial"/>
          <w:color w:val="000000"/>
          <w:sz w:val="22"/>
          <w:szCs w:val="22"/>
        </w:rPr>
        <w:t>č. 18200007</w:t>
      </w:r>
      <w:r w:rsidRPr="00DA3D89">
        <w:rPr>
          <w:rFonts w:ascii="Calibri" w:hAnsi="Calibri" w:cs="Arial"/>
          <w:color w:val="000000"/>
          <w:sz w:val="22"/>
          <w:szCs w:val="22"/>
        </w:rPr>
        <w:t xml:space="preserve"> (příloha č. 1)</w:t>
      </w:r>
    </w:p>
    <w:p w:rsidR="003F5954" w:rsidRPr="00D62CB2" w:rsidRDefault="003F5954" w:rsidP="00DA3D89">
      <w:pPr>
        <w:numPr>
          <w:ilvl w:val="0"/>
          <w:numId w:val="1"/>
        </w:numPr>
        <w:tabs>
          <w:tab w:val="clear" w:pos="720"/>
        </w:tabs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Objednatel se zavazuje, že dokončené dílo převezme a zaplatí za jeho zhotovení dohodnutou cenu.</w:t>
      </w:r>
    </w:p>
    <w:p w:rsidR="003F5954" w:rsidRPr="007711E3" w:rsidRDefault="003F5954" w:rsidP="00B758D6">
      <w:pPr>
        <w:numPr>
          <w:ilvl w:val="0"/>
          <w:numId w:val="1"/>
        </w:numPr>
        <w:tabs>
          <w:tab w:val="clear" w:pos="720"/>
          <w:tab w:val="num" w:pos="0"/>
        </w:tabs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7711E3">
        <w:rPr>
          <w:rFonts w:ascii="Calibri" w:hAnsi="Calibri" w:cs="Arial"/>
          <w:sz w:val="22"/>
          <w:szCs w:val="22"/>
        </w:rPr>
        <w:t xml:space="preserve">Zhotovením stavby se rozumí úplné, funkční a bezvadné provedení všech stavebních a montážních prací a konstrukcí, včetně dodávek potřebných materiálů a zařízení nezbytných pro řádné </w:t>
      </w:r>
      <w:r w:rsidRPr="007711E3">
        <w:rPr>
          <w:rFonts w:ascii="Calibri" w:hAnsi="Calibri" w:cs="Arial"/>
          <w:sz w:val="22"/>
          <w:szCs w:val="22"/>
        </w:rPr>
        <w:lastRenderedPageBreak/>
        <w:t xml:space="preserve">dokončení díla, dále </w:t>
      </w:r>
      <w:r w:rsidR="008D3DDD" w:rsidRPr="007711E3">
        <w:rPr>
          <w:rFonts w:ascii="Calibri" w:hAnsi="Calibri" w:cs="Arial"/>
          <w:sz w:val="22"/>
          <w:szCs w:val="22"/>
        </w:rPr>
        <w:t xml:space="preserve">dodání, instalace a zprovoznění všech technologických částí stavby jakož i </w:t>
      </w:r>
      <w:r w:rsidRPr="007711E3">
        <w:rPr>
          <w:rFonts w:ascii="Calibri" w:hAnsi="Calibri" w:cs="Arial"/>
          <w:sz w:val="22"/>
          <w:szCs w:val="22"/>
        </w:rPr>
        <w:t>provedení všech činností souvisejíc</w:t>
      </w:r>
      <w:r w:rsidR="008D3DDD" w:rsidRPr="007711E3">
        <w:rPr>
          <w:rFonts w:ascii="Calibri" w:hAnsi="Calibri" w:cs="Arial"/>
          <w:sz w:val="22"/>
          <w:szCs w:val="22"/>
        </w:rPr>
        <w:t>ích s dodávkou stavebních prací,</w:t>
      </w:r>
      <w:r w:rsidRPr="007711E3">
        <w:rPr>
          <w:rFonts w:ascii="Calibri" w:hAnsi="Calibri" w:cs="Arial"/>
          <w:sz w:val="22"/>
          <w:szCs w:val="22"/>
        </w:rPr>
        <w:t xml:space="preserve"> konstrukcí</w:t>
      </w:r>
      <w:r w:rsidR="008D3DDD" w:rsidRPr="007711E3">
        <w:rPr>
          <w:rFonts w:ascii="Calibri" w:hAnsi="Calibri" w:cs="Arial"/>
          <w:sz w:val="22"/>
          <w:szCs w:val="22"/>
        </w:rPr>
        <w:t xml:space="preserve"> a technologií</w:t>
      </w:r>
      <w:r w:rsidRPr="007711E3">
        <w:rPr>
          <w:rFonts w:ascii="Calibri" w:hAnsi="Calibri" w:cs="Arial"/>
          <w:sz w:val="22"/>
          <w:szCs w:val="22"/>
        </w:rPr>
        <w:t>, jejichž provedení je pr</w:t>
      </w:r>
      <w:r w:rsidR="00D62CB2" w:rsidRPr="007711E3">
        <w:rPr>
          <w:rFonts w:ascii="Calibri" w:hAnsi="Calibri" w:cs="Arial"/>
          <w:sz w:val="22"/>
          <w:szCs w:val="22"/>
        </w:rPr>
        <w:t>o řádné dokončení díla nezbytné</w:t>
      </w:r>
      <w:r w:rsidR="008D3DDD" w:rsidRPr="007711E3">
        <w:rPr>
          <w:rFonts w:ascii="Calibri" w:hAnsi="Calibri" w:cs="Arial"/>
          <w:sz w:val="22"/>
          <w:szCs w:val="22"/>
        </w:rPr>
        <w:t>, zejména pak</w:t>
      </w:r>
      <w:r w:rsidRPr="007711E3">
        <w:rPr>
          <w:rFonts w:ascii="Calibri" w:hAnsi="Calibri" w:cs="Arial"/>
          <w:sz w:val="22"/>
          <w:szCs w:val="22"/>
        </w:rPr>
        <w:t>:</w:t>
      </w:r>
    </w:p>
    <w:p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 provedení všech opatření organizačn</w:t>
      </w:r>
      <w:r w:rsidR="0017233F" w:rsidRPr="0017233F">
        <w:rPr>
          <w:rFonts w:ascii="Calibri" w:hAnsi="Calibri" w:cs="Arial"/>
          <w:sz w:val="22"/>
          <w:szCs w:val="22"/>
        </w:rPr>
        <w:t xml:space="preserve">ího a stavebně technologického </w:t>
      </w:r>
      <w:r w:rsidRPr="0017233F">
        <w:rPr>
          <w:rFonts w:ascii="Calibri" w:hAnsi="Calibri" w:cs="Arial"/>
          <w:sz w:val="22"/>
          <w:szCs w:val="22"/>
        </w:rPr>
        <w:t>charakteru k řádnému provedení díla,</w:t>
      </w:r>
    </w:p>
    <w:p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veškeré práce, dodávky a služby související </w:t>
      </w:r>
      <w:r w:rsidR="00E01946" w:rsidRPr="0017233F">
        <w:rPr>
          <w:rFonts w:ascii="Calibri" w:hAnsi="Calibri" w:cs="Arial"/>
          <w:sz w:val="22"/>
          <w:szCs w:val="22"/>
        </w:rPr>
        <w:t xml:space="preserve">s bezpečnostními opatřeními na </w:t>
      </w:r>
      <w:r w:rsidRPr="0017233F">
        <w:rPr>
          <w:rFonts w:ascii="Calibri" w:hAnsi="Calibri" w:cs="Arial"/>
          <w:sz w:val="22"/>
          <w:szCs w:val="22"/>
        </w:rPr>
        <w:t>ochranu osob a majetku,</w:t>
      </w:r>
    </w:p>
    <w:p w:rsidR="003F5954" w:rsidRPr="0017233F" w:rsidRDefault="00674C5F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řádné označení staveniště, řádné zabezpečení staveniště proti vniknutí nepovolaných osob, včetně přiměřené </w:t>
      </w:r>
      <w:r w:rsidR="003F5954" w:rsidRPr="0017233F">
        <w:rPr>
          <w:rFonts w:ascii="Calibri" w:hAnsi="Calibri" w:cs="Arial"/>
          <w:sz w:val="22"/>
          <w:szCs w:val="22"/>
        </w:rPr>
        <w:t>ostrah</w:t>
      </w:r>
      <w:r w:rsidRPr="0017233F">
        <w:rPr>
          <w:rFonts w:ascii="Calibri" w:hAnsi="Calibri" w:cs="Arial"/>
          <w:sz w:val="22"/>
          <w:szCs w:val="22"/>
        </w:rPr>
        <w:t>y</w:t>
      </w:r>
      <w:r w:rsidR="003F5954" w:rsidRPr="0017233F">
        <w:rPr>
          <w:rFonts w:ascii="Calibri" w:hAnsi="Calibri" w:cs="Arial"/>
          <w:sz w:val="22"/>
          <w:szCs w:val="22"/>
        </w:rPr>
        <w:t xml:space="preserve"> stavby a staveniště, zajištění bezpečn</w:t>
      </w:r>
      <w:r w:rsidR="00634A24" w:rsidRPr="0017233F">
        <w:rPr>
          <w:rFonts w:ascii="Calibri" w:hAnsi="Calibri" w:cs="Arial"/>
          <w:sz w:val="22"/>
          <w:szCs w:val="22"/>
        </w:rPr>
        <w:t xml:space="preserve">osti práce a ochrany životního </w:t>
      </w:r>
      <w:r w:rsidR="003F5954" w:rsidRPr="0017233F">
        <w:rPr>
          <w:rFonts w:ascii="Calibri" w:hAnsi="Calibri" w:cs="Arial"/>
          <w:sz w:val="22"/>
          <w:szCs w:val="22"/>
        </w:rPr>
        <w:t>prostředí,</w:t>
      </w:r>
    </w:p>
    <w:p w:rsidR="003F595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zajištění atestů a dokladů o požadovaných vlastnostech výrobků (prohlášení o shodě),</w:t>
      </w:r>
    </w:p>
    <w:p w:rsidR="003F5954" w:rsidRPr="00AF1586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 xml:space="preserve">odvoz, uložení a likvidace odpadů </w:t>
      </w:r>
      <w:r w:rsidR="00D56DB4">
        <w:rPr>
          <w:rFonts w:ascii="Calibri" w:hAnsi="Calibri" w:cs="Arial"/>
          <w:sz w:val="22"/>
          <w:szCs w:val="22"/>
        </w:rPr>
        <w:t xml:space="preserve">oprávněnou osobou </w:t>
      </w:r>
      <w:r w:rsidRPr="0017233F">
        <w:rPr>
          <w:rFonts w:ascii="Calibri" w:hAnsi="Calibri" w:cs="Arial"/>
          <w:sz w:val="22"/>
          <w:szCs w:val="22"/>
        </w:rPr>
        <w:t>v souladu s příslušnými právními předpisy</w:t>
      </w:r>
      <w:r w:rsidRPr="00AF1586">
        <w:rPr>
          <w:rFonts w:ascii="Calibri" w:hAnsi="Calibri" w:cs="Arial"/>
          <w:sz w:val="22"/>
          <w:szCs w:val="22"/>
        </w:rPr>
        <w:t>,</w:t>
      </w:r>
      <w:r w:rsidR="00B758D6" w:rsidRPr="00AF1586">
        <w:rPr>
          <w:rFonts w:ascii="Calibri" w:hAnsi="Calibri" w:cs="Arial"/>
          <w:sz w:val="22"/>
          <w:szCs w:val="22"/>
        </w:rPr>
        <w:t xml:space="preserve"> když odpad vzniklý při realizaci díla se stává vlastnictvím zhotovitele,</w:t>
      </w:r>
    </w:p>
    <w:p w:rsidR="00634A24" w:rsidRPr="0017233F" w:rsidRDefault="003F5954" w:rsidP="00551A2E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17233F">
        <w:rPr>
          <w:rFonts w:ascii="Calibri" w:hAnsi="Calibri" w:cs="Arial"/>
          <w:sz w:val="22"/>
          <w:szCs w:val="22"/>
        </w:rPr>
        <w:t>úh</w:t>
      </w:r>
      <w:r w:rsidR="00A62C07" w:rsidRPr="0017233F">
        <w:rPr>
          <w:rFonts w:ascii="Calibri" w:hAnsi="Calibri" w:cs="Arial"/>
          <w:sz w:val="22"/>
          <w:szCs w:val="22"/>
        </w:rPr>
        <w:t>rada všech spotřebovaných médií,</w:t>
      </w:r>
    </w:p>
    <w:p w:rsidR="00DD0703" w:rsidRPr="00DD0703" w:rsidRDefault="00DD0703" w:rsidP="00DD0703">
      <w:pPr>
        <w:pStyle w:val="Odstavecseseznamem"/>
        <w:numPr>
          <w:ilvl w:val="0"/>
          <w:numId w:val="20"/>
        </w:numPr>
        <w:jc w:val="both"/>
        <w:rPr>
          <w:rFonts w:ascii="Calibri" w:hAnsi="Calibri" w:cs="Arial"/>
          <w:sz w:val="22"/>
          <w:szCs w:val="22"/>
        </w:rPr>
      </w:pPr>
      <w:r w:rsidRPr="00DD0703">
        <w:rPr>
          <w:rFonts w:ascii="Calibri" w:hAnsi="Calibri" w:cs="Arial"/>
          <w:sz w:val="22"/>
          <w:szCs w:val="22"/>
        </w:rPr>
        <w:t>zajištění dodržování platných ustanovení zákona č. 309/2006 Sb., o zajištění dalších podmínek bezpečnosti a ochrany zdraví při práci, NV č. 591/2006 Sb. o bližších minimálních požadavcích na bezpečnost a ochranu zdraví při práci na staveništi a opatření dle pokynů koordinátora BOZP.</w:t>
      </w:r>
    </w:p>
    <w:p w:rsidR="003F5954" w:rsidRPr="00E64C9D" w:rsidRDefault="003F5954" w:rsidP="0078076B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potvrzuje, že se v plném rozsahu seznámil s rozsahem díla, že jsou mu známy veškeré technické, kvalitativní a jiné podmínky nezbytné k realiza</w:t>
      </w:r>
      <w:r w:rsidR="00E64C9D">
        <w:rPr>
          <w:rFonts w:ascii="Calibri" w:hAnsi="Calibri" w:cs="Arial"/>
          <w:sz w:val="22"/>
          <w:szCs w:val="22"/>
        </w:rPr>
        <w:t xml:space="preserve">ci díla a že disponuje takovými </w:t>
      </w:r>
      <w:r w:rsidRPr="00E64C9D">
        <w:rPr>
          <w:rFonts w:ascii="Calibri" w:hAnsi="Calibri" w:cs="Arial"/>
          <w:sz w:val="22"/>
          <w:szCs w:val="22"/>
        </w:rPr>
        <w:t>odbornými znalostmi</w:t>
      </w:r>
      <w:r w:rsidR="00BD7676" w:rsidRPr="00E64C9D">
        <w:rPr>
          <w:rFonts w:ascii="Calibri" w:hAnsi="Calibri" w:cs="Arial"/>
          <w:sz w:val="22"/>
          <w:szCs w:val="22"/>
        </w:rPr>
        <w:t xml:space="preserve"> a kapacitami</w:t>
      </w:r>
      <w:r w:rsidRPr="00E64C9D">
        <w:rPr>
          <w:rFonts w:ascii="Calibri" w:hAnsi="Calibri" w:cs="Arial"/>
          <w:sz w:val="22"/>
          <w:szCs w:val="22"/>
        </w:rPr>
        <w:t>, které jsou k</w:t>
      </w:r>
      <w:r w:rsidR="003D176E" w:rsidRPr="00E64C9D">
        <w:rPr>
          <w:rFonts w:ascii="Calibri" w:hAnsi="Calibri" w:cs="Arial"/>
          <w:sz w:val="22"/>
          <w:szCs w:val="22"/>
        </w:rPr>
        <w:t xml:space="preserve"> </w:t>
      </w:r>
      <w:r w:rsidR="00BD7676" w:rsidRPr="00E64C9D">
        <w:rPr>
          <w:rFonts w:ascii="Calibri" w:hAnsi="Calibri" w:cs="Arial"/>
          <w:sz w:val="22"/>
          <w:szCs w:val="22"/>
        </w:rPr>
        <w:t xml:space="preserve">včasnému a řádnému </w:t>
      </w:r>
      <w:r w:rsidRPr="00E64C9D">
        <w:rPr>
          <w:rFonts w:ascii="Calibri" w:hAnsi="Calibri" w:cs="Arial"/>
          <w:sz w:val="22"/>
          <w:szCs w:val="22"/>
        </w:rPr>
        <w:t>provedení díla nezbytné.</w:t>
      </w:r>
    </w:p>
    <w:p w:rsidR="00B976CD" w:rsidRPr="00D62CB2" w:rsidRDefault="00B976CD" w:rsidP="00D62CB2">
      <w:pPr>
        <w:jc w:val="both"/>
        <w:rPr>
          <w:rFonts w:ascii="Calibri" w:hAnsi="Calibri" w:cs="Arial"/>
          <w:sz w:val="22"/>
          <w:szCs w:val="22"/>
        </w:rPr>
      </w:pPr>
    </w:p>
    <w:p w:rsidR="00C9494C" w:rsidRDefault="00C9494C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III.</w:t>
      </w:r>
    </w:p>
    <w:p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Doba plnění a předání staveniště </w:t>
      </w:r>
    </w:p>
    <w:p w:rsidR="00D56DB4" w:rsidRPr="00D56DB4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6"/>
        <w:contextualSpacing w:val="0"/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 xml:space="preserve">Zhotovitel splní povinnost provést dílo </w:t>
      </w:r>
      <w:r w:rsidR="00576E61" w:rsidRPr="00D56DB4">
        <w:rPr>
          <w:rFonts w:ascii="Calibri" w:hAnsi="Calibri" w:cs="Arial"/>
          <w:sz w:val="22"/>
          <w:szCs w:val="22"/>
        </w:rPr>
        <w:t>jeho řádným do</w:t>
      </w:r>
      <w:r w:rsidRPr="00D56DB4">
        <w:rPr>
          <w:rFonts w:ascii="Calibri" w:hAnsi="Calibri" w:cs="Arial"/>
          <w:sz w:val="22"/>
          <w:szCs w:val="22"/>
        </w:rPr>
        <w:t>končením, bez vad a nedodělků, a předáním objednateli. Splněním dodávky stavby se rozumí úplné dokončení díla včetně úpravy ploch dotčených stavbou do původního stavu a podepsáním posledního zápisu o předání a převzetí díla, předáním dokladů o předepsaných zkouškách a revizích.</w:t>
      </w:r>
    </w:p>
    <w:p w:rsidR="00E52695" w:rsidRPr="007E2DFF" w:rsidRDefault="003F5954" w:rsidP="00641EF1">
      <w:pPr>
        <w:pStyle w:val="Odstavecseseznamem"/>
        <w:numPr>
          <w:ilvl w:val="0"/>
          <w:numId w:val="17"/>
        </w:numPr>
        <w:spacing w:before="120"/>
        <w:ind w:left="425" w:hanging="426"/>
        <w:contextualSpacing w:val="0"/>
        <w:jc w:val="both"/>
        <w:rPr>
          <w:rFonts w:ascii="Calibri" w:hAnsi="Calibri" w:cs="Arial"/>
          <w:sz w:val="22"/>
          <w:szCs w:val="22"/>
        </w:rPr>
      </w:pPr>
      <w:r w:rsidRPr="007E2DFF">
        <w:rPr>
          <w:rFonts w:ascii="Calibri" w:hAnsi="Calibri" w:cs="Arial"/>
          <w:sz w:val="22"/>
          <w:szCs w:val="22"/>
        </w:rPr>
        <w:t xml:space="preserve">Zhotovitel se zavazuje provést dílo </w:t>
      </w:r>
      <w:r w:rsidR="00D56DB4" w:rsidRPr="007E2DFF">
        <w:rPr>
          <w:rFonts w:ascii="Calibri" w:hAnsi="Calibri" w:cs="Arial"/>
          <w:sz w:val="22"/>
          <w:szCs w:val="22"/>
        </w:rPr>
        <w:t>v t</w:t>
      </w:r>
      <w:r w:rsidR="00725402">
        <w:rPr>
          <w:rFonts w:ascii="Calibri" w:hAnsi="Calibri" w:cs="Arial"/>
          <w:sz w:val="22"/>
          <w:szCs w:val="22"/>
        </w:rPr>
        <w:t>ěchto</w:t>
      </w:r>
      <w:r w:rsidR="00D56DB4" w:rsidRPr="007E2DFF">
        <w:rPr>
          <w:rFonts w:ascii="Calibri" w:hAnsi="Calibri" w:cs="Arial"/>
          <w:sz w:val="22"/>
          <w:szCs w:val="22"/>
        </w:rPr>
        <w:t xml:space="preserve"> termín</w:t>
      </w:r>
      <w:r w:rsidR="00725402">
        <w:rPr>
          <w:rFonts w:ascii="Calibri" w:hAnsi="Calibri" w:cs="Arial"/>
          <w:sz w:val="22"/>
          <w:szCs w:val="22"/>
        </w:rPr>
        <w:t>ech</w:t>
      </w:r>
      <w:r w:rsidR="00D56DB4" w:rsidRPr="007E2DFF">
        <w:rPr>
          <w:rFonts w:ascii="Calibri" w:hAnsi="Calibri" w:cs="Arial"/>
          <w:sz w:val="22"/>
          <w:szCs w:val="22"/>
        </w:rPr>
        <w:t>:</w:t>
      </w:r>
    </w:p>
    <w:p w:rsidR="006F7DC0" w:rsidRPr="007E2DFF" w:rsidRDefault="006F7DC0" w:rsidP="007E2DFF">
      <w:pPr>
        <w:pStyle w:val="Odstavecseseznamem"/>
        <w:numPr>
          <w:ilvl w:val="0"/>
          <w:numId w:val="30"/>
        </w:numPr>
        <w:snapToGrid w:val="0"/>
        <w:spacing w:line="288" w:lineRule="auto"/>
        <w:ind w:left="782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7E2DFF">
        <w:rPr>
          <w:rFonts w:ascii="Calibri" w:hAnsi="Calibri" w:cs="Arial"/>
          <w:sz w:val="22"/>
          <w:szCs w:val="22"/>
        </w:rPr>
        <w:t xml:space="preserve">Termín zahájení stavebních prací </w:t>
      </w:r>
      <w:r w:rsidR="00CB4323">
        <w:rPr>
          <w:rFonts w:ascii="Calibri" w:hAnsi="Calibri" w:cs="Arial"/>
          <w:sz w:val="22"/>
          <w:szCs w:val="22"/>
        </w:rPr>
        <w:t>3</w:t>
      </w:r>
      <w:r w:rsidR="006B16E5">
        <w:rPr>
          <w:rFonts w:ascii="Calibri" w:hAnsi="Calibri" w:cs="Arial"/>
          <w:sz w:val="22"/>
          <w:szCs w:val="22"/>
        </w:rPr>
        <w:t>0</w:t>
      </w:r>
      <w:r w:rsidRPr="007E2DFF">
        <w:rPr>
          <w:rFonts w:ascii="Calibri" w:hAnsi="Calibri" w:cs="Arial"/>
          <w:sz w:val="22"/>
          <w:szCs w:val="22"/>
        </w:rPr>
        <w:t xml:space="preserve">. </w:t>
      </w:r>
      <w:r w:rsidR="006B16E5">
        <w:rPr>
          <w:rFonts w:ascii="Calibri" w:hAnsi="Calibri" w:cs="Arial"/>
          <w:sz w:val="22"/>
          <w:szCs w:val="22"/>
        </w:rPr>
        <w:t>7</w:t>
      </w:r>
      <w:r w:rsidRPr="007E2DFF">
        <w:rPr>
          <w:rFonts w:ascii="Calibri" w:hAnsi="Calibri" w:cs="Arial"/>
          <w:sz w:val="22"/>
          <w:szCs w:val="22"/>
        </w:rPr>
        <w:t>. 2018</w:t>
      </w:r>
    </w:p>
    <w:p w:rsidR="006F7DC0" w:rsidRPr="007E2DFF" w:rsidRDefault="006F7DC0" w:rsidP="007E2DFF">
      <w:pPr>
        <w:pStyle w:val="Odstavecseseznamem"/>
        <w:numPr>
          <w:ilvl w:val="0"/>
          <w:numId w:val="30"/>
        </w:numPr>
        <w:snapToGrid w:val="0"/>
        <w:spacing w:line="288" w:lineRule="auto"/>
        <w:ind w:left="782" w:hanging="357"/>
        <w:contextualSpacing w:val="0"/>
        <w:jc w:val="both"/>
        <w:rPr>
          <w:rFonts w:ascii="Calibri" w:hAnsi="Calibri" w:cs="Arial"/>
          <w:sz w:val="22"/>
          <w:szCs w:val="22"/>
        </w:rPr>
      </w:pPr>
      <w:r w:rsidRPr="007E2DFF">
        <w:rPr>
          <w:rFonts w:ascii="Calibri" w:hAnsi="Calibri" w:cs="Arial"/>
          <w:sz w:val="22"/>
          <w:szCs w:val="22"/>
        </w:rPr>
        <w:t xml:space="preserve">Zhotovitel se zavazuje provést dílo do </w:t>
      </w:r>
      <w:r w:rsidR="00F53458">
        <w:rPr>
          <w:rFonts w:ascii="Calibri" w:hAnsi="Calibri" w:cs="Arial"/>
          <w:sz w:val="22"/>
          <w:szCs w:val="22"/>
        </w:rPr>
        <w:t>1</w:t>
      </w:r>
      <w:r w:rsidR="006B16E5">
        <w:rPr>
          <w:rFonts w:ascii="Calibri" w:hAnsi="Calibri" w:cs="Arial"/>
          <w:sz w:val="22"/>
          <w:szCs w:val="22"/>
        </w:rPr>
        <w:t>5</w:t>
      </w:r>
      <w:r w:rsidRPr="007E2DFF">
        <w:rPr>
          <w:rFonts w:ascii="Calibri" w:hAnsi="Calibri" w:cs="Arial"/>
          <w:sz w:val="22"/>
          <w:szCs w:val="22"/>
        </w:rPr>
        <w:t xml:space="preserve">. </w:t>
      </w:r>
      <w:r w:rsidR="006B16E5">
        <w:rPr>
          <w:rFonts w:ascii="Calibri" w:hAnsi="Calibri" w:cs="Arial"/>
          <w:sz w:val="22"/>
          <w:szCs w:val="22"/>
        </w:rPr>
        <w:t>8</w:t>
      </w:r>
      <w:r w:rsidRPr="007E2DFF">
        <w:rPr>
          <w:rFonts w:ascii="Calibri" w:hAnsi="Calibri" w:cs="Arial"/>
          <w:sz w:val="22"/>
          <w:szCs w:val="22"/>
        </w:rPr>
        <w:t>. 2018</w:t>
      </w:r>
    </w:p>
    <w:p w:rsidR="003F5954" w:rsidRPr="00D62CB2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 předání a převzetí staveniště vyhotoví objednatel písemný protokol, který obě strany podepíší</w:t>
      </w:r>
      <w:r w:rsidR="00FB7B9B">
        <w:rPr>
          <w:rFonts w:ascii="Calibri" w:hAnsi="Calibri" w:cs="Arial"/>
          <w:sz w:val="22"/>
          <w:szCs w:val="22"/>
        </w:rPr>
        <w:t>.</w:t>
      </w:r>
    </w:p>
    <w:p w:rsidR="003F5954" w:rsidRPr="00D62CB2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Součástí předání a převzetí staveniště je i předání dokumentů objednatelem zhotoviteli, nezbytných pro řádné užívání staveniště, pokud nebyly tyto dokl</w:t>
      </w:r>
      <w:r w:rsidR="00634A24">
        <w:rPr>
          <w:rFonts w:ascii="Calibri" w:hAnsi="Calibri" w:cs="Arial"/>
          <w:sz w:val="22"/>
          <w:szCs w:val="22"/>
        </w:rPr>
        <w:t>ady předány dříve, a to zejména</w:t>
      </w:r>
      <w:r w:rsidRPr="00D62CB2">
        <w:rPr>
          <w:rFonts w:ascii="Calibri" w:hAnsi="Calibri" w:cs="Arial"/>
          <w:sz w:val="22"/>
          <w:szCs w:val="22"/>
        </w:rPr>
        <w:t>:</w:t>
      </w:r>
    </w:p>
    <w:p w:rsidR="0074069A" w:rsidRPr="00D62CB2" w:rsidRDefault="000B4840" w:rsidP="00FB7B9B">
      <w:pPr>
        <w:spacing w:before="120"/>
        <w:ind w:left="709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74069A" w:rsidRPr="00D62CB2">
        <w:rPr>
          <w:rFonts w:ascii="Calibri" w:hAnsi="Calibri" w:cs="Arial"/>
          <w:sz w:val="22"/>
          <w:szCs w:val="22"/>
        </w:rPr>
        <w:t>)</w:t>
      </w:r>
      <w:r w:rsidR="0074069A" w:rsidRPr="00D62CB2">
        <w:rPr>
          <w:rFonts w:ascii="Calibri" w:hAnsi="Calibri" w:cs="Arial"/>
          <w:sz w:val="22"/>
          <w:szCs w:val="22"/>
        </w:rPr>
        <w:tab/>
        <w:t>předané plochy a ostatní staveniště</w:t>
      </w:r>
    </w:p>
    <w:p w:rsidR="003F5954" w:rsidRPr="00D62CB2" w:rsidRDefault="000B4840" w:rsidP="00FB7B9B">
      <w:pPr>
        <w:spacing w:before="120"/>
        <w:ind w:left="357" w:firstLine="6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="003F5954" w:rsidRPr="00D62CB2">
        <w:rPr>
          <w:rFonts w:ascii="Calibri" w:hAnsi="Calibri" w:cs="Arial"/>
          <w:sz w:val="22"/>
          <w:szCs w:val="22"/>
        </w:rPr>
        <w:t>)</w:t>
      </w:r>
      <w:r w:rsidR="003F5954" w:rsidRPr="00D62CB2">
        <w:rPr>
          <w:rFonts w:ascii="Calibri" w:hAnsi="Calibri" w:cs="Arial"/>
          <w:sz w:val="22"/>
          <w:szCs w:val="22"/>
        </w:rPr>
        <w:tab/>
        <w:t>vyznačení přístupových a příjezdových cest,</w:t>
      </w:r>
    </w:p>
    <w:p w:rsidR="00032C5D" w:rsidRPr="00D62CB2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seznámit se po převzetí staveniště s rozmístěním a trasou stávajících </w:t>
      </w:r>
      <w:r w:rsidR="006C351A">
        <w:rPr>
          <w:rFonts w:ascii="Calibri" w:hAnsi="Calibri" w:cs="Arial"/>
          <w:sz w:val="22"/>
          <w:szCs w:val="22"/>
        </w:rPr>
        <w:t>rozvodů</w:t>
      </w:r>
      <w:r w:rsidRPr="00D62CB2">
        <w:rPr>
          <w:rFonts w:ascii="Calibri" w:hAnsi="Calibri" w:cs="Arial"/>
          <w:sz w:val="22"/>
          <w:szCs w:val="22"/>
        </w:rPr>
        <w:t xml:space="preserve"> na staveništi a tyto vhodným způsobem chránit tak, aby v průběhu provádění d</w:t>
      </w:r>
      <w:r w:rsidR="0025632F">
        <w:rPr>
          <w:rFonts w:ascii="Calibri" w:hAnsi="Calibri" w:cs="Arial"/>
          <w:sz w:val="22"/>
          <w:szCs w:val="22"/>
        </w:rPr>
        <w:t>íla nedošlo k jejich poškození.</w:t>
      </w:r>
    </w:p>
    <w:p w:rsidR="003F5954" w:rsidRPr="00D62CB2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Dojde-li </w:t>
      </w:r>
      <w:r w:rsidR="00A321F5">
        <w:rPr>
          <w:rFonts w:ascii="Calibri" w:hAnsi="Calibri" w:cs="Arial"/>
          <w:sz w:val="22"/>
          <w:szCs w:val="22"/>
        </w:rPr>
        <w:t xml:space="preserve">v průběhu realizace díla </w:t>
      </w:r>
      <w:r w:rsidRPr="00D62CB2">
        <w:rPr>
          <w:rFonts w:ascii="Calibri" w:hAnsi="Calibri" w:cs="Arial"/>
          <w:sz w:val="22"/>
          <w:szCs w:val="22"/>
        </w:rPr>
        <w:t xml:space="preserve">k poškození stávajících </w:t>
      </w:r>
      <w:r w:rsidR="0025632F">
        <w:rPr>
          <w:rFonts w:ascii="Calibri" w:hAnsi="Calibri" w:cs="Arial"/>
          <w:sz w:val="22"/>
          <w:szCs w:val="22"/>
        </w:rPr>
        <w:t>rozvodů</w:t>
      </w:r>
      <w:r w:rsidRPr="00D62CB2">
        <w:rPr>
          <w:rFonts w:ascii="Calibri" w:hAnsi="Calibri" w:cs="Arial"/>
          <w:sz w:val="22"/>
          <w:szCs w:val="22"/>
        </w:rPr>
        <w:t xml:space="preserve">, nese veškeré náklady na </w:t>
      </w:r>
      <w:r w:rsidR="006C351A">
        <w:rPr>
          <w:rFonts w:ascii="Calibri" w:hAnsi="Calibri" w:cs="Arial"/>
          <w:sz w:val="22"/>
          <w:szCs w:val="22"/>
        </w:rPr>
        <w:t xml:space="preserve">jejich </w:t>
      </w:r>
      <w:r w:rsidRPr="00D62CB2">
        <w:rPr>
          <w:rFonts w:ascii="Calibri" w:hAnsi="Calibri" w:cs="Arial"/>
          <w:sz w:val="22"/>
          <w:szCs w:val="22"/>
        </w:rPr>
        <w:t>uvedení do původního stavu zhotovitel včetně případných škod, pokut apod.</w:t>
      </w:r>
    </w:p>
    <w:p w:rsidR="00EA4C23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užívat staveniště pouze pro účely související s prováděním díla a při užívání staveniště je povinen dodržovat veškeré </w:t>
      </w:r>
      <w:r w:rsidR="00A321F5">
        <w:rPr>
          <w:rFonts w:ascii="Calibri" w:hAnsi="Calibri" w:cs="Arial"/>
          <w:sz w:val="22"/>
          <w:szCs w:val="22"/>
        </w:rPr>
        <w:t xml:space="preserve">relevantní obecně závazné </w:t>
      </w:r>
      <w:r w:rsidRPr="00D62CB2">
        <w:rPr>
          <w:rFonts w:ascii="Calibri" w:hAnsi="Calibri" w:cs="Arial"/>
          <w:sz w:val="22"/>
          <w:szCs w:val="22"/>
        </w:rPr>
        <w:t>právní předpisy.</w:t>
      </w:r>
    </w:p>
    <w:p w:rsidR="003F5954" w:rsidRPr="00D62CB2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Zhotovitel není oprávněn využívat staveniště k ubytování osob, pokud k tomu není určeno</w:t>
      </w:r>
      <w:r w:rsidR="00A321F5">
        <w:rPr>
          <w:rFonts w:ascii="Calibri" w:hAnsi="Calibri" w:cs="Arial"/>
          <w:sz w:val="22"/>
          <w:szCs w:val="22"/>
        </w:rPr>
        <w:t xml:space="preserve"> a ne</w:t>
      </w:r>
      <w:r w:rsidR="0025632F">
        <w:rPr>
          <w:rFonts w:ascii="Calibri" w:hAnsi="Calibri" w:cs="Arial"/>
          <w:sz w:val="22"/>
          <w:szCs w:val="22"/>
        </w:rPr>
        <w:t>ní</w:t>
      </w:r>
      <w:r w:rsidR="00A321F5">
        <w:rPr>
          <w:rFonts w:ascii="Calibri" w:hAnsi="Calibri" w:cs="Arial"/>
          <w:sz w:val="22"/>
          <w:szCs w:val="22"/>
        </w:rPr>
        <w:t>-li to výslovně dohodnuto</w:t>
      </w:r>
      <w:r w:rsidRPr="00D62CB2">
        <w:rPr>
          <w:rFonts w:ascii="Calibri" w:hAnsi="Calibri" w:cs="Arial"/>
          <w:sz w:val="22"/>
          <w:szCs w:val="22"/>
        </w:rPr>
        <w:t>.</w:t>
      </w:r>
    </w:p>
    <w:p w:rsidR="003F5954" w:rsidRPr="00D62CB2" w:rsidRDefault="003F5954" w:rsidP="00551A2E">
      <w:pPr>
        <w:pStyle w:val="Odstavecseseznamem"/>
        <w:numPr>
          <w:ilvl w:val="0"/>
          <w:numId w:val="17"/>
        </w:numPr>
        <w:spacing w:before="120"/>
        <w:ind w:left="425" w:hanging="425"/>
        <w:contextualSpacing w:val="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Jiné informační tabule či reklamy lze na staveništi umístit pouze se souhlasem objednatele.</w:t>
      </w:r>
    </w:p>
    <w:p w:rsidR="007711E3" w:rsidRDefault="007711E3" w:rsidP="00D33288">
      <w:pPr>
        <w:pStyle w:val="Nadpis2"/>
        <w:rPr>
          <w:rFonts w:ascii="Calibri" w:hAnsi="Calibri" w:cs="Arial"/>
          <w:sz w:val="22"/>
          <w:szCs w:val="22"/>
        </w:rPr>
      </w:pPr>
    </w:p>
    <w:p w:rsidR="003F5954" w:rsidRPr="00EA4C23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>Článek IV.</w:t>
      </w:r>
    </w:p>
    <w:p w:rsidR="00EA4C23" w:rsidRDefault="003F5954" w:rsidP="00EA4C23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EA4C23">
        <w:rPr>
          <w:rFonts w:ascii="Calibri" w:hAnsi="Calibri" w:cs="Arial"/>
          <w:sz w:val="22"/>
          <w:szCs w:val="22"/>
        </w:rPr>
        <w:t>Cena díla </w:t>
      </w:r>
    </w:p>
    <w:p w:rsidR="00797EC3" w:rsidRDefault="00797EC3" w:rsidP="00EA4C23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041C21" w:rsidRPr="00B91C1F" w:rsidRDefault="00EA4C23" w:rsidP="00041C21">
      <w:pPr>
        <w:pStyle w:val="Nadpis2"/>
        <w:spacing w:after="120"/>
        <w:ind w:left="357" w:hanging="357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ab/>
      </w:r>
      <w:r w:rsidR="00041C21">
        <w:rPr>
          <w:rFonts w:ascii="Calibri" w:hAnsi="Calibri" w:cs="Arial"/>
          <w:sz w:val="22"/>
          <w:szCs w:val="22"/>
        </w:rPr>
        <w:t xml:space="preserve"> </w:t>
      </w:r>
      <w:r w:rsidR="00041C21" w:rsidRPr="00B91C1F">
        <w:rPr>
          <w:rFonts w:ascii="Calibri" w:hAnsi="Calibri" w:cs="Arial"/>
          <w:b w:val="0"/>
          <w:sz w:val="22"/>
          <w:szCs w:val="22"/>
        </w:rPr>
        <w:t>Cena za dílo byla sjednána jako pevná cena smluvní, která je platná po celou dobu realizace díla, pokud není stanoveno dále jinak.</w:t>
      </w:r>
    </w:p>
    <w:tbl>
      <w:tblPr>
        <w:tblW w:w="4349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693"/>
        <w:gridCol w:w="5386"/>
      </w:tblGrid>
      <w:tr w:rsidR="00DF30B4" w:rsidRPr="00B91C1F" w:rsidTr="00DF30B4">
        <w:trPr>
          <w:trHeight w:hRule="exact" w:val="680"/>
        </w:trPr>
        <w:tc>
          <w:tcPr>
            <w:tcW w:w="2693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F30B4" w:rsidRPr="00B91C1F" w:rsidRDefault="00DF30B4" w:rsidP="00AE1405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DF30B4" w:rsidRPr="00B91C1F" w:rsidRDefault="00DF30B4" w:rsidP="00AE1405">
            <w:pPr>
              <w:spacing w:after="120"/>
              <w:jc w:val="center"/>
              <w:rPr>
                <w:rFonts w:ascii="Calibri" w:hAnsi="Calibri" w:cs="Arial"/>
                <w:b/>
                <w:szCs w:val="22"/>
              </w:rPr>
            </w:pPr>
            <w:r w:rsidRPr="00B91C1F">
              <w:rPr>
                <w:rFonts w:ascii="Calibri" w:hAnsi="Calibri" w:cs="Arial"/>
                <w:b/>
                <w:sz w:val="22"/>
                <w:szCs w:val="22"/>
              </w:rPr>
              <w:t>Základní (Kč)</w:t>
            </w:r>
          </w:p>
        </w:tc>
      </w:tr>
      <w:tr w:rsidR="00DF30B4" w:rsidRPr="00B91C1F" w:rsidTr="00DF30B4">
        <w:trPr>
          <w:trHeight w:hRule="exact" w:val="680"/>
        </w:trPr>
        <w:tc>
          <w:tcPr>
            <w:tcW w:w="2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30B4" w:rsidRPr="00B91C1F" w:rsidRDefault="00DB637E" w:rsidP="00DB637E">
            <w:pPr>
              <w:spacing w:after="120"/>
              <w:jc w:val="both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Cena bez</w:t>
            </w:r>
            <w:r w:rsidR="00CB432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DPH</w:t>
            </w:r>
            <w:r w:rsidR="00CB4323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celkem</w:t>
            </w:r>
          </w:p>
        </w:tc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0B4" w:rsidRPr="001D4A05" w:rsidRDefault="001D4A05" w:rsidP="001D4A05">
            <w:pPr>
              <w:spacing w:after="120"/>
              <w:jc w:val="center"/>
              <w:rPr>
                <w:rFonts w:ascii="Calibri" w:hAnsi="Calibri" w:cs="Arial"/>
                <w:b/>
                <w:szCs w:val="22"/>
                <w:highlight w:val="cyan"/>
              </w:rPr>
            </w:pPr>
            <w:r w:rsidRPr="001D4A05">
              <w:rPr>
                <w:rFonts w:ascii="Calibri" w:hAnsi="Calibri" w:cs="Arial"/>
                <w:b/>
                <w:sz w:val="22"/>
                <w:szCs w:val="22"/>
              </w:rPr>
              <w:t>110.140</w:t>
            </w:r>
          </w:p>
        </w:tc>
      </w:tr>
    </w:tbl>
    <w:p w:rsidR="00797EC3" w:rsidRPr="00797EC3" w:rsidRDefault="00797EC3" w:rsidP="00797EC3">
      <w:pPr>
        <w:ind w:left="284" w:hanging="284"/>
        <w:jc w:val="both"/>
        <w:rPr>
          <w:rFonts w:ascii="Calibri" w:hAnsi="Calibri" w:cs="Arial"/>
          <w:sz w:val="22"/>
          <w:szCs w:val="22"/>
        </w:rPr>
      </w:pPr>
    </w:p>
    <w:p w:rsid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 xml:space="preserve">Cena díla je stanovena na základě </w:t>
      </w:r>
      <w:r w:rsidR="001D4A05">
        <w:rPr>
          <w:rFonts w:ascii="Calibri" w:hAnsi="Calibri" w:cs="Arial"/>
          <w:sz w:val="22"/>
          <w:szCs w:val="22"/>
        </w:rPr>
        <w:t xml:space="preserve">požadavků předaných objednatelem </w:t>
      </w:r>
      <w:r w:rsidR="00AF1586">
        <w:rPr>
          <w:rFonts w:ascii="Calibri" w:hAnsi="Calibri" w:cs="Arial"/>
          <w:sz w:val="22"/>
          <w:szCs w:val="22"/>
        </w:rPr>
        <w:t>zhotoviteli</w:t>
      </w:r>
      <w:r w:rsidR="003F5954" w:rsidRPr="00EA4C23">
        <w:rPr>
          <w:rFonts w:ascii="Calibri" w:hAnsi="Calibri" w:cs="Arial"/>
          <w:sz w:val="22"/>
          <w:szCs w:val="22"/>
        </w:rPr>
        <w:t>. Pro obsah ceny díla je rozhodující soupis prací, dodávek a služeb včetně výkazu výměr</w:t>
      </w:r>
      <w:r w:rsidR="00010D8C">
        <w:rPr>
          <w:rFonts w:ascii="Calibri" w:hAnsi="Calibri" w:cs="Arial"/>
          <w:sz w:val="22"/>
          <w:szCs w:val="22"/>
        </w:rPr>
        <w:t xml:space="preserve"> uvedený v příloze č. 1 této smlouvy</w:t>
      </w:r>
      <w:r w:rsidR="003F5954" w:rsidRPr="00EA4C23">
        <w:rPr>
          <w:rFonts w:ascii="Calibri" w:hAnsi="Calibri" w:cs="Arial"/>
          <w:sz w:val="22"/>
          <w:szCs w:val="22"/>
        </w:rPr>
        <w:t>.</w:t>
      </w:r>
    </w:p>
    <w:p w:rsid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>Cena díla obsahuje veškeré náklady zhotovitele nezbytné k řádnému a včasnému provedení díla</w:t>
      </w:r>
      <w:r w:rsidR="004E01F9" w:rsidRPr="004E01F9">
        <w:rPr>
          <w:rFonts w:ascii="Calibri" w:hAnsi="Calibri" w:cs="Arial"/>
          <w:sz w:val="22"/>
          <w:szCs w:val="22"/>
        </w:rPr>
        <w:t xml:space="preserve"> </w:t>
      </w:r>
      <w:r w:rsidR="004E01F9" w:rsidRPr="00EA4C23">
        <w:rPr>
          <w:rFonts w:ascii="Calibri" w:hAnsi="Calibri" w:cs="Arial"/>
          <w:sz w:val="22"/>
          <w:szCs w:val="22"/>
        </w:rPr>
        <w:t xml:space="preserve">a </w:t>
      </w:r>
      <w:r w:rsidR="004E01F9">
        <w:rPr>
          <w:rFonts w:ascii="Calibri" w:hAnsi="Calibri" w:cs="Arial"/>
          <w:sz w:val="22"/>
          <w:szCs w:val="22"/>
        </w:rPr>
        <w:t xml:space="preserve">jeho přiměřený </w:t>
      </w:r>
      <w:r w:rsidR="004E01F9" w:rsidRPr="00EA4C23">
        <w:rPr>
          <w:rFonts w:ascii="Calibri" w:hAnsi="Calibri" w:cs="Arial"/>
          <w:sz w:val="22"/>
          <w:szCs w:val="22"/>
        </w:rPr>
        <w:t>zisk</w:t>
      </w:r>
      <w:r w:rsidR="003F5954" w:rsidRPr="00EA4C23">
        <w:rPr>
          <w:rFonts w:ascii="Calibri" w:hAnsi="Calibri" w:cs="Arial"/>
          <w:sz w:val="22"/>
          <w:szCs w:val="22"/>
        </w:rPr>
        <w:t>.</w:t>
      </w:r>
    </w:p>
    <w:p w:rsidR="003F5954" w:rsidRPr="00EA4C23" w:rsidRDefault="00EA4C23" w:rsidP="00D56DB4">
      <w:pPr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4.</w:t>
      </w:r>
      <w:r>
        <w:rPr>
          <w:rFonts w:ascii="Calibri" w:hAnsi="Calibri" w:cs="Arial"/>
          <w:sz w:val="22"/>
          <w:szCs w:val="22"/>
        </w:rPr>
        <w:tab/>
      </w:r>
      <w:r w:rsidR="003F5954" w:rsidRPr="00EA4C23">
        <w:rPr>
          <w:rFonts w:ascii="Calibri" w:hAnsi="Calibri" w:cs="Arial"/>
          <w:sz w:val="22"/>
          <w:szCs w:val="22"/>
        </w:rPr>
        <w:t xml:space="preserve">Cena díla obsahuje mimo vlastní provedení díla dle Článku II. </w:t>
      </w:r>
      <w:r w:rsidR="00E64C9D" w:rsidRPr="00EA4C23">
        <w:rPr>
          <w:rFonts w:ascii="Calibri" w:hAnsi="Calibri" w:cs="Arial"/>
          <w:sz w:val="22"/>
          <w:szCs w:val="22"/>
        </w:rPr>
        <w:t>P</w:t>
      </w:r>
      <w:r w:rsidR="00E64C9D">
        <w:rPr>
          <w:rFonts w:ascii="Calibri" w:hAnsi="Calibri" w:cs="Arial"/>
          <w:sz w:val="22"/>
          <w:szCs w:val="22"/>
        </w:rPr>
        <w:t>ředmět díla</w:t>
      </w:r>
      <w:r w:rsidR="00463DB7">
        <w:rPr>
          <w:rFonts w:ascii="Calibri" w:hAnsi="Calibri" w:cs="Arial"/>
          <w:sz w:val="22"/>
          <w:szCs w:val="22"/>
        </w:rPr>
        <w:t>,</w:t>
      </w:r>
      <w:r w:rsidR="00E64C9D">
        <w:rPr>
          <w:rFonts w:ascii="Calibri" w:hAnsi="Calibri" w:cs="Arial"/>
          <w:sz w:val="22"/>
          <w:szCs w:val="22"/>
        </w:rPr>
        <w:t xml:space="preserve"> také náklady na</w:t>
      </w:r>
      <w:r w:rsidR="00E64C9D" w:rsidRPr="00EA4C23">
        <w:rPr>
          <w:rFonts w:ascii="Calibri" w:hAnsi="Calibri" w:cs="Arial"/>
          <w:sz w:val="22"/>
          <w:szCs w:val="22"/>
        </w:rPr>
        <w:t>:</w:t>
      </w:r>
    </w:p>
    <w:p w:rsidR="003F5954" w:rsidRPr="00D56DB4" w:rsidRDefault="003F5954" w:rsidP="009A2A09">
      <w:pPr>
        <w:pStyle w:val="Odstavecseseznamem"/>
        <w:numPr>
          <w:ilvl w:val="0"/>
          <w:numId w:val="22"/>
        </w:num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zabezpečení bezpečnosti a hygieny práce,</w:t>
      </w:r>
    </w:p>
    <w:p w:rsidR="003F5954" w:rsidRPr="00D56DB4" w:rsidRDefault="003F5954" w:rsidP="002E3197">
      <w:pPr>
        <w:pStyle w:val="Odstavecseseznamem"/>
        <w:numPr>
          <w:ilvl w:val="0"/>
          <w:numId w:val="22"/>
        </w:num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opatření k ochraně životního prostředí,</w:t>
      </w:r>
    </w:p>
    <w:p w:rsidR="003F5954" w:rsidRPr="00D56DB4" w:rsidRDefault="003F5954" w:rsidP="009A2A09">
      <w:pPr>
        <w:pStyle w:val="Odstavecseseznamem"/>
        <w:numPr>
          <w:ilvl w:val="0"/>
          <w:numId w:val="22"/>
        </w:numPr>
        <w:ind w:left="709" w:hanging="283"/>
        <w:jc w:val="both"/>
        <w:rPr>
          <w:rFonts w:ascii="Calibri" w:hAnsi="Calibri" w:cs="Arial"/>
          <w:sz w:val="22"/>
          <w:szCs w:val="22"/>
        </w:rPr>
      </w:pPr>
      <w:r w:rsidRPr="00D56DB4">
        <w:rPr>
          <w:rFonts w:ascii="Calibri" w:hAnsi="Calibri" w:cs="Arial"/>
          <w:sz w:val="22"/>
          <w:szCs w:val="22"/>
        </w:rPr>
        <w:t>náklady na sjednaná pojištění,</w:t>
      </w:r>
    </w:p>
    <w:p w:rsidR="003F5954" w:rsidRPr="00D56DB4" w:rsidRDefault="00463DB7" w:rsidP="009A2A09">
      <w:pPr>
        <w:pStyle w:val="Odstavecseseznamem"/>
        <w:numPr>
          <w:ilvl w:val="0"/>
          <w:numId w:val="22"/>
        </w:numPr>
        <w:ind w:left="709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zajištění všech nutných zkoušek</w:t>
      </w:r>
      <w:r w:rsidR="003F5954" w:rsidRPr="00D56DB4">
        <w:rPr>
          <w:rFonts w:ascii="Calibri" w:hAnsi="Calibri" w:cs="Arial"/>
          <w:sz w:val="22"/>
          <w:szCs w:val="22"/>
        </w:rPr>
        <w:t>,</w:t>
      </w:r>
    </w:p>
    <w:p w:rsidR="003F5954" w:rsidRDefault="00EA4C23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5.</w:t>
      </w:r>
      <w:r>
        <w:rPr>
          <w:rFonts w:ascii="Calibri" w:hAnsi="Calibri" w:cs="Arial"/>
          <w:sz w:val="22"/>
          <w:szCs w:val="22"/>
        </w:rPr>
        <w:tab/>
      </w:r>
      <w:r w:rsidR="00124EE2" w:rsidRPr="009014C7">
        <w:rPr>
          <w:rFonts w:ascii="Calibri" w:hAnsi="Calibri" w:cs="Arial"/>
          <w:sz w:val="22"/>
          <w:szCs w:val="22"/>
        </w:rPr>
        <w:t>Změna ceny díla je možná jen na základě změny rozsahu díla nebo změny technologie prováděných prací ve smyslu článku VI.</w:t>
      </w:r>
      <w:r w:rsidR="009014C7" w:rsidRPr="009014C7">
        <w:rPr>
          <w:rFonts w:ascii="Calibri" w:hAnsi="Calibri" w:cs="Arial"/>
          <w:sz w:val="22"/>
          <w:szCs w:val="22"/>
        </w:rPr>
        <w:t xml:space="preserve"> </w:t>
      </w:r>
      <w:r w:rsidR="009D43B2">
        <w:rPr>
          <w:rFonts w:ascii="Calibri" w:hAnsi="Calibri" w:cs="Arial"/>
          <w:sz w:val="22"/>
          <w:szCs w:val="22"/>
        </w:rPr>
        <w:t>2</w:t>
      </w:r>
      <w:r w:rsidR="00124EE2" w:rsidRPr="009014C7">
        <w:rPr>
          <w:rFonts w:ascii="Calibri" w:hAnsi="Calibri" w:cs="Arial"/>
          <w:sz w:val="22"/>
          <w:szCs w:val="22"/>
        </w:rPr>
        <w:t xml:space="preserve"> této smlouvy.</w:t>
      </w:r>
      <w:r w:rsidR="003F5954" w:rsidRPr="009014C7">
        <w:rPr>
          <w:rFonts w:ascii="Calibri" w:hAnsi="Calibri" w:cs="Arial"/>
          <w:sz w:val="22"/>
          <w:szCs w:val="22"/>
        </w:rPr>
        <w:t xml:space="preserve"> Změna rozsahu díla musí být písemně objednána objednatelem a změna ceny díla musí být </w:t>
      </w:r>
      <w:r w:rsidR="00086CE5" w:rsidRPr="009014C7">
        <w:rPr>
          <w:rFonts w:ascii="Calibri" w:hAnsi="Calibri" w:cs="Arial"/>
          <w:sz w:val="22"/>
          <w:szCs w:val="22"/>
        </w:rPr>
        <w:t xml:space="preserve">předem </w:t>
      </w:r>
      <w:r w:rsidR="003F5954" w:rsidRPr="009014C7">
        <w:rPr>
          <w:rFonts w:ascii="Calibri" w:hAnsi="Calibri" w:cs="Arial"/>
          <w:sz w:val="22"/>
          <w:szCs w:val="22"/>
        </w:rPr>
        <w:t>sjednána písemným dodatkem k této smlouvě podepsaným odpovědnými zástupci obou</w:t>
      </w:r>
      <w:r w:rsidR="003F5954" w:rsidRPr="00EA4C23">
        <w:rPr>
          <w:rFonts w:ascii="Calibri" w:hAnsi="Calibri" w:cs="Arial"/>
          <w:sz w:val="22"/>
          <w:szCs w:val="22"/>
        </w:rPr>
        <w:t xml:space="preserve"> smluvních stran, jinak zhotoviteli nárok na zaplacení těchto prací nevzniká a současně platí, že tyto práce byly již zahrnuty v</w:t>
      </w:r>
      <w:r w:rsidR="004E01F9">
        <w:rPr>
          <w:rFonts w:ascii="Calibri" w:hAnsi="Calibri" w:cs="Arial"/>
          <w:sz w:val="22"/>
          <w:szCs w:val="22"/>
        </w:rPr>
        <w:t xml:space="preserve"> původním rozsahu </w:t>
      </w:r>
      <w:r w:rsidR="003F5954" w:rsidRPr="00EA4C23">
        <w:rPr>
          <w:rFonts w:ascii="Calibri" w:hAnsi="Calibri" w:cs="Arial"/>
          <w:sz w:val="22"/>
          <w:szCs w:val="22"/>
        </w:rPr>
        <w:t>předmětu díla a jeho ceně.</w:t>
      </w:r>
    </w:p>
    <w:p w:rsidR="00A03B2F" w:rsidRPr="00EA4C23" w:rsidRDefault="00D56DB4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6. </w:t>
      </w:r>
      <w:r w:rsidR="00BB39EC" w:rsidRPr="005F3227">
        <w:rPr>
          <w:rFonts w:ascii="Calibri" w:hAnsi="Calibri" w:cs="Arial"/>
          <w:sz w:val="22"/>
          <w:szCs w:val="22"/>
        </w:rPr>
        <w:t xml:space="preserve">Překročení nabídkové ceny </w:t>
      </w:r>
      <w:r w:rsidR="00BB39EC">
        <w:rPr>
          <w:rFonts w:ascii="Calibri" w:hAnsi="Calibri" w:cs="Arial"/>
          <w:sz w:val="22"/>
          <w:szCs w:val="22"/>
        </w:rPr>
        <w:t xml:space="preserve">ve smyslu odst. 5) tohoto článku </w:t>
      </w:r>
      <w:r w:rsidR="00BB39EC" w:rsidRPr="005F3227">
        <w:rPr>
          <w:rFonts w:ascii="Calibri" w:hAnsi="Calibri" w:cs="Arial"/>
          <w:sz w:val="22"/>
          <w:szCs w:val="22"/>
        </w:rPr>
        <w:t xml:space="preserve">je možné </w:t>
      </w:r>
      <w:r w:rsidR="00BB39EC">
        <w:rPr>
          <w:rFonts w:ascii="Calibri" w:hAnsi="Calibri" w:cs="Arial"/>
          <w:sz w:val="22"/>
          <w:szCs w:val="22"/>
        </w:rPr>
        <w:t>pouze</w:t>
      </w:r>
      <w:r w:rsidR="00BB39EC" w:rsidRPr="005F3227">
        <w:rPr>
          <w:rFonts w:ascii="Calibri" w:hAnsi="Calibri" w:cs="Arial"/>
          <w:sz w:val="22"/>
          <w:szCs w:val="22"/>
        </w:rPr>
        <w:t xml:space="preserve"> v případě</w:t>
      </w:r>
      <w:r w:rsidR="00A03B2F">
        <w:rPr>
          <w:rFonts w:ascii="Calibri" w:hAnsi="Calibri" w:cs="Arial"/>
          <w:sz w:val="22"/>
          <w:szCs w:val="22"/>
        </w:rPr>
        <w:t>, že objednatel</w:t>
      </w:r>
      <w:r w:rsidR="00A03B2F" w:rsidRPr="00B152C2">
        <w:rPr>
          <w:rFonts w:ascii="Calibri" w:hAnsi="Calibri" w:cs="Arial"/>
          <w:sz w:val="22"/>
          <w:szCs w:val="22"/>
        </w:rPr>
        <w:t xml:space="preserve"> při plnění veřejné zakázky </w:t>
      </w:r>
      <w:r w:rsidR="00A03B2F">
        <w:rPr>
          <w:rFonts w:ascii="Calibri" w:hAnsi="Calibri" w:cs="Arial"/>
          <w:sz w:val="22"/>
          <w:szCs w:val="22"/>
        </w:rPr>
        <w:t xml:space="preserve">dle této smlouvy </w:t>
      </w:r>
      <w:r w:rsidR="00A03B2F" w:rsidRPr="00B152C2">
        <w:rPr>
          <w:rFonts w:ascii="Calibri" w:hAnsi="Calibri" w:cs="Arial"/>
          <w:sz w:val="22"/>
          <w:szCs w:val="22"/>
        </w:rPr>
        <w:t>rozhodne o provedení stavebních prací</w:t>
      </w:r>
      <w:r w:rsidR="004E01F9">
        <w:rPr>
          <w:rFonts w:ascii="Calibri" w:hAnsi="Calibri" w:cs="Arial"/>
          <w:sz w:val="22"/>
          <w:szCs w:val="22"/>
        </w:rPr>
        <w:t xml:space="preserve"> či poskytnutí jiného plnění</w:t>
      </w:r>
      <w:r w:rsidR="00A03B2F" w:rsidRPr="00B152C2">
        <w:rPr>
          <w:rFonts w:ascii="Calibri" w:hAnsi="Calibri" w:cs="Arial"/>
          <w:sz w:val="22"/>
          <w:szCs w:val="22"/>
        </w:rPr>
        <w:t>, které nebyl</w:t>
      </w:r>
      <w:r w:rsidR="004E01F9">
        <w:rPr>
          <w:rFonts w:ascii="Calibri" w:hAnsi="Calibri" w:cs="Arial"/>
          <w:sz w:val="22"/>
          <w:szCs w:val="22"/>
        </w:rPr>
        <w:t>o</w:t>
      </w:r>
      <w:r w:rsidR="00A03B2F" w:rsidRPr="00B152C2">
        <w:rPr>
          <w:rFonts w:ascii="Calibri" w:hAnsi="Calibri" w:cs="Arial"/>
          <w:sz w:val="22"/>
          <w:szCs w:val="22"/>
        </w:rPr>
        <w:t xml:space="preserve"> předmětem původního zadán</w:t>
      </w:r>
      <w:r w:rsidR="004E01F9">
        <w:rPr>
          <w:rFonts w:ascii="Calibri" w:hAnsi="Calibri" w:cs="Arial"/>
          <w:sz w:val="22"/>
          <w:szCs w:val="22"/>
        </w:rPr>
        <w:t>í veřejné zakázky a které nebylo</w:t>
      </w:r>
      <w:r w:rsidR="00A03B2F" w:rsidRPr="00B152C2">
        <w:rPr>
          <w:rFonts w:ascii="Calibri" w:hAnsi="Calibri" w:cs="Arial"/>
          <w:sz w:val="22"/>
          <w:szCs w:val="22"/>
        </w:rPr>
        <w:t xml:space="preserve"> sjednán</w:t>
      </w:r>
      <w:r w:rsidR="00086CE5">
        <w:rPr>
          <w:rFonts w:ascii="Calibri" w:hAnsi="Calibri" w:cs="Arial"/>
          <w:sz w:val="22"/>
          <w:szCs w:val="22"/>
        </w:rPr>
        <w:t>o</w:t>
      </w:r>
      <w:r w:rsidR="00A03B2F" w:rsidRPr="00B152C2">
        <w:rPr>
          <w:rFonts w:ascii="Calibri" w:hAnsi="Calibri" w:cs="Arial"/>
          <w:sz w:val="22"/>
          <w:szCs w:val="22"/>
        </w:rPr>
        <w:t xml:space="preserve"> </w:t>
      </w:r>
      <w:r w:rsidR="00A03B2F">
        <w:rPr>
          <w:rFonts w:ascii="Calibri" w:hAnsi="Calibri" w:cs="Arial"/>
          <w:sz w:val="22"/>
          <w:szCs w:val="22"/>
        </w:rPr>
        <w:t xml:space="preserve">touto </w:t>
      </w:r>
      <w:r>
        <w:rPr>
          <w:rFonts w:ascii="Calibri" w:hAnsi="Calibri" w:cs="Arial"/>
          <w:sz w:val="22"/>
          <w:szCs w:val="22"/>
        </w:rPr>
        <w:t>smlouvou</w:t>
      </w:r>
      <w:r w:rsidR="00A03B2F" w:rsidRPr="00B152C2">
        <w:rPr>
          <w:rFonts w:ascii="Calibri" w:hAnsi="Calibri" w:cs="Arial"/>
          <w:sz w:val="22"/>
          <w:szCs w:val="22"/>
        </w:rPr>
        <w:t>. Taková změna ceny je možná pouze na základě</w:t>
      </w:r>
      <w:r w:rsidR="00086CE5">
        <w:rPr>
          <w:rFonts w:ascii="Calibri" w:hAnsi="Calibri" w:cs="Arial"/>
          <w:sz w:val="22"/>
          <w:szCs w:val="22"/>
        </w:rPr>
        <w:t xml:space="preserve"> předem</w:t>
      </w:r>
      <w:r w:rsidR="00A03B2F" w:rsidRPr="00B152C2">
        <w:rPr>
          <w:rFonts w:ascii="Calibri" w:hAnsi="Calibri" w:cs="Arial"/>
          <w:sz w:val="22"/>
          <w:szCs w:val="22"/>
        </w:rPr>
        <w:t xml:space="preserve"> písemně uzavřeného dodatku ke smlouvě.</w:t>
      </w:r>
    </w:p>
    <w:p w:rsidR="00240253" w:rsidRPr="00240253" w:rsidRDefault="00A03B2F" w:rsidP="00C9494C">
      <w:pPr>
        <w:spacing w:before="120"/>
        <w:ind w:left="283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7</w:t>
      </w:r>
      <w:r w:rsidR="00EA4C23">
        <w:rPr>
          <w:rFonts w:ascii="Calibri" w:hAnsi="Calibri" w:cs="Arial"/>
          <w:sz w:val="22"/>
          <w:szCs w:val="22"/>
        </w:rPr>
        <w:t>.</w:t>
      </w:r>
      <w:r w:rsidR="00EA4C23">
        <w:rPr>
          <w:rFonts w:ascii="Calibri" w:hAnsi="Calibri" w:cs="Arial"/>
          <w:sz w:val="22"/>
          <w:szCs w:val="22"/>
        </w:rPr>
        <w:tab/>
      </w:r>
      <w:r w:rsidR="00240253" w:rsidRPr="00240253">
        <w:rPr>
          <w:rFonts w:ascii="Calibri" w:hAnsi="Calibri" w:cs="Arial"/>
          <w:sz w:val="22"/>
          <w:szCs w:val="22"/>
        </w:rPr>
        <w:t>Dojde-li k dohodě o omezení či rozšíření rozsahu díla, budou tyto tzv. vícepráce či méněpráce oceněny takto:</w:t>
      </w:r>
    </w:p>
    <w:p w:rsidR="00240253" w:rsidRPr="004A3DFF" w:rsidRDefault="00240253" w:rsidP="004A3DFF">
      <w:pPr>
        <w:pStyle w:val="Odstavecseseznamem"/>
        <w:numPr>
          <w:ilvl w:val="0"/>
          <w:numId w:val="3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4A3DFF">
        <w:rPr>
          <w:rFonts w:ascii="Calibri" w:hAnsi="Calibri" w:cs="Arial"/>
          <w:sz w:val="22"/>
          <w:szCs w:val="22"/>
        </w:rPr>
        <w:t>Jestliže tento druh práce bude obsažen v soupisu prací, který je nedílnou součástí smlouvy, budou méněpráce či vícepráce oceněny dle tohoto soupisu prací.</w:t>
      </w:r>
    </w:p>
    <w:p w:rsidR="00240253" w:rsidRPr="004A3DFF" w:rsidRDefault="00240253" w:rsidP="004A3DFF">
      <w:pPr>
        <w:pStyle w:val="Odstavecseseznamem"/>
        <w:numPr>
          <w:ilvl w:val="0"/>
          <w:numId w:val="3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4A3DFF">
        <w:rPr>
          <w:rFonts w:ascii="Calibri" w:hAnsi="Calibri" w:cs="Arial"/>
          <w:sz w:val="22"/>
          <w:szCs w:val="22"/>
        </w:rPr>
        <w:t>V případě, že nebudou soupisem prací stanoveny, budou oceněny dle ceníku RTS Brno, platném v době jejich provedení sníženém o 10 %.</w:t>
      </w:r>
    </w:p>
    <w:p w:rsidR="003F5954" w:rsidRPr="004A3DFF" w:rsidRDefault="00240253" w:rsidP="004A3DFF">
      <w:pPr>
        <w:pStyle w:val="Odstavecseseznamem"/>
        <w:numPr>
          <w:ilvl w:val="0"/>
          <w:numId w:val="3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4A3DFF">
        <w:rPr>
          <w:rFonts w:ascii="Calibri" w:hAnsi="Calibri" w:cs="Arial"/>
          <w:sz w:val="22"/>
          <w:szCs w:val="22"/>
        </w:rPr>
        <w:t>V případě, že nebudou stanoveny ani soupisem prací a ani ceníkem RTS Brno, méněpráce či vícepráce budou oceněny HZS ve výši 180</w:t>
      </w:r>
      <w:r w:rsidR="00D16926">
        <w:rPr>
          <w:rFonts w:ascii="Calibri" w:hAnsi="Calibri" w:cs="Arial"/>
          <w:sz w:val="22"/>
          <w:szCs w:val="22"/>
        </w:rPr>
        <w:t xml:space="preserve"> </w:t>
      </w:r>
      <w:r w:rsidRPr="004A3DFF">
        <w:rPr>
          <w:rFonts w:ascii="Calibri" w:hAnsi="Calibri" w:cs="Arial"/>
          <w:sz w:val="22"/>
          <w:szCs w:val="22"/>
        </w:rPr>
        <w:t>Kč/hod. a cenou materiálu, která se bude rovnat ceně, za kterou zhotovitel materiál nakoupil.</w:t>
      </w:r>
    </w:p>
    <w:p w:rsidR="00C84FAB" w:rsidRDefault="00C84FAB" w:rsidP="00D33288">
      <w:pPr>
        <w:pStyle w:val="Nadpis2"/>
        <w:rPr>
          <w:rFonts w:ascii="Calibri" w:hAnsi="Calibri" w:cs="Arial"/>
          <w:sz w:val="22"/>
          <w:szCs w:val="22"/>
        </w:rPr>
      </w:pPr>
    </w:p>
    <w:p w:rsidR="00D33288" w:rsidRDefault="00D33288" w:rsidP="00D33288">
      <w:pPr>
        <w:pStyle w:val="Nadpis2"/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Článek V.</w:t>
      </w:r>
    </w:p>
    <w:p w:rsidR="00797EC3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Platební podmínky</w:t>
      </w:r>
    </w:p>
    <w:p w:rsidR="0007406D" w:rsidRPr="006A2197" w:rsidRDefault="008B7F2F" w:rsidP="00312E60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Jedná se o poskytnutí </w:t>
      </w:r>
      <w:r w:rsidR="0007406D" w:rsidRPr="006A2197">
        <w:rPr>
          <w:rFonts w:ascii="Calibri" w:hAnsi="Calibri" w:cs="Arial"/>
          <w:sz w:val="22"/>
          <w:szCs w:val="22"/>
        </w:rPr>
        <w:t>plnění odpovíd</w:t>
      </w:r>
      <w:r>
        <w:rPr>
          <w:rFonts w:ascii="Calibri" w:hAnsi="Calibri" w:cs="Arial"/>
          <w:sz w:val="22"/>
          <w:szCs w:val="22"/>
        </w:rPr>
        <w:t>ající</w:t>
      </w:r>
      <w:r w:rsidR="0007406D" w:rsidRPr="006A2197">
        <w:rPr>
          <w:rFonts w:ascii="Calibri" w:hAnsi="Calibri" w:cs="Arial"/>
          <w:sz w:val="22"/>
          <w:szCs w:val="22"/>
        </w:rPr>
        <w:t xml:space="preserve"> číselnému kódu klasifikace CZ-CPA 41 až 43. </w:t>
      </w:r>
      <w:r w:rsidR="0007406D" w:rsidRPr="00312E60">
        <w:rPr>
          <w:rFonts w:ascii="Calibri" w:hAnsi="Calibri" w:cs="Arial"/>
          <w:sz w:val="22"/>
          <w:szCs w:val="22"/>
        </w:rPr>
        <w:t xml:space="preserve">Daň z přidané hodnoty je v režimu přenesení daňové povinnosti </w:t>
      </w:r>
      <w:r w:rsidR="0007406D" w:rsidRPr="006A2197">
        <w:rPr>
          <w:rFonts w:ascii="Calibri" w:hAnsi="Calibri" w:cs="Arial"/>
          <w:sz w:val="22"/>
          <w:szCs w:val="22"/>
        </w:rPr>
        <w:t>na příjemce, tj. daňový doklad bude vystaven podle § 29 ZDPH a příjemce plnění je povinen přiznat a uhradit daň.</w:t>
      </w:r>
    </w:p>
    <w:p w:rsidR="003D3197" w:rsidRPr="003D3197" w:rsidRDefault="00EA2BF1" w:rsidP="003D3197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Zálohy nejsou sjednány.</w:t>
      </w:r>
      <w:r w:rsidR="003D3197">
        <w:rPr>
          <w:rFonts w:ascii="Calibri" w:hAnsi="Calibri" w:cs="Arial"/>
          <w:sz w:val="22"/>
          <w:szCs w:val="22"/>
        </w:rPr>
        <w:t xml:space="preserve"> </w:t>
      </w:r>
      <w:r w:rsidR="00947725" w:rsidRPr="003D3197">
        <w:rPr>
          <w:rFonts w:ascii="Calibri" w:hAnsi="Calibri" w:cs="Arial"/>
          <w:sz w:val="22"/>
          <w:szCs w:val="22"/>
        </w:rPr>
        <w:t>Cena za dílo bude hrazena jednorázově po předání a převzetí díla.</w:t>
      </w:r>
    </w:p>
    <w:p w:rsidR="003D3197" w:rsidRPr="003D3197" w:rsidRDefault="00D11F0F" w:rsidP="003D3197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Podkladem pro úhradu smluvní ceny je faktura.</w:t>
      </w:r>
      <w:r w:rsidRPr="00947725">
        <w:rPr>
          <w:rFonts w:ascii="Calibri" w:hAnsi="Calibri" w:cs="Arial"/>
          <w:sz w:val="22"/>
          <w:szCs w:val="22"/>
        </w:rPr>
        <w:t xml:space="preserve"> </w:t>
      </w:r>
      <w:r w:rsidR="003D3197" w:rsidRPr="00947725">
        <w:rPr>
          <w:rFonts w:ascii="Calibri" w:hAnsi="Calibri" w:cs="Arial"/>
          <w:sz w:val="22"/>
          <w:szCs w:val="22"/>
        </w:rPr>
        <w:t>Zhotovitel vyfakturuje objednateli práce a dodávky na základě odsouhlaseného soup</w:t>
      </w:r>
      <w:r w:rsidR="003D3197">
        <w:rPr>
          <w:rFonts w:ascii="Calibri" w:hAnsi="Calibri" w:cs="Arial"/>
          <w:sz w:val="22"/>
          <w:szCs w:val="22"/>
        </w:rPr>
        <w:t xml:space="preserve">isu provedených prací a dodávek, který bude </w:t>
      </w:r>
      <w:r w:rsidR="003D3197" w:rsidRPr="003D3197">
        <w:rPr>
          <w:rFonts w:ascii="Calibri" w:hAnsi="Calibri" w:cs="Arial"/>
          <w:sz w:val="22"/>
          <w:szCs w:val="22"/>
        </w:rPr>
        <w:t>nedílnou součástí faktury. Bez tohoto soupisu je faktura neúplná.</w:t>
      </w:r>
    </w:p>
    <w:p w:rsidR="00EA2BF1" w:rsidRDefault="00EA2BF1" w:rsidP="00551A2E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E37682">
        <w:rPr>
          <w:rFonts w:ascii="Calibri" w:hAnsi="Calibri" w:cs="Arial"/>
          <w:sz w:val="22"/>
          <w:szCs w:val="22"/>
        </w:rPr>
        <w:t>Nedojde-li mezi oběma stranami k dohodě při odsouhlasení množství nebo druhu provedených prací, je zhotovitel oprávněn fakturovat pouze ty práce, dodávky a služby, u kterých nedošlo k</w:t>
      </w:r>
      <w:r>
        <w:rPr>
          <w:rFonts w:ascii="Calibri" w:hAnsi="Calibri" w:cs="Arial"/>
          <w:sz w:val="22"/>
          <w:szCs w:val="22"/>
        </w:rPr>
        <w:t> </w:t>
      </w:r>
      <w:r w:rsidRPr="00E37682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.</w:t>
      </w:r>
    </w:p>
    <w:p w:rsidR="00EA2BF1" w:rsidRPr="00AF520D" w:rsidRDefault="00D11F0F" w:rsidP="00551A2E">
      <w:pPr>
        <w:pStyle w:val="Odsazen1"/>
        <w:numPr>
          <w:ilvl w:val="0"/>
          <w:numId w:val="15"/>
        </w:numPr>
        <w:spacing w:before="120" w:after="120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>Faktura</w:t>
      </w:r>
      <w:r w:rsidR="00EA2BF1" w:rsidRPr="00AF520D">
        <w:rPr>
          <w:rFonts w:ascii="Calibri" w:hAnsi="Calibri" w:cs="Arial"/>
          <w:sz w:val="22"/>
          <w:szCs w:val="22"/>
        </w:rPr>
        <w:t xml:space="preserve"> musí kromě zákonem stanovených náležitostí pro účetní doklad obsahovat také:</w:t>
      </w:r>
    </w:p>
    <w:p w:rsidR="0026356F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 w:rsidRPr="00563305">
        <w:rPr>
          <w:rFonts w:ascii="Calibri" w:hAnsi="Calibri" w:cs="Arial"/>
          <w:sz w:val="22"/>
          <w:szCs w:val="22"/>
        </w:rPr>
        <w:t xml:space="preserve">číslo </w:t>
      </w:r>
      <w:r>
        <w:rPr>
          <w:rFonts w:ascii="Calibri" w:hAnsi="Calibri" w:cs="Arial"/>
          <w:sz w:val="22"/>
          <w:szCs w:val="22"/>
        </w:rPr>
        <w:t>a datum vystavení faktury,</w:t>
      </w:r>
    </w:p>
    <w:p w:rsidR="0026356F" w:rsidRPr="00563305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 w:rsidRPr="00563305">
        <w:rPr>
          <w:rFonts w:ascii="Calibri" w:hAnsi="Calibri" w:cs="Arial"/>
          <w:sz w:val="22"/>
          <w:szCs w:val="22"/>
        </w:rPr>
        <w:t>předmět plnění a jeho přesnou specifikaci ve slovním vyjádření,</w:t>
      </w:r>
    </w:p>
    <w:p w:rsidR="0026356F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 w:rsidRPr="00563305">
        <w:rPr>
          <w:rFonts w:ascii="Calibri" w:hAnsi="Calibri" w:cs="Arial"/>
          <w:sz w:val="22"/>
          <w:szCs w:val="22"/>
        </w:rPr>
        <w:t>označení banky a čísla ú</w:t>
      </w:r>
      <w:r>
        <w:rPr>
          <w:rFonts w:ascii="Calibri" w:hAnsi="Calibri" w:cs="Arial"/>
          <w:sz w:val="22"/>
          <w:szCs w:val="22"/>
        </w:rPr>
        <w:t>čtu, na který má být zaplaceno,</w:t>
      </w:r>
    </w:p>
    <w:p w:rsidR="0026356F" w:rsidRPr="00CA4419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 w:rsidRPr="00CA4419">
        <w:rPr>
          <w:rFonts w:ascii="Calibri" w:hAnsi="Calibri" w:cs="Arial"/>
          <w:sz w:val="22"/>
          <w:szCs w:val="22"/>
        </w:rPr>
        <w:t xml:space="preserve">sdělení </w:t>
      </w:r>
      <w:r w:rsidRPr="00CA4419">
        <w:rPr>
          <w:rFonts w:ascii="Calibri" w:hAnsi="Calibri" w:cs="Arial"/>
          <w:b/>
          <w:sz w:val="22"/>
          <w:szCs w:val="22"/>
        </w:rPr>
        <w:t>–„daň odvede zákazník“</w:t>
      </w:r>
    </w:p>
    <w:p w:rsidR="0026356F" w:rsidRPr="00CA4419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 w:rsidRPr="00CA4419">
        <w:rPr>
          <w:rFonts w:ascii="Calibri" w:hAnsi="Calibri" w:cs="Arial"/>
          <w:sz w:val="22"/>
          <w:szCs w:val="22"/>
        </w:rPr>
        <w:t>datum uskutečnění plnění</w:t>
      </w:r>
    </w:p>
    <w:p w:rsidR="0026356F" w:rsidRPr="00CA4419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 w:rsidRPr="00CA4419">
        <w:rPr>
          <w:rFonts w:ascii="Calibri" w:hAnsi="Calibri" w:cs="Arial"/>
          <w:sz w:val="22"/>
          <w:szCs w:val="22"/>
        </w:rPr>
        <w:t>základ daně</w:t>
      </w:r>
    </w:p>
    <w:p w:rsidR="0026356F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lhůtu splatnosti faktury,</w:t>
      </w:r>
    </w:p>
    <w:p w:rsidR="0026356F" w:rsidRPr="00563305" w:rsidRDefault="0026356F" w:rsidP="00FD5313">
      <w:pPr>
        <w:pStyle w:val="Odsazen1"/>
        <w:numPr>
          <w:ilvl w:val="0"/>
          <w:numId w:val="28"/>
        </w:numPr>
        <w:spacing w:after="120"/>
        <w:rPr>
          <w:rFonts w:ascii="Calibri" w:hAnsi="Calibri" w:cs="Arial"/>
          <w:sz w:val="22"/>
          <w:szCs w:val="22"/>
        </w:rPr>
      </w:pPr>
      <w:r w:rsidRPr="00563305">
        <w:rPr>
          <w:rFonts w:ascii="Calibri" w:hAnsi="Calibri" w:cs="Arial"/>
          <w:sz w:val="22"/>
          <w:szCs w:val="22"/>
        </w:rPr>
        <w:t>název, sídlo, IČ a DIČ objednatele a zhotovitele,</w:t>
      </w:r>
    </w:p>
    <w:p w:rsidR="00EA2BF1" w:rsidRDefault="00EA2BF1" w:rsidP="00551A2E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AF520D">
        <w:rPr>
          <w:rFonts w:ascii="Calibri" w:hAnsi="Calibri" w:cs="Arial"/>
          <w:sz w:val="22"/>
          <w:szCs w:val="22"/>
        </w:rPr>
        <w:t>Nebude-li faktura obsahovat některou povinnou nebo dohodnutou náležitost n</w:t>
      </w:r>
      <w:r w:rsidR="002D3132">
        <w:rPr>
          <w:rFonts w:ascii="Calibri" w:hAnsi="Calibri" w:cs="Arial"/>
          <w:sz w:val="22"/>
          <w:szCs w:val="22"/>
        </w:rPr>
        <w:t>ebo bude chybně vyúčtována cena</w:t>
      </w:r>
      <w:r w:rsidRPr="00AF520D">
        <w:rPr>
          <w:rFonts w:ascii="Calibri" w:hAnsi="Calibri" w:cs="Arial"/>
          <w:sz w:val="22"/>
          <w:szCs w:val="22"/>
        </w:rPr>
        <w:t>, je objednatel oprávněn před uplynutím lhůty splatnosti vrátit fakturu druhé smluvní straně k provedení opravy s vyznačením důvodu vrácení. Zhotovitel provede opravu vystavením nové faktury. Dnem odeslání vadné faktury zhotoviteli přestává běžet původní lhůta splatnosti a nová lhůta splatnosti běží znovu ode dne doručení nové faktury objednateli.</w:t>
      </w:r>
    </w:p>
    <w:p w:rsidR="00D2210E" w:rsidRPr="00EA2BF1" w:rsidRDefault="00EA2BF1" w:rsidP="00551A2E">
      <w:pPr>
        <w:pStyle w:val="Odsazen1"/>
        <w:numPr>
          <w:ilvl w:val="0"/>
          <w:numId w:val="15"/>
        </w:numPr>
        <w:tabs>
          <w:tab w:val="left" w:pos="-2410"/>
        </w:tabs>
        <w:spacing w:before="120" w:after="120" w:line="240" w:lineRule="auto"/>
        <w:ind w:left="284" w:hanging="284"/>
        <w:rPr>
          <w:rFonts w:ascii="Calibri" w:hAnsi="Calibri" w:cs="Arial"/>
          <w:sz w:val="22"/>
          <w:szCs w:val="22"/>
        </w:rPr>
      </w:pPr>
      <w:r w:rsidRPr="00EA2BF1">
        <w:rPr>
          <w:rFonts w:ascii="Calibri" w:hAnsi="Calibri" w:cs="Arial"/>
          <w:color w:val="auto"/>
          <w:sz w:val="22"/>
          <w:szCs w:val="22"/>
        </w:rPr>
        <w:t xml:space="preserve">Lhůta splatnosti faktury činí </w:t>
      </w:r>
      <w:r w:rsidR="005F63B2">
        <w:rPr>
          <w:rFonts w:ascii="Calibri" w:hAnsi="Calibri" w:cs="Arial"/>
          <w:color w:val="auto"/>
          <w:sz w:val="22"/>
          <w:szCs w:val="22"/>
        </w:rPr>
        <w:t>21</w:t>
      </w:r>
      <w:r w:rsidRPr="00EA2BF1">
        <w:rPr>
          <w:rFonts w:ascii="Calibri" w:hAnsi="Calibri" w:cs="Arial"/>
          <w:color w:val="auto"/>
          <w:sz w:val="22"/>
          <w:szCs w:val="22"/>
        </w:rPr>
        <w:t xml:space="preserve"> kalendářních dnů ode dne doručení objednateli</w:t>
      </w:r>
      <w:r w:rsidR="00FE3F69">
        <w:rPr>
          <w:rFonts w:ascii="Calibri" w:hAnsi="Calibri" w:cs="Arial"/>
          <w:color w:val="auto"/>
          <w:sz w:val="22"/>
          <w:szCs w:val="22"/>
        </w:rPr>
        <w:t xml:space="preserve">. </w:t>
      </w:r>
      <w:r w:rsidRPr="00EA2BF1">
        <w:rPr>
          <w:rFonts w:ascii="Calibri" w:hAnsi="Calibri" w:cs="Arial"/>
          <w:color w:val="auto"/>
          <w:sz w:val="22"/>
          <w:szCs w:val="22"/>
        </w:rPr>
        <w:t>Stejná lhůta splatnosti platí i při placení jiných plateb (smluvních pokut, úroků z prodlení, náhrady škody apod.).</w:t>
      </w:r>
    </w:p>
    <w:p w:rsidR="00D2210E" w:rsidRPr="00EA2BF1" w:rsidRDefault="00D2210E" w:rsidP="00551A2E">
      <w:pPr>
        <w:pStyle w:val="Odsazen1"/>
        <w:numPr>
          <w:ilvl w:val="0"/>
          <w:numId w:val="15"/>
        </w:numPr>
        <w:spacing w:before="120" w:after="120" w:line="240" w:lineRule="auto"/>
        <w:ind w:left="284" w:hanging="284"/>
        <w:rPr>
          <w:rFonts w:ascii="Calibri" w:hAnsi="Calibri" w:cs="Arial"/>
          <w:color w:val="auto"/>
          <w:sz w:val="22"/>
          <w:szCs w:val="22"/>
        </w:rPr>
      </w:pPr>
      <w:r w:rsidRPr="00EA2BF1">
        <w:rPr>
          <w:rFonts w:ascii="Calibri" w:hAnsi="Calibri" w:cs="Arial"/>
          <w:color w:val="auto"/>
          <w:sz w:val="22"/>
          <w:szCs w:val="22"/>
        </w:rPr>
        <w:t>Uhrazení fakturované částky se pro účely smlouvy rozumí odepsání příslušné finanční částky z účtu objednatele.</w:t>
      </w:r>
    </w:p>
    <w:p w:rsidR="00222023" w:rsidRPr="00D62CB2" w:rsidRDefault="00222023" w:rsidP="00634A24">
      <w:pPr>
        <w:pStyle w:val="Nadpis2"/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VI.</w:t>
      </w:r>
    </w:p>
    <w:p w:rsidR="003F5954" w:rsidRPr="00D62CB2" w:rsidRDefault="003F5954" w:rsidP="0064725E">
      <w:pPr>
        <w:pStyle w:val="Nadpis2"/>
        <w:spacing w:after="240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Podmínky provedení díla</w:t>
      </w:r>
    </w:p>
    <w:p w:rsidR="00574196" w:rsidRDefault="00574196" w:rsidP="0064725E">
      <w:pPr>
        <w:pStyle w:val="Nadpis2"/>
        <w:numPr>
          <w:ilvl w:val="0"/>
          <w:numId w:val="35"/>
        </w:numPr>
        <w:suppressAutoHyphens/>
        <w:spacing w:after="240"/>
        <w:jc w:val="both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Zhotovitel je povinen použít pouze takové materiály, zařízení a technologie, jejichž použití je v ČR schváleno a mají osvědčení o jakosti materiálu, výrobku a použité technologii. Osvědčení (prohlášení o shodě dle § 13 zákona č. 22/1997 Sb. v platném znění, bezpečnostní listy dle zákona č. 350/2011 Sb. v platném znění) je zhotovitel povinen předložit objednateli při předávání soupisu provedených prací dle čl. V. odst. 4 této smlouvy.</w:t>
      </w:r>
    </w:p>
    <w:p w:rsidR="003F5954" w:rsidRPr="00A34BDD" w:rsidRDefault="00124EE2" w:rsidP="004F13EB">
      <w:pPr>
        <w:pStyle w:val="Nadpis2"/>
        <w:numPr>
          <w:ilvl w:val="0"/>
          <w:numId w:val="35"/>
        </w:numPr>
        <w:suppressAutoHyphens/>
        <w:spacing w:after="240"/>
        <w:jc w:val="both"/>
        <w:rPr>
          <w:rFonts w:ascii="Calibri" w:hAnsi="Calibri" w:cs="Arial"/>
          <w:b w:val="0"/>
          <w:sz w:val="22"/>
          <w:szCs w:val="22"/>
        </w:rPr>
      </w:pPr>
      <w:r w:rsidRPr="00A34BDD">
        <w:rPr>
          <w:rFonts w:ascii="Calibri" w:hAnsi="Calibri" w:cs="Arial"/>
          <w:b w:val="0"/>
          <w:sz w:val="22"/>
          <w:szCs w:val="22"/>
        </w:rPr>
        <w:t>Se souhlasem objednatele může dojít ke změně technologie prováděných prací. Cena díla se v důsledku takové změny může změnit jen písemným dodatkem k této smlouvě podepsaným odpovědnými zástupci obou smluvních stran, jinak zhotoviteli nárok na zaplacení zvýšených nákladů spojených se změnou technologie prováděných prací nevzniká.</w:t>
      </w:r>
    </w:p>
    <w:p w:rsidR="00D2210E" w:rsidRDefault="00D2210E" w:rsidP="00A34BDD">
      <w:pPr>
        <w:pStyle w:val="Nadpis2"/>
        <w:numPr>
          <w:ilvl w:val="0"/>
          <w:numId w:val="35"/>
        </w:numPr>
        <w:suppressAutoHyphens/>
        <w:spacing w:after="240"/>
        <w:jc w:val="both"/>
        <w:rPr>
          <w:rFonts w:ascii="Calibri" w:hAnsi="Calibri" w:cs="Arial"/>
          <w:b w:val="0"/>
          <w:sz w:val="22"/>
          <w:szCs w:val="22"/>
        </w:rPr>
      </w:pPr>
      <w:r w:rsidRPr="00B81AE7">
        <w:rPr>
          <w:rFonts w:ascii="Calibri" w:hAnsi="Calibri" w:cs="Arial"/>
          <w:b w:val="0"/>
          <w:sz w:val="22"/>
          <w:szCs w:val="22"/>
        </w:rPr>
        <w:lastRenderedPageBreak/>
        <w:t>Objednatel je oprávněn kontrolovat provádění díla. Zjistí-li objednatel, že zhotovitel provádí dílo v rozporu s povinnostmi vyplývajícími ze smlouvy nebo obecně závazných právních předpisů, je objednatel oprávněn dožadovat se toho, aby zhotovitel odstranil vady vzniklé vadným prováděním a dílo prováděl řádným způsobem. Jestliže zhotovitel tak neučiní ani v dodatečné přiměřené lhůtě, jedná se o porušení smlouvy, které opravňuje objednatele k odstoupení od smlouvy.</w:t>
      </w:r>
    </w:p>
    <w:p w:rsidR="003F5954" w:rsidRDefault="003F5954" w:rsidP="0064725E">
      <w:pPr>
        <w:pStyle w:val="Nadpis2"/>
        <w:numPr>
          <w:ilvl w:val="0"/>
          <w:numId w:val="35"/>
        </w:numPr>
        <w:suppressAutoHyphens/>
        <w:spacing w:before="240"/>
        <w:jc w:val="both"/>
        <w:rPr>
          <w:rFonts w:ascii="Calibri" w:hAnsi="Calibri" w:cs="Arial"/>
          <w:b w:val="0"/>
          <w:sz w:val="22"/>
          <w:szCs w:val="22"/>
        </w:rPr>
      </w:pPr>
      <w:r w:rsidRPr="00B81AE7">
        <w:rPr>
          <w:rFonts w:ascii="Calibri" w:hAnsi="Calibri" w:cs="Arial"/>
          <w:b w:val="0"/>
          <w:sz w:val="22"/>
          <w:szCs w:val="22"/>
        </w:rPr>
        <w:t>Zhotovitel se zavazuje při provádění díla akceptovat pokyny objednatele. Zhotovitel je však pov</w:t>
      </w:r>
      <w:r w:rsidR="00634A24" w:rsidRPr="00B81AE7">
        <w:rPr>
          <w:rFonts w:ascii="Calibri" w:hAnsi="Calibri" w:cs="Arial"/>
          <w:b w:val="0"/>
          <w:sz w:val="22"/>
          <w:szCs w:val="22"/>
        </w:rPr>
        <w:t xml:space="preserve">inen upozornit objednatele bez </w:t>
      </w:r>
      <w:r w:rsidRPr="00B81AE7">
        <w:rPr>
          <w:rFonts w:ascii="Calibri" w:hAnsi="Calibri" w:cs="Arial"/>
          <w:b w:val="0"/>
          <w:sz w:val="22"/>
          <w:szCs w:val="22"/>
        </w:rPr>
        <w:t xml:space="preserve">zbytečného odkladu na nevhodnou povahu věcí převzatých od objednatele nebo pokynů daných mu objednatelem k provedení díla. V této záležitosti se smluvní strany budou řídit ust. § </w:t>
      </w:r>
      <w:r w:rsidR="00830747" w:rsidRPr="00B81AE7">
        <w:rPr>
          <w:rFonts w:ascii="Calibri" w:hAnsi="Calibri" w:cs="Arial"/>
          <w:b w:val="0"/>
          <w:sz w:val="22"/>
          <w:szCs w:val="22"/>
        </w:rPr>
        <w:t>2594</w:t>
      </w:r>
      <w:r w:rsidRPr="00B81AE7">
        <w:rPr>
          <w:rFonts w:ascii="Calibri" w:hAnsi="Calibri" w:cs="Arial"/>
          <w:b w:val="0"/>
          <w:sz w:val="22"/>
          <w:szCs w:val="22"/>
        </w:rPr>
        <w:t xml:space="preserve"> </w:t>
      </w:r>
      <w:r w:rsidR="00830747" w:rsidRPr="00B81AE7">
        <w:rPr>
          <w:rFonts w:ascii="Calibri" w:hAnsi="Calibri" w:cs="Arial"/>
          <w:b w:val="0"/>
          <w:sz w:val="22"/>
          <w:szCs w:val="22"/>
        </w:rPr>
        <w:t>občanského</w:t>
      </w:r>
      <w:r w:rsidRPr="00B81AE7">
        <w:rPr>
          <w:rFonts w:ascii="Calibri" w:hAnsi="Calibri" w:cs="Arial"/>
          <w:b w:val="0"/>
          <w:sz w:val="22"/>
          <w:szCs w:val="22"/>
        </w:rPr>
        <w:t xml:space="preserve"> zákoníku.</w:t>
      </w:r>
    </w:p>
    <w:p w:rsidR="003F5954" w:rsidRDefault="003F5954" w:rsidP="0064725E">
      <w:pPr>
        <w:pStyle w:val="Nadpis2"/>
        <w:numPr>
          <w:ilvl w:val="0"/>
          <w:numId w:val="35"/>
        </w:numPr>
        <w:suppressAutoHyphens/>
        <w:spacing w:before="240"/>
        <w:jc w:val="both"/>
        <w:rPr>
          <w:rFonts w:ascii="Calibri" w:hAnsi="Calibri" w:cs="Arial"/>
          <w:b w:val="0"/>
          <w:sz w:val="22"/>
          <w:szCs w:val="22"/>
        </w:rPr>
      </w:pPr>
      <w:r w:rsidRPr="00B81AE7">
        <w:rPr>
          <w:rFonts w:ascii="Calibri" w:hAnsi="Calibri" w:cs="Arial"/>
          <w:b w:val="0"/>
          <w:sz w:val="22"/>
          <w:szCs w:val="22"/>
        </w:rPr>
        <w:t>Zhotovitel může se souhlasem objednatele pověřit prováděním části díla jinou osobu. Při provádění díla jinou osobou má zhotovitel odpovědnost, jako by dílo prováděl sám.</w:t>
      </w:r>
    </w:p>
    <w:p w:rsidR="003F5954" w:rsidRDefault="003F5954" w:rsidP="0064725E">
      <w:pPr>
        <w:pStyle w:val="Nadpis2"/>
        <w:numPr>
          <w:ilvl w:val="0"/>
          <w:numId w:val="35"/>
        </w:numPr>
        <w:suppressAutoHyphens/>
        <w:spacing w:before="240"/>
        <w:jc w:val="both"/>
        <w:rPr>
          <w:rFonts w:ascii="Calibri" w:hAnsi="Calibri" w:cs="Arial"/>
          <w:b w:val="0"/>
          <w:sz w:val="22"/>
          <w:szCs w:val="22"/>
        </w:rPr>
      </w:pPr>
      <w:r w:rsidRPr="00B81AE7">
        <w:rPr>
          <w:rFonts w:ascii="Calibri" w:hAnsi="Calibri" w:cs="Arial"/>
          <w:b w:val="0"/>
          <w:sz w:val="22"/>
          <w:szCs w:val="22"/>
        </w:rPr>
        <w:t>Zhotovitel odpovídá za bezpečnost a ochranu zdraví vlastních pracovníků.</w:t>
      </w:r>
    </w:p>
    <w:p w:rsidR="00312E60" w:rsidRPr="00B81AE7" w:rsidRDefault="00EA2BF1" w:rsidP="0064725E">
      <w:pPr>
        <w:pStyle w:val="Nadpis2"/>
        <w:numPr>
          <w:ilvl w:val="0"/>
          <w:numId w:val="35"/>
        </w:numPr>
        <w:suppressAutoHyphens/>
        <w:spacing w:before="240"/>
        <w:jc w:val="both"/>
        <w:rPr>
          <w:rFonts w:ascii="Calibri" w:hAnsi="Calibri" w:cs="Arial"/>
          <w:b w:val="0"/>
          <w:sz w:val="22"/>
          <w:szCs w:val="22"/>
        </w:rPr>
      </w:pPr>
      <w:r w:rsidRPr="00B81AE7">
        <w:rPr>
          <w:rFonts w:ascii="Calibri" w:hAnsi="Calibri" w:cs="Arial"/>
          <w:b w:val="0"/>
          <w:sz w:val="22"/>
          <w:szCs w:val="22"/>
        </w:rPr>
        <w:t xml:space="preserve">Zhotovitel prohlašuje, že má uzavřenou </w:t>
      </w:r>
      <w:r w:rsidRPr="00B81AE7">
        <w:rPr>
          <w:rFonts w:ascii="Calibri" w:hAnsi="Calibri" w:cs="Arial"/>
          <w:b w:val="0"/>
          <w:sz w:val="22"/>
          <w:szCs w:val="22"/>
          <w:u w:val="single"/>
        </w:rPr>
        <w:t>pojistnou smlouvu</w:t>
      </w:r>
      <w:r w:rsidRPr="00B81AE7">
        <w:rPr>
          <w:rFonts w:ascii="Calibri" w:hAnsi="Calibri" w:cs="Arial"/>
          <w:b w:val="0"/>
          <w:sz w:val="22"/>
          <w:szCs w:val="22"/>
        </w:rPr>
        <w:t xml:space="preserve"> z odpovědnosti za škodu vůči třetím osobám ve výši pojistné částky </w:t>
      </w:r>
      <w:r w:rsidR="005C4C59" w:rsidRPr="00B81AE7">
        <w:rPr>
          <w:rFonts w:ascii="Calibri" w:hAnsi="Calibri" w:cs="Arial"/>
          <w:b w:val="0"/>
          <w:sz w:val="22"/>
          <w:szCs w:val="22"/>
        </w:rPr>
        <w:t>10.000.000 Kč</w:t>
      </w:r>
      <w:r w:rsidRPr="00B81AE7">
        <w:rPr>
          <w:rFonts w:ascii="Calibri" w:hAnsi="Calibri" w:cs="Arial"/>
          <w:b w:val="0"/>
          <w:sz w:val="22"/>
          <w:szCs w:val="22"/>
        </w:rPr>
        <w:t xml:space="preserve"> včetně pojištění odpovědnosti za škody způsobené na věcech, které pojištěný převzal za účelem provedení objednané činnosti, sjednanou u pojišťovny </w:t>
      </w:r>
      <w:r w:rsidR="005C4C59" w:rsidRPr="00B81AE7">
        <w:rPr>
          <w:rFonts w:ascii="Calibri" w:hAnsi="Calibri" w:cs="Arial"/>
          <w:b w:val="0"/>
          <w:sz w:val="22"/>
          <w:szCs w:val="22"/>
        </w:rPr>
        <w:t xml:space="preserve">Generali a.s. </w:t>
      </w:r>
      <w:r w:rsidRPr="00B81AE7">
        <w:rPr>
          <w:rFonts w:ascii="Calibri" w:hAnsi="Calibri" w:cs="Arial"/>
          <w:b w:val="0"/>
          <w:sz w:val="22"/>
          <w:szCs w:val="22"/>
        </w:rPr>
        <w:t>Zhotovitel doloží výše uvedené skutečnosti předložením pojistné smlouvy objednateli do podpisu této smlouvy o dílo (stačí kopie). Zhotovitel se zavazuje, že pojistná smlouva v tomto rozsahu bude uzavřena minimálně po dobu do data předání a převzetí dokončeného díla. V případě, že dojde k zániku citované pojistné smlouvy, zavazuje se zhotovitel uzavřít neprodleně jinou pojistnou smlouvu ve stejném rozsahu.</w:t>
      </w:r>
      <w:r w:rsidR="00312E60" w:rsidRPr="00B81AE7">
        <w:rPr>
          <w:rFonts w:ascii="Calibri" w:hAnsi="Calibri" w:cs="Arial"/>
          <w:b w:val="0"/>
          <w:sz w:val="22"/>
          <w:szCs w:val="22"/>
        </w:rPr>
        <w:t xml:space="preserve"> Porušení povinností zhotovitele, uvedených v tomto článku, se považuje za podstatné porušení smlouvy.</w:t>
      </w:r>
    </w:p>
    <w:p w:rsidR="00B976CD" w:rsidRPr="00D62CB2" w:rsidRDefault="00B976CD" w:rsidP="00634A24">
      <w:pPr>
        <w:pStyle w:val="Nadpis2"/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VII.</w:t>
      </w:r>
    </w:p>
    <w:p w:rsidR="003F5954" w:rsidRPr="00D62CB2" w:rsidRDefault="003F5954" w:rsidP="0064725E">
      <w:pPr>
        <w:pStyle w:val="Nadpis2"/>
        <w:spacing w:after="240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Předání díla</w:t>
      </w:r>
    </w:p>
    <w:p w:rsidR="003F5954" w:rsidRPr="00B7594A" w:rsidRDefault="003F5954" w:rsidP="0064725E">
      <w:pPr>
        <w:pStyle w:val="Zkladntext"/>
        <w:numPr>
          <w:ilvl w:val="0"/>
          <w:numId w:val="18"/>
        </w:numPr>
        <w:spacing w:after="24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 xml:space="preserve">K převzetí díla vyzve zhotovitel objednatele </w:t>
      </w:r>
      <w:r w:rsidR="00014C63" w:rsidRPr="00B7594A">
        <w:rPr>
          <w:rFonts w:ascii="Calibri" w:hAnsi="Calibri" w:cs="Arial"/>
          <w:sz w:val="22"/>
          <w:szCs w:val="22"/>
        </w:rPr>
        <w:t xml:space="preserve">alespoň </w:t>
      </w:r>
      <w:r w:rsidR="008A7499">
        <w:rPr>
          <w:rFonts w:ascii="Calibri" w:hAnsi="Calibri" w:cs="Arial"/>
          <w:sz w:val="22"/>
          <w:szCs w:val="22"/>
        </w:rPr>
        <w:t>1</w:t>
      </w:r>
      <w:r w:rsidR="00014C63" w:rsidRPr="00B7594A">
        <w:rPr>
          <w:rFonts w:ascii="Calibri" w:hAnsi="Calibri" w:cs="Arial"/>
          <w:sz w:val="22"/>
          <w:szCs w:val="22"/>
        </w:rPr>
        <w:t xml:space="preserve"> pracovní d</w:t>
      </w:r>
      <w:r w:rsidR="008A7499">
        <w:rPr>
          <w:rFonts w:ascii="Calibri" w:hAnsi="Calibri" w:cs="Arial"/>
          <w:sz w:val="22"/>
          <w:szCs w:val="22"/>
        </w:rPr>
        <w:t>e</w:t>
      </w:r>
      <w:r w:rsidR="00014C63" w:rsidRPr="00B7594A">
        <w:rPr>
          <w:rFonts w:ascii="Calibri" w:hAnsi="Calibri" w:cs="Arial"/>
          <w:sz w:val="22"/>
          <w:szCs w:val="22"/>
        </w:rPr>
        <w:t xml:space="preserve">n předem. </w:t>
      </w:r>
      <w:r w:rsidRPr="00B7594A">
        <w:rPr>
          <w:rFonts w:ascii="Calibri" w:hAnsi="Calibri" w:cs="Arial"/>
          <w:sz w:val="22"/>
          <w:szCs w:val="22"/>
        </w:rPr>
        <w:t xml:space="preserve">Výzvu k převzetí díla je zhotovitel oprávněn učinit teprve poté, co bude dokončen předmět díla v rozsahu stanoveném </w:t>
      </w:r>
      <w:r w:rsidR="00830747" w:rsidRPr="00B7594A">
        <w:rPr>
          <w:rFonts w:ascii="Calibri" w:hAnsi="Calibri" w:cs="Arial"/>
          <w:sz w:val="22"/>
          <w:szCs w:val="22"/>
        </w:rPr>
        <w:t>touto smlouvou</w:t>
      </w:r>
      <w:r w:rsidRPr="00B7594A">
        <w:rPr>
          <w:rFonts w:ascii="Calibri" w:hAnsi="Calibri" w:cs="Arial"/>
          <w:sz w:val="22"/>
          <w:szCs w:val="22"/>
        </w:rPr>
        <w:t>.</w:t>
      </w:r>
    </w:p>
    <w:p w:rsidR="003F5954" w:rsidRPr="00B7594A" w:rsidRDefault="003F5954" w:rsidP="004F13EB">
      <w:pPr>
        <w:pStyle w:val="Zkladntext"/>
        <w:numPr>
          <w:ilvl w:val="0"/>
          <w:numId w:val="18"/>
        </w:numPr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Zhotovitel je povinen připravit a doložit u řízení o předání a převzetí stavby:</w:t>
      </w:r>
    </w:p>
    <w:p w:rsidR="007D74E4" w:rsidRPr="00B7594A" w:rsidRDefault="007D74E4" w:rsidP="004F13EB">
      <w:pPr>
        <w:pStyle w:val="Zkladntext"/>
        <w:numPr>
          <w:ilvl w:val="0"/>
          <w:numId w:val="10"/>
        </w:numPr>
        <w:tabs>
          <w:tab w:val="clear" w:pos="284"/>
          <w:tab w:val="clear" w:pos="502"/>
        </w:tabs>
        <w:ind w:left="567" w:hanging="283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osvědčení o vlastnostech použitýc</w:t>
      </w:r>
      <w:r w:rsidR="004327DC" w:rsidRPr="00B7594A">
        <w:rPr>
          <w:rFonts w:ascii="Calibri" w:hAnsi="Calibri" w:cs="Arial"/>
          <w:sz w:val="22"/>
          <w:szCs w:val="22"/>
        </w:rPr>
        <w:t xml:space="preserve">h materiálů dle § 156 Stavebního </w:t>
      </w:r>
      <w:r w:rsidRPr="00B7594A">
        <w:rPr>
          <w:rFonts w:ascii="Calibri" w:hAnsi="Calibri" w:cs="Arial"/>
          <w:sz w:val="22"/>
          <w:szCs w:val="22"/>
        </w:rPr>
        <w:t xml:space="preserve">zákona – </w:t>
      </w:r>
      <w:r w:rsidR="008A7499">
        <w:rPr>
          <w:rFonts w:ascii="Calibri" w:hAnsi="Calibri" w:cs="Arial"/>
          <w:sz w:val="22"/>
          <w:szCs w:val="22"/>
        </w:rPr>
        <w:t>1</w:t>
      </w:r>
      <w:r w:rsidRPr="00B7594A">
        <w:rPr>
          <w:rFonts w:ascii="Calibri" w:hAnsi="Calibri" w:cs="Arial"/>
          <w:sz w:val="22"/>
          <w:szCs w:val="22"/>
        </w:rPr>
        <w:t>x,</w:t>
      </w:r>
    </w:p>
    <w:p w:rsidR="00426367" w:rsidRPr="00750796" w:rsidRDefault="007D74E4" w:rsidP="009C3EED">
      <w:pPr>
        <w:pStyle w:val="Zkladntext"/>
        <w:numPr>
          <w:ilvl w:val="0"/>
          <w:numId w:val="10"/>
        </w:numPr>
        <w:tabs>
          <w:tab w:val="clear" w:pos="284"/>
          <w:tab w:val="clear" w:pos="502"/>
        </w:tabs>
        <w:ind w:left="567" w:hanging="283"/>
        <w:rPr>
          <w:rFonts w:ascii="Calibri" w:hAnsi="Calibri" w:cs="Arial"/>
          <w:sz w:val="22"/>
          <w:szCs w:val="22"/>
        </w:rPr>
      </w:pPr>
      <w:r w:rsidRPr="00750796">
        <w:rPr>
          <w:rFonts w:ascii="Calibri" w:hAnsi="Calibri" w:cs="Arial"/>
          <w:sz w:val="22"/>
          <w:szCs w:val="22"/>
        </w:rPr>
        <w:t xml:space="preserve">záruční listy a </w:t>
      </w:r>
      <w:r w:rsidR="0007592E" w:rsidRPr="00750796">
        <w:rPr>
          <w:rFonts w:ascii="Calibri" w:hAnsi="Calibri" w:cs="Arial"/>
          <w:sz w:val="22"/>
          <w:szCs w:val="22"/>
        </w:rPr>
        <w:t xml:space="preserve">návody – </w:t>
      </w:r>
      <w:r w:rsidR="009C3EED">
        <w:rPr>
          <w:rFonts w:ascii="Calibri" w:hAnsi="Calibri" w:cs="Arial"/>
          <w:sz w:val="22"/>
          <w:szCs w:val="22"/>
        </w:rPr>
        <w:t>1</w:t>
      </w:r>
      <w:r w:rsidR="0007592E" w:rsidRPr="00750796">
        <w:rPr>
          <w:rFonts w:ascii="Calibri" w:hAnsi="Calibri" w:cs="Arial"/>
          <w:sz w:val="22"/>
          <w:szCs w:val="22"/>
        </w:rPr>
        <w:t>x</w:t>
      </w:r>
      <w:r w:rsidRPr="00750796">
        <w:rPr>
          <w:rFonts w:ascii="Calibri" w:hAnsi="Calibri" w:cs="Arial"/>
          <w:sz w:val="22"/>
          <w:szCs w:val="22"/>
        </w:rPr>
        <w:t>,</w:t>
      </w:r>
    </w:p>
    <w:p w:rsidR="00014C63" w:rsidRPr="00B7594A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 xml:space="preserve">Bez dokladů </w:t>
      </w:r>
      <w:r w:rsidR="00830747" w:rsidRPr="00B7594A">
        <w:rPr>
          <w:rFonts w:ascii="Calibri" w:hAnsi="Calibri" w:cs="Arial"/>
          <w:sz w:val="22"/>
          <w:szCs w:val="22"/>
        </w:rPr>
        <w:t xml:space="preserve">uvedených v předchozím odstavci </w:t>
      </w:r>
      <w:r w:rsidRPr="00B7594A">
        <w:rPr>
          <w:rFonts w:ascii="Calibri" w:hAnsi="Calibri" w:cs="Arial"/>
          <w:sz w:val="22"/>
          <w:szCs w:val="22"/>
        </w:rPr>
        <w:t>nelze považ</w:t>
      </w:r>
      <w:r w:rsidR="00830747" w:rsidRPr="00B7594A">
        <w:rPr>
          <w:rFonts w:ascii="Calibri" w:hAnsi="Calibri" w:cs="Arial"/>
          <w:sz w:val="22"/>
          <w:szCs w:val="22"/>
        </w:rPr>
        <w:t>ovat dílo za dokončené a způsobilé</w:t>
      </w:r>
      <w:r w:rsidRPr="00B7594A">
        <w:rPr>
          <w:rFonts w:ascii="Calibri" w:hAnsi="Calibri" w:cs="Arial"/>
          <w:sz w:val="22"/>
          <w:szCs w:val="22"/>
        </w:rPr>
        <w:t xml:space="preserve"> předání.</w:t>
      </w:r>
    </w:p>
    <w:p w:rsidR="00014C63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B7594A">
        <w:rPr>
          <w:rFonts w:ascii="Calibri" w:hAnsi="Calibri" w:cs="Arial"/>
          <w:sz w:val="22"/>
          <w:szCs w:val="22"/>
        </w:rPr>
        <w:t>Objednatel není povinen převzít dílo vykazující</w:t>
      </w:r>
      <w:r w:rsidRPr="00D62CB2">
        <w:rPr>
          <w:rFonts w:ascii="Calibri" w:hAnsi="Calibri" w:cs="Arial"/>
          <w:sz w:val="22"/>
          <w:szCs w:val="22"/>
        </w:rPr>
        <w:t xml:space="preserve"> vady a nedodělky, pokud se smluvní </w:t>
      </w:r>
      <w:r w:rsidR="004D5F97"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>strany nedohodnou jinak.</w:t>
      </w:r>
    </w:p>
    <w:p w:rsidR="003F5954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Vadou se rozumí odchylka v kvalitě, rozsahu a parametrech díly, stanovených projektovou dokumentací, touto smlouvou a obecně závaznými předpisy. Nedodělkem se rozumí nedokončená práce oproti projektové dokumentaci.</w:t>
      </w:r>
    </w:p>
    <w:p w:rsidR="003F5954" w:rsidRPr="00D62CB2" w:rsidRDefault="003F5954" w:rsidP="00551A2E">
      <w:pPr>
        <w:pStyle w:val="Zkladntext"/>
        <w:numPr>
          <w:ilvl w:val="0"/>
          <w:numId w:val="18"/>
        </w:numPr>
        <w:spacing w:before="120"/>
        <w:ind w:left="284" w:hanging="284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 průběhu přejímacího řízení pořídí zhotovitel zápis, ve kterém se mimo jiné uvede i soupis vad a nedodělků, pokud je dílo obsahuje s termínem jejich odstranění. Pokud objednatel odmítá dílo převzít, je povinen uvést do zápisu svoje důvody.</w:t>
      </w:r>
    </w:p>
    <w:p w:rsidR="0064725E" w:rsidRDefault="0064725E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64725E" w:rsidRDefault="0064725E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64725E" w:rsidRDefault="0064725E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Článek VIII.</w:t>
      </w:r>
    </w:p>
    <w:p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podmínky</w:t>
      </w:r>
    </w:p>
    <w:p w:rsidR="00C06B75" w:rsidRPr="00124EE2" w:rsidRDefault="00124EE2" w:rsidP="00124EE2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>Zhotovit</w:t>
      </w:r>
      <w:r w:rsidR="00222023">
        <w:rPr>
          <w:rFonts w:ascii="Calibri" w:hAnsi="Calibri" w:cs="Arial"/>
          <w:sz w:val="22"/>
          <w:szCs w:val="22"/>
        </w:rPr>
        <w:t xml:space="preserve">el odpovídá za to, že dílo dle </w:t>
      </w:r>
      <w:r w:rsidRPr="00124EE2">
        <w:rPr>
          <w:rFonts w:ascii="Calibri" w:hAnsi="Calibri" w:cs="Arial"/>
          <w:sz w:val="22"/>
          <w:szCs w:val="22"/>
        </w:rPr>
        <w:t xml:space="preserve">této smlouvy je zhotoveno podle podmínek této smlouvy a v záruční době bude mít vlastnosti dohodnuté touto smlouvou, a není-li dohodnuto jinak, potom bude způsobilé k použití pro obvyklý účel a zachová si obvyklé vlastnosti.  </w:t>
      </w:r>
    </w:p>
    <w:p w:rsidR="00230143" w:rsidRPr="00C06B75" w:rsidRDefault="00C06B75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C06B75">
        <w:rPr>
          <w:rFonts w:ascii="Calibri" w:hAnsi="Calibri" w:cs="Arial"/>
          <w:sz w:val="22"/>
          <w:szCs w:val="22"/>
        </w:rPr>
        <w:t>Zadavatel požaduje následnou záruční lhůtu:</w:t>
      </w:r>
      <w:r>
        <w:rPr>
          <w:rFonts w:ascii="Calibri" w:hAnsi="Calibri" w:cs="Arial"/>
          <w:sz w:val="22"/>
          <w:szCs w:val="22"/>
        </w:rPr>
        <w:t xml:space="preserve"> </w:t>
      </w:r>
      <w:r w:rsidRPr="00C06B75">
        <w:rPr>
          <w:rFonts w:ascii="Calibri" w:hAnsi="Calibri" w:cs="Arial"/>
          <w:sz w:val="22"/>
          <w:szCs w:val="22"/>
        </w:rPr>
        <w:t>60 měsíců – kom</w:t>
      </w:r>
      <w:r>
        <w:rPr>
          <w:rFonts w:ascii="Calibri" w:hAnsi="Calibri" w:cs="Arial"/>
          <w:sz w:val="22"/>
          <w:szCs w:val="22"/>
        </w:rPr>
        <w:t>pletní stavební práce a dodávky.</w:t>
      </w:r>
    </w:p>
    <w:p w:rsidR="00014C63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Záruční doba počíná běžet dnem předání </w:t>
      </w:r>
      <w:r w:rsidR="00AD00A3">
        <w:rPr>
          <w:rFonts w:ascii="Calibri" w:hAnsi="Calibri" w:cs="Arial"/>
          <w:sz w:val="22"/>
          <w:szCs w:val="22"/>
        </w:rPr>
        <w:t>díla</w:t>
      </w:r>
      <w:r w:rsidRPr="00D62CB2">
        <w:rPr>
          <w:rFonts w:ascii="Calibri" w:hAnsi="Calibri" w:cs="Arial"/>
          <w:sz w:val="22"/>
          <w:szCs w:val="22"/>
        </w:rPr>
        <w:t xml:space="preserve"> objednateli bez vad a nedodělků.</w:t>
      </w:r>
    </w:p>
    <w:p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Zárukou za jakost přejímá zhotovitel závazek </w:t>
      </w:r>
      <w:r w:rsidR="00776A10">
        <w:rPr>
          <w:rFonts w:ascii="Calibri" w:hAnsi="Calibri" w:cs="Arial"/>
          <w:sz w:val="22"/>
          <w:szCs w:val="22"/>
        </w:rPr>
        <w:t>ve smy</w:t>
      </w:r>
      <w:r w:rsidR="002675F3">
        <w:rPr>
          <w:rFonts w:ascii="Calibri" w:hAnsi="Calibri" w:cs="Arial"/>
          <w:sz w:val="22"/>
          <w:szCs w:val="22"/>
        </w:rPr>
        <w:t>s</w:t>
      </w:r>
      <w:r w:rsidR="00776A10">
        <w:rPr>
          <w:rFonts w:ascii="Calibri" w:hAnsi="Calibri" w:cs="Arial"/>
          <w:sz w:val="22"/>
          <w:szCs w:val="22"/>
        </w:rPr>
        <w:t>l</w:t>
      </w:r>
      <w:r w:rsidR="002675F3">
        <w:rPr>
          <w:rFonts w:ascii="Calibri" w:hAnsi="Calibri" w:cs="Arial"/>
          <w:sz w:val="22"/>
          <w:szCs w:val="22"/>
        </w:rPr>
        <w:t>u ust. § 2619 ve vazbě na ust. §§ 2113 až 2117 občanského zákoníku</w:t>
      </w:r>
      <w:r w:rsidR="00776A10">
        <w:rPr>
          <w:rFonts w:ascii="Calibri" w:hAnsi="Calibri" w:cs="Arial"/>
          <w:sz w:val="22"/>
          <w:szCs w:val="22"/>
        </w:rPr>
        <w:t>.</w:t>
      </w:r>
    </w:p>
    <w:p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Záruční doba neběží po dobu, po kterou nemůže objednatel dílo pro vady, za kt</w:t>
      </w:r>
      <w:r w:rsidR="00634A24">
        <w:rPr>
          <w:rFonts w:ascii="Calibri" w:hAnsi="Calibri" w:cs="Arial"/>
          <w:sz w:val="22"/>
          <w:szCs w:val="22"/>
        </w:rPr>
        <w:t xml:space="preserve">eré odpovídá zhotovitel, řádně </w:t>
      </w:r>
      <w:r w:rsidRPr="00D62CB2">
        <w:rPr>
          <w:rFonts w:ascii="Calibri" w:hAnsi="Calibri" w:cs="Arial"/>
          <w:sz w:val="22"/>
          <w:szCs w:val="22"/>
        </w:rPr>
        <w:t>užívat. O počet dní nefunkčnosti díla v záruční době, až po odstranění vady a následné opětovné zprovoznění díla, se pak tedy prodlužuje záruka na dílo stanovená v odstavci 2 tohoto článku smlouvy.</w:t>
      </w:r>
    </w:p>
    <w:p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Vyskytne-li se v průběhu záruční doby na provedeném díle vada, oznámí objednatel bezodkladně její výskyt písemně zhotoviteli. Práce na odstranění vady v záruční době je zhotovitel povinen zahájit neprodleně, nejpozději však do 3 pracovních dnů ode dne, kdy byl o vadě uvědomen, nedojde-li k doho</w:t>
      </w:r>
      <w:r w:rsidR="004F2690" w:rsidRPr="00D62CB2">
        <w:rPr>
          <w:rFonts w:ascii="Calibri" w:hAnsi="Calibri" w:cs="Arial"/>
          <w:sz w:val="22"/>
          <w:szCs w:val="22"/>
        </w:rPr>
        <w:t>dě o jiném termínu</w:t>
      </w:r>
      <w:r w:rsidRPr="00D62CB2">
        <w:rPr>
          <w:rFonts w:ascii="Calibri" w:hAnsi="Calibri" w:cs="Arial"/>
          <w:sz w:val="22"/>
          <w:szCs w:val="22"/>
        </w:rPr>
        <w:t>. V případě havárie zhotovitel zahájí práce na jejím odstranění nejpozději 24 hodin po oznámení. Pro účely této smlouvy se za havárii považuje zejména taková událost, kt</w:t>
      </w:r>
      <w:r w:rsidR="004D175F" w:rsidRPr="00D62CB2">
        <w:rPr>
          <w:rFonts w:ascii="Calibri" w:hAnsi="Calibri" w:cs="Arial"/>
          <w:sz w:val="22"/>
          <w:szCs w:val="22"/>
        </w:rPr>
        <w:t xml:space="preserve">erá může </w:t>
      </w:r>
      <w:r w:rsidRPr="00D62CB2">
        <w:rPr>
          <w:rFonts w:ascii="Calibri" w:hAnsi="Calibri" w:cs="Arial"/>
          <w:sz w:val="22"/>
          <w:szCs w:val="22"/>
        </w:rPr>
        <w:t>ohrozit životy či zdraví lidí, kterých se tato událost dotýká.</w:t>
      </w:r>
    </w:p>
    <w:p w:rsidR="003F5954" w:rsidRPr="00D62CB2" w:rsidRDefault="00124EE2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Vada v záruční době</w:t>
      </w:r>
      <w:r w:rsidR="003F5954" w:rsidRPr="00D62CB2">
        <w:rPr>
          <w:rFonts w:ascii="Calibri" w:hAnsi="Calibri" w:cs="Arial"/>
          <w:sz w:val="22"/>
          <w:szCs w:val="22"/>
        </w:rPr>
        <w:t xml:space="preserve"> bude odstraněna bezplatně v co nejkratším technicky možném termínu. Termín odstranění vady bude dohodnut písemnou formou. Pokud strany termín odstranění vady nedohodnou, vyhrazuje si objednatel právo určit tento termín formou doporučeného dopisu adresovaného zhotoviteli.</w:t>
      </w:r>
    </w:p>
    <w:p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Vada (její oznámení) bude objednatelem uplatněna telefonicky, faxem nebo emailem a následně potvrzena písemnou formou.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Oznámení o vadě musí mimo jiné obsahovat stručný popis vzniklé vady, místo a způsob jakým k závadě došlo a jak se projevuje.</w:t>
      </w:r>
    </w:p>
    <w:p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Provedenou opravu zhotovitel písemně předá objednateli.</w:t>
      </w:r>
    </w:p>
    <w:p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 případě, že zhotovitel nezačne s odstraněním vady dle ustanovení tohoto článku smlouvy, je objednatel oprávněn objednat odstranění vady u jiné firmy (společnosti). Zhotovitel je povinen uhradit náklady na odstranění vady, a to do tří dnů od předložení jejich vyúčtování objednatelem. Pokud zhotovitel prokáže, že za odstraněnou vadu neručí, je objednatel povinen zhotoviteli uhrazenou částku za odstranění vady uhradit v plné výši, a to do tří dnů ode dne doručení prokázání o tom, že za vadu neodpovídá.</w:t>
      </w:r>
    </w:p>
    <w:p w:rsidR="003F5954" w:rsidRPr="00D62CB2" w:rsidRDefault="003F5954" w:rsidP="00551A2E">
      <w:pPr>
        <w:pStyle w:val="Normln1"/>
        <w:numPr>
          <w:ilvl w:val="0"/>
          <w:numId w:val="19"/>
        </w:numPr>
        <w:suppressLineNumbers/>
        <w:spacing w:before="120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 případě vzniku škody při odstraňování záruční vady, je zhotovitel povinen ji nahradit v plné výši, a to do tří dnů od jejich uplatnění objednatelem.</w:t>
      </w:r>
    </w:p>
    <w:p w:rsidR="00D33288" w:rsidRPr="0078076B" w:rsidRDefault="00D33288" w:rsidP="00634A24">
      <w:pPr>
        <w:pStyle w:val="Nadpis2"/>
        <w:rPr>
          <w:rFonts w:ascii="Calibri" w:hAnsi="Calibri" w:cs="Arial"/>
          <w:b w:val="0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IX.</w:t>
      </w:r>
    </w:p>
    <w:p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Smluvní sankce </w:t>
      </w:r>
    </w:p>
    <w:p w:rsidR="003F5954" w:rsidRPr="00D62CB2" w:rsidRDefault="003F5954" w:rsidP="00551A2E">
      <w:pPr>
        <w:numPr>
          <w:ilvl w:val="0"/>
          <w:numId w:val="2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Pro případ prodlení s úhradou faktury nebo její části v dohodnutých termínech uhradí objednatel zhotoviteli </w:t>
      </w:r>
      <w:r w:rsidR="00D26B6F">
        <w:rPr>
          <w:rFonts w:ascii="Calibri" w:hAnsi="Calibri" w:cs="Arial"/>
          <w:sz w:val="22"/>
          <w:szCs w:val="22"/>
        </w:rPr>
        <w:t xml:space="preserve">úrok z prodlení </w:t>
      </w:r>
      <w:r w:rsidRPr="00D62CB2">
        <w:rPr>
          <w:rFonts w:ascii="Calibri" w:hAnsi="Calibri" w:cs="Arial"/>
          <w:sz w:val="22"/>
          <w:szCs w:val="22"/>
        </w:rPr>
        <w:t>ve výši 0,</w:t>
      </w:r>
      <w:r w:rsidR="00847C78">
        <w:rPr>
          <w:rFonts w:ascii="Calibri" w:hAnsi="Calibri" w:cs="Arial"/>
          <w:sz w:val="22"/>
          <w:szCs w:val="22"/>
        </w:rPr>
        <w:t>1</w:t>
      </w:r>
      <w:r w:rsidRPr="00D62CB2">
        <w:rPr>
          <w:rFonts w:ascii="Calibri" w:hAnsi="Calibri" w:cs="Arial"/>
          <w:sz w:val="22"/>
          <w:szCs w:val="22"/>
        </w:rPr>
        <w:t xml:space="preserve">% z dlužné částky a to za každý i započatý den prodlení.  Prodlení s úhradou faktury delší než </w:t>
      </w:r>
      <w:r w:rsidR="00AD00A3">
        <w:rPr>
          <w:rFonts w:ascii="Calibri" w:hAnsi="Calibri" w:cs="Arial"/>
          <w:sz w:val="22"/>
          <w:szCs w:val="22"/>
        </w:rPr>
        <w:t>21</w:t>
      </w:r>
      <w:r w:rsidRPr="00D62CB2">
        <w:rPr>
          <w:rFonts w:ascii="Calibri" w:hAnsi="Calibri" w:cs="Arial"/>
          <w:sz w:val="22"/>
          <w:szCs w:val="22"/>
        </w:rPr>
        <w:t xml:space="preserve"> dnů je klasifikováno jako podstatné porušení smlouvy.</w:t>
      </w:r>
    </w:p>
    <w:p w:rsidR="003F5954" w:rsidRPr="00D62CB2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 případě prodlení zhotovitele s včasným předáním předmětu díla či jeho části je zhotovitel povinen uhradit objednateli smluvní pokutu ve výši 0,</w:t>
      </w:r>
      <w:r w:rsidR="00847C78">
        <w:rPr>
          <w:rFonts w:ascii="Calibri" w:hAnsi="Calibri" w:cs="Arial"/>
          <w:sz w:val="22"/>
          <w:szCs w:val="22"/>
        </w:rPr>
        <w:t>1</w:t>
      </w:r>
      <w:r w:rsidRPr="00D62CB2">
        <w:rPr>
          <w:rFonts w:ascii="Calibri" w:hAnsi="Calibri" w:cs="Arial"/>
          <w:sz w:val="22"/>
          <w:szCs w:val="22"/>
        </w:rPr>
        <w:t>% z ceny díla za každý i započatý den prodlení.</w:t>
      </w:r>
    </w:p>
    <w:p w:rsidR="003F5954" w:rsidRPr="00D62CB2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 xml:space="preserve">Zhotovitel se zavazuje při prodlení s termínem odstranění vad zjištěných při předání díla zaplatit objednateli smluvní pokutu ve </w:t>
      </w:r>
      <w:r w:rsidR="00C371F7">
        <w:rPr>
          <w:rFonts w:ascii="Calibri" w:hAnsi="Calibri" w:cs="Arial"/>
          <w:sz w:val="22"/>
          <w:szCs w:val="22"/>
        </w:rPr>
        <w:t>výši 500 Kč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za každou vadu neodstraněnou ve sjednaném termí</w:t>
      </w:r>
      <w:r w:rsidR="00634A24">
        <w:rPr>
          <w:rFonts w:ascii="Calibri" w:hAnsi="Calibri" w:cs="Arial"/>
          <w:sz w:val="22"/>
          <w:szCs w:val="22"/>
        </w:rPr>
        <w:t>nu, a to za každý den prodlení.</w:t>
      </w:r>
      <w:r w:rsidRPr="00D62CB2">
        <w:rPr>
          <w:rFonts w:ascii="Calibri" w:hAnsi="Calibri" w:cs="Arial"/>
          <w:sz w:val="22"/>
          <w:szCs w:val="22"/>
        </w:rPr>
        <w:t xml:space="preserve"> Toto ujednání platí i pro odstraňování vad v zár</w:t>
      </w:r>
      <w:r w:rsidR="009426EB">
        <w:rPr>
          <w:rFonts w:ascii="Calibri" w:hAnsi="Calibri" w:cs="Arial"/>
          <w:sz w:val="22"/>
          <w:szCs w:val="22"/>
        </w:rPr>
        <w:t>uční lhůtě dle čl. VIII. odst. 7</w:t>
      </w:r>
      <w:r w:rsidRPr="00D62CB2">
        <w:rPr>
          <w:rFonts w:ascii="Calibri" w:hAnsi="Calibri" w:cs="Arial"/>
          <w:sz w:val="22"/>
          <w:szCs w:val="22"/>
        </w:rPr>
        <w:t>.</w:t>
      </w:r>
    </w:p>
    <w:p w:rsidR="003F5954" w:rsidRPr="00D62CB2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Pro případ, že zhotovitel nezahájí práce na odstranění havárie v termínu dle čl.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VIII odst</w:t>
      </w:r>
      <w:r w:rsidR="00634A24">
        <w:rPr>
          <w:rFonts w:ascii="Calibri" w:hAnsi="Calibri" w:cs="Arial"/>
          <w:sz w:val="22"/>
          <w:szCs w:val="22"/>
        </w:rPr>
        <w:t>.</w:t>
      </w:r>
      <w:r w:rsidR="009426EB">
        <w:rPr>
          <w:rFonts w:ascii="Calibri" w:hAnsi="Calibri" w:cs="Arial"/>
          <w:sz w:val="22"/>
          <w:szCs w:val="22"/>
        </w:rPr>
        <w:t xml:space="preserve"> 6</w:t>
      </w:r>
      <w:r w:rsidRPr="00D62CB2">
        <w:rPr>
          <w:rFonts w:ascii="Calibri" w:hAnsi="Calibri" w:cs="Arial"/>
          <w:sz w:val="22"/>
          <w:szCs w:val="22"/>
        </w:rPr>
        <w:t>. smlouvy, uhradí objedn</w:t>
      </w:r>
      <w:r w:rsidR="00C371F7">
        <w:rPr>
          <w:rFonts w:ascii="Calibri" w:hAnsi="Calibri" w:cs="Arial"/>
          <w:sz w:val="22"/>
          <w:szCs w:val="22"/>
        </w:rPr>
        <w:t xml:space="preserve">ateli smluvní pokutu ve výši 500 Kč </w:t>
      </w:r>
      <w:r w:rsidRPr="00D62CB2">
        <w:rPr>
          <w:rFonts w:ascii="Calibri" w:hAnsi="Calibri" w:cs="Arial"/>
          <w:sz w:val="22"/>
          <w:szCs w:val="22"/>
        </w:rPr>
        <w:t xml:space="preserve">za každý i započatý den </w:t>
      </w:r>
      <w:r w:rsidR="001F3DD2">
        <w:rPr>
          <w:rFonts w:ascii="Calibri" w:hAnsi="Calibri" w:cs="Arial"/>
          <w:sz w:val="22"/>
          <w:szCs w:val="22"/>
        </w:rPr>
        <w:t>prodlení</w:t>
      </w:r>
      <w:r w:rsidRPr="00D62CB2">
        <w:rPr>
          <w:rFonts w:ascii="Calibri" w:hAnsi="Calibri" w:cs="Arial"/>
          <w:sz w:val="22"/>
          <w:szCs w:val="22"/>
        </w:rPr>
        <w:t>.</w:t>
      </w:r>
    </w:p>
    <w:p w:rsidR="003F5954" w:rsidRPr="00D62CB2" w:rsidRDefault="003941C2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Nedohodnou-li strany něco jiného, zaplacením sml</w:t>
      </w:r>
      <w:r>
        <w:rPr>
          <w:rFonts w:ascii="Calibri" w:hAnsi="Calibri" w:cs="Arial"/>
          <w:sz w:val="22"/>
          <w:szCs w:val="22"/>
        </w:rPr>
        <w:t>uvních pokut dohodnutých v této</w:t>
      </w:r>
      <w:r w:rsidRPr="00D62CB2">
        <w:rPr>
          <w:rFonts w:ascii="Calibri" w:hAnsi="Calibri" w:cs="Arial"/>
          <w:sz w:val="22"/>
          <w:szCs w:val="22"/>
        </w:rPr>
        <w:t xml:space="preserve"> smlouvě se neruší povinnost</w:t>
      </w:r>
      <w:r>
        <w:rPr>
          <w:rFonts w:ascii="Calibri" w:hAnsi="Calibri" w:cs="Arial"/>
          <w:sz w:val="22"/>
          <w:szCs w:val="22"/>
        </w:rPr>
        <w:t xml:space="preserve"> strany povinné závazek splnit</w:t>
      </w:r>
      <w:r w:rsidRPr="00D62CB2">
        <w:rPr>
          <w:rFonts w:ascii="Calibri" w:hAnsi="Calibri" w:cs="Arial"/>
          <w:sz w:val="22"/>
          <w:szCs w:val="22"/>
        </w:rPr>
        <w:t xml:space="preserve">, ani právo strany oprávněné </w:t>
      </w:r>
      <w:r w:rsidR="009C4219">
        <w:rPr>
          <w:rFonts w:ascii="Calibri" w:hAnsi="Calibri" w:cs="Arial"/>
          <w:sz w:val="22"/>
          <w:szCs w:val="22"/>
        </w:rPr>
        <w:t xml:space="preserve">vedle smluvní pokuty požadovat i </w:t>
      </w:r>
      <w:r w:rsidR="00E64C9D">
        <w:rPr>
          <w:rFonts w:ascii="Calibri" w:hAnsi="Calibri" w:cs="Arial"/>
          <w:sz w:val="22"/>
          <w:szCs w:val="22"/>
        </w:rPr>
        <w:t xml:space="preserve">náhradu škody přesahující </w:t>
      </w:r>
      <w:r w:rsidRPr="00D62CB2">
        <w:rPr>
          <w:rFonts w:ascii="Calibri" w:hAnsi="Calibri" w:cs="Arial"/>
          <w:sz w:val="22"/>
          <w:szCs w:val="22"/>
        </w:rPr>
        <w:t>uhrazenou smluvní pokutu v plné výši.</w:t>
      </w:r>
    </w:p>
    <w:p w:rsidR="003F5954" w:rsidRDefault="003F5954" w:rsidP="00551A2E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Vypočtenou smluvní pokutu, na kterou vznikne objednateli nárok, je objednatel oprávněn započíst proti doplatku ceny díla fakturované zhotovitelem</w:t>
      </w:r>
      <w:r w:rsidR="001F3DD2">
        <w:rPr>
          <w:rFonts w:ascii="Calibri" w:hAnsi="Calibri" w:cs="Arial"/>
          <w:sz w:val="22"/>
          <w:szCs w:val="22"/>
        </w:rPr>
        <w:t>.</w:t>
      </w:r>
    </w:p>
    <w:p w:rsidR="00124EE2" w:rsidRPr="00124EE2" w:rsidRDefault="00124EE2" w:rsidP="00124EE2">
      <w:pPr>
        <w:pStyle w:val="Zkladntext"/>
        <w:numPr>
          <w:ilvl w:val="0"/>
          <w:numId w:val="2"/>
        </w:numPr>
        <w:tabs>
          <w:tab w:val="clear" w:pos="284"/>
        </w:tabs>
        <w:spacing w:before="120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 xml:space="preserve">Zhotovitel se zavazuje uhradit objednateli smluvní pokutu za nesprávně vystavené daňové doklady, které způsobí nutnost podání dodatečného daňového přiznání a pozdní úhrady daně ve výši úroku z prodlení, k jehož úhradě bude objednatel povinen vůči správci daně, tj. ve výši repo sazba stanovené Českou národní bankou zvýšené o 14 procentních bodů za každý den prodlení s úhradou daně podle § 252 zákona č. 280/2009 Sb., daňový řád. </w:t>
      </w:r>
    </w:p>
    <w:p w:rsidR="0033011E" w:rsidRPr="0033011E" w:rsidRDefault="00124EE2" w:rsidP="00124EE2">
      <w:pPr>
        <w:pStyle w:val="Odstavecseseznamem"/>
        <w:spacing w:before="120"/>
        <w:ind w:left="3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95513C" w:rsidRDefault="0095513C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Článek X.</w:t>
      </w:r>
    </w:p>
    <w:p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Ostatní ujednání  </w:t>
      </w:r>
    </w:p>
    <w:p w:rsidR="003F5954" w:rsidRPr="00D62CB2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bude při plnění předmětu této smlouvy postupovat s odbornou péčí. Zavazuje se dodržovat obecně závazné předpisy, technické normy a podmínky této smlouvy. Zhotovitel se bude řídit výchozími podklady objednatele, pokyny objednatele, zápisy a dohodami oprávněných pracovníků smluvních stran a rozhodnutími a vyjádřeními kompetentních orgánů státní správy.</w:t>
      </w:r>
    </w:p>
    <w:p w:rsidR="003F5954" w:rsidRPr="00D62CB2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Použití náhradních materiálů, zařízení a výrobků oproti projektu stavby, této smlouvě či nabídky zhotovitele k veřejné zakázce, je možno pouze s písemným souhlasem objednatele a s podmínkou, že nedojde ke snížení technických parametrů díla.</w:t>
      </w:r>
    </w:p>
    <w:p w:rsidR="003F5954" w:rsidRDefault="003F5954" w:rsidP="00551A2E">
      <w:pPr>
        <w:numPr>
          <w:ilvl w:val="0"/>
          <w:numId w:val="3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je povinen činit </w:t>
      </w:r>
      <w:r w:rsidR="00980FB4">
        <w:rPr>
          <w:rFonts w:ascii="Calibri" w:hAnsi="Calibri" w:cs="Arial"/>
          <w:sz w:val="22"/>
          <w:szCs w:val="22"/>
        </w:rPr>
        <w:t xml:space="preserve">účinná </w:t>
      </w:r>
      <w:r w:rsidRPr="00D62CB2">
        <w:rPr>
          <w:rFonts w:ascii="Calibri" w:hAnsi="Calibri" w:cs="Arial"/>
          <w:sz w:val="22"/>
          <w:szCs w:val="22"/>
        </w:rPr>
        <w:t xml:space="preserve">opatření proti škodám </w:t>
      </w:r>
      <w:r w:rsidR="00980FB4" w:rsidRPr="00D62CB2">
        <w:rPr>
          <w:rFonts w:ascii="Calibri" w:hAnsi="Calibri" w:cs="Arial"/>
          <w:sz w:val="22"/>
          <w:szCs w:val="22"/>
        </w:rPr>
        <w:t xml:space="preserve">hrozícím </w:t>
      </w:r>
      <w:r w:rsidRPr="00D62CB2">
        <w:rPr>
          <w:rFonts w:ascii="Calibri" w:hAnsi="Calibri" w:cs="Arial"/>
          <w:sz w:val="22"/>
          <w:szCs w:val="22"/>
        </w:rPr>
        <w:t>na majetku objednatele</w:t>
      </w:r>
      <w:r w:rsidR="00980FB4">
        <w:rPr>
          <w:rFonts w:ascii="Calibri" w:hAnsi="Calibri" w:cs="Arial"/>
          <w:sz w:val="22"/>
          <w:szCs w:val="22"/>
        </w:rPr>
        <w:t xml:space="preserve"> v souvislosti s realizací díla</w:t>
      </w:r>
      <w:r w:rsidRPr="00D62CB2">
        <w:rPr>
          <w:rFonts w:ascii="Calibri" w:hAnsi="Calibri" w:cs="Arial"/>
          <w:sz w:val="22"/>
          <w:szCs w:val="22"/>
        </w:rPr>
        <w:t>. Porušením této povinnosti zhotovitelem vzniká objednateli právo na náhradu škody.</w:t>
      </w:r>
    </w:p>
    <w:p w:rsidR="007711E3" w:rsidRDefault="007711E3" w:rsidP="00D62CB2">
      <w:pPr>
        <w:jc w:val="center"/>
        <w:rPr>
          <w:rFonts w:ascii="Calibri" w:hAnsi="Calibri" w:cs="Arial"/>
          <w:b/>
          <w:sz w:val="22"/>
          <w:szCs w:val="22"/>
        </w:rPr>
      </w:pPr>
    </w:p>
    <w:p w:rsidR="003F5954" w:rsidRPr="00D62CB2" w:rsidRDefault="003F5954" w:rsidP="00D62CB2">
      <w:pPr>
        <w:jc w:val="center"/>
        <w:rPr>
          <w:rFonts w:ascii="Calibri" w:hAnsi="Calibri" w:cs="Arial"/>
          <w:b/>
          <w:sz w:val="22"/>
          <w:szCs w:val="22"/>
        </w:rPr>
      </w:pPr>
      <w:r w:rsidRPr="00D62CB2">
        <w:rPr>
          <w:rFonts w:ascii="Calibri" w:hAnsi="Calibri" w:cs="Arial"/>
          <w:b/>
          <w:sz w:val="22"/>
          <w:szCs w:val="22"/>
        </w:rPr>
        <w:t>Článek XI.</w:t>
      </w:r>
    </w:p>
    <w:p w:rsidR="003F5954" w:rsidRPr="00D62CB2" w:rsidRDefault="00634A24" w:rsidP="00634A24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Důvody ukončení </w:t>
      </w:r>
      <w:r w:rsidR="003F5954" w:rsidRPr="00D62CB2">
        <w:rPr>
          <w:rFonts w:ascii="Calibri" w:hAnsi="Calibri" w:cs="Arial"/>
          <w:b/>
          <w:sz w:val="22"/>
          <w:szCs w:val="22"/>
        </w:rPr>
        <w:t>smlouvy</w:t>
      </w:r>
    </w:p>
    <w:p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Tuto smlouvu je možno ukončit písemnou dohodou podepsanou odpovědnými zástupci smluvních stran a to s účinností ke dni, jež bude v této dohodě uveden.</w:t>
      </w:r>
    </w:p>
    <w:p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Tuto smlouvu je možno ukončit i jednostranným úkonem, a sice odstoupením od této smlouvy z důvodů podstatného porušení povinnosti vyplývající z této smlouvy, kdy tyto důvody jsou specifikovány v odst.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>3 tohoto článku smlouvy.</w:t>
      </w:r>
    </w:p>
    <w:p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 případě, že jedna ze stran podstatně poruší povinnosti z této smlouvy vyplývající, může druhá smluvní strana od smlouvy odstoupit. Pro účely této smlouvy se za podstatné porušení rozumí zejména:</w:t>
      </w:r>
    </w:p>
    <w:p w:rsidR="003F5954" w:rsidRPr="00D62CB2" w:rsidRDefault="003F5954" w:rsidP="00551A2E">
      <w:pPr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prodlení objednatele s úhradou faktur o více než </w:t>
      </w:r>
      <w:r w:rsidR="00790D3A">
        <w:rPr>
          <w:rFonts w:ascii="Calibri" w:hAnsi="Calibri" w:cs="Arial"/>
          <w:sz w:val="22"/>
          <w:szCs w:val="22"/>
        </w:rPr>
        <w:t>21</w:t>
      </w:r>
      <w:r w:rsidRPr="00D62CB2">
        <w:rPr>
          <w:rFonts w:ascii="Calibri" w:hAnsi="Calibri" w:cs="Arial"/>
          <w:sz w:val="22"/>
          <w:szCs w:val="22"/>
        </w:rPr>
        <w:t xml:space="preserve"> dnů</w:t>
      </w:r>
      <w:r w:rsidR="00980FB4">
        <w:rPr>
          <w:rFonts w:ascii="Calibri" w:hAnsi="Calibri" w:cs="Arial"/>
          <w:sz w:val="22"/>
          <w:szCs w:val="22"/>
        </w:rPr>
        <w:t>,</w:t>
      </w:r>
    </w:p>
    <w:p w:rsidR="003F5954" w:rsidRPr="00D62CB2" w:rsidRDefault="003F5954" w:rsidP="00551A2E">
      <w:pPr>
        <w:numPr>
          <w:ilvl w:val="0"/>
          <w:numId w:val="8"/>
        </w:numPr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překročení termínu zhotovení díla či jeho části o více než </w:t>
      </w:r>
      <w:r w:rsidR="00790D3A">
        <w:rPr>
          <w:rFonts w:ascii="Calibri" w:hAnsi="Calibri" w:cs="Arial"/>
          <w:sz w:val="22"/>
          <w:szCs w:val="22"/>
        </w:rPr>
        <w:t>21</w:t>
      </w:r>
      <w:r w:rsidRPr="00D62CB2">
        <w:rPr>
          <w:rFonts w:ascii="Calibri" w:hAnsi="Calibri" w:cs="Arial"/>
          <w:sz w:val="22"/>
          <w:szCs w:val="22"/>
        </w:rPr>
        <w:t xml:space="preserve"> dnů</w:t>
      </w:r>
      <w:r w:rsidR="00980FB4">
        <w:rPr>
          <w:rFonts w:ascii="Calibri" w:hAnsi="Calibri" w:cs="Arial"/>
          <w:sz w:val="22"/>
          <w:szCs w:val="22"/>
        </w:rPr>
        <w:t>,</w:t>
      </w:r>
    </w:p>
    <w:p w:rsidR="003F5954" w:rsidRPr="00D62CB2" w:rsidRDefault="003F5954" w:rsidP="00551A2E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předmět díla či jeho část předaný zhotovitelem vykazuje takové vady a nedodělky, pro které není možno objednatelem dílo řádně užívat k</w:t>
      </w:r>
      <w:r w:rsidR="00A03B2F">
        <w:rPr>
          <w:rFonts w:ascii="Calibri" w:hAnsi="Calibri" w:cs="Arial"/>
          <w:sz w:val="22"/>
          <w:szCs w:val="22"/>
        </w:rPr>
        <w:t xml:space="preserve"> jeho obvyklému nebo vymíněnému </w:t>
      </w:r>
      <w:r w:rsidR="00980FB4">
        <w:rPr>
          <w:rFonts w:ascii="Calibri" w:hAnsi="Calibri" w:cs="Arial"/>
          <w:sz w:val="22"/>
          <w:szCs w:val="22"/>
        </w:rPr>
        <w:t>účelu dle této smlouvy,</w:t>
      </w:r>
    </w:p>
    <w:p w:rsidR="003F5954" w:rsidRPr="00D62CB2" w:rsidRDefault="003F5954" w:rsidP="00551A2E">
      <w:pPr>
        <w:numPr>
          <w:ilvl w:val="0"/>
          <w:numId w:val="8"/>
        </w:num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lastRenderedPageBreak/>
        <w:t>zhotovitel poruší některou z povinností stanovených v čl.</w:t>
      </w:r>
      <w:r w:rsidR="00634A24">
        <w:rPr>
          <w:rFonts w:ascii="Calibri" w:hAnsi="Calibri" w:cs="Arial"/>
          <w:sz w:val="22"/>
          <w:szCs w:val="22"/>
        </w:rPr>
        <w:t xml:space="preserve"> </w:t>
      </w:r>
      <w:r w:rsidRPr="00D62CB2">
        <w:rPr>
          <w:rFonts w:ascii="Calibri" w:hAnsi="Calibri" w:cs="Arial"/>
          <w:sz w:val="22"/>
          <w:szCs w:val="22"/>
        </w:rPr>
        <w:t xml:space="preserve">VI. odst. </w:t>
      </w:r>
      <w:r w:rsidR="0025668D">
        <w:rPr>
          <w:rFonts w:ascii="Calibri" w:hAnsi="Calibri" w:cs="Arial"/>
          <w:sz w:val="22"/>
          <w:szCs w:val="22"/>
        </w:rPr>
        <w:t>7</w:t>
      </w:r>
      <w:r w:rsidRPr="00D62CB2">
        <w:rPr>
          <w:rFonts w:ascii="Calibri" w:hAnsi="Calibri" w:cs="Arial"/>
          <w:sz w:val="22"/>
          <w:szCs w:val="22"/>
        </w:rPr>
        <w:t xml:space="preserve"> nebo v čl. X. odst. 1,2 nebo 3 smlouvy</w:t>
      </w:r>
      <w:r w:rsidR="00980FB4">
        <w:rPr>
          <w:rFonts w:ascii="Calibri" w:hAnsi="Calibri" w:cs="Arial"/>
          <w:sz w:val="22"/>
          <w:szCs w:val="22"/>
        </w:rPr>
        <w:t>.</w:t>
      </w:r>
    </w:p>
    <w:p w:rsidR="005D5F1E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D5F1E">
        <w:rPr>
          <w:rFonts w:ascii="Calibri" w:hAnsi="Calibri" w:cs="Arial"/>
          <w:sz w:val="22"/>
          <w:szCs w:val="22"/>
        </w:rPr>
        <w:t>Chce-li některá ze stran odstoupit od této smlouvy na základě ujednání z této smlouvy vyplývajících, je povinna svoje odstoupen</w:t>
      </w:r>
      <w:r w:rsidR="00634A24" w:rsidRPr="005D5F1E">
        <w:rPr>
          <w:rFonts w:ascii="Calibri" w:hAnsi="Calibri" w:cs="Arial"/>
          <w:sz w:val="22"/>
          <w:szCs w:val="22"/>
        </w:rPr>
        <w:t xml:space="preserve">í písemně oznámit druhé straně </w:t>
      </w:r>
      <w:r w:rsidRPr="005D5F1E">
        <w:rPr>
          <w:rFonts w:ascii="Calibri" w:hAnsi="Calibri" w:cs="Arial"/>
          <w:sz w:val="22"/>
          <w:szCs w:val="22"/>
        </w:rPr>
        <w:t>s uvedením termínu, ke kterému od smlouvy odstupuje. V odstoupení musí být uveden důvod, pro který strana od smlouvy odstupuje a přesná citace toho bodu smlouvy, který ji k odstoupení opravňuje.</w:t>
      </w:r>
    </w:p>
    <w:p w:rsidR="003F5954" w:rsidRPr="005D5F1E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5D5F1E">
        <w:rPr>
          <w:rFonts w:ascii="Calibri" w:hAnsi="Calibri" w:cs="Arial"/>
          <w:sz w:val="22"/>
          <w:szCs w:val="22"/>
        </w:rPr>
        <w:t>Odstoupí-li některá ze stran od této smlouvy na základě ujednání z této smlouvy vyplývajících, pak povinnosti obou stran jsou následující:</w:t>
      </w:r>
    </w:p>
    <w:p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zhotovitel provede soupis všech provedených prací, oceněný dle způsobu, kterým je stanovena cena díla. Soupis provedených prací musí být od</w:t>
      </w:r>
      <w:r w:rsidR="005D5F1E">
        <w:rPr>
          <w:rFonts w:ascii="Calibri" w:hAnsi="Calibri" w:cs="Arial"/>
          <w:sz w:val="22"/>
          <w:szCs w:val="22"/>
        </w:rPr>
        <w:t>souhlasen zástupcem objednatele,</w:t>
      </w:r>
    </w:p>
    <w:p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 xml:space="preserve">zhotovitel provede finanční vyčíslení všech provedených prací a dodávek, jejichž ocenění bude provedeno dle </w:t>
      </w:r>
      <w:r w:rsidR="0025668D">
        <w:rPr>
          <w:rFonts w:ascii="Calibri" w:hAnsi="Calibri" w:cs="Arial"/>
          <w:sz w:val="22"/>
          <w:szCs w:val="22"/>
        </w:rPr>
        <w:t>Přílohy č. 1</w:t>
      </w:r>
      <w:r w:rsidRPr="00D62CB2">
        <w:rPr>
          <w:rFonts w:ascii="Calibri" w:hAnsi="Calibri" w:cs="Arial"/>
          <w:sz w:val="22"/>
          <w:szCs w:val="22"/>
        </w:rPr>
        <w:t xml:space="preserve"> a vypracuje "dílčí konečnou fakturu"</w:t>
      </w:r>
      <w:r w:rsidR="005D5F1E">
        <w:rPr>
          <w:rFonts w:ascii="Calibri" w:hAnsi="Calibri" w:cs="Arial"/>
          <w:sz w:val="22"/>
          <w:szCs w:val="22"/>
        </w:rPr>
        <w:t>,</w:t>
      </w:r>
    </w:p>
    <w:p w:rsidR="003F5954" w:rsidRPr="00D62CB2" w:rsidRDefault="003F5954" w:rsidP="00551A2E">
      <w:pPr>
        <w:pStyle w:val="Normln1"/>
        <w:numPr>
          <w:ilvl w:val="0"/>
          <w:numId w:val="6"/>
        </w:numPr>
        <w:suppressLineNumbers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objednatel je povinen do 2 pracovních dnů ode dne obdržení vyzvání zahájit "dílčí přejímací řízení".</w:t>
      </w:r>
    </w:p>
    <w:p w:rsidR="003F5954" w:rsidRPr="00D62CB2" w:rsidRDefault="003F5954" w:rsidP="00551A2E">
      <w:pPr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Pravidla obsažená v odstavci 6 tohoto článku se analogicky uplatní i v případě, kdy smlouva bude ukončena dohodou smluvních stran dle odstavce 1 tohoto článku.</w:t>
      </w:r>
    </w:p>
    <w:p w:rsidR="00E64C9D" w:rsidRDefault="00E64C9D" w:rsidP="00A3011F">
      <w:pPr>
        <w:pStyle w:val="Nadpis2"/>
        <w:rPr>
          <w:rFonts w:ascii="Calibri" w:hAnsi="Calibri" w:cs="Arial"/>
          <w:sz w:val="22"/>
          <w:szCs w:val="22"/>
        </w:rPr>
      </w:pPr>
    </w:p>
    <w:p w:rsidR="00C9494C" w:rsidRDefault="00C9494C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</w:p>
    <w:p w:rsidR="003F5954" w:rsidRPr="00D62CB2" w:rsidRDefault="007E2DFF" w:rsidP="00D62CB2">
      <w:pPr>
        <w:pStyle w:val="Nadpis2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Článek </w:t>
      </w:r>
      <w:r w:rsidR="003F5954" w:rsidRPr="00D62CB2">
        <w:rPr>
          <w:rFonts w:ascii="Calibri" w:hAnsi="Calibri" w:cs="Arial"/>
          <w:sz w:val="22"/>
          <w:szCs w:val="22"/>
        </w:rPr>
        <w:t>XI</w:t>
      </w:r>
      <w:r w:rsidR="00C9494C">
        <w:rPr>
          <w:rFonts w:ascii="Calibri" w:hAnsi="Calibri" w:cs="Arial"/>
          <w:sz w:val="22"/>
          <w:szCs w:val="22"/>
        </w:rPr>
        <w:t>I</w:t>
      </w:r>
      <w:r w:rsidR="003F5954" w:rsidRPr="00D62CB2">
        <w:rPr>
          <w:rFonts w:ascii="Calibri" w:hAnsi="Calibri" w:cs="Arial"/>
          <w:sz w:val="22"/>
          <w:szCs w:val="22"/>
        </w:rPr>
        <w:t>.</w:t>
      </w:r>
    </w:p>
    <w:p w:rsidR="003F5954" w:rsidRPr="00D62CB2" w:rsidRDefault="003F5954" w:rsidP="00634A24">
      <w:pPr>
        <w:pStyle w:val="Nadpis2"/>
        <w:jc w:val="center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Závěrečná ujednání</w:t>
      </w:r>
    </w:p>
    <w:p w:rsidR="001951E9" w:rsidRPr="001951E9" w:rsidRDefault="001951E9" w:rsidP="001951E9">
      <w:pPr>
        <w:numPr>
          <w:ilvl w:val="0"/>
          <w:numId w:val="4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1951E9">
        <w:rPr>
          <w:rFonts w:ascii="Calibri" w:hAnsi="Calibri" w:cs="Arial"/>
          <w:sz w:val="22"/>
          <w:szCs w:val="22"/>
        </w:rPr>
        <w:t>Strany stvrzují, že tato smlouva obsahuje jejich úplnou dohodu a že neexistují žádná jiná ujednání, ústní či písemná, která by dále upravovala předmět této smlouvy. Pokud by takováto ujednání existovala, jsou tímto zrušena a nahrazena beze zbytku touto smlouvou.</w:t>
      </w:r>
    </w:p>
    <w:p w:rsidR="001951E9" w:rsidRPr="001951E9" w:rsidRDefault="001951E9" w:rsidP="001951E9">
      <w:pPr>
        <w:numPr>
          <w:ilvl w:val="0"/>
          <w:numId w:val="4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1951E9">
        <w:rPr>
          <w:rFonts w:ascii="Calibri" w:hAnsi="Calibri" w:cs="Arial"/>
          <w:sz w:val="22"/>
          <w:szCs w:val="22"/>
        </w:rPr>
        <w:t>Změny této smlouvy mohou být realizovány pouze formou písemných dodatků, které budou platné jen, budou-li potvrzené a podepsané oprávněnými zástupci obou smluvních stran. Smluvní strany se výslovně dohodly na vyloučení aplikace ustanovení § 582 odst. 2 občanského zákoníku upravující možnosti sjednat změnu smlouvy neformálně a to poskytnutím plnění. Smluvní strany výslovně vylučují, aby tato smlouva byla doplňována či měněna jinou formou, než jak je stanoveno v tomto odstavci smlouvy.</w:t>
      </w:r>
    </w:p>
    <w:p w:rsidR="001951E9" w:rsidRPr="001951E9" w:rsidRDefault="001951E9" w:rsidP="001951E9">
      <w:pPr>
        <w:numPr>
          <w:ilvl w:val="0"/>
          <w:numId w:val="4"/>
        </w:numPr>
        <w:spacing w:before="120"/>
        <w:jc w:val="both"/>
        <w:rPr>
          <w:rFonts w:ascii="Calibri" w:hAnsi="Calibri" w:cs="Arial"/>
          <w:sz w:val="22"/>
          <w:szCs w:val="22"/>
        </w:rPr>
      </w:pPr>
      <w:r w:rsidRPr="001951E9">
        <w:rPr>
          <w:rFonts w:ascii="Calibri" w:hAnsi="Calibri" w:cs="Arial"/>
          <w:sz w:val="22"/>
          <w:szCs w:val="22"/>
        </w:rPr>
        <w:t>Smluvní strany se odchylně od ustanovení § 1740 odst. 3 zákona dohodly, že odpověď na návrh na uzavření smlouvy s dodatkem nebo odchylkou, která podstatně nemění podmínky nabídky, není přijetím nabídky, ale považuje se za odmítnutí původního návrhu a za nový návrh.</w:t>
      </w:r>
    </w:p>
    <w:p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Zhotovitel se zavazuje bezodkladně informovat objednatele o skutečnosti, že má v evidenci daní zachyceny daňové nedoplatky, a to jak v České republice, tak v zemi sídla, místa podnikání či bydliště zhotovitele, a to až do doby úplné úhrady ceny díla.</w:t>
      </w:r>
    </w:p>
    <w:p w:rsidR="00C9494C" w:rsidRPr="00124EE2" w:rsidRDefault="00124EE2" w:rsidP="00124EE2">
      <w:pPr>
        <w:numPr>
          <w:ilvl w:val="0"/>
          <w:numId w:val="4"/>
        </w:numPr>
        <w:spacing w:before="120"/>
        <w:ind w:left="357"/>
        <w:jc w:val="both"/>
        <w:rPr>
          <w:rFonts w:ascii="Calibri" w:hAnsi="Calibri" w:cs="Arial"/>
          <w:sz w:val="22"/>
          <w:szCs w:val="22"/>
        </w:rPr>
      </w:pPr>
      <w:r w:rsidRPr="00124EE2">
        <w:rPr>
          <w:rFonts w:ascii="Calibri" w:hAnsi="Calibri" w:cs="Arial"/>
          <w:sz w:val="22"/>
          <w:szCs w:val="22"/>
        </w:rPr>
        <w:t>Otázky touto smlouvou neupravené se budou řídit příslušnými ustanoveními zákona č. 89/2012 Sb., občanský zákoník ve znění pozdějších předpisů.</w:t>
      </w:r>
    </w:p>
    <w:p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 xml:space="preserve">Tato smlouva je vyhotovena ve </w:t>
      </w:r>
      <w:r w:rsidR="00EC25B6">
        <w:rPr>
          <w:rFonts w:ascii="Calibri" w:hAnsi="Calibri" w:cs="Arial"/>
          <w:sz w:val="22"/>
          <w:szCs w:val="22"/>
        </w:rPr>
        <w:t>třech</w:t>
      </w:r>
      <w:r w:rsidRPr="00C9494C">
        <w:rPr>
          <w:rFonts w:ascii="Calibri" w:hAnsi="Calibri" w:cs="Arial"/>
          <w:sz w:val="22"/>
          <w:szCs w:val="22"/>
        </w:rPr>
        <w:t xml:space="preserve"> provedeních, z nichž každé má platnost originálu, přičemž objednatel obdrží </w:t>
      </w:r>
      <w:r w:rsidR="00EC25B6">
        <w:rPr>
          <w:rFonts w:ascii="Calibri" w:hAnsi="Calibri" w:cs="Arial"/>
          <w:sz w:val="22"/>
          <w:szCs w:val="22"/>
        </w:rPr>
        <w:t>dvě</w:t>
      </w:r>
      <w:r w:rsidRPr="00C9494C">
        <w:rPr>
          <w:rFonts w:ascii="Calibri" w:hAnsi="Calibri" w:cs="Arial"/>
          <w:sz w:val="22"/>
          <w:szCs w:val="22"/>
        </w:rPr>
        <w:t xml:space="preserve"> vyhotovení a zhotovitel jedno vyhotovení.</w:t>
      </w:r>
    </w:p>
    <w:p w:rsidR="00C9494C" w:rsidRPr="00C9494C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C9494C">
        <w:rPr>
          <w:rFonts w:ascii="Calibri" w:hAnsi="Calibri" w:cs="Arial"/>
          <w:sz w:val="22"/>
          <w:szCs w:val="22"/>
        </w:rPr>
        <w:t>Smluvní strany této smlouvy shodně prohlašují, že si tuto smlouvu přečetly a že tuto smlouvu uzavřely na základě úplného vzájemného konsensu a že tato smlouva odpovídá jejich skutečné, pravé a svobodné vůli, určité a srozumitelné, prosté omylů, uzavřené nikoliv za nápadně nevýhodných podmínek a nikoliv v tísni. Smluvní strany dále prohlašují, že tato smlouva jako celek ani žádné jednotlivé ustanovení této smlouvy neodporuje zásadám poctivého obchodního styku či dobrým mravům. Autentičnost a platnost této smlouvy smluvní strany stvrzují svými podpisy.</w:t>
      </w:r>
    </w:p>
    <w:p w:rsidR="001951E9" w:rsidRPr="001951E9" w:rsidRDefault="001951E9" w:rsidP="001951E9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1951E9">
        <w:rPr>
          <w:rFonts w:ascii="Calibri" w:hAnsi="Calibri" w:cs="Arial"/>
          <w:sz w:val="22"/>
          <w:szCs w:val="22"/>
        </w:rPr>
        <w:lastRenderedPageBreak/>
        <w:t>Zhotovitel bere na vědomí, že město Vsetín je povinný subjekt k poskytování informací dle zákona č. 106/1999 Sb., o svobodném přístupu k informacím a zákona č. 340/2015 Sb., o registru smluv (dále „registr smluv“). Tato smlouva podléhá povinnosti zveřejnění v registru smluv a Město Vsetín jako smluvní strana této smlouvy se zavazuje, že provede zveřejnění této smlouvy v registru smluv, a to bez zbytečného odkladu, nejpozději však do 30 dnů od uzavření této smlouvy.</w:t>
      </w:r>
    </w:p>
    <w:p w:rsidR="00DE17BC" w:rsidRDefault="001206E2" w:rsidP="001E5BD3">
      <w:pPr>
        <w:numPr>
          <w:ilvl w:val="0"/>
          <w:numId w:val="4"/>
        </w:numPr>
        <w:spacing w:before="120" w:after="240"/>
        <w:jc w:val="both"/>
        <w:rPr>
          <w:rFonts w:ascii="Calibri" w:hAnsi="Calibri" w:cs="Arial"/>
          <w:sz w:val="22"/>
          <w:szCs w:val="22"/>
        </w:rPr>
      </w:pPr>
      <w:r w:rsidRPr="008C058B">
        <w:rPr>
          <w:rFonts w:ascii="Calibri" w:hAnsi="Calibri" w:cs="Arial"/>
          <w:sz w:val="22"/>
          <w:szCs w:val="22"/>
          <w:lang w:val="x-none" w:eastAsia="x-none"/>
        </w:rPr>
        <w:t>Objednatel prohlašuje, že r</w:t>
      </w:r>
      <w:r w:rsidRPr="008C058B">
        <w:rPr>
          <w:rFonts w:ascii="Calibri" w:hAnsi="Calibri" w:cs="Arial"/>
          <w:sz w:val="22"/>
          <w:szCs w:val="22"/>
        </w:rPr>
        <w:t xml:space="preserve">ealizace </w:t>
      </w:r>
      <w:r w:rsidR="00A4175A" w:rsidRPr="008C058B">
        <w:rPr>
          <w:rFonts w:ascii="Calibri" w:hAnsi="Calibri" w:cs="Arial"/>
          <w:sz w:val="22"/>
          <w:szCs w:val="22"/>
        </w:rPr>
        <w:t xml:space="preserve">a výdaje této </w:t>
      </w:r>
      <w:r w:rsidRPr="008C058B">
        <w:rPr>
          <w:rFonts w:ascii="Calibri" w:hAnsi="Calibri" w:cs="Arial"/>
          <w:sz w:val="22"/>
          <w:szCs w:val="22"/>
        </w:rPr>
        <w:t xml:space="preserve">akce </w:t>
      </w:r>
      <w:r w:rsidR="00A4175A" w:rsidRPr="008C058B">
        <w:rPr>
          <w:rFonts w:ascii="Calibri" w:hAnsi="Calibri" w:cs="Arial"/>
          <w:sz w:val="22"/>
          <w:szCs w:val="22"/>
        </w:rPr>
        <w:t xml:space="preserve">byly </w:t>
      </w:r>
      <w:r w:rsidRPr="008C058B">
        <w:rPr>
          <w:rFonts w:ascii="Calibri" w:hAnsi="Calibri" w:cs="Arial"/>
          <w:sz w:val="22"/>
          <w:szCs w:val="22"/>
        </w:rPr>
        <w:t>schváleny usnesením Zastupitelstva města Vsetín</w:t>
      </w:r>
      <w:r w:rsidR="008C058B">
        <w:rPr>
          <w:rFonts w:ascii="Calibri" w:hAnsi="Calibri" w:cs="Arial"/>
          <w:sz w:val="22"/>
          <w:szCs w:val="22"/>
        </w:rPr>
        <w:t>a</w:t>
      </w:r>
      <w:r w:rsidRPr="008C058B">
        <w:rPr>
          <w:rFonts w:ascii="Calibri" w:hAnsi="Calibri" w:cs="Arial"/>
          <w:sz w:val="22"/>
          <w:szCs w:val="22"/>
        </w:rPr>
        <w:t xml:space="preserve"> číslo </w:t>
      </w:r>
      <w:r w:rsidR="007D59C3" w:rsidRPr="007D59C3">
        <w:rPr>
          <w:rFonts w:ascii="Calibri" w:hAnsi="Calibri" w:cs="Arial"/>
          <w:sz w:val="22"/>
          <w:szCs w:val="22"/>
        </w:rPr>
        <w:t xml:space="preserve">33/25/ZM/2017 </w:t>
      </w:r>
      <w:r w:rsidRPr="008C058B">
        <w:rPr>
          <w:rFonts w:ascii="Calibri" w:hAnsi="Calibri" w:cs="Arial"/>
          <w:sz w:val="22"/>
          <w:szCs w:val="22"/>
        </w:rPr>
        <w:t xml:space="preserve">z </w:t>
      </w:r>
      <w:r w:rsidR="007D59C3">
        <w:rPr>
          <w:rFonts w:ascii="Calibri" w:hAnsi="Calibri" w:cs="Arial"/>
          <w:sz w:val="22"/>
          <w:szCs w:val="22"/>
        </w:rPr>
        <w:t>25</w:t>
      </w:r>
      <w:r w:rsidRPr="008C058B">
        <w:rPr>
          <w:rFonts w:ascii="Calibri" w:hAnsi="Calibri" w:cs="Arial"/>
          <w:sz w:val="22"/>
          <w:szCs w:val="22"/>
        </w:rPr>
        <w:t>. zasedání, konaného dne 1</w:t>
      </w:r>
      <w:r w:rsidR="007D59C3">
        <w:rPr>
          <w:rFonts w:ascii="Calibri" w:hAnsi="Calibri" w:cs="Arial"/>
          <w:sz w:val="22"/>
          <w:szCs w:val="22"/>
        </w:rPr>
        <w:t>8</w:t>
      </w:r>
      <w:r w:rsidRPr="008C058B">
        <w:rPr>
          <w:rFonts w:ascii="Calibri" w:hAnsi="Calibri" w:cs="Arial"/>
          <w:sz w:val="22"/>
          <w:szCs w:val="22"/>
        </w:rPr>
        <w:t>. 12. 201</w:t>
      </w:r>
      <w:r w:rsidR="007D59C3">
        <w:rPr>
          <w:rFonts w:ascii="Calibri" w:hAnsi="Calibri" w:cs="Arial"/>
          <w:sz w:val="22"/>
          <w:szCs w:val="22"/>
        </w:rPr>
        <w:t>7</w:t>
      </w:r>
      <w:r w:rsidRPr="008C058B">
        <w:rPr>
          <w:rFonts w:ascii="Calibri" w:hAnsi="Calibri" w:cs="Arial"/>
          <w:sz w:val="22"/>
          <w:szCs w:val="22"/>
        </w:rPr>
        <w:t>.</w:t>
      </w:r>
    </w:p>
    <w:p w:rsidR="001E5BD3" w:rsidRPr="00EA0656" w:rsidRDefault="001E5BD3" w:rsidP="001E5BD3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</w:t>
      </w:r>
      <w:r w:rsidRPr="00EA0656">
        <w:rPr>
          <w:rFonts w:ascii="Calibri" w:hAnsi="Calibri" w:cs="Arial"/>
          <w:sz w:val="22"/>
          <w:szCs w:val="22"/>
        </w:rPr>
        <w:t xml:space="preserve"> potvrzuje, že tato smlouva byla uzavřena v souladu se zákonem č. 128/2000</w:t>
      </w:r>
      <w:r>
        <w:rPr>
          <w:rFonts w:ascii="Calibri" w:hAnsi="Calibri" w:cs="Arial"/>
          <w:sz w:val="22"/>
          <w:szCs w:val="22"/>
        </w:rPr>
        <w:t xml:space="preserve"> Sb.,</w:t>
      </w:r>
      <w:r w:rsidRPr="00EA0656">
        <w:rPr>
          <w:rFonts w:ascii="Calibri" w:hAnsi="Calibri" w:cs="Arial"/>
          <w:sz w:val="22"/>
          <w:szCs w:val="22"/>
        </w:rPr>
        <w:t xml:space="preserve"> o obcích a byly splněny podmínky pro její platné uzavření stanovené tímto zákonem (§ 41 citovaného zákona), když vedoucí Odboru správy majetku, investic a strategického rozvoje MěÚ Vsetín, je oprávněn uzavřít tuto smlouvu na základě pravomoci, jež mu byla svěřena (delegována) na základě usnesení Rady města Vsetína ze dne 18.5.2015 č.j. 48/9/RM/2015, učiněné dle ustanovení § 102 odst. 3 zákona č. 128/2000 Sb., o obcích, v platném znění.</w:t>
      </w:r>
    </w:p>
    <w:p w:rsidR="00312E60" w:rsidRPr="008C058B" w:rsidRDefault="00312E60" w:rsidP="008C058B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8C058B">
        <w:rPr>
          <w:rFonts w:ascii="Calibri" w:hAnsi="Calibri" w:cs="Arial"/>
          <w:sz w:val="22"/>
          <w:szCs w:val="22"/>
        </w:rPr>
        <w:t xml:space="preserve">Smluvní strany se podle § 89a o.s.ř. dohodly, že majetkové spory z této smlouvy, které se nepodařilo odstranit vzájemným jednáním, předloží k rozhodnutí </w:t>
      </w:r>
      <w:r w:rsidR="009D43B2">
        <w:rPr>
          <w:rFonts w:ascii="Calibri" w:hAnsi="Calibri" w:cs="Arial"/>
          <w:sz w:val="22"/>
          <w:szCs w:val="22"/>
        </w:rPr>
        <w:t xml:space="preserve">výlučně </w:t>
      </w:r>
      <w:r w:rsidRPr="008C058B">
        <w:rPr>
          <w:rFonts w:ascii="Calibri" w:hAnsi="Calibri" w:cs="Arial"/>
          <w:sz w:val="22"/>
          <w:szCs w:val="22"/>
        </w:rPr>
        <w:t>místně příslušnému soudu podle sídla objednatele.</w:t>
      </w:r>
    </w:p>
    <w:p w:rsidR="00C9494C" w:rsidRPr="00750796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50796">
        <w:rPr>
          <w:rFonts w:ascii="Calibri" w:hAnsi="Calibri" w:cs="Arial"/>
          <w:sz w:val="22"/>
          <w:szCs w:val="22"/>
        </w:rPr>
        <w:t xml:space="preserve">Smluvní strany nejsou oprávněny postoupit peněžité pohledávky z této smlouvy, ani jejich část, na třetí osobu. </w:t>
      </w:r>
    </w:p>
    <w:p w:rsidR="00C9494C" w:rsidRPr="00750796" w:rsidRDefault="00C9494C" w:rsidP="00551A2E">
      <w:pPr>
        <w:numPr>
          <w:ilvl w:val="0"/>
          <w:numId w:val="4"/>
        </w:numPr>
        <w:spacing w:before="120"/>
        <w:ind w:left="357" w:hanging="357"/>
        <w:jc w:val="both"/>
        <w:rPr>
          <w:rFonts w:ascii="Calibri" w:hAnsi="Calibri" w:cs="Arial"/>
          <w:sz w:val="22"/>
          <w:szCs w:val="22"/>
        </w:rPr>
      </w:pPr>
      <w:r w:rsidRPr="00750796">
        <w:rPr>
          <w:rFonts w:ascii="Calibri" w:hAnsi="Calibri" w:cs="Arial"/>
          <w:sz w:val="22"/>
          <w:szCs w:val="22"/>
        </w:rPr>
        <w:t>Zhotovitel na základě výše uvedeného souhlasí s prováděním kontroly třetích osob u předmětné akce a zavazuje se k doložení veškerých podkladů a údajů nutných pro případnou kontrolu.</w:t>
      </w:r>
    </w:p>
    <w:p w:rsidR="00C9494C" w:rsidRPr="00C9494C" w:rsidRDefault="00C9494C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C9494C" w:rsidRPr="000471F8" w:rsidRDefault="00C9494C" w:rsidP="00AC1CD2">
      <w:pPr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0471F8">
        <w:rPr>
          <w:rFonts w:ascii="Calibri" w:hAnsi="Calibri" w:cs="Arial"/>
          <w:sz w:val="22"/>
          <w:szCs w:val="22"/>
        </w:rPr>
        <w:t>Příloh</w:t>
      </w:r>
      <w:r w:rsidR="000471F8" w:rsidRPr="000471F8">
        <w:rPr>
          <w:rFonts w:ascii="Calibri" w:hAnsi="Calibri" w:cs="Arial"/>
          <w:sz w:val="22"/>
          <w:szCs w:val="22"/>
        </w:rPr>
        <w:t xml:space="preserve">a č. 1 </w:t>
      </w:r>
      <w:r w:rsidR="000471F8">
        <w:rPr>
          <w:rFonts w:ascii="Calibri" w:hAnsi="Calibri" w:cs="Arial"/>
          <w:sz w:val="22"/>
          <w:szCs w:val="22"/>
        </w:rPr>
        <w:t>–</w:t>
      </w:r>
      <w:r w:rsidR="000471F8" w:rsidRPr="000471F8">
        <w:rPr>
          <w:rFonts w:ascii="Calibri" w:hAnsi="Calibri" w:cs="Arial"/>
          <w:sz w:val="22"/>
          <w:szCs w:val="22"/>
        </w:rPr>
        <w:t xml:space="preserve"> </w:t>
      </w:r>
      <w:r w:rsidR="000471F8">
        <w:rPr>
          <w:rFonts w:ascii="Calibri" w:hAnsi="Calibri" w:cs="Arial"/>
          <w:sz w:val="22"/>
          <w:szCs w:val="22"/>
        </w:rPr>
        <w:t xml:space="preserve">nabídka </w:t>
      </w:r>
      <w:r w:rsidR="00641B18">
        <w:rPr>
          <w:rFonts w:ascii="Calibri" w:hAnsi="Calibri" w:cs="Arial"/>
          <w:sz w:val="22"/>
          <w:szCs w:val="22"/>
        </w:rPr>
        <w:t>č. 18200007</w:t>
      </w:r>
    </w:p>
    <w:p w:rsidR="00B976CD" w:rsidRPr="00634A24" w:rsidRDefault="00B976CD" w:rsidP="00C9494C">
      <w:pPr>
        <w:ind w:left="360"/>
        <w:jc w:val="both"/>
        <w:rPr>
          <w:rFonts w:ascii="Calibri" w:hAnsi="Calibri" w:cs="Arial"/>
          <w:sz w:val="22"/>
          <w:szCs w:val="22"/>
        </w:rPr>
      </w:pPr>
    </w:p>
    <w:p w:rsidR="00C41EA6" w:rsidRDefault="00C41EA6" w:rsidP="00D62CB2">
      <w:pPr>
        <w:pStyle w:val="Zhlav"/>
        <w:tabs>
          <w:tab w:val="clear" w:pos="4536"/>
          <w:tab w:val="left" w:pos="4820"/>
        </w:tabs>
        <w:rPr>
          <w:rFonts w:ascii="Calibri" w:hAnsi="Calibri" w:cs="Arial"/>
          <w:sz w:val="22"/>
          <w:szCs w:val="22"/>
        </w:rPr>
      </w:pPr>
    </w:p>
    <w:p w:rsidR="00E52695" w:rsidRDefault="003F5954" w:rsidP="00D62CB2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Ve Vse</w:t>
      </w:r>
      <w:r w:rsidR="008268EF" w:rsidRPr="00D62CB2">
        <w:rPr>
          <w:rFonts w:ascii="Calibri" w:hAnsi="Calibri" w:cs="Arial"/>
          <w:sz w:val="22"/>
          <w:szCs w:val="22"/>
        </w:rPr>
        <w:t>tíně, dne</w:t>
      </w:r>
      <w:r w:rsidR="008268EF" w:rsidRPr="00D62CB2">
        <w:rPr>
          <w:rFonts w:ascii="Calibri" w:hAnsi="Calibri" w:cs="Arial"/>
          <w:sz w:val="22"/>
          <w:szCs w:val="22"/>
        </w:rPr>
        <w:tab/>
      </w:r>
      <w:r w:rsidR="001E5BD3">
        <w:rPr>
          <w:rFonts w:ascii="Calibri" w:hAnsi="Calibri" w:cs="Arial"/>
          <w:sz w:val="22"/>
          <w:szCs w:val="22"/>
        </w:rPr>
        <w:t xml:space="preserve"> 18. 7. 2018</w:t>
      </w:r>
    </w:p>
    <w:p w:rsidR="001E5BD3" w:rsidRDefault="001E5BD3" w:rsidP="00D62CB2">
      <w:pPr>
        <w:jc w:val="both"/>
        <w:rPr>
          <w:rFonts w:ascii="Calibri" w:hAnsi="Calibri" w:cs="Arial"/>
          <w:sz w:val="22"/>
          <w:szCs w:val="22"/>
        </w:rPr>
      </w:pPr>
    </w:p>
    <w:p w:rsidR="003F5954" w:rsidRPr="00D62CB2" w:rsidRDefault="003F5954" w:rsidP="00D62CB2">
      <w:pPr>
        <w:jc w:val="both"/>
        <w:rPr>
          <w:rFonts w:ascii="Calibri" w:hAnsi="Calibri" w:cs="Arial"/>
          <w:sz w:val="22"/>
          <w:szCs w:val="22"/>
        </w:rPr>
      </w:pPr>
    </w:p>
    <w:p w:rsidR="009C4219" w:rsidRDefault="009C4219" w:rsidP="00D62CB2">
      <w:pPr>
        <w:jc w:val="both"/>
        <w:rPr>
          <w:rFonts w:ascii="Calibri" w:hAnsi="Calibri" w:cs="Arial"/>
          <w:sz w:val="22"/>
          <w:szCs w:val="22"/>
        </w:rPr>
      </w:pPr>
    </w:p>
    <w:p w:rsidR="00E52695" w:rsidRPr="00D62CB2" w:rsidRDefault="00E52695" w:rsidP="00E52695">
      <w:pPr>
        <w:jc w:val="both"/>
        <w:rPr>
          <w:rFonts w:ascii="Calibri" w:hAnsi="Calibri" w:cs="Arial"/>
          <w:sz w:val="22"/>
          <w:szCs w:val="22"/>
        </w:rPr>
      </w:pPr>
      <w:r w:rsidRPr="00D62CB2">
        <w:rPr>
          <w:rFonts w:ascii="Calibri" w:hAnsi="Calibri" w:cs="Arial"/>
          <w:sz w:val="22"/>
          <w:szCs w:val="22"/>
        </w:rPr>
        <w:t>Za objednatele:</w:t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</w:r>
      <w:r w:rsidRPr="00D62CB2">
        <w:rPr>
          <w:rFonts w:ascii="Calibri" w:hAnsi="Calibri" w:cs="Arial"/>
          <w:sz w:val="22"/>
          <w:szCs w:val="22"/>
        </w:rPr>
        <w:tab/>
        <w:t>Za zhotovitele:</w:t>
      </w:r>
    </w:p>
    <w:p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E52695" w:rsidRPr="00B91C1F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:rsidR="00E52695" w:rsidRDefault="00E52695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B91C1F">
        <w:rPr>
          <w:rFonts w:ascii="Calibri" w:hAnsi="Calibri" w:cs="Arial"/>
          <w:sz w:val="22"/>
          <w:szCs w:val="22"/>
        </w:rPr>
        <w:t>______________________</w:t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 w:rsidRPr="00B91C1F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____________________________</w:t>
      </w:r>
    </w:p>
    <w:p w:rsidR="00E52695" w:rsidRDefault="00E52695" w:rsidP="00E52695">
      <w:pPr>
        <w:spacing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město Vsetín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C058B">
        <w:rPr>
          <w:rFonts w:ascii="Calibri" w:hAnsi="Calibri"/>
          <w:sz w:val="22"/>
          <w:szCs w:val="22"/>
        </w:rPr>
        <w:t>Tomšů s.r.o.</w:t>
      </w:r>
    </w:p>
    <w:p w:rsidR="00E52695" w:rsidRPr="007A78F3" w:rsidRDefault="005B768A" w:rsidP="00E52695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Bc. </w:t>
      </w:r>
      <w:r w:rsidR="00E52695">
        <w:rPr>
          <w:rFonts w:ascii="Calibri" w:hAnsi="Calibri"/>
          <w:sz w:val="22"/>
          <w:szCs w:val="22"/>
        </w:rPr>
        <w:t>J</w:t>
      </w:r>
      <w:r>
        <w:rPr>
          <w:rFonts w:ascii="Calibri" w:hAnsi="Calibri"/>
          <w:sz w:val="22"/>
          <w:szCs w:val="22"/>
        </w:rPr>
        <w:t>aromír Vávra, MBA, MSc.</w:t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E52695">
        <w:rPr>
          <w:rFonts w:ascii="Calibri" w:hAnsi="Calibri"/>
          <w:sz w:val="22"/>
          <w:szCs w:val="22"/>
        </w:rPr>
        <w:tab/>
      </w:r>
      <w:r w:rsidR="00EC6BB3">
        <w:rPr>
          <w:rFonts w:ascii="Calibri" w:hAnsi="Calibri"/>
          <w:sz w:val="22"/>
          <w:szCs w:val="22"/>
        </w:rPr>
        <w:t>xxxxxxxxxxxxxxxx</w:t>
      </w:r>
      <w:bookmarkStart w:id="0" w:name="_GoBack"/>
      <w:bookmarkEnd w:id="0"/>
    </w:p>
    <w:p w:rsidR="00980F96" w:rsidRDefault="005B768A" w:rsidP="00DE17B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odboru správy majetku, investic</w:t>
      </w:r>
      <w:r w:rsidR="00E52695" w:rsidRPr="00B31128">
        <w:rPr>
          <w:rFonts w:ascii="Calibri" w:hAnsi="Calibri"/>
          <w:sz w:val="22"/>
          <w:szCs w:val="22"/>
        </w:rPr>
        <w:tab/>
      </w:r>
      <w:r w:rsidR="00E52695" w:rsidRPr="00B31128">
        <w:rPr>
          <w:rFonts w:ascii="Calibri" w:hAnsi="Calibri"/>
          <w:sz w:val="22"/>
          <w:szCs w:val="22"/>
        </w:rPr>
        <w:tab/>
      </w:r>
      <w:r w:rsidR="008C058B">
        <w:rPr>
          <w:rFonts w:ascii="Calibri" w:hAnsi="Calibri"/>
          <w:sz w:val="22"/>
          <w:szCs w:val="22"/>
        </w:rPr>
        <w:t>jednatel</w:t>
      </w:r>
    </w:p>
    <w:p w:rsidR="005B768A" w:rsidRPr="00D62CB2" w:rsidRDefault="005B768A" w:rsidP="00DE17B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a strategického rozvoje</w:t>
      </w:r>
    </w:p>
    <w:sectPr w:rsidR="005B768A" w:rsidRPr="00D62CB2" w:rsidSect="00310B8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96" w:rsidRDefault="00553296">
      <w:r>
        <w:separator/>
      </w:r>
    </w:p>
  </w:endnote>
  <w:endnote w:type="continuationSeparator" w:id="0">
    <w:p w:rsidR="00553296" w:rsidRDefault="0055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D6" w:rsidRDefault="00310B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607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607D6" w:rsidRDefault="00B607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7D6" w:rsidRDefault="00B607D6">
    <w:pPr>
      <w:pStyle w:val="Zpat"/>
      <w:framePr w:wrap="around" w:vAnchor="text" w:hAnchor="margin" w:xAlign="center" w:y="1"/>
      <w:rPr>
        <w:rStyle w:val="slostrnky"/>
      </w:rPr>
    </w:pPr>
  </w:p>
  <w:p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:rsidR="00B607D6" w:rsidRDefault="00B607D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B7" w:rsidRPr="00E07A61" w:rsidRDefault="005103C7" w:rsidP="005603B7">
    <w:pPr>
      <w:pStyle w:val="Zpat"/>
      <w:rPr>
        <w:sz w:val="16"/>
        <w:szCs w:val="16"/>
      </w:rPr>
    </w:pPr>
    <w:r>
      <w:rPr>
        <w:sz w:val="16"/>
        <w:szCs w:val="16"/>
      </w:rPr>
      <w:t xml:space="preserve"> </w:t>
    </w:r>
  </w:p>
  <w:p w:rsidR="008E605A" w:rsidRDefault="008E6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96" w:rsidRDefault="00553296">
      <w:r>
        <w:separator/>
      </w:r>
    </w:p>
  </w:footnote>
  <w:footnote w:type="continuationSeparator" w:id="0">
    <w:p w:rsidR="00553296" w:rsidRDefault="00553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127" w:rsidRDefault="00576E61">
    <w:pPr>
      <w:pStyle w:val="Zhlav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6BB3">
      <w:rPr>
        <w:noProof/>
      </w:rPr>
      <w:t>7</w:t>
    </w:r>
    <w:r>
      <w:rPr>
        <w:noProof/>
      </w:rPr>
      <w:fldChar w:fldCharType="end"/>
    </w:r>
  </w:p>
  <w:p w:rsidR="00B607D6" w:rsidRPr="008436FF" w:rsidRDefault="00B607D6">
    <w:pPr>
      <w:pStyle w:val="Zhlav"/>
      <w:jc w:val="right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</w:abstractNum>
  <w:abstractNum w:abstractNumId="2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b w:val="0"/>
        <w:sz w:val="22"/>
        <w:szCs w:val="22"/>
        <w:u w:val="none"/>
      </w:rPr>
    </w:lvl>
  </w:abstractNum>
  <w:abstractNum w:abstractNumId="3">
    <w:nsid w:val="0118373A"/>
    <w:multiLevelType w:val="hybridMultilevel"/>
    <w:tmpl w:val="EB0EF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B5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56527FB"/>
    <w:multiLevelType w:val="hybridMultilevel"/>
    <w:tmpl w:val="E5A69E24"/>
    <w:lvl w:ilvl="0" w:tplc="81EA86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4B2D0C"/>
    <w:multiLevelType w:val="hybridMultilevel"/>
    <w:tmpl w:val="3CAE38C6"/>
    <w:lvl w:ilvl="0" w:tplc="80420C68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D51050C"/>
    <w:multiLevelType w:val="hybridMultilevel"/>
    <w:tmpl w:val="E02CB40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E191556"/>
    <w:multiLevelType w:val="hybridMultilevel"/>
    <w:tmpl w:val="6186B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B722A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1FB111D6"/>
    <w:multiLevelType w:val="multilevel"/>
    <w:tmpl w:val="C3147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20" w:hanging="794"/>
      </w:pPr>
      <w:rPr>
        <w:rFonts w:ascii="Calibri" w:hAnsi="Calibri" w:hint="default"/>
        <w:b/>
        <w:i w:val="0"/>
        <w:strike w:val="0"/>
        <w:dstrike w:val="0"/>
        <w:color w:val="000000"/>
        <w:sz w:val="22"/>
        <w:szCs w:val="22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05F097D"/>
    <w:multiLevelType w:val="hybridMultilevel"/>
    <w:tmpl w:val="A0125484"/>
    <w:lvl w:ilvl="0" w:tplc="E16C8062">
      <w:start w:val="1"/>
      <w:numFmt w:val="decimal"/>
      <w:lvlText w:val="%1."/>
      <w:lvlJc w:val="left"/>
      <w:pPr>
        <w:ind w:left="4330" w:hanging="360"/>
      </w:pPr>
      <w:rPr>
        <w:rFonts w:ascii="Calibri" w:hAnsi="Calibri"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1463784"/>
    <w:multiLevelType w:val="hybridMultilevel"/>
    <w:tmpl w:val="C270F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94184"/>
    <w:multiLevelType w:val="hybridMultilevel"/>
    <w:tmpl w:val="421CBA9E"/>
    <w:lvl w:ilvl="0" w:tplc="22162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763209"/>
    <w:multiLevelType w:val="hybridMultilevel"/>
    <w:tmpl w:val="4F280682"/>
    <w:lvl w:ilvl="0" w:tplc="45B46B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F2018E9"/>
    <w:multiLevelType w:val="multilevel"/>
    <w:tmpl w:val="40460C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7DA6579"/>
    <w:multiLevelType w:val="hybridMultilevel"/>
    <w:tmpl w:val="6538A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FD76A5"/>
    <w:multiLevelType w:val="hybridMultilevel"/>
    <w:tmpl w:val="C4269F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10AC2"/>
    <w:multiLevelType w:val="hybridMultilevel"/>
    <w:tmpl w:val="AD8676D6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AB956DE"/>
    <w:multiLevelType w:val="hybridMultilevel"/>
    <w:tmpl w:val="98FA185C"/>
    <w:lvl w:ilvl="0" w:tplc="CEF62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  <w:i w:val="0"/>
      </w:rPr>
    </w:lvl>
    <w:lvl w:ilvl="1" w:tplc="977AAC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407D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A5B3023"/>
    <w:multiLevelType w:val="hybridMultilevel"/>
    <w:tmpl w:val="A5F88EE6"/>
    <w:lvl w:ilvl="0" w:tplc="955A0C7E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66B61213"/>
    <w:multiLevelType w:val="hybridMultilevel"/>
    <w:tmpl w:val="0FC0B5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45C9C"/>
    <w:multiLevelType w:val="hybridMultilevel"/>
    <w:tmpl w:val="2CCACA10"/>
    <w:lvl w:ilvl="0" w:tplc="040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99E8ECCA">
      <w:numFmt w:val="bullet"/>
      <w:lvlText w:val="-"/>
      <w:lvlJc w:val="left"/>
      <w:pPr>
        <w:tabs>
          <w:tab w:val="num" w:pos="2624"/>
        </w:tabs>
        <w:ind w:left="262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6A6568B9"/>
    <w:multiLevelType w:val="hybridMultilevel"/>
    <w:tmpl w:val="AABC6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267B9"/>
    <w:multiLevelType w:val="hybridMultilevel"/>
    <w:tmpl w:val="FDA660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DB375F"/>
    <w:multiLevelType w:val="hybridMultilevel"/>
    <w:tmpl w:val="41A269F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557256"/>
    <w:multiLevelType w:val="hybridMultilevel"/>
    <w:tmpl w:val="808E6068"/>
    <w:lvl w:ilvl="0" w:tplc="55A05C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15F2CC3"/>
    <w:multiLevelType w:val="hybridMultilevel"/>
    <w:tmpl w:val="DEA4B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494596"/>
    <w:multiLevelType w:val="hybridMultilevel"/>
    <w:tmpl w:val="9F227C1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7E83ED0"/>
    <w:multiLevelType w:val="hybridMultilevel"/>
    <w:tmpl w:val="D00E56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15B6E"/>
    <w:multiLevelType w:val="hybridMultilevel"/>
    <w:tmpl w:val="9E0EE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42F9C"/>
    <w:multiLevelType w:val="hybridMultilevel"/>
    <w:tmpl w:val="68FE5854"/>
    <w:lvl w:ilvl="0" w:tplc="0405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1"/>
        </w:tabs>
        <w:ind w:left="72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1"/>
        </w:tabs>
        <w:ind w:left="79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1"/>
        </w:tabs>
        <w:ind w:left="8641" w:hanging="360"/>
      </w:pPr>
      <w:rPr>
        <w:rFonts w:ascii="Wingdings" w:hAnsi="Wingdings" w:hint="default"/>
      </w:rPr>
    </w:lvl>
  </w:abstractNum>
  <w:abstractNum w:abstractNumId="34">
    <w:nsid w:val="79F6304B"/>
    <w:multiLevelType w:val="hybridMultilevel"/>
    <w:tmpl w:val="8D00B21C"/>
    <w:lvl w:ilvl="0" w:tplc="71BEFD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21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0"/>
  </w:num>
  <w:num w:numId="6">
    <w:abstractNumId w:val="18"/>
  </w:num>
  <w:num w:numId="7">
    <w:abstractNumId w:val="14"/>
  </w:num>
  <w:num w:numId="8">
    <w:abstractNumId w:val="5"/>
  </w:num>
  <w:num w:numId="9">
    <w:abstractNumId w:val="33"/>
  </w:num>
  <w:num w:numId="10">
    <w:abstractNumId w:val="24"/>
  </w:num>
  <w:num w:numId="11">
    <w:abstractNumId w:val="13"/>
  </w:num>
  <w:num w:numId="12">
    <w:abstractNumId w:val="32"/>
  </w:num>
  <w:num w:numId="13">
    <w:abstractNumId w:val="25"/>
  </w:num>
  <w:num w:numId="14">
    <w:abstractNumId w:val="17"/>
  </w:num>
  <w:num w:numId="15">
    <w:abstractNumId w:val="28"/>
  </w:num>
  <w:num w:numId="16">
    <w:abstractNumId w:val="27"/>
  </w:num>
  <w:num w:numId="17">
    <w:abstractNumId w:val="29"/>
  </w:num>
  <w:num w:numId="18">
    <w:abstractNumId w:val="8"/>
  </w:num>
  <w:num w:numId="19">
    <w:abstractNumId w:val="30"/>
  </w:num>
  <w:num w:numId="20">
    <w:abstractNumId w:val="3"/>
  </w:num>
  <w:num w:numId="21">
    <w:abstractNumId w:val="7"/>
  </w:num>
  <w:num w:numId="22">
    <w:abstractNumId w:val="22"/>
  </w:num>
  <w:num w:numId="23">
    <w:abstractNumId w:val="23"/>
  </w:num>
  <w:num w:numId="24">
    <w:abstractNumId w:val="11"/>
  </w:num>
  <w:num w:numId="25">
    <w:abstractNumId w:val="12"/>
  </w:num>
  <w:num w:numId="26">
    <w:abstractNumId w:val="16"/>
  </w:num>
  <w:num w:numId="27">
    <w:abstractNumId w:val="34"/>
  </w:num>
  <w:num w:numId="28">
    <w:abstractNumId w:val="26"/>
  </w:num>
  <w:num w:numId="29">
    <w:abstractNumId w:val="19"/>
  </w:num>
  <w:num w:numId="30">
    <w:abstractNumId w:val="6"/>
  </w:num>
  <w:num w:numId="31">
    <w:abstractNumId w:val="0"/>
  </w:num>
  <w:num w:numId="32">
    <w:abstractNumId w:val="31"/>
  </w:num>
  <w:num w:numId="33">
    <w:abstractNumId w:val="15"/>
  </w:num>
  <w:num w:numId="34">
    <w:abstractNumId w:val="1"/>
  </w:num>
  <w:num w:numId="35">
    <w:abstractNumId w:val="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F21"/>
    <w:rsid w:val="00000F80"/>
    <w:rsid w:val="000014C7"/>
    <w:rsid w:val="00010D8C"/>
    <w:rsid w:val="000120D5"/>
    <w:rsid w:val="00012186"/>
    <w:rsid w:val="00014C63"/>
    <w:rsid w:val="00022ABF"/>
    <w:rsid w:val="000276CA"/>
    <w:rsid w:val="00032C5D"/>
    <w:rsid w:val="00041C21"/>
    <w:rsid w:val="00044922"/>
    <w:rsid w:val="000471F8"/>
    <w:rsid w:val="0006455F"/>
    <w:rsid w:val="0007406D"/>
    <w:rsid w:val="0007592E"/>
    <w:rsid w:val="0007622D"/>
    <w:rsid w:val="00081976"/>
    <w:rsid w:val="00082359"/>
    <w:rsid w:val="00082FD9"/>
    <w:rsid w:val="00085B51"/>
    <w:rsid w:val="00086CE5"/>
    <w:rsid w:val="00090127"/>
    <w:rsid w:val="000A1E5D"/>
    <w:rsid w:val="000B4840"/>
    <w:rsid w:val="000B57C4"/>
    <w:rsid w:val="000E1477"/>
    <w:rsid w:val="000E22FF"/>
    <w:rsid w:val="000E2621"/>
    <w:rsid w:val="000E3AF4"/>
    <w:rsid w:val="000E463D"/>
    <w:rsid w:val="000E7D51"/>
    <w:rsid w:val="00103495"/>
    <w:rsid w:val="00112EF3"/>
    <w:rsid w:val="001145BC"/>
    <w:rsid w:val="001206E2"/>
    <w:rsid w:val="00124D75"/>
    <w:rsid w:val="00124EE2"/>
    <w:rsid w:val="00131469"/>
    <w:rsid w:val="0013164E"/>
    <w:rsid w:val="0013286D"/>
    <w:rsid w:val="00133198"/>
    <w:rsid w:val="001576A9"/>
    <w:rsid w:val="001609EF"/>
    <w:rsid w:val="00165972"/>
    <w:rsid w:val="001664DA"/>
    <w:rsid w:val="0017233F"/>
    <w:rsid w:val="00175B24"/>
    <w:rsid w:val="00190560"/>
    <w:rsid w:val="0019293A"/>
    <w:rsid w:val="001951E9"/>
    <w:rsid w:val="001B1286"/>
    <w:rsid w:val="001B2616"/>
    <w:rsid w:val="001B3C98"/>
    <w:rsid w:val="001B7887"/>
    <w:rsid w:val="001C4A6F"/>
    <w:rsid w:val="001C70D6"/>
    <w:rsid w:val="001D067F"/>
    <w:rsid w:val="001D4A05"/>
    <w:rsid w:val="001E0033"/>
    <w:rsid w:val="001E1F6E"/>
    <w:rsid w:val="001E52CD"/>
    <w:rsid w:val="001E5BD3"/>
    <w:rsid w:val="001F0B24"/>
    <w:rsid w:val="001F3DD2"/>
    <w:rsid w:val="001F7041"/>
    <w:rsid w:val="001F770E"/>
    <w:rsid w:val="002026A2"/>
    <w:rsid w:val="0020312A"/>
    <w:rsid w:val="002104CA"/>
    <w:rsid w:val="00212147"/>
    <w:rsid w:val="00222023"/>
    <w:rsid w:val="002234CB"/>
    <w:rsid w:val="00230143"/>
    <w:rsid w:val="00240253"/>
    <w:rsid w:val="00252F9F"/>
    <w:rsid w:val="002538EB"/>
    <w:rsid w:val="0025632F"/>
    <w:rsid w:val="0025668D"/>
    <w:rsid w:val="0026240B"/>
    <w:rsid w:val="00262546"/>
    <w:rsid w:val="0026356F"/>
    <w:rsid w:val="002675F3"/>
    <w:rsid w:val="00271F4F"/>
    <w:rsid w:val="002771DC"/>
    <w:rsid w:val="002836DA"/>
    <w:rsid w:val="002A128C"/>
    <w:rsid w:val="002C729B"/>
    <w:rsid w:val="002D3132"/>
    <w:rsid w:val="002D37F7"/>
    <w:rsid w:val="002E3197"/>
    <w:rsid w:val="002F167E"/>
    <w:rsid w:val="002F2747"/>
    <w:rsid w:val="00306DD9"/>
    <w:rsid w:val="00310B86"/>
    <w:rsid w:val="00312E60"/>
    <w:rsid w:val="003179A5"/>
    <w:rsid w:val="0033011E"/>
    <w:rsid w:val="003348FB"/>
    <w:rsid w:val="0035426B"/>
    <w:rsid w:val="00360A3B"/>
    <w:rsid w:val="0036432E"/>
    <w:rsid w:val="0036729D"/>
    <w:rsid w:val="00376AE6"/>
    <w:rsid w:val="003775CC"/>
    <w:rsid w:val="003844BC"/>
    <w:rsid w:val="003941C2"/>
    <w:rsid w:val="003A3D5F"/>
    <w:rsid w:val="003B1A2F"/>
    <w:rsid w:val="003B37A6"/>
    <w:rsid w:val="003D176E"/>
    <w:rsid w:val="003D3197"/>
    <w:rsid w:val="003F5954"/>
    <w:rsid w:val="004036B1"/>
    <w:rsid w:val="00403E18"/>
    <w:rsid w:val="00404A63"/>
    <w:rsid w:val="00417E05"/>
    <w:rsid w:val="0042279D"/>
    <w:rsid w:val="00426367"/>
    <w:rsid w:val="004327DC"/>
    <w:rsid w:val="00437C76"/>
    <w:rsid w:val="00463DB7"/>
    <w:rsid w:val="00466AC1"/>
    <w:rsid w:val="00471378"/>
    <w:rsid w:val="0047234C"/>
    <w:rsid w:val="00477A12"/>
    <w:rsid w:val="00483496"/>
    <w:rsid w:val="00493580"/>
    <w:rsid w:val="00494361"/>
    <w:rsid w:val="004958F6"/>
    <w:rsid w:val="004A36B2"/>
    <w:rsid w:val="004A3DFF"/>
    <w:rsid w:val="004A79CF"/>
    <w:rsid w:val="004B144F"/>
    <w:rsid w:val="004B39EB"/>
    <w:rsid w:val="004B4C72"/>
    <w:rsid w:val="004C7C04"/>
    <w:rsid w:val="004D175F"/>
    <w:rsid w:val="004D5F97"/>
    <w:rsid w:val="004E01F9"/>
    <w:rsid w:val="004E1D6A"/>
    <w:rsid w:val="004F13EB"/>
    <w:rsid w:val="004F2690"/>
    <w:rsid w:val="004F4138"/>
    <w:rsid w:val="004F5E56"/>
    <w:rsid w:val="004F7CEE"/>
    <w:rsid w:val="005031BB"/>
    <w:rsid w:val="005103C7"/>
    <w:rsid w:val="005378DE"/>
    <w:rsid w:val="005414BE"/>
    <w:rsid w:val="00551A2E"/>
    <w:rsid w:val="00553296"/>
    <w:rsid w:val="005603B7"/>
    <w:rsid w:val="0056796B"/>
    <w:rsid w:val="00574196"/>
    <w:rsid w:val="00576E61"/>
    <w:rsid w:val="005A3D86"/>
    <w:rsid w:val="005A7ADD"/>
    <w:rsid w:val="005B3BC1"/>
    <w:rsid w:val="005B768A"/>
    <w:rsid w:val="005C23F2"/>
    <w:rsid w:val="005C4C59"/>
    <w:rsid w:val="005C5417"/>
    <w:rsid w:val="005D5F1E"/>
    <w:rsid w:val="005E0B11"/>
    <w:rsid w:val="005F0959"/>
    <w:rsid w:val="005F63B2"/>
    <w:rsid w:val="00603BDD"/>
    <w:rsid w:val="006178D9"/>
    <w:rsid w:val="00634A24"/>
    <w:rsid w:val="00641B18"/>
    <w:rsid w:val="0064725E"/>
    <w:rsid w:val="00674C5F"/>
    <w:rsid w:val="00676350"/>
    <w:rsid w:val="00680845"/>
    <w:rsid w:val="0069778F"/>
    <w:rsid w:val="006A0845"/>
    <w:rsid w:val="006A0A0A"/>
    <w:rsid w:val="006A28F4"/>
    <w:rsid w:val="006B16E5"/>
    <w:rsid w:val="006B238A"/>
    <w:rsid w:val="006B3F59"/>
    <w:rsid w:val="006C351A"/>
    <w:rsid w:val="006C7A1E"/>
    <w:rsid w:val="006D06B6"/>
    <w:rsid w:val="006E49CE"/>
    <w:rsid w:val="006F159E"/>
    <w:rsid w:val="006F2F93"/>
    <w:rsid w:val="006F7DC0"/>
    <w:rsid w:val="00715254"/>
    <w:rsid w:val="00716239"/>
    <w:rsid w:val="0072047B"/>
    <w:rsid w:val="00725402"/>
    <w:rsid w:val="00737ACA"/>
    <w:rsid w:val="0074069A"/>
    <w:rsid w:val="00750796"/>
    <w:rsid w:val="0075419F"/>
    <w:rsid w:val="00755307"/>
    <w:rsid w:val="00755D32"/>
    <w:rsid w:val="007600B2"/>
    <w:rsid w:val="007711E3"/>
    <w:rsid w:val="00776A10"/>
    <w:rsid w:val="0078076B"/>
    <w:rsid w:val="00786265"/>
    <w:rsid w:val="00790D3A"/>
    <w:rsid w:val="00793489"/>
    <w:rsid w:val="00793B7F"/>
    <w:rsid w:val="00797EC3"/>
    <w:rsid w:val="007A06AE"/>
    <w:rsid w:val="007B2B26"/>
    <w:rsid w:val="007C362B"/>
    <w:rsid w:val="007D59C3"/>
    <w:rsid w:val="007D6DF6"/>
    <w:rsid w:val="007D74E4"/>
    <w:rsid w:val="007E2DFF"/>
    <w:rsid w:val="007E31C3"/>
    <w:rsid w:val="007F0B4C"/>
    <w:rsid w:val="007F3018"/>
    <w:rsid w:val="007F5FE2"/>
    <w:rsid w:val="00801C61"/>
    <w:rsid w:val="0082202F"/>
    <w:rsid w:val="008268EF"/>
    <w:rsid w:val="00830747"/>
    <w:rsid w:val="00830906"/>
    <w:rsid w:val="00834537"/>
    <w:rsid w:val="008436FF"/>
    <w:rsid w:val="00847C78"/>
    <w:rsid w:val="00851A52"/>
    <w:rsid w:val="00863510"/>
    <w:rsid w:val="00867527"/>
    <w:rsid w:val="00867E46"/>
    <w:rsid w:val="00875AC1"/>
    <w:rsid w:val="00882577"/>
    <w:rsid w:val="008837A1"/>
    <w:rsid w:val="00894AC8"/>
    <w:rsid w:val="008A3817"/>
    <w:rsid w:val="008A7499"/>
    <w:rsid w:val="008B46EF"/>
    <w:rsid w:val="008B7F2F"/>
    <w:rsid w:val="008C058B"/>
    <w:rsid w:val="008C36ED"/>
    <w:rsid w:val="008D3DDD"/>
    <w:rsid w:val="008D3E9D"/>
    <w:rsid w:val="008E5305"/>
    <w:rsid w:val="008E605A"/>
    <w:rsid w:val="009014C7"/>
    <w:rsid w:val="00902FD0"/>
    <w:rsid w:val="009160C5"/>
    <w:rsid w:val="00930810"/>
    <w:rsid w:val="00931DAB"/>
    <w:rsid w:val="00932EF2"/>
    <w:rsid w:val="009426EB"/>
    <w:rsid w:val="009442A8"/>
    <w:rsid w:val="00947725"/>
    <w:rsid w:val="0095513C"/>
    <w:rsid w:val="00962CAD"/>
    <w:rsid w:val="00976F4D"/>
    <w:rsid w:val="009770A1"/>
    <w:rsid w:val="00980F96"/>
    <w:rsid w:val="00980FB4"/>
    <w:rsid w:val="00996E69"/>
    <w:rsid w:val="009977DB"/>
    <w:rsid w:val="009A2A09"/>
    <w:rsid w:val="009A6323"/>
    <w:rsid w:val="009B4C79"/>
    <w:rsid w:val="009C3EED"/>
    <w:rsid w:val="009C4219"/>
    <w:rsid w:val="009D1050"/>
    <w:rsid w:val="009D1A77"/>
    <w:rsid w:val="009D43B2"/>
    <w:rsid w:val="009F2070"/>
    <w:rsid w:val="009F4FFD"/>
    <w:rsid w:val="009F6FF6"/>
    <w:rsid w:val="00A03B2F"/>
    <w:rsid w:val="00A03CC1"/>
    <w:rsid w:val="00A112EA"/>
    <w:rsid w:val="00A11F0B"/>
    <w:rsid w:val="00A12ECF"/>
    <w:rsid w:val="00A227F6"/>
    <w:rsid w:val="00A2582A"/>
    <w:rsid w:val="00A3011F"/>
    <w:rsid w:val="00A321F5"/>
    <w:rsid w:val="00A34BDD"/>
    <w:rsid w:val="00A374C7"/>
    <w:rsid w:val="00A40A8B"/>
    <w:rsid w:val="00A4175A"/>
    <w:rsid w:val="00A502D2"/>
    <w:rsid w:val="00A503B1"/>
    <w:rsid w:val="00A50ECE"/>
    <w:rsid w:val="00A56924"/>
    <w:rsid w:val="00A60756"/>
    <w:rsid w:val="00A61A27"/>
    <w:rsid w:val="00A62C07"/>
    <w:rsid w:val="00A67363"/>
    <w:rsid w:val="00A67700"/>
    <w:rsid w:val="00A67EA8"/>
    <w:rsid w:val="00AB11E7"/>
    <w:rsid w:val="00AB2113"/>
    <w:rsid w:val="00AC0651"/>
    <w:rsid w:val="00AC2014"/>
    <w:rsid w:val="00AC5390"/>
    <w:rsid w:val="00AD00A3"/>
    <w:rsid w:val="00AE25C7"/>
    <w:rsid w:val="00AE4909"/>
    <w:rsid w:val="00AF1586"/>
    <w:rsid w:val="00AF25A2"/>
    <w:rsid w:val="00B10B89"/>
    <w:rsid w:val="00B12832"/>
    <w:rsid w:val="00B12EE3"/>
    <w:rsid w:val="00B2064A"/>
    <w:rsid w:val="00B22379"/>
    <w:rsid w:val="00B31C66"/>
    <w:rsid w:val="00B327D8"/>
    <w:rsid w:val="00B524F0"/>
    <w:rsid w:val="00B607D6"/>
    <w:rsid w:val="00B758D6"/>
    <w:rsid w:val="00B7594A"/>
    <w:rsid w:val="00B81AE7"/>
    <w:rsid w:val="00B87FFD"/>
    <w:rsid w:val="00B976CD"/>
    <w:rsid w:val="00BA7A50"/>
    <w:rsid w:val="00BB39EC"/>
    <w:rsid w:val="00BB45B6"/>
    <w:rsid w:val="00BC0DEC"/>
    <w:rsid w:val="00BC5699"/>
    <w:rsid w:val="00BC7DD4"/>
    <w:rsid w:val="00BD0A0E"/>
    <w:rsid w:val="00BD19C8"/>
    <w:rsid w:val="00BD704C"/>
    <w:rsid w:val="00BD7676"/>
    <w:rsid w:val="00BD7DAC"/>
    <w:rsid w:val="00C00CC5"/>
    <w:rsid w:val="00C05597"/>
    <w:rsid w:val="00C06B75"/>
    <w:rsid w:val="00C371F7"/>
    <w:rsid w:val="00C40B3D"/>
    <w:rsid w:val="00C41DE8"/>
    <w:rsid w:val="00C41EA6"/>
    <w:rsid w:val="00C532FF"/>
    <w:rsid w:val="00C72BDE"/>
    <w:rsid w:val="00C84FAB"/>
    <w:rsid w:val="00C9494C"/>
    <w:rsid w:val="00C94AC1"/>
    <w:rsid w:val="00CA3DEC"/>
    <w:rsid w:val="00CB4323"/>
    <w:rsid w:val="00CE2568"/>
    <w:rsid w:val="00CE4718"/>
    <w:rsid w:val="00CE544C"/>
    <w:rsid w:val="00CF1C33"/>
    <w:rsid w:val="00CF2BAD"/>
    <w:rsid w:val="00CF5025"/>
    <w:rsid w:val="00CF79A5"/>
    <w:rsid w:val="00D02F0C"/>
    <w:rsid w:val="00D11F0F"/>
    <w:rsid w:val="00D16926"/>
    <w:rsid w:val="00D16BA3"/>
    <w:rsid w:val="00D2210E"/>
    <w:rsid w:val="00D22726"/>
    <w:rsid w:val="00D26AF9"/>
    <w:rsid w:val="00D26B6F"/>
    <w:rsid w:val="00D33288"/>
    <w:rsid w:val="00D34E06"/>
    <w:rsid w:val="00D35761"/>
    <w:rsid w:val="00D36D86"/>
    <w:rsid w:val="00D52EB4"/>
    <w:rsid w:val="00D53A49"/>
    <w:rsid w:val="00D56DB4"/>
    <w:rsid w:val="00D60964"/>
    <w:rsid w:val="00D62CB2"/>
    <w:rsid w:val="00D63AF6"/>
    <w:rsid w:val="00D70F7C"/>
    <w:rsid w:val="00DA3D89"/>
    <w:rsid w:val="00DA7BE2"/>
    <w:rsid w:val="00DB637E"/>
    <w:rsid w:val="00DB6FE0"/>
    <w:rsid w:val="00DC1338"/>
    <w:rsid w:val="00DC56D5"/>
    <w:rsid w:val="00DC6608"/>
    <w:rsid w:val="00DC6AE1"/>
    <w:rsid w:val="00DD0703"/>
    <w:rsid w:val="00DD0F22"/>
    <w:rsid w:val="00DE17BC"/>
    <w:rsid w:val="00DE4172"/>
    <w:rsid w:val="00DE4C6E"/>
    <w:rsid w:val="00DE6B6D"/>
    <w:rsid w:val="00DF30B4"/>
    <w:rsid w:val="00DF64DF"/>
    <w:rsid w:val="00E00AB8"/>
    <w:rsid w:val="00E01946"/>
    <w:rsid w:val="00E02BE4"/>
    <w:rsid w:val="00E0441A"/>
    <w:rsid w:val="00E2594C"/>
    <w:rsid w:val="00E37516"/>
    <w:rsid w:val="00E52695"/>
    <w:rsid w:val="00E64C9D"/>
    <w:rsid w:val="00E64F21"/>
    <w:rsid w:val="00E772EC"/>
    <w:rsid w:val="00E832F6"/>
    <w:rsid w:val="00E84117"/>
    <w:rsid w:val="00EA0C99"/>
    <w:rsid w:val="00EA2BF1"/>
    <w:rsid w:val="00EA4C23"/>
    <w:rsid w:val="00EB652F"/>
    <w:rsid w:val="00EC25B6"/>
    <w:rsid w:val="00EC3606"/>
    <w:rsid w:val="00EC6BB3"/>
    <w:rsid w:val="00EE355D"/>
    <w:rsid w:val="00EE46F8"/>
    <w:rsid w:val="00F10D07"/>
    <w:rsid w:val="00F17C41"/>
    <w:rsid w:val="00F26E13"/>
    <w:rsid w:val="00F41D00"/>
    <w:rsid w:val="00F53458"/>
    <w:rsid w:val="00F66094"/>
    <w:rsid w:val="00F67830"/>
    <w:rsid w:val="00F759F9"/>
    <w:rsid w:val="00F90D7F"/>
    <w:rsid w:val="00FA3315"/>
    <w:rsid w:val="00FA5ACE"/>
    <w:rsid w:val="00FB5338"/>
    <w:rsid w:val="00FB64E8"/>
    <w:rsid w:val="00FB7B9B"/>
    <w:rsid w:val="00FC319D"/>
    <w:rsid w:val="00FC40B7"/>
    <w:rsid w:val="00FD5313"/>
    <w:rsid w:val="00FD7F82"/>
    <w:rsid w:val="00F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F5EC58-410C-457A-B218-46303BF9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0B86"/>
    <w:rPr>
      <w:sz w:val="24"/>
      <w:szCs w:val="24"/>
    </w:rPr>
  </w:style>
  <w:style w:type="paragraph" w:styleId="Nadpis1">
    <w:name w:val="heading 1"/>
    <w:basedOn w:val="Normln"/>
    <w:next w:val="Normln"/>
    <w:qFormat/>
    <w:rsid w:val="00310B86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qFormat/>
    <w:rsid w:val="00310B86"/>
    <w:pPr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0B8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310B86"/>
    <w:pPr>
      <w:tabs>
        <w:tab w:val="left" w:pos="284"/>
      </w:tabs>
      <w:jc w:val="both"/>
    </w:pPr>
    <w:rPr>
      <w:szCs w:val="20"/>
    </w:rPr>
  </w:style>
  <w:style w:type="paragraph" w:styleId="Zkladntextodsazen">
    <w:name w:val="Body Text Indent"/>
    <w:basedOn w:val="Normln"/>
    <w:rsid w:val="00310B86"/>
    <w:pPr>
      <w:tabs>
        <w:tab w:val="left" w:pos="284"/>
      </w:tabs>
      <w:ind w:left="284"/>
    </w:pPr>
    <w:rPr>
      <w:szCs w:val="20"/>
    </w:rPr>
  </w:style>
  <w:style w:type="paragraph" w:styleId="Zkladntextodsazen2">
    <w:name w:val="Body Text Indent 2"/>
    <w:basedOn w:val="Normln"/>
    <w:rsid w:val="00310B86"/>
    <w:pPr>
      <w:tabs>
        <w:tab w:val="left" w:pos="426"/>
      </w:tabs>
      <w:ind w:left="420" w:hanging="420"/>
      <w:jc w:val="both"/>
    </w:pPr>
    <w:rPr>
      <w:szCs w:val="20"/>
    </w:rPr>
  </w:style>
  <w:style w:type="paragraph" w:styleId="Zkladntextodsazen3">
    <w:name w:val="Body Text Indent 3"/>
    <w:basedOn w:val="Normln"/>
    <w:rsid w:val="00310B86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Normln1">
    <w:name w:val="Normální1"/>
    <w:rsid w:val="00310B86"/>
    <w:pPr>
      <w:widowControl w:val="0"/>
    </w:pPr>
    <w:rPr>
      <w:sz w:val="24"/>
    </w:rPr>
  </w:style>
  <w:style w:type="paragraph" w:styleId="Zkladntext2">
    <w:name w:val="Body Text 2"/>
    <w:basedOn w:val="Normln"/>
    <w:rsid w:val="00310B86"/>
    <w:pPr>
      <w:jc w:val="both"/>
    </w:pPr>
    <w:rPr>
      <w:rFonts w:ascii="Arial" w:hAnsi="Arial"/>
      <w:sz w:val="20"/>
      <w:szCs w:val="20"/>
    </w:rPr>
  </w:style>
  <w:style w:type="paragraph" w:styleId="Prosttext">
    <w:name w:val="Plain Text"/>
    <w:basedOn w:val="Normln"/>
    <w:rsid w:val="00310B86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rsid w:val="00310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10B86"/>
  </w:style>
  <w:style w:type="paragraph" w:customStyle="1" w:styleId="BODY1">
    <w:name w:val="BODY (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310B86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autoRedefine/>
    <w:semiHidden/>
    <w:rsid w:val="00310B86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310B86"/>
    <w:pPr>
      <w:jc w:val="both"/>
    </w:pPr>
    <w:rPr>
      <w:rFonts w:ascii="Arial" w:hAnsi="Arial" w:cs="Arial"/>
      <w:szCs w:val="20"/>
    </w:rPr>
  </w:style>
  <w:style w:type="paragraph" w:customStyle="1" w:styleId="Texttabulky">
    <w:name w:val="Text tabulky"/>
    <w:rsid w:val="00310B86"/>
    <w:rPr>
      <w:snapToGrid w:val="0"/>
      <w:color w:val="000000"/>
      <w:sz w:val="24"/>
    </w:rPr>
  </w:style>
  <w:style w:type="paragraph" w:styleId="Nzev">
    <w:name w:val="Title"/>
    <w:basedOn w:val="Normln"/>
    <w:qFormat/>
    <w:rsid w:val="00310B8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kladntext3">
    <w:name w:val="Body Text 3"/>
    <w:basedOn w:val="Normln"/>
    <w:rsid w:val="00310B86"/>
    <w:pPr>
      <w:spacing w:after="120"/>
    </w:pPr>
    <w:rPr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4FFD"/>
    <w:rPr>
      <w:sz w:val="16"/>
      <w:szCs w:val="16"/>
    </w:rPr>
  </w:style>
  <w:style w:type="paragraph" w:styleId="Textbubliny">
    <w:name w:val="Balloon Text"/>
    <w:basedOn w:val="Normln"/>
    <w:semiHidden/>
    <w:rsid w:val="00310B86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4FF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4F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4F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4FFD"/>
    <w:rPr>
      <w:b/>
      <w:bCs/>
    </w:rPr>
  </w:style>
  <w:style w:type="paragraph" w:styleId="Revize">
    <w:name w:val="Revision"/>
    <w:hidden/>
    <w:uiPriority w:val="99"/>
    <w:semiHidden/>
    <w:rsid w:val="009F4FF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76F4D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90127"/>
    <w:rPr>
      <w:sz w:val="24"/>
    </w:rPr>
  </w:style>
  <w:style w:type="paragraph" w:styleId="Odstavecseseznamem">
    <w:name w:val="List Paragraph"/>
    <w:basedOn w:val="Normln"/>
    <w:uiPriority w:val="34"/>
    <w:qFormat/>
    <w:rsid w:val="00716239"/>
    <w:pPr>
      <w:ind w:left="720"/>
      <w:contextualSpacing/>
    </w:pPr>
  </w:style>
  <w:style w:type="paragraph" w:customStyle="1" w:styleId="Odsazen1">
    <w:name w:val="Odsazení 1"/>
    <w:rsid w:val="00D2210E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  <w:style w:type="character" w:customStyle="1" w:styleId="ZpatChar">
    <w:name w:val="Zápatí Char"/>
    <w:basedOn w:val="Standardnpsmoodstavce"/>
    <w:link w:val="Zpat"/>
    <w:rsid w:val="005603B7"/>
    <w:rPr>
      <w:sz w:val="24"/>
      <w:szCs w:val="24"/>
    </w:rPr>
  </w:style>
  <w:style w:type="character" w:customStyle="1" w:styleId="cpvselected1">
    <w:name w:val="cpvselected1"/>
    <w:rsid w:val="00E0441A"/>
    <w:rPr>
      <w:color w:val="FF0000"/>
    </w:rPr>
  </w:style>
  <w:style w:type="paragraph" w:customStyle="1" w:styleId="Default">
    <w:name w:val="Default"/>
    <w:rsid w:val="004A79C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B985-F2D6-4B00-BEF4-AD2F9A65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3579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Město Vsetín</Company>
  <LinksUpToDate>false</LinksUpToDate>
  <CharactersWithSpaces>24648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MěÚ Vsetín</dc:creator>
  <cp:lastModifiedBy>Hluchá Marcela</cp:lastModifiedBy>
  <cp:revision>4</cp:revision>
  <cp:lastPrinted>2018-07-18T07:52:00Z</cp:lastPrinted>
  <dcterms:created xsi:type="dcterms:W3CDTF">2018-03-28T10:34:00Z</dcterms:created>
  <dcterms:modified xsi:type="dcterms:W3CDTF">2018-08-02T09:32:00Z</dcterms:modified>
</cp:coreProperties>
</file>