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D2" w:rsidRDefault="00552148">
      <w:pPr>
        <w:pStyle w:val="Nadpis10"/>
        <w:keepNext/>
        <w:keepLines/>
        <w:framePr w:w="1896" w:h="350" w:wrap="none" w:vAnchor="text" w:hAnchor="page" w:x="8990" w:y="21"/>
        <w:shd w:val="clear" w:color="auto" w:fill="auto"/>
        <w:spacing w:after="0"/>
      </w:pPr>
      <w:bookmarkStart w:id="0" w:name="bookmark0"/>
      <w:r>
        <w:t>OBJEDNÁVKA</w:t>
      </w:r>
      <w:bookmarkEnd w:id="0"/>
    </w:p>
    <w:p w:rsidR="00EA60D2" w:rsidRDefault="00EA60D2">
      <w:pPr>
        <w:spacing w:after="336" w:line="14" w:lineRule="exact"/>
      </w:pPr>
    </w:p>
    <w:p w:rsidR="00EA60D2" w:rsidRDefault="00EA60D2">
      <w:pPr>
        <w:spacing w:line="14" w:lineRule="exact"/>
        <w:sectPr w:rsidR="00EA60D2">
          <w:footerReference w:type="default" r:id="rId6"/>
          <w:pgSz w:w="11900" w:h="16840"/>
          <w:pgMar w:top="733" w:right="846" w:bottom="513" w:left="392" w:header="305" w:footer="3" w:gutter="0"/>
          <w:pgNumType w:start="1"/>
          <w:cols w:space="720"/>
          <w:noEndnote/>
          <w:docGrid w:linePitch="360"/>
        </w:sectPr>
      </w:pPr>
    </w:p>
    <w:p w:rsidR="00EA60D2" w:rsidRDefault="00552148">
      <w:pPr>
        <w:pStyle w:val="Zkladntext1"/>
        <w:shd w:val="clear" w:color="auto" w:fill="auto"/>
        <w:spacing w:after="320" w:line="252" w:lineRule="auto"/>
      </w:pPr>
      <w:r>
        <w:rPr>
          <w:b/>
          <w:bCs/>
        </w:rPr>
        <w:t xml:space="preserve">Doklad </w:t>
      </w:r>
      <w:r>
        <w:t>OJE-1210</w:t>
      </w:r>
    </w:p>
    <w:p w:rsidR="00EA60D2" w:rsidRDefault="00552148">
      <w:pPr>
        <w:pStyle w:val="Nadpis20"/>
        <w:keepNext/>
        <w:keepLines/>
        <w:shd w:val="clear" w:color="auto" w:fill="auto"/>
        <w:spacing w:after="60"/>
      </w:pPr>
      <w:bookmarkStart w:id="1" w:name="bookmark1"/>
      <w:r>
        <w:rPr>
          <w:sz w:val="26"/>
          <w:szCs w:val="26"/>
        </w:rPr>
        <w:t xml:space="preserve">ODBĚRATEL </w:t>
      </w:r>
      <w:r>
        <w:t>- fakturační adresa</w:t>
      </w:r>
      <w:bookmarkEnd w:id="1"/>
    </w:p>
    <w:p w:rsidR="00203A0D" w:rsidRDefault="00552148" w:rsidP="00203A0D">
      <w:pPr>
        <w:pStyle w:val="Zkladntext1"/>
        <w:shd w:val="clear" w:color="auto" w:fill="auto"/>
        <w:spacing w:line="252" w:lineRule="auto"/>
      </w:pPr>
      <w:r>
        <w:t xml:space="preserve">Národní galerie v </w:t>
      </w:r>
      <w:r>
        <w:t xml:space="preserve">Praze </w:t>
      </w:r>
    </w:p>
    <w:p w:rsidR="00203A0D" w:rsidRDefault="00552148" w:rsidP="00203A0D">
      <w:pPr>
        <w:pStyle w:val="Zkladntext1"/>
        <w:shd w:val="clear" w:color="auto" w:fill="auto"/>
        <w:spacing w:line="252" w:lineRule="auto"/>
      </w:pPr>
      <w:r>
        <w:t xml:space="preserve">Staroměstské náměstí 12 </w:t>
      </w:r>
    </w:p>
    <w:p w:rsidR="00EA60D2" w:rsidRDefault="00552148" w:rsidP="00203A0D">
      <w:pPr>
        <w:pStyle w:val="Zkladntext1"/>
        <w:shd w:val="clear" w:color="auto" w:fill="auto"/>
        <w:spacing w:line="252" w:lineRule="auto"/>
      </w:pPr>
      <w:r>
        <w:t>110 15 Praha 1</w:t>
      </w:r>
    </w:p>
    <w:p w:rsidR="00203A0D" w:rsidRDefault="00203A0D" w:rsidP="00203A0D">
      <w:pPr>
        <w:pStyle w:val="Zkladntext1"/>
        <w:shd w:val="clear" w:color="auto" w:fill="auto"/>
        <w:spacing w:line="252" w:lineRule="auto"/>
      </w:pPr>
    </w:p>
    <w:p w:rsidR="00203A0D" w:rsidRDefault="00552148" w:rsidP="00203A0D">
      <w:pPr>
        <w:pStyle w:val="Zkladntext1"/>
        <w:shd w:val="clear" w:color="auto" w:fill="auto"/>
        <w:spacing w:line="240" w:lineRule="auto"/>
      </w:pPr>
      <w:r>
        <w:t xml:space="preserve">Zřízena zákonem č.148/1949 Sb., </w:t>
      </w:r>
    </w:p>
    <w:p w:rsidR="00EA60D2" w:rsidRDefault="00552148">
      <w:pPr>
        <w:pStyle w:val="Zkladntext1"/>
        <w:shd w:val="clear" w:color="auto" w:fill="auto"/>
        <w:spacing w:line="240" w:lineRule="auto"/>
      </w:pPr>
      <w:r>
        <w:t>o Národní galerii v Praze</w:t>
      </w:r>
    </w:p>
    <w:p w:rsidR="00EA60D2" w:rsidRDefault="00552148">
      <w:pPr>
        <w:pStyle w:val="Nadpis20"/>
        <w:keepNext/>
        <w:keepLines/>
        <w:shd w:val="clear" w:color="auto" w:fill="auto"/>
        <w:spacing w:after="200"/>
        <w:rPr>
          <w:sz w:val="26"/>
          <w:szCs w:val="26"/>
        </w:rPr>
      </w:pPr>
      <w:bookmarkStart w:id="2" w:name="bookmark2"/>
      <w:r>
        <w:t xml:space="preserve">Číslo objednávky </w:t>
      </w:r>
      <w:r>
        <w:rPr>
          <w:sz w:val="26"/>
          <w:szCs w:val="26"/>
        </w:rPr>
        <w:t>1210/2018</w:t>
      </w:r>
      <w:bookmarkEnd w:id="2"/>
    </w:p>
    <w:p w:rsidR="00EA60D2" w:rsidRDefault="00552148">
      <w:pPr>
        <w:pStyle w:val="Nadpis10"/>
        <w:keepNext/>
        <w:keepLines/>
        <w:shd w:val="clear" w:color="auto" w:fill="auto"/>
        <w:spacing w:after="60"/>
      </w:pPr>
      <w:bookmarkStart w:id="3" w:name="bookmark3"/>
      <w:r>
        <w:t>DODAVATEL</w:t>
      </w:r>
      <w:bookmarkEnd w:id="3"/>
    </w:p>
    <w:p w:rsidR="00EA60D2" w:rsidRDefault="00552148">
      <w:pPr>
        <w:pStyle w:val="Nadpis30"/>
        <w:keepNext/>
        <w:keepLines/>
        <w:shd w:val="clear" w:color="auto" w:fill="auto"/>
        <w:spacing w:after="200"/>
        <w:ind w:right="0"/>
        <w:jc w:val="left"/>
      </w:pPr>
      <w:bookmarkStart w:id="4" w:name="bookmark4"/>
      <w:r>
        <w:t>Sklenářství Pudil s.r.o.</w:t>
      </w:r>
      <w:bookmarkEnd w:id="4"/>
    </w:p>
    <w:p w:rsidR="00EA60D2" w:rsidRDefault="00552148" w:rsidP="00203A0D">
      <w:pPr>
        <w:pStyle w:val="Nadpis30"/>
        <w:keepNext/>
        <w:keepLines/>
        <w:shd w:val="clear" w:color="auto" w:fill="auto"/>
        <w:jc w:val="left"/>
        <w:sectPr w:rsidR="00EA60D2">
          <w:type w:val="continuous"/>
          <w:pgSz w:w="11900" w:h="16840"/>
          <w:pgMar w:top="733" w:right="3040" w:bottom="4642" w:left="507" w:header="0" w:footer="3" w:gutter="0"/>
          <w:cols w:num="2" w:space="1598"/>
          <w:noEndnote/>
          <w:docGrid w:linePitch="360"/>
        </w:sectPr>
      </w:pPr>
      <w:bookmarkStart w:id="5" w:name="bookmark5"/>
      <w:r>
        <w:t>U Kamýku 871/4 142 00 Praha 12 Česká republika</w:t>
      </w:r>
      <w:bookmarkEnd w:id="5"/>
    </w:p>
    <w:p w:rsidR="00EA60D2" w:rsidRDefault="00EA60D2">
      <w:pPr>
        <w:spacing w:before="113" w:after="113" w:line="240" w:lineRule="exact"/>
        <w:rPr>
          <w:sz w:val="19"/>
          <w:szCs w:val="19"/>
        </w:rPr>
      </w:pPr>
    </w:p>
    <w:p w:rsidR="00EA60D2" w:rsidRDefault="00EA60D2">
      <w:pPr>
        <w:spacing w:line="14" w:lineRule="exact"/>
        <w:sectPr w:rsidR="00EA60D2">
          <w:type w:val="continuous"/>
          <w:pgSz w:w="11900" w:h="16840"/>
          <w:pgMar w:top="733" w:right="0" w:bottom="513" w:left="0" w:header="0" w:footer="3" w:gutter="0"/>
          <w:cols w:space="720"/>
          <w:noEndnote/>
          <w:docGrid w:linePitch="360"/>
        </w:sectPr>
      </w:pPr>
    </w:p>
    <w:p w:rsidR="00203A0D" w:rsidRDefault="00552148">
      <w:pPr>
        <w:pStyle w:val="Zkladntext1"/>
        <w:framePr w:w="2837" w:h="533" w:wrap="none" w:vAnchor="text" w:hAnchor="page" w:x="499" w:y="21"/>
        <w:shd w:val="clear" w:color="auto" w:fill="auto"/>
        <w:spacing w:line="319" w:lineRule="auto"/>
        <w:jc w:val="both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EA60D2" w:rsidRDefault="00552148">
      <w:pPr>
        <w:pStyle w:val="Zkladntext1"/>
        <w:framePr w:w="2837" w:h="533" w:wrap="none" w:vAnchor="text" w:hAnchor="page" w:x="499" w:y="21"/>
        <w:shd w:val="clear" w:color="auto" w:fill="auto"/>
        <w:spacing w:line="319" w:lineRule="auto"/>
        <w:jc w:val="both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1008"/>
        <w:gridCol w:w="3014"/>
      </w:tblGrid>
      <w:tr w:rsidR="00EA60D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0D2" w:rsidRDefault="00552148">
            <w:pPr>
              <w:pStyle w:val="Jin0"/>
              <w:framePr w:w="5510" w:h="634" w:vSpace="226" w:wrap="none" w:vAnchor="text" w:hAnchor="page" w:x="5520" w:y="24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60D2" w:rsidRDefault="00552148">
            <w:pPr>
              <w:pStyle w:val="Jin0"/>
              <w:framePr w:w="5510" w:h="634" w:vSpace="226" w:wrap="none" w:vAnchor="text" w:hAnchor="page" w:x="5520" w:y="247"/>
              <w:shd w:val="clear" w:color="auto" w:fill="auto"/>
              <w:spacing w:line="240" w:lineRule="auto"/>
            </w:pPr>
            <w:r>
              <w:t xml:space="preserve"> </w:t>
            </w:r>
            <w:proofErr w:type="gramStart"/>
            <w:r>
              <w:t>10.05.2018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0D2" w:rsidRDefault="00552148" w:rsidP="00203A0D">
            <w:pPr>
              <w:pStyle w:val="Jin0"/>
              <w:framePr w:w="5510" w:h="634" w:vSpace="226" w:wrap="none" w:vAnchor="text" w:hAnchor="page" w:x="5520" w:y="247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 Číslo jednací </w:t>
            </w:r>
          </w:p>
        </w:tc>
      </w:tr>
      <w:tr w:rsidR="00EA60D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0D2" w:rsidRDefault="00552148">
            <w:pPr>
              <w:pStyle w:val="Jin0"/>
              <w:framePr w:w="5510" w:h="634" w:vSpace="226" w:wrap="none" w:vAnchor="text" w:hAnchor="page" w:x="5520" w:y="24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Datum odeslání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A60D2" w:rsidRDefault="00552148">
            <w:pPr>
              <w:pStyle w:val="Jin0"/>
              <w:framePr w:w="5510" w:h="634" w:vSpace="226" w:wrap="none" w:vAnchor="text" w:hAnchor="page" w:x="5520" w:y="247"/>
              <w:shd w:val="clear" w:color="auto" w:fill="auto"/>
              <w:spacing w:line="240" w:lineRule="auto"/>
            </w:pPr>
            <w:r>
              <w:t xml:space="preserve"> </w:t>
            </w:r>
            <w:proofErr w:type="gramStart"/>
            <w:r>
              <w:t>10.05.2018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0D2" w:rsidRDefault="00552148">
            <w:pPr>
              <w:pStyle w:val="Jin0"/>
              <w:framePr w:w="5510" w:h="634" w:vSpace="226" w:wrap="none" w:vAnchor="text" w:hAnchor="page" w:x="5520" w:y="247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 Smlouva</w:t>
            </w:r>
          </w:p>
        </w:tc>
      </w:tr>
    </w:tbl>
    <w:p w:rsidR="00EA60D2" w:rsidRDefault="00552148">
      <w:pPr>
        <w:pStyle w:val="Titulektabulky0"/>
        <w:framePr w:w="2928" w:h="226" w:wrap="none" w:vAnchor="text" w:hAnchor="page" w:x="5640" w:y="21"/>
        <w:shd w:val="clear" w:color="auto" w:fill="auto"/>
        <w:tabs>
          <w:tab w:val="left" w:pos="1632"/>
        </w:tabs>
        <w:jc w:val="both"/>
      </w:pPr>
      <w:r>
        <w:rPr>
          <w:b/>
          <w:bCs/>
        </w:rPr>
        <w:t xml:space="preserve">IČ </w:t>
      </w:r>
      <w:r>
        <w:t>28874374</w:t>
      </w:r>
      <w:r>
        <w:tab/>
      </w:r>
      <w:r>
        <w:rPr>
          <w:b/>
          <w:bCs/>
        </w:rPr>
        <w:t xml:space="preserve">DIČ </w:t>
      </w:r>
      <w:r>
        <w:t>CZ28874374</w:t>
      </w:r>
    </w:p>
    <w:p w:rsidR="00EA60D2" w:rsidRDefault="00552148">
      <w:pPr>
        <w:pStyle w:val="Titulektabulky0"/>
        <w:framePr w:w="1085" w:h="226" w:wrap="none" w:vAnchor="text" w:hAnchor="page" w:x="5640" w:y="885"/>
        <w:shd w:val="clear" w:color="auto" w:fill="auto"/>
      </w:pPr>
      <w:r>
        <w:rPr>
          <w:b/>
          <w:bCs/>
        </w:rPr>
        <w:t>Požadujeme:</w:t>
      </w:r>
    </w:p>
    <w:p w:rsidR="00EA60D2" w:rsidRDefault="00EA60D2">
      <w:pPr>
        <w:spacing w:line="360" w:lineRule="exact"/>
      </w:pPr>
    </w:p>
    <w:p w:rsidR="00EA60D2" w:rsidRDefault="00EA60D2">
      <w:pPr>
        <w:spacing w:line="360" w:lineRule="exact"/>
      </w:pPr>
    </w:p>
    <w:p w:rsidR="00EA60D2" w:rsidRDefault="00EA60D2">
      <w:pPr>
        <w:spacing w:after="370" w:line="14" w:lineRule="exact"/>
      </w:pPr>
    </w:p>
    <w:p w:rsidR="00EA60D2" w:rsidRDefault="00EA60D2">
      <w:pPr>
        <w:spacing w:line="14" w:lineRule="exact"/>
        <w:sectPr w:rsidR="00EA60D2">
          <w:type w:val="continuous"/>
          <w:pgSz w:w="11900" w:h="16840"/>
          <w:pgMar w:top="733" w:right="846" w:bottom="513" w:left="392" w:header="0" w:footer="3" w:gutter="0"/>
          <w:cols w:space="720"/>
          <w:noEndnote/>
          <w:docGrid w:linePitch="360"/>
        </w:sectPr>
      </w:pPr>
    </w:p>
    <w:p w:rsidR="00EA60D2" w:rsidRDefault="00552148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631190" distL="678180" distR="114300" simplePos="0" relativeHeight="125829378" behindDoc="0" locked="0" layoutInCell="1" allowOverlap="1">
                <wp:simplePos x="0" y="0"/>
                <wp:positionH relativeFrom="page">
                  <wp:posOffset>5150485</wp:posOffset>
                </wp:positionH>
                <wp:positionV relativeFrom="paragraph">
                  <wp:posOffset>12700</wp:posOffset>
                </wp:positionV>
                <wp:extent cx="603250" cy="13716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37160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</wps:spPr>
                      <wps:txbx>
                        <w:txbxContent>
                          <w:p w:rsidR="00EA60D2" w:rsidRDefault="0055214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- </w:t>
                            </w:r>
                            <w:proofErr w:type="gramStart"/>
                            <w:r>
                              <w:t>30.06.2018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405.55000000000001pt;margin-top:1.pt;width:47.5pt;height:10.800000000000001pt;z-index:-125829375;mso-wrap-distance-left:53.399999999999999pt;mso-wrap-distance-right:9.pt;mso-wrap-distance-bottom:49.700000000000003pt;mso-position-horizontal-relative:page" fillcolor="#F6F6F6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- 30.06.2018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5760" distB="0" distL="114300" distR="400685" simplePos="0" relativeHeight="125829380" behindDoc="0" locked="0" layoutInCell="1" allowOverlap="1">
                <wp:simplePos x="0" y="0"/>
                <wp:positionH relativeFrom="page">
                  <wp:posOffset>4586605</wp:posOffset>
                </wp:positionH>
                <wp:positionV relativeFrom="paragraph">
                  <wp:posOffset>378460</wp:posOffset>
                </wp:positionV>
                <wp:extent cx="880745" cy="40259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402590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</wps:spPr>
                      <wps:txbx>
                        <w:txbxContent>
                          <w:p w:rsidR="00EA60D2" w:rsidRDefault="00552148">
                            <w:pPr>
                              <w:pStyle w:val="Zkladntext1"/>
                              <w:shd w:val="clear" w:color="auto" w:fill="auto"/>
                              <w:spacing w:line="396" w:lineRule="auto"/>
                              <w:jc w:val="both"/>
                            </w:pPr>
                            <w:r>
                              <w:t>Platebním příkazem 30 dnů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61.14999999999998pt;margin-top:29.800000000000001pt;width:69.349999999999994pt;height:31.699999999999999pt;z-index:-125829373;mso-wrap-distance-left:9.pt;mso-wrap-distance-top:28.800000000000001pt;mso-wrap-distance-right:31.550000000000001pt;mso-position-horizontal-relative:page" fillcolor="#F6F6F6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6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Platebním příkazem 30 dnů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EA60D2" w:rsidRDefault="00552148">
      <w:pPr>
        <w:pStyle w:val="Zkladntext1"/>
        <w:shd w:val="clear" w:color="auto" w:fill="auto"/>
        <w:spacing w:after="40" w:line="386" w:lineRule="auto"/>
        <w:ind w:left="5140" w:firstLine="20"/>
      </w:pPr>
      <w:r>
        <w:rPr>
          <w:b/>
          <w:bCs/>
        </w:rPr>
        <w:t>Termín dodání Způsob dopravy Způsob platby Splatnost faktury</w:t>
      </w:r>
    </w:p>
    <w:p w:rsidR="00EA60D2" w:rsidRDefault="00552148">
      <w:pPr>
        <w:pStyle w:val="Zkladntext1"/>
        <w:pBdr>
          <w:bottom w:val="single" w:sz="4" w:space="0" w:color="auto"/>
        </w:pBdr>
        <w:shd w:val="clear" w:color="auto" w:fill="auto"/>
        <w:spacing w:line="240" w:lineRule="auto"/>
        <w:sectPr w:rsidR="00EA60D2">
          <w:type w:val="continuous"/>
          <w:pgSz w:w="11900" w:h="16840"/>
          <w:pgMar w:top="733" w:right="871" w:bottom="4642" w:left="493" w:header="0" w:footer="3" w:gutter="0"/>
          <w:cols w:space="720"/>
          <w:noEndnote/>
          <w:docGrid w:linePitch="360"/>
        </w:sectPr>
      </w:pPr>
      <w:r>
        <w:t xml:space="preserve">Objednáváme u Vás výměnu 16 ks izolačních popraskaných skel ve </w:t>
      </w:r>
      <w:proofErr w:type="spellStart"/>
      <w:proofErr w:type="gramStart"/>
      <w:r>
        <w:t>stř.světlících</w:t>
      </w:r>
      <w:proofErr w:type="spellEnd"/>
      <w:proofErr w:type="gramEnd"/>
      <w:r>
        <w:t xml:space="preserve"> Velké dvorany a to v souladu se zaslanou cenovou nabídkou .</w:t>
      </w:r>
    </w:p>
    <w:p w:rsidR="00EA60D2" w:rsidRDefault="00552148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5360670</wp:posOffset>
                </wp:positionH>
                <wp:positionV relativeFrom="paragraph">
                  <wp:posOffset>12700</wp:posOffset>
                </wp:positionV>
                <wp:extent cx="539750" cy="42037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420370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</wps:spPr>
                      <wps:txbx>
                        <w:txbxContent>
                          <w:p w:rsidR="00EA60D2" w:rsidRDefault="00552148">
                            <w:pPr>
                              <w:pStyle w:val="Zkladntext1"/>
                              <w:shd w:val="clear" w:color="auto" w:fill="auto"/>
                              <w:spacing w:line="415" w:lineRule="auto"/>
                              <w:ind w:firstLine="280"/>
                            </w:pPr>
                            <w:r>
                              <w:t>DPH/MJ 61 635.00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422.10000000000002pt;margin-top:1.pt;width:42.5pt;height:33.100000000000001pt;z-index:-125829371;mso-wrap-distance-left:9.pt;mso-wrap-distance-right:9.pt;mso-position-horizontal-relative:page" fillcolor="#F6F6F6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15" w:lineRule="auto"/>
                        <w:ind w:left="0" w:right="0" w:firstLine="28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DPH/MJ 61 635.00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6320790</wp:posOffset>
                </wp:positionH>
                <wp:positionV relativeFrom="paragraph">
                  <wp:posOffset>12700</wp:posOffset>
                </wp:positionV>
                <wp:extent cx="636905" cy="33210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33210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</wps:spPr>
                      <wps:txbx>
                        <w:txbxContent>
                          <w:p w:rsidR="00EA60D2" w:rsidRDefault="00552148">
                            <w:pPr>
                              <w:pStyle w:val="Zkladntext1"/>
                              <w:shd w:val="clear" w:color="auto" w:fill="auto"/>
                              <w:spacing w:after="120" w:line="240" w:lineRule="auto"/>
                            </w:pPr>
                            <w:r>
                              <w:t>Celkem s DPH</w:t>
                            </w:r>
                          </w:p>
                          <w:p w:rsidR="00EA60D2" w:rsidRDefault="0055214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355 135.00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97.69999999999999pt;margin-top:1.pt;width:50.149999999999999pt;height:26.149999999999999pt;z-index:-125829369;mso-wrap-distance-left:9.pt;mso-wrap-distance-right:9.pt;mso-position-horizontal-relative:page" fillcolor="#F6F6F6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s DPH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355 135.00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A60D2" w:rsidRDefault="00552148">
      <w:pPr>
        <w:pStyle w:val="Zkladntext1"/>
        <w:shd w:val="clear" w:color="auto" w:fill="auto"/>
        <w:spacing w:after="120" w:line="240" w:lineRule="auto"/>
        <w:jc w:val="both"/>
      </w:pPr>
      <w:r>
        <w:t>Položka</w:t>
      </w:r>
    </w:p>
    <w:p w:rsidR="00203A0D" w:rsidRDefault="00552148">
      <w:pPr>
        <w:pStyle w:val="Zkladntext1"/>
        <w:pBdr>
          <w:bottom w:val="single" w:sz="4" w:space="0" w:color="auto"/>
        </w:pBdr>
        <w:shd w:val="clear" w:color="auto" w:fill="auto"/>
        <w:tabs>
          <w:tab w:val="left" w:pos="1286"/>
        </w:tabs>
        <w:spacing w:line="240" w:lineRule="auto"/>
        <w:jc w:val="both"/>
      </w:pPr>
      <w:r>
        <w:t xml:space="preserve">VP-výměna 16 ks skel u střešních světlíků </w:t>
      </w:r>
      <w:proofErr w:type="gramStart"/>
      <w:r>
        <w:t>ve</w:t>
      </w:r>
      <w:proofErr w:type="gramEnd"/>
      <w:r>
        <w:t xml:space="preserve"> </w:t>
      </w:r>
    </w:p>
    <w:p w:rsidR="00EA60D2" w:rsidRDefault="00552148">
      <w:pPr>
        <w:pStyle w:val="Zkladntext1"/>
        <w:pBdr>
          <w:bottom w:val="single" w:sz="4" w:space="0" w:color="auto"/>
        </w:pBdr>
        <w:shd w:val="clear" w:color="auto" w:fill="auto"/>
        <w:tabs>
          <w:tab w:val="left" w:pos="1286"/>
        </w:tabs>
        <w:spacing w:line="240" w:lineRule="auto"/>
        <w:jc w:val="both"/>
      </w:pPr>
      <w:r>
        <w:t xml:space="preserve">V. </w:t>
      </w:r>
      <w:proofErr w:type="spellStart"/>
      <w:r>
        <w:t>dv</w:t>
      </w:r>
      <w:proofErr w:type="spellEnd"/>
      <w:r>
        <w:tab/>
      </w:r>
    </w:p>
    <w:p w:rsidR="00203A0D" w:rsidRDefault="00203A0D">
      <w:pPr>
        <w:pStyle w:val="Zkladntext1"/>
        <w:shd w:val="clear" w:color="auto" w:fill="auto"/>
        <w:tabs>
          <w:tab w:val="left" w:pos="1464"/>
        </w:tabs>
        <w:spacing w:after="120" w:line="240" w:lineRule="auto"/>
        <w:jc w:val="both"/>
      </w:pPr>
    </w:p>
    <w:p w:rsidR="00EA60D2" w:rsidRDefault="00552148">
      <w:pPr>
        <w:pStyle w:val="Zkladntext1"/>
        <w:shd w:val="clear" w:color="auto" w:fill="auto"/>
        <w:tabs>
          <w:tab w:val="left" w:pos="1464"/>
        </w:tabs>
        <w:spacing w:after="120" w:line="240" w:lineRule="auto"/>
        <w:jc w:val="both"/>
      </w:pPr>
      <w:r>
        <w:t>Množství MJ</w:t>
      </w:r>
      <w:r>
        <w:tab/>
        <w:t xml:space="preserve">%DPH </w:t>
      </w:r>
      <w:r>
        <w:t>Cena bez DPH/MJ</w:t>
      </w:r>
    </w:p>
    <w:p w:rsidR="00EA60D2" w:rsidRDefault="00552148">
      <w:pPr>
        <w:pStyle w:val="Zkladntext1"/>
        <w:shd w:val="clear" w:color="auto" w:fill="auto"/>
        <w:tabs>
          <w:tab w:val="left" w:pos="1464"/>
          <w:tab w:val="left" w:pos="2554"/>
        </w:tabs>
        <w:spacing w:line="240" w:lineRule="auto"/>
        <w:ind w:left="240"/>
        <w:jc w:val="both"/>
        <w:sectPr w:rsidR="00EA60D2">
          <w:type w:val="continuous"/>
          <w:pgSz w:w="11900" w:h="16840"/>
          <w:pgMar w:top="733" w:right="4236" w:bottom="4642" w:left="493" w:header="0" w:footer="3" w:gutter="0"/>
          <w:cols w:num="2" w:space="720" w:equalWidth="0">
            <w:col w:w="3101" w:space="600"/>
            <w:col w:w="3470"/>
          </w:cols>
          <w:noEndnote/>
          <w:docGrid w:linePitch="360"/>
        </w:sectPr>
      </w:pPr>
      <w:r>
        <w:t>1.00</w:t>
      </w:r>
      <w:r>
        <w:tab/>
        <w:t>21</w:t>
      </w:r>
      <w:r>
        <w:tab/>
        <w:t>293 500.00</w:t>
      </w:r>
    </w:p>
    <w:p w:rsidR="00EA60D2" w:rsidRDefault="00552148">
      <w:pPr>
        <w:pStyle w:val="Nadpis40"/>
        <w:keepNext/>
        <w:keepLines/>
        <w:framePr w:w="898" w:h="461" w:wrap="none" w:vAnchor="text" w:hAnchor="page" w:x="494" w:y="21"/>
        <w:shd w:val="clear" w:color="auto" w:fill="auto"/>
        <w:spacing w:after="40"/>
      </w:pPr>
      <w:bookmarkStart w:id="6" w:name="bookmark6"/>
      <w:proofErr w:type="gramStart"/>
      <w:r>
        <w:t>Vystavil(a)</w:t>
      </w:r>
      <w:bookmarkEnd w:id="6"/>
      <w:proofErr w:type="gramEnd"/>
    </w:p>
    <w:p w:rsidR="00EA60D2" w:rsidRDefault="00203A0D">
      <w:pPr>
        <w:pStyle w:val="Zkladntext1"/>
        <w:framePr w:w="898" w:h="461" w:wrap="none" w:vAnchor="text" w:hAnchor="page" w:x="494" w:y="21"/>
        <w:shd w:val="clear" w:color="auto" w:fill="auto"/>
        <w:spacing w:line="240" w:lineRule="auto"/>
      </w:pPr>
      <w:r>
        <w:t>XXXXXXXXX</w:t>
      </w:r>
    </w:p>
    <w:p w:rsidR="00EA60D2" w:rsidRDefault="00552148">
      <w:pPr>
        <w:pStyle w:val="Nadpis40"/>
        <w:keepNext/>
        <w:keepLines/>
        <w:framePr w:w="1757" w:h="216" w:wrap="none" w:vAnchor="text" w:hAnchor="page" w:x="5789" w:y="25"/>
        <w:shd w:val="clear" w:color="auto" w:fill="auto"/>
        <w:spacing w:after="0"/>
      </w:pPr>
      <w:bookmarkStart w:id="7" w:name="bookmark7"/>
      <w:r>
        <w:t>Přibližná celková cena</w:t>
      </w:r>
      <w:bookmarkEnd w:id="7"/>
    </w:p>
    <w:p w:rsidR="00EA60D2" w:rsidRDefault="00552148">
      <w:pPr>
        <w:pStyle w:val="Nadpis40"/>
        <w:keepNext/>
        <w:keepLines/>
        <w:framePr w:w="1301" w:h="216" w:wrap="none" w:vAnchor="text" w:hAnchor="page" w:x="9480" w:y="30"/>
        <w:shd w:val="clear" w:color="auto" w:fill="auto"/>
        <w:spacing w:after="0"/>
      </w:pPr>
      <w:bookmarkStart w:id="8" w:name="bookmark8"/>
      <w:r>
        <w:t>355 135.00 Kč</w:t>
      </w:r>
      <w:bookmarkEnd w:id="8"/>
    </w:p>
    <w:p w:rsidR="00EA60D2" w:rsidRDefault="00552148">
      <w:pPr>
        <w:pStyle w:val="Nadpis40"/>
        <w:keepNext/>
        <w:keepLines/>
        <w:framePr w:w="10354" w:h="235" w:wrap="none" w:vAnchor="text" w:hAnchor="page" w:x="509" w:y="1561"/>
        <w:shd w:val="clear" w:color="auto" w:fill="auto"/>
        <w:tabs>
          <w:tab w:val="left" w:leader="dot" w:pos="4085"/>
          <w:tab w:val="left" w:leader="dot" w:pos="4171"/>
          <w:tab w:val="left" w:leader="dot" w:pos="5102"/>
          <w:tab w:val="left" w:leader="dot" w:pos="5189"/>
          <w:tab w:val="left" w:leader="dot" w:pos="6115"/>
          <w:tab w:val="left" w:leader="dot" w:pos="6202"/>
          <w:tab w:val="left" w:leader="dot" w:pos="7051"/>
          <w:tab w:val="left" w:leader="dot" w:pos="7138"/>
          <w:tab w:val="left" w:leader="dot" w:pos="8674"/>
          <w:tab w:val="left" w:leader="dot" w:pos="8760"/>
          <w:tab w:val="left" w:leader="dot" w:pos="10291"/>
        </w:tabs>
        <w:spacing w:after="0"/>
        <w:jc w:val="both"/>
      </w:pPr>
      <w:bookmarkStart w:id="9" w:name="bookmark9"/>
      <w:r>
        <w:t xml:space="preserve">Razítko a podpis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9"/>
    </w:p>
    <w:p w:rsidR="00EA60D2" w:rsidRDefault="00552148">
      <w:pPr>
        <w:pStyle w:val="Zkladntext1"/>
        <w:framePr w:w="10162" w:h="418" w:wrap="none" w:vAnchor="text" w:hAnchor="page" w:x="509" w:y="1868"/>
        <w:shd w:val="clear" w:color="auto" w:fill="auto"/>
        <w:spacing w:line="240" w:lineRule="auto"/>
        <w:jc w:val="both"/>
      </w:pPr>
      <w:r>
        <w:t xml:space="preserve">Dle § 6 </w:t>
      </w:r>
      <w:proofErr w:type="gramStart"/>
      <w:r>
        <w:t>odst.</w:t>
      </w:r>
      <w:r w:rsidR="00203A0D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</w:t>
      </w:r>
      <w:r>
        <w:t xml:space="preserve"> objednatel.</w:t>
      </w:r>
    </w:p>
    <w:p w:rsidR="00EA60D2" w:rsidRDefault="00552148">
      <w:pPr>
        <w:pStyle w:val="Nadpis40"/>
        <w:keepNext/>
        <w:keepLines/>
        <w:framePr w:w="3826" w:h="653" w:wrap="none" w:vAnchor="text" w:hAnchor="page" w:x="509" w:y="3270"/>
        <w:shd w:val="clear" w:color="auto" w:fill="auto"/>
        <w:spacing w:after="40"/>
        <w:jc w:val="both"/>
      </w:pPr>
      <w:bookmarkStart w:id="10" w:name="bookmark10"/>
      <w:r>
        <w:t>Platné elektronické podpisy:</w:t>
      </w:r>
      <w:bookmarkEnd w:id="10"/>
    </w:p>
    <w:p w:rsidR="00EA60D2" w:rsidRDefault="00552148" w:rsidP="00203A0D">
      <w:pPr>
        <w:pStyle w:val="Zkladntext1"/>
        <w:framePr w:w="3826" w:h="653" w:wrap="none" w:vAnchor="text" w:hAnchor="page" w:x="509" w:y="3270"/>
        <w:shd w:val="clear" w:color="auto" w:fill="auto"/>
        <w:spacing w:line="240" w:lineRule="auto"/>
      </w:pPr>
      <w:r>
        <w:t xml:space="preserve">14.05.2018 12:57:36 - </w:t>
      </w:r>
      <w:r w:rsidR="00203A0D">
        <w:t>XXXXXXXXXXX</w:t>
      </w:r>
      <w:r>
        <w:t xml:space="preserve"> - příkazce operace 14.05.2018 14:32:35 - </w:t>
      </w:r>
      <w:r w:rsidR="00203A0D">
        <w:rPr>
          <w:lang w:val="en-US" w:eastAsia="en-US" w:bidi="en-US"/>
        </w:rPr>
        <w:t>XXXXXXXX</w:t>
      </w:r>
      <w:r>
        <w:t xml:space="preserve"> - správce rozpočtu</w:t>
      </w:r>
    </w:p>
    <w:p w:rsidR="00203A0D" w:rsidRPr="00203A0D" w:rsidRDefault="00552148" w:rsidP="00203A0D">
      <w:pPr>
        <w:pStyle w:val="Zkladntext20"/>
        <w:framePr w:w="2285" w:h="1315" w:wrap="none" w:vAnchor="text" w:hAnchor="page" w:x="7166" w:y="3385"/>
        <w:shd w:val="clear" w:color="auto" w:fill="auto"/>
        <w:jc w:val="center"/>
        <w:rPr>
          <w:color w:val="auto"/>
        </w:rPr>
      </w:pPr>
      <w:r w:rsidRPr="00203A0D">
        <w:rPr>
          <w:color w:val="auto"/>
        </w:rPr>
        <w:t xml:space="preserve">Sklenářství Pudil </w:t>
      </w:r>
      <w:r w:rsidR="00203A0D" w:rsidRPr="00203A0D">
        <w:rPr>
          <w:color w:val="auto"/>
        </w:rPr>
        <w:t>s.r.o.</w:t>
      </w:r>
    </w:p>
    <w:p w:rsidR="00203A0D" w:rsidRPr="00203A0D" w:rsidRDefault="00203A0D" w:rsidP="00203A0D">
      <w:pPr>
        <w:pStyle w:val="Zkladntext20"/>
        <w:framePr w:w="2285" w:h="1315" w:wrap="none" w:vAnchor="text" w:hAnchor="page" w:x="7166" w:y="3385"/>
        <w:shd w:val="clear" w:color="auto" w:fill="auto"/>
        <w:jc w:val="center"/>
        <w:rPr>
          <w:color w:val="auto"/>
        </w:rPr>
      </w:pPr>
      <w:r w:rsidRPr="00203A0D">
        <w:rPr>
          <w:color w:val="auto"/>
        </w:rPr>
        <w:t>U</w:t>
      </w:r>
      <w:r w:rsidR="00552148" w:rsidRPr="00203A0D">
        <w:rPr>
          <w:color w:val="auto"/>
        </w:rPr>
        <w:t xml:space="preserve"> Kamýku 871/4</w:t>
      </w:r>
    </w:p>
    <w:p w:rsidR="00203A0D" w:rsidRPr="00203A0D" w:rsidRDefault="00552148" w:rsidP="00203A0D">
      <w:pPr>
        <w:pStyle w:val="Zkladntext20"/>
        <w:framePr w:w="2285" w:h="1315" w:wrap="none" w:vAnchor="text" w:hAnchor="page" w:x="7166" w:y="3385"/>
        <w:shd w:val="clear" w:color="auto" w:fill="auto"/>
        <w:jc w:val="center"/>
        <w:rPr>
          <w:color w:val="auto"/>
        </w:rPr>
      </w:pPr>
      <w:r w:rsidRPr="00203A0D">
        <w:rPr>
          <w:color w:val="auto"/>
        </w:rPr>
        <w:t>Praha 12 - Ka</w:t>
      </w:r>
      <w:r w:rsidR="00203A0D" w:rsidRPr="00203A0D">
        <w:rPr>
          <w:color w:val="auto"/>
        </w:rPr>
        <w:t>mý</w:t>
      </w:r>
      <w:r w:rsidRPr="00203A0D">
        <w:rPr>
          <w:color w:val="auto"/>
        </w:rPr>
        <w:t>k</w:t>
      </w:r>
    </w:p>
    <w:p w:rsidR="00EA60D2" w:rsidRPr="00203A0D" w:rsidRDefault="00203A0D" w:rsidP="00203A0D">
      <w:pPr>
        <w:pStyle w:val="Zkladntext20"/>
        <w:framePr w:w="2285" w:h="1315" w:wrap="none" w:vAnchor="text" w:hAnchor="page" w:x="7166" w:y="3385"/>
        <w:shd w:val="clear" w:color="auto" w:fill="auto"/>
        <w:jc w:val="center"/>
        <w:rPr>
          <w:color w:val="auto"/>
        </w:rPr>
      </w:pPr>
      <w:r w:rsidRPr="00203A0D">
        <w:rPr>
          <w:color w:val="auto"/>
        </w:rPr>
        <w:t>142 00</w:t>
      </w:r>
      <w:r w:rsidR="00552148" w:rsidRPr="00203A0D">
        <w:rPr>
          <w:color w:val="auto"/>
        </w:rPr>
        <w:t xml:space="preserve"> Praha 411</w:t>
      </w:r>
    </w:p>
    <w:p w:rsidR="00EA60D2" w:rsidRPr="00203A0D" w:rsidRDefault="00203A0D" w:rsidP="00203A0D">
      <w:pPr>
        <w:pStyle w:val="Zkladntext30"/>
        <w:framePr w:w="2285" w:h="1315" w:wrap="none" w:vAnchor="text" w:hAnchor="page" w:x="7166" w:y="3385"/>
        <w:shd w:val="clear" w:color="auto" w:fill="auto"/>
        <w:rPr>
          <w:color w:val="auto"/>
        </w:rPr>
      </w:pPr>
      <w:r w:rsidRPr="00203A0D">
        <w:rPr>
          <w:color w:val="auto"/>
        </w:rPr>
        <w:t>IČO: 28874374</w:t>
      </w:r>
      <w:r w:rsidRPr="00203A0D">
        <w:rPr>
          <w:color w:val="auto"/>
        </w:rPr>
        <w:br/>
        <w:t>DIČ: C728</w:t>
      </w:r>
      <w:r w:rsidR="00552148" w:rsidRPr="00203A0D">
        <w:rPr>
          <w:color w:val="auto"/>
        </w:rPr>
        <w:t>874374</w:t>
      </w:r>
    </w:p>
    <w:p w:rsidR="00EA60D2" w:rsidRPr="00203A0D" w:rsidRDefault="00EA60D2">
      <w:pPr>
        <w:spacing w:line="360" w:lineRule="exact"/>
        <w:rPr>
          <w:color w:val="auto"/>
        </w:rPr>
      </w:pPr>
    </w:p>
    <w:p w:rsidR="00EA60D2" w:rsidRPr="00203A0D" w:rsidRDefault="00EA60D2">
      <w:pPr>
        <w:spacing w:line="360" w:lineRule="exact"/>
        <w:rPr>
          <w:color w:val="auto"/>
        </w:rPr>
      </w:pPr>
    </w:p>
    <w:p w:rsidR="00EA60D2" w:rsidRPr="00203A0D" w:rsidRDefault="00EA60D2">
      <w:pPr>
        <w:spacing w:line="360" w:lineRule="exact"/>
        <w:rPr>
          <w:color w:val="auto"/>
        </w:rPr>
      </w:pPr>
    </w:p>
    <w:p w:rsidR="00EA60D2" w:rsidRPr="00203A0D" w:rsidRDefault="00EA60D2">
      <w:pPr>
        <w:spacing w:line="360" w:lineRule="exact"/>
        <w:rPr>
          <w:color w:val="auto"/>
        </w:rPr>
      </w:pPr>
    </w:p>
    <w:p w:rsidR="00EA60D2" w:rsidRPr="00203A0D" w:rsidRDefault="00EA60D2">
      <w:pPr>
        <w:spacing w:line="360" w:lineRule="exact"/>
        <w:rPr>
          <w:color w:val="auto"/>
        </w:rPr>
      </w:pPr>
    </w:p>
    <w:p w:rsidR="00EA60D2" w:rsidRPr="00203A0D" w:rsidRDefault="00EA60D2">
      <w:pPr>
        <w:spacing w:line="360" w:lineRule="exact"/>
        <w:rPr>
          <w:color w:val="auto"/>
        </w:rPr>
      </w:pPr>
    </w:p>
    <w:p w:rsidR="00EA60D2" w:rsidRPr="00203A0D" w:rsidRDefault="00EA60D2">
      <w:pPr>
        <w:spacing w:line="360" w:lineRule="exact"/>
        <w:rPr>
          <w:color w:val="auto"/>
        </w:rPr>
      </w:pPr>
    </w:p>
    <w:p w:rsidR="00203A0D" w:rsidRPr="00203A0D" w:rsidRDefault="00203A0D" w:rsidP="00203A0D">
      <w:pPr>
        <w:pStyle w:val="Zkladntext1"/>
        <w:framePr w:w="5385" w:h="790" w:wrap="none" w:vAnchor="text" w:hAnchor="page" w:x="504" w:y="15"/>
        <w:shd w:val="clear" w:color="auto" w:fill="auto"/>
        <w:tabs>
          <w:tab w:val="left" w:pos="4094"/>
        </w:tabs>
        <w:spacing w:line="497" w:lineRule="auto"/>
        <w:rPr>
          <w:color w:val="auto"/>
        </w:rPr>
      </w:pPr>
      <w:r w:rsidRPr="00203A0D">
        <w:rPr>
          <w:color w:val="auto"/>
        </w:rPr>
        <w:t>Žádáme obratem o zaslání akceptace (</w:t>
      </w:r>
      <w:proofErr w:type="spellStart"/>
      <w:r w:rsidRPr="00203A0D">
        <w:rPr>
          <w:color w:val="auto"/>
        </w:rPr>
        <w:t>potrvrzení</w:t>
      </w:r>
      <w:proofErr w:type="spellEnd"/>
      <w:r w:rsidRPr="00203A0D">
        <w:rPr>
          <w:color w:val="auto"/>
        </w:rPr>
        <w:t xml:space="preserve">) objednávky. </w:t>
      </w:r>
    </w:p>
    <w:p w:rsidR="00203A0D" w:rsidRPr="00203A0D" w:rsidRDefault="00203A0D" w:rsidP="00203A0D">
      <w:pPr>
        <w:pStyle w:val="Zkladntext1"/>
        <w:framePr w:w="5385" w:h="790" w:wrap="none" w:vAnchor="text" w:hAnchor="page" w:x="504" w:y="15"/>
        <w:shd w:val="clear" w:color="auto" w:fill="auto"/>
        <w:tabs>
          <w:tab w:val="left" w:pos="4094"/>
        </w:tabs>
        <w:spacing w:line="497" w:lineRule="auto"/>
        <w:rPr>
          <w:color w:val="auto"/>
        </w:rPr>
      </w:pPr>
      <w:r w:rsidRPr="00203A0D">
        <w:rPr>
          <w:color w:val="auto"/>
        </w:rPr>
        <w:t>Datum:</w:t>
      </w:r>
      <w:r w:rsidRPr="00203A0D">
        <w:rPr>
          <w:color w:val="auto"/>
        </w:rPr>
        <w:tab/>
        <w:t>Podpis:   XXXXXXX</w:t>
      </w:r>
    </w:p>
    <w:p w:rsidR="00EA60D2" w:rsidRPr="00203A0D" w:rsidRDefault="00EA60D2">
      <w:pPr>
        <w:spacing w:line="360" w:lineRule="exact"/>
        <w:rPr>
          <w:color w:val="auto"/>
        </w:rPr>
      </w:pPr>
    </w:p>
    <w:p w:rsidR="00EA60D2" w:rsidRPr="00203A0D" w:rsidRDefault="00EA60D2">
      <w:pPr>
        <w:spacing w:line="360" w:lineRule="exact"/>
        <w:rPr>
          <w:color w:val="auto"/>
        </w:rPr>
      </w:pPr>
    </w:p>
    <w:p w:rsidR="00EA60D2" w:rsidRPr="00203A0D" w:rsidRDefault="00EA60D2">
      <w:pPr>
        <w:spacing w:line="360" w:lineRule="exact"/>
        <w:rPr>
          <w:color w:val="auto"/>
        </w:rPr>
      </w:pPr>
    </w:p>
    <w:p w:rsidR="00EA60D2" w:rsidRPr="00203A0D" w:rsidRDefault="00EA60D2">
      <w:pPr>
        <w:spacing w:line="360" w:lineRule="exact"/>
        <w:rPr>
          <w:color w:val="auto"/>
        </w:rPr>
      </w:pPr>
    </w:p>
    <w:p w:rsidR="00EA60D2" w:rsidRPr="00203A0D" w:rsidRDefault="00EA60D2">
      <w:pPr>
        <w:spacing w:line="360" w:lineRule="exact"/>
        <w:rPr>
          <w:color w:val="auto"/>
        </w:rPr>
      </w:pPr>
    </w:p>
    <w:p w:rsidR="00EA60D2" w:rsidRPr="00203A0D" w:rsidRDefault="00EA60D2">
      <w:pPr>
        <w:spacing w:after="365" w:line="14" w:lineRule="exact"/>
        <w:rPr>
          <w:color w:val="auto"/>
        </w:rPr>
      </w:pPr>
    </w:p>
    <w:p w:rsidR="00EA60D2" w:rsidRDefault="00EA60D2">
      <w:pPr>
        <w:spacing w:line="14" w:lineRule="exact"/>
      </w:pPr>
      <w:bookmarkStart w:id="11" w:name="_GoBack"/>
      <w:bookmarkEnd w:id="11"/>
    </w:p>
    <w:sectPr w:rsidR="00EA60D2">
      <w:type w:val="continuous"/>
      <w:pgSz w:w="11900" w:h="16840"/>
      <w:pgMar w:top="733" w:right="846" w:bottom="513" w:left="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48" w:rsidRDefault="00552148">
      <w:r>
        <w:separator/>
      </w:r>
    </w:p>
  </w:endnote>
  <w:endnote w:type="continuationSeparator" w:id="0">
    <w:p w:rsidR="00552148" w:rsidRDefault="0055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0D2" w:rsidRDefault="0055214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282575</wp:posOffset>
              </wp:positionH>
              <wp:positionV relativeFrom="page">
                <wp:posOffset>10304145</wp:posOffset>
              </wp:positionV>
              <wp:extent cx="665670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670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60D2" w:rsidRDefault="00552148">
                          <w:pPr>
                            <w:pStyle w:val="Zhlavnebozpat20"/>
                            <w:shd w:val="clear" w:color="auto" w:fill="auto"/>
                            <w:tabs>
                              <w:tab w:val="right" w:pos="6701"/>
                              <w:tab w:val="right" w:pos="10483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33333A"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color w:val="33333A"/>
                              <w:sz w:val="15"/>
                              <w:szCs w:val="15"/>
                            </w:rPr>
                            <w:t>1210/2018</w:t>
                          </w:r>
                          <w:r>
                            <w:rPr>
                              <w:rFonts w:ascii="Tahoma" w:eastAsia="Tahoma" w:hAnsi="Tahoma" w:cs="Tahoma"/>
                              <w:color w:val="33333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color w:val="33333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color w:val="33333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33333A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color w:val="33333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.25pt;margin-top:811.35000000000002pt;width:524.14999999999998pt;height:9.3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701" w:val="right"/>
                        <w:tab w:pos="1048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33333A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33333A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1210/2018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33333A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33333A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33333A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255270</wp:posOffset>
              </wp:positionH>
              <wp:positionV relativeFrom="page">
                <wp:posOffset>10245090</wp:posOffset>
              </wp:positionV>
              <wp:extent cx="674814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81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0.100000000000001pt;margin-top:806.70000000000005pt;width:531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48" w:rsidRDefault="00552148"/>
  </w:footnote>
  <w:footnote w:type="continuationSeparator" w:id="0">
    <w:p w:rsidR="00552148" w:rsidRDefault="005521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D2"/>
    <w:rsid w:val="00203A0D"/>
    <w:rsid w:val="00552148"/>
    <w:rsid w:val="00EA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8F00"/>
  <w15:docId w15:val="{84AC61BC-AB9D-4185-9F75-F1E67FAA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color w:val="33333A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3333A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color w:val="33333A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3333A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3333A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3333A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color w:val="33333A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6878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696878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Tahoma" w:eastAsia="Tahoma" w:hAnsi="Tahoma" w:cs="Tahoma"/>
      <w:b/>
      <w:bCs/>
      <w:color w:val="33333A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45" w:lineRule="auto"/>
    </w:pPr>
    <w:rPr>
      <w:rFonts w:ascii="Tahoma" w:eastAsia="Tahoma" w:hAnsi="Tahoma" w:cs="Tahoma"/>
      <w:color w:val="33333A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outlineLvl w:val="1"/>
    </w:pPr>
    <w:rPr>
      <w:rFonts w:ascii="Tahoma" w:eastAsia="Tahoma" w:hAnsi="Tahoma" w:cs="Tahoma"/>
      <w:b/>
      <w:bCs/>
      <w:color w:val="33333A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right="1860"/>
      <w:jc w:val="both"/>
      <w:outlineLvl w:val="2"/>
    </w:pPr>
    <w:rPr>
      <w:rFonts w:ascii="Tahoma" w:eastAsia="Tahoma" w:hAnsi="Tahoma" w:cs="Tahoma"/>
      <w:color w:val="33333A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45" w:lineRule="auto"/>
    </w:pPr>
    <w:rPr>
      <w:rFonts w:ascii="Tahoma" w:eastAsia="Tahoma" w:hAnsi="Tahoma" w:cs="Tahoma"/>
      <w:color w:val="33333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color w:val="33333A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0"/>
      <w:outlineLvl w:val="3"/>
    </w:pPr>
    <w:rPr>
      <w:rFonts w:ascii="Tahoma" w:eastAsia="Tahoma" w:hAnsi="Tahoma" w:cs="Tahoma"/>
      <w:b/>
      <w:bCs/>
      <w:color w:val="33333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6" w:lineRule="auto"/>
      <w:ind w:left="380" w:hanging="380"/>
    </w:pPr>
    <w:rPr>
      <w:rFonts w:ascii="Times New Roman" w:eastAsia="Times New Roman" w:hAnsi="Times New Roman" w:cs="Times New Roman"/>
      <w:color w:val="696878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92" w:lineRule="auto"/>
      <w:ind w:right="140"/>
      <w:jc w:val="center"/>
    </w:pPr>
    <w:rPr>
      <w:rFonts w:ascii="Cambria" w:eastAsia="Cambria" w:hAnsi="Cambria" w:cs="Cambria"/>
      <w:color w:val="69687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2018-07-31T12:43:00Z</dcterms:created>
  <dcterms:modified xsi:type="dcterms:W3CDTF">2018-07-31T12:49:00Z</dcterms:modified>
</cp:coreProperties>
</file>