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A9" w:rsidRDefault="00BC37A9" w:rsidP="00CA2A9A">
      <w:pPr>
        <w:rPr>
          <w:rStyle w:val="Siln"/>
          <w:rFonts w:ascii="Calibri" w:hAnsi="Calibri"/>
        </w:rPr>
      </w:pPr>
    </w:p>
    <w:p w:rsidR="00BC37A9" w:rsidRDefault="00BC37A9" w:rsidP="00CA2A9A">
      <w:pPr>
        <w:rPr>
          <w:rStyle w:val="Siln"/>
          <w:rFonts w:ascii="Calibri" w:hAnsi="Calibri"/>
        </w:rPr>
      </w:pPr>
    </w:p>
    <w:p w:rsidR="00CA2A9A" w:rsidRPr="00326E2A" w:rsidRDefault="00CA2A9A" w:rsidP="00CA2A9A">
      <w:pPr>
        <w:rPr>
          <w:rFonts w:ascii="Calibri" w:hAnsi="Calibri"/>
        </w:rPr>
      </w:pPr>
      <w:r w:rsidRPr="00326E2A">
        <w:rPr>
          <w:rStyle w:val="Siln"/>
          <w:rFonts w:ascii="Calibri" w:hAnsi="Calibri"/>
        </w:rPr>
        <w:t>Národní památkový ústav,</w:t>
      </w:r>
      <w:r w:rsidRPr="00326E2A">
        <w:rPr>
          <w:rFonts w:ascii="Calibri" w:hAnsi="Calibri"/>
        </w:rPr>
        <w:t xml:space="preserve"> státní příspěvková organizace</w:t>
      </w:r>
    </w:p>
    <w:p w:rsidR="00CA2A9A" w:rsidRPr="00326E2A" w:rsidRDefault="00CA2A9A" w:rsidP="00CA2A9A">
      <w:pPr>
        <w:rPr>
          <w:rFonts w:ascii="Calibri" w:hAnsi="Calibri"/>
        </w:rPr>
      </w:pPr>
      <w:r w:rsidRPr="00326E2A">
        <w:rPr>
          <w:rFonts w:ascii="Calibri" w:hAnsi="Calibri"/>
        </w:rPr>
        <w:t>IČO: 75032333, DIČ: CZ75032333,</w:t>
      </w:r>
    </w:p>
    <w:p w:rsidR="00CA2A9A" w:rsidRPr="00326E2A" w:rsidRDefault="00CA2A9A" w:rsidP="00CA2A9A">
      <w:pPr>
        <w:rPr>
          <w:rFonts w:ascii="Calibri" w:hAnsi="Calibri"/>
        </w:rPr>
      </w:pPr>
      <w:r w:rsidRPr="00326E2A">
        <w:rPr>
          <w:rFonts w:ascii="Calibri" w:hAnsi="Calibri"/>
        </w:rPr>
        <w:t>se sídlem: Valdštejnské nám. 162/3, PSČ 118 01 Praha 1 – Malá Strana,</w:t>
      </w:r>
    </w:p>
    <w:p w:rsidR="00CA2A9A" w:rsidRPr="008C7EA0" w:rsidRDefault="00CA2A9A" w:rsidP="00CA2A9A">
      <w:pPr>
        <w:rPr>
          <w:rFonts w:ascii="Calibri" w:hAnsi="Calibri"/>
          <w:highlight w:val="black"/>
        </w:rPr>
      </w:pPr>
      <w:r w:rsidRPr="008C7EA0">
        <w:rPr>
          <w:rFonts w:ascii="Calibri" w:hAnsi="Calibri"/>
          <w:highlight w:val="black"/>
        </w:rPr>
        <w:t xml:space="preserve">zastoupen: Mgr. Františkem </w:t>
      </w:r>
      <w:proofErr w:type="spellStart"/>
      <w:r w:rsidRPr="008C7EA0">
        <w:rPr>
          <w:rFonts w:ascii="Calibri" w:hAnsi="Calibri"/>
          <w:highlight w:val="black"/>
        </w:rPr>
        <w:t>Chupíkem</w:t>
      </w:r>
      <w:proofErr w:type="spellEnd"/>
      <w:r w:rsidRPr="008C7EA0">
        <w:rPr>
          <w:rFonts w:ascii="Calibri" w:hAnsi="Calibri"/>
          <w:highlight w:val="black"/>
        </w:rPr>
        <w:t>, Ph.D., ředitelem ÚOP v Olomouci</w:t>
      </w:r>
      <w:r w:rsidRPr="008C7EA0">
        <w:rPr>
          <w:rFonts w:ascii="Calibri" w:hAnsi="Calibri"/>
          <w:highlight w:val="black"/>
        </w:rPr>
        <w:fldChar w:fldCharType="begin"/>
      </w:r>
      <w:r w:rsidRPr="008C7EA0">
        <w:rPr>
          <w:rFonts w:ascii="Calibri" w:hAnsi="Calibri"/>
          <w:highlight w:val="black"/>
        </w:rPr>
        <w:instrText xml:space="preserve"> AUTOTEXTLIST  \s 1  \* MERGEFORMAT </w:instrText>
      </w:r>
      <w:r w:rsidRPr="008C7EA0">
        <w:rPr>
          <w:rFonts w:ascii="Calibri" w:hAnsi="Calibri"/>
          <w:highlight w:val="black"/>
        </w:rPr>
        <w:fldChar w:fldCharType="end"/>
      </w:r>
      <w:r w:rsidRPr="008C7EA0">
        <w:rPr>
          <w:rFonts w:ascii="Calibri" w:hAnsi="Calibri"/>
          <w:highlight w:val="black"/>
        </w:rPr>
        <w:fldChar w:fldCharType="begin"/>
      </w:r>
      <w:r w:rsidRPr="008C7EA0">
        <w:rPr>
          <w:rFonts w:ascii="Calibri" w:hAnsi="Calibri"/>
          <w:highlight w:val="black"/>
        </w:rPr>
        <w:instrText xml:space="preserve"> AUTOTEXTLIST   \* MERGEFORMAT </w:instrText>
      </w:r>
      <w:r w:rsidRPr="008C7EA0">
        <w:rPr>
          <w:rFonts w:ascii="Calibri" w:hAnsi="Calibri"/>
          <w:highlight w:val="black"/>
        </w:rPr>
        <w:fldChar w:fldCharType="end"/>
      </w:r>
      <w:r w:rsidRPr="008C7EA0">
        <w:rPr>
          <w:rFonts w:ascii="Calibri" w:hAnsi="Calibri"/>
          <w:highlight w:val="black"/>
        </w:rPr>
        <w:t>,</w:t>
      </w:r>
    </w:p>
    <w:p w:rsidR="00CA2A9A" w:rsidRPr="008C7EA0" w:rsidRDefault="00CA2A9A" w:rsidP="00CA2A9A">
      <w:pPr>
        <w:rPr>
          <w:rFonts w:ascii="Calibri" w:hAnsi="Calibri"/>
          <w:highlight w:val="black"/>
        </w:rPr>
      </w:pPr>
      <w:r w:rsidRPr="008C7EA0">
        <w:rPr>
          <w:rFonts w:ascii="Calibri" w:hAnsi="Calibri"/>
          <w:highlight w:val="black"/>
        </w:rPr>
        <w:t>bankovní spojení: Česká národní banka, č. ú: 910004-60039011/0710</w:t>
      </w:r>
    </w:p>
    <w:p w:rsidR="00CA2A9A" w:rsidRPr="008C7EA0" w:rsidRDefault="00CA2A9A" w:rsidP="00CA2A9A">
      <w:pPr>
        <w:rPr>
          <w:rFonts w:ascii="Calibri" w:hAnsi="Calibri"/>
          <w:highlight w:val="black"/>
        </w:rPr>
      </w:pPr>
    </w:p>
    <w:p w:rsidR="00CA2A9A" w:rsidRDefault="00CA2A9A" w:rsidP="00CA2A9A">
      <w:pPr>
        <w:rPr>
          <w:rFonts w:ascii="Calibri" w:hAnsi="Calibri"/>
          <w:b/>
          <w:bCs/>
        </w:rPr>
      </w:pPr>
      <w:r w:rsidRPr="00D22EAE">
        <w:rPr>
          <w:rFonts w:ascii="Calibri" w:hAnsi="Calibri"/>
          <w:b/>
          <w:bCs/>
        </w:rPr>
        <w:t>Fakturační a doručovací adresa:</w:t>
      </w:r>
    </w:p>
    <w:p w:rsidR="00CA2A9A" w:rsidRDefault="00CA2A9A" w:rsidP="00CA2A9A">
      <w:pPr>
        <w:rPr>
          <w:rFonts w:ascii="Calibri" w:hAnsi="Calibri"/>
        </w:rPr>
      </w:pPr>
      <w:r w:rsidRPr="00D20BCC">
        <w:rPr>
          <w:rFonts w:ascii="Calibri" w:hAnsi="Calibri"/>
        </w:rPr>
        <w:t>N</w:t>
      </w:r>
      <w:r>
        <w:rPr>
          <w:rFonts w:ascii="Calibri" w:hAnsi="Calibri"/>
        </w:rPr>
        <w:t>árodní památkový ústav, územní odborné pracoviště v Olomouci</w:t>
      </w:r>
    </w:p>
    <w:p w:rsidR="00CA2A9A" w:rsidRPr="00D22EAE" w:rsidRDefault="00CA2A9A" w:rsidP="00CA2A9A">
      <w:pPr>
        <w:rPr>
          <w:rFonts w:ascii="Calibri" w:hAnsi="Calibri"/>
        </w:rPr>
      </w:pPr>
      <w:r w:rsidRPr="00D22EAE">
        <w:rPr>
          <w:rFonts w:ascii="Calibri" w:hAnsi="Calibri"/>
        </w:rPr>
        <w:t xml:space="preserve">adresa: </w:t>
      </w:r>
      <w:r>
        <w:rPr>
          <w:rFonts w:ascii="Calibri" w:hAnsi="Calibri"/>
        </w:rPr>
        <w:t>Horní náměstí 410/25, 779 00 Olomouc</w:t>
      </w:r>
    </w:p>
    <w:p w:rsidR="00CA2A9A" w:rsidRPr="00D20BCC" w:rsidRDefault="00CA2A9A" w:rsidP="00CA2A9A">
      <w:pPr>
        <w:rPr>
          <w:rFonts w:ascii="Calibri" w:hAnsi="Calibri"/>
        </w:rPr>
      </w:pPr>
      <w:r w:rsidRPr="008C7EA0">
        <w:rPr>
          <w:rFonts w:ascii="Calibri" w:hAnsi="Calibri"/>
          <w:highlight w:val="black"/>
        </w:rPr>
        <w:t>tel.: +420 585 204 111 – sekretariát, mickova.petra@npu.cz</w:t>
      </w:r>
    </w:p>
    <w:p w:rsidR="00CA2A9A" w:rsidRPr="00326E2A" w:rsidRDefault="00CA2A9A" w:rsidP="00CA2A9A">
      <w:pPr>
        <w:rPr>
          <w:rFonts w:ascii="Calibri" w:hAnsi="Calibri"/>
        </w:rPr>
      </w:pPr>
      <w:r w:rsidRPr="00D20BCC">
        <w:rPr>
          <w:rFonts w:ascii="Calibri" w:hAnsi="Calibri"/>
        </w:rPr>
        <w:t>(dále jen „</w:t>
      </w:r>
      <w:r w:rsidRPr="00D20BCC">
        <w:rPr>
          <w:rFonts w:ascii="Calibri" w:hAnsi="Calibri"/>
          <w:b/>
        </w:rPr>
        <w:t>kupující</w:t>
      </w:r>
      <w:r w:rsidRPr="00D20BCC">
        <w:rPr>
          <w:rFonts w:ascii="Calibri" w:hAnsi="Calibri"/>
        </w:rPr>
        <w:t>“)</w:t>
      </w:r>
    </w:p>
    <w:p w:rsidR="00CA2A9A" w:rsidRPr="00326E2A" w:rsidRDefault="00CA2A9A" w:rsidP="00CA2A9A">
      <w:pPr>
        <w:rPr>
          <w:rFonts w:ascii="Calibri" w:hAnsi="Calibri"/>
        </w:rPr>
      </w:pPr>
    </w:p>
    <w:p w:rsidR="00CA2A9A" w:rsidRPr="00326E2A" w:rsidRDefault="00CA2A9A" w:rsidP="00CA2A9A">
      <w:pPr>
        <w:rPr>
          <w:rFonts w:ascii="Calibri" w:hAnsi="Calibri"/>
        </w:rPr>
      </w:pPr>
      <w:r w:rsidRPr="00326E2A">
        <w:rPr>
          <w:rFonts w:ascii="Calibri" w:hAnsi="Calibri"/>
        </w:rPr>
        <w:t>a</w:t>
      </w:r>
    </w:p>
    <w:p w:rsidR="00CA2A9A" w:rsidRPr="00326E2A" w:rsidRDefault="00CA2A9A" w:rsidP="00CA2A9A">
      <w:pPr>
        <w:rPr>
          <w:rFonts w:ascii="Calibri" w:hAnsi="Calibri"/>
        </w:rPr>
      </w:pPr>
    </w:p>
    <w:p w:rsidR="00CA2A9A" w:rsidRPr="00D22EAE" w:rsidRDefault="00514256" w:rsidP="00CA2A9A">
      <w:pPr>
        <w:rPr>
          <w:rFonts w:ascii="Calibri" w:hAnsi="Calibri"/>
          <w:b/>
          <w:color w:val="FF0000"/>
        </w:rPr>
      </w:pPr>
      <w:r>
        <w:rPr>
          <w:rFonts w:ascii="Calibri" w:hAnsi="Calibri"/>
          <w:b/>
        </w:rPr>
        <w:t>SAJM COMP s.r.o.</w:t>
      </w:r>
    </w:p>
    <w:p w:rsidR="00CA2A9A" w:rsidRPr="00D22EAE" w:rsidRDefault="00514256" w:rsidP="00CA2A9A">
      <w:pPr>
        <w:ind w:hanging="1"/>
        <w:rPr>
          <w:rFonts w:ascii="Calibri" w:hAnsi="Calibri"/>
          <w:b/>
        </w:rPr>
      </w:pPr>
      <w:r>
        <w:rPr>
          <w:rFonts w:ascii="Calibri" w:hAnsi="Calibri"/>
          <w:b/>
        </w:rPr>
        <w:t>zapsan</w:t>
      </w:r>
      <w:r w:rsidR="00CA2A9A" w:rsidRPr="00D22EAE">
        <w:rPr>
          <w:rFonts w:ascii="Calibri" w:hAnsi="Calibri"/>
          <w:b/>
        </w:rPr>
        <w:t xml:space="preserve">á v obchodní rejstříku vedeném </w:t>
      </w:r>
      <w:r>
        <w:rPr>
          <w:rFonts w:ascii="Calibri" w:hAnsi="Calibri"/>
          <w:b/>
        </w:rPr>
        <w:t>Krajským soudem v Ostravě, oddíl C</w:t>
      </w:r>
      <w:r w:rsidR="00CA2A9A" w:rsidRPr="00D22EAE">
        <w:rPr>
          <w:rFonts w:ascii="Calibri" w:hAnsi="Calibri"/>
          <w:b/>
        </w:rPr>
        <w:t xml:space="preserve">, vložka </w:t>
      </w:r>
      <w:proofErr w:type="gramStart"/>
      <w:r>
        <w:rPr>
          <w:rFonts w:ascii="Calibri" w:hAnsi="Calibri"/>
          <w:b/>
        </w:rPr>
        <w:t>č.24294</w:t>
      </w:r>
      <w:proofErr w:type="gramEnd"/>
    </w:p>
    <w:p w:rsidR="00CA2A9A" w:rsidRDefault="00CA2A9A" w:rsidP="00CA2A9A">
      <w:pPr>
        <w:rPr>
          <w:rFonts w:ascii="Calibri" w:hAnsi="Calibri"/>
        </w:rPr>
      </w:pPr>
      <w:r w:rsidRPr="00D22EAE">
        <w:rPr>
          <w:rFonts w:ascii="Calibri" w:hAnsi="Calibri"/>
        </w:rPr>
        <w:t xml:space="preserve">se sídlem: </w:t>
      </w:r>
      <w:r w:rsidR="00514256">
        <w:rPr>
          <w:rFonts w:ascii="Calibri" w:hAnsi="Calibri"/>
        </w:rPr>
        <w:t>Dolní Hejčínská 1194/36, 779 00 Olomouc</w:t>
      </w:r>
    </w:p>
    <w:p w:rsidR="00CA2A9A" w:rsidRPr="00D22EAE" w:rsidRDefault="00CA2A9A" w:rsidP="00CA2A9A">
      <w:pPr>
        <w:rPr>
          <w:rFonts w:ascii="Calibri" w:hAnsi="Calibri"/>
        </w:rPr>
      </w:pPr>
      <w:r w:rsidRPr="00D22EAE">
        <w:rPr>
          <w:rFonts w:ascii="Calibri" w:hAnsi="Calibri"/>
        </w:rPr>
        <w:t xml:space="preserve">IČO: </w:t>
      </w:r>
      <w:r w:rsidR="00514256">
        <w:rPr>
          <w:rFonts w:ascii="Calibri" w:hAnsi="Calibri"/>
        </w:rPr>
        <w:t>25886231</w:t>
      </w:r>
      <w:r w:rsidRPr="00D22EAE">
        <w:rPr>
          <w:rFonts w:ascii="Calibri" w:hAnsi="Calibri"/>
        </w:rPr>
        <w:t>, DIČ:</w:t>
      </w:r>
      <w:r w:rsidR="00514256">
        <w:rPr>
          <w:rFonts w:ascii="Calibri" w:hAnsi="Calibri"/>
        </w:rPr>
        <w:t xml:space="preserve"> CZ25886231</w:t>
      </w:r>
    </w:p>
    <w:p w:rsidR="00CA2A9A" w:rsidRPr="00D20BCC" w:rsidRDefault="00CA2A9A" w:rsidP="00CA2A9A">
      <w:pPr>
        <w:rPr>
          <w:rFonts w:ascii="Calibri" w:hAnsi="Calibri"/>
        </w:rPr>
      </w:pPr>
      <w:r w:rsidRPr="00D22EAE">
        <w:rPr>
          <w:rFonts w:ascii="Calibri" w:hAnsi="Calibri"/>
        </w:rPr>
        <w:t xml:space="preserve">zastoupený: </w:t>
      </w:r>
      <w:r w:rsidR="00514256">
        <w:rPr>
          <w:rFonts w:ascii="Calibri" w:hAnsi="Calibri"/>
        </w:rPr>
        <w:t>Ing. Jiřím Smrčkou, jednatelem</w:t>
      </w:r>
    </w:p>
    <w:p w:rsidR="00CA2A9A" w:rsidRPr="00326E2A" w:rsidRDefault="00CA2A9A" w:rsidP="00CA2A9A">
      <w:pPr>
        <w:rPr>
          <w:rFonts w:ascii="Calibri" w:hAnsi="Calibri"/>
        </w:rPr>
      </w:pPr>
      <w:r w:rsidRPr="008C7EA0">
        <w:rPr>
          <w:rFonts w:ascii="Calibri" w:hAnsi="Calibri"/>
          <w:highlight w:val="black"/>
        </w:rPr>
        <w:t xml:space="preserve">bankovní spojení: </w:t>
      </w:r>
      <w:r w:rsidR="00514256" w:rsidRPr="008C7EA0">
        <w:rPr>
          <w:rFonts w:ascii="Calibri" w:hAnsi="Calibri"/>
          <w:highlight w:val="black"/>
        </w:rPr>
        <w:t xml:space="preserve">Komerční banka a.s., pobočka Olomouc, </w:t>
      </w:r>
      <w:r w:rsidRPr="008C7EA0">
        <w:rPr>
          <w:rFonts w:ascii="Calibri" w:hAnsi="Calibri"/>
          <w:highlight w:val="black"/>
        </w:rPr>
        <w:t>č. </w:t>
      </w:r>
      <w:proofErr w:type="spellStart"/>
      <w:r w:rsidRPr="008C7EA0">
        <w:rPr>
          <w:rFonts w:ascii="Calibri" w:hAnsi="Calibri"/>
          <w:highlight w:val="black"/>
        </w:rPr>
        <w:t>ú.</w:t>
      </w:r>
      <w:proofErr w:type="spellEnd"/>
      <w:r w:rsidRPr="008C7EA0">
        <w:rPr>
          <w:rFonts w:ascii="Calibri" w:hAnsi="Calibri"/>
          <w:highlight w:val="black"/>
        </w:rPr>
        <w:t xml:space="preserve">: </w:t>
      </w:r>
      <w:r w:rsidR="00514256" w:rsidRPr="008C7EA0">
        <w:rPr>
          <w:rFonts w:ascii="Calibri" w:hAnsi="Calibri"/>
          <w:highlight w:val="black"/>
        </w:rPr>
        <w:t>86-6743530237/0100</w:t>
      </w:r>
    </w:p>
    <w:p w:rsidR="00CA2A9A" w:rsidRPr="00326E2A" w:rsidRDefault="00CA2A9A" w:rsidP="00CA2A9A">
      <w:pPr>
        <w:rPr>
          <w:rFonts w:ascii="Calibri" w:hAnsi="Calibri"/>
        </w:rPr>
      </w:pPr>
      <w:r w:rsidRPr="00326E2A">
        <w:rPr>
          <w:rFonts w:ascii="Calibri" w:hAnsi="Calibri"/>
        </w:rPr>
        <w:t>(dále jen „</w:t>
      </w:r>
      <w:r w:rsidRPr="00326E2A">
        <w:rPr>
          <w:rFonts w:ascii="Calibri" w:hAnsi="Calibri"/>
          <w:b/>
        </w:rPr>
        <w:t>prodávající</w:t>
      </w:r>
      <w:r w:rsidRPr="00326E2A">
        <w:rPr>
          <w:rFonts w:ascii="Calibri" w:hAnsi="Calibri"/>
        </w:rPr>
        <w:t>“)</w:t>
      </w:r>
    </w:p>
    <w:p w:rsidR="00CA2A9A" w:rsidRPr="00326E2A" w:rsidRDefault="00CA2A9A" w:rsidP="00CA2A9A">
      <w:pPr>
        <w:rPr>
          <w:rFonts w:ascii="Calibri" w:hAnsi="Calibri"/>
        </w:rPr>
      </w:pPr>
    </w:p>
    <w:p w:rsidR="00CA2A9A" w:rsidRPr="00326E2A" w:rsidRDefault="00CA2A9A" w:rsidP="00CA2A9A">
      <w:pPr>
        <w:tabs>
          <w:tab w:val="left" w:pos="3686"/>
        </w:tabs>
        <w:autoSpaceDE w:val="0"/>
        <w:autoSpaceDN w:val="0"/>
        <w:rPr>
          <w:rFonts w:ascii="Calibri" w:hAnsi="Calibri"/>
        </w:rPr>
      </w:pPr>
      <w:r w:rsidRPr="00326E2A">
        <w:rPr>
          <w:rFonts w:ascii="Calibri" w:hAnsi="Calibri"/>
        </w:rPr>
        <w:t xml:space="preserve">jako smluvní strany uzavřely níže uvedeného dne, měsíce a roku ve smyslu </w:t>
      </w:r>
      <w:proofErr w:type="spellStart"/>
      <w:r w:rsidRPr="00326E2A">
        <w:rPr>
          <w:rFonts w:ascii="Calibri" w:hAnsi="Calibri"/>
        </w:rPr>
        <w:t>ust</w:t>
      </w:r>
      <w:proofErr w:type="spellEnd"/>
      <w:r w:rsidRPr="00326E2A">
        <w:rPr>
          <w:rFonts w:ascii="Calibri" w:hAnsi="Calibri"/>
        </w:rPr>
        <w:t xml:space="preserve">.  § </w:t>
      </w:r>
      <w:smartTag w:uri="urn:schemas-microsoft-com:office:smarttags" w:element="metricconverter">
        <w:smartTagPr>
          <w:attr w:name="ProductID" w:val="2085 a"/>
        </w:smartTagPr>
        <w:r w:rsidRPr="00326E2A">
          <w:rPr>
            <w:rFonts w:ascii="Calibri" w:hAnsi="Calibri"/>
          </w:rPr>
          <w:t>2085 a</w:t>
        </w:r>
      </w:smartTag>
      <w:r w:rsidRPr="00326E2A">
        <w:rPr>
          <w:rFonts w:ascii="Calibri" w:hAnsi="Calibri"/>
        </w:rPr>
        <w:t xml:space="preserve"> násl. zák. č. 89/2012 Sb., občanský zákoník, v platném znění následující</w:t>
      </w:r>
    </w:p>
    <w:p w:rsidR="00CA2A9A" w:rsidRPr="00326E2A" w:rsidRDefault="00CA2A9A" w:rsidP="00CA2A9A">
      <w:pPr>
        <w:pStyle w:val="Normln0"/>
        <w:jc w:val="center"/>
        <w:rPr>
          <w:rFonts w:ascii="Calibri" w:hAnsi="Calibri"/>
          <w:b/>
          <w:szCs w:val="22"/>
        </w:rPr>
      </w:pPr>
      <w:r w:rsidRPr="00326E2A">
        <w:rPr>
          <w:rFonts w:ascii="Calibri" w:hAnsi="Calibri"/>
          <w:b/>
          <w:szCs w:val="22"/>
        </w:rPr>
        <w:t>kupní smlouvu:</w:t>
      </w:r>
    </w:p>
    <w:p w:rsidR="00CA2A9A" w:rsidRPr="00326E2A" w:rsidRDefault="00CA2A9A" w:rsidP="00CA2A9A">
      <w:pPr>
        <w:pStyle w:val="Normln0"/>
        <w:rPr>
          <w:rFonts w:ascii="Calibri" w:hAnsi="Calibri"/>
          <w:szCs w:val="22"/>
        </w:rPr>
      </w:pPr>
    </w:p>
    <w:p w:rsidR="00CA2A9A" w:rsidRPr="00326E2A" w:rsidRDefault="00CA2A9A" w:rsidP="00CA2A9A">
      <w:pPr>
        <w:pStyle w:val="Nadpis41"/>
        <w:rPr>
          <w:rFonts w:ascii="Calibri" w:hAnsi="Calibri"/>
          <w:szCs w:val="22"/>
        </w:rPr>
      </w:pPr>
      <w:r w:rsidRPr="00326E2A">
        <w:rPr>
          <w:rFonts w:ascii="Calibri" w:hAnsi="Calibri"/>
          <w:szCs w:val="22"/>
        </w:rPr>
        <w:t>Článek I.</w:t>
      </w:r>
    </w:p>
    <w:p w:rsidR="00CA2A9A" w:rsidRPr="00EF3A6D" w:rsidRDefault="00CA2A9A" w:rsidP="00CA2A9A">
      <w:pPr>
        <w:pStyle w:val="Nadpis41"/>
        <w:rPr>
          <w:rFonts w:ascii="Calibri" w:hAnsi="Calibri"/>
          <w:szCs w:val="22"/>
        </w:rPr>
      </w:pPr>
      <w:r>
        <w:rPr>
          <w:rFonts w:ascii="Calibri" w:hAnsi="Calibri"/>
          <w:szCs w:val="22"/>
        </w:rPr>
        <w:t>Úvodní ustanovení</w:t>
      </w:r>
    </w:p>
    <w:p w:rsidR="00CA2A9A" w:rsidRPr="00D20BCC" w:rsidRDefault="00CA2A9A" w:rsidP="00CA2A9A">
      <w:pPr>
        <w:pStyle w:val="Nadpis41"/>
        <w:numPr>
          <w:ilvl w:val="0"/>
          <w:numId w:val="2"/>
        </w:numPr>
        <w:jc w:val="both"/>
        <w:rPr>
          <w:rFonts w:ascii="Calibri" w:hAnsi="Calibri"/>
          <w:b w:val="0"/>
          <w:szCs w:val="22"/>
        </w:rPr>
      </w:pPr>
      <w:r w:rsidRPr="00D20BCC">
        <w:rPr>
          <w:rFonts w:ascii="Calibri" w:hAnsi="Calibri"/>
          <w:b w:val="0"/>
          <w:szCs w:val="22"/>
        </w:rPr>
        <w:t xml:space="preserve">Prodávající prohlašuje, že je výlučným vlastníkem </w:t>
      </w:r>
      <w:r w:rsidR="00514256">
        <w:rPr>
          <w:rFonts w:ascii="Calibri" w:hAnsi="Calibri"/>
          <w:b w:val="0"/>
          <w:szCs w:val="22"/>
        </w:rPr>
        <w:t xml:space="preserve">notebooků, tabletu a skeneru </w:t>
      </w:r>
      <w:r w:rsidRPr="00D20BCC">
        <w:rPr>
          <w:rFonts w:ascii="Calibri" w:hAnsi="Calibri"/>
          <w:b w:val="0"/>
          <w:szCs w:val="22"/>
        </w:rPr>
        <w:t>(dále jen „předmět koupě“).</w:t>
      </w:r>
    </w:p>
    <w:p w:rsidR="00CA2A9A" w:rsidRPr="00D22EAE" w:rsidRDefault="00CA2A9A" w:rsidP="00CA2A9A">
      <w:pPr>
        <w:pStyle w:val="Default"/>
        <w:numPr>
          <w:ilvl w:val="0"/>
          <w:numId w:val="2"/>
        </w:numPr>
        <w:jc w:val="both"/>
        <w:rPr>
          <w:rFonts w:ascii="Calibri" w:hAnsi="Calibri"/>
          <w:sz w:val="22"/>
          <w:szCs w:val="22"/>
        </w:rPr>
      </w:pPr>
      <w:r w:rsidRPr="00D22EAE">
        <w:rPr>
          <w:rFonts w:ascii="Calibri" w:hAnsi="Calibri"/>
          <w:sz w:val="22"/>
          <w:szCs w:val="22"/>
        </w:rPr>
        <w:t xml:space="preserve">Bližší specifikace předmětu koupě je uvedena </w:t>
      </w:r>
      <w:r w:rsidRPr="00D22EAE">
        <w:rPr>
          <w:rFonts w:ascii="Calibri" w:hAnsi="Calibri"/>
          <w:i/>
          <w:sz w:val="22"/>
          <w:szCs w:val="22"/>
        </w:rPr>
        <w:t>v nabídce prodávajícího</w:t>
      </w:r>
      <w:r>
        <w:rPr>
          <w:rFonts w:ascii="Calibri" w:hAnsi="Calibri"/>
          <w:i/>
          <w:sz w:val="22"/>
          <w:szCs w:val="22"/>
        </w:rPr>
        <w:t xml:space="preserve"> </w:t>
      </w:r>
      <w:r w:rsidRPr="00D22EAE">
        <w:rPr>
          <w:rFonts w:ascii="Calibri" w:hAnsi="Calibri"/>
          <w:i/>
          <w:sz w:val="22"/>
          <w:szCs w:val="22"/>
        </w:rPr>
        <w:t xml:space="preserve">v </w:t>
      </w:r>
      <w:r>
        <w:rPr>
          <w:rFonts w:ascii="Calibri" w:hAnsi="Calibri"/>
          <w:i/>
          <w:sz w:val="22"/>
          <w:szCs w:val="22"/>
        </w:rPr>
        <w:t>P</w:t>
      </w:r>
      <w:r w:rsidRPr="00D22EAE">
        <w:rPr>
          <w:rFonts w:ascii="Calibri" w:hAnsi="Calibri"/>
          <w:i/>
          <w:sz w:val="22"/>
          <w:szCs w:val="22"/>
        </w:rPr>
        <w:t>říloze</w:t>
      </w:r>
      <w:r>
        <w:rPr>
          <w:rFonts w:ascii="Calibri" w:hAnsi="Calibri"/>
          <w:i/>
          <w:sz w:val="22"/>
          <w:szCs w:val="22"/>
        </w:rPr>
        <w:t xml:space="preserve"> č. 1 této smlouvy</w:t>
      </w:r>
    </w:p>
    <w:p w:rsidR="00CA2A9A" w:rsidRPr="00D22EAE" w:rsidRDefault="00CA2A9A" w:rsidP="00CA2A9A">
      <w:pPr>
        <w:pStyle w:val="Default"/>
        <w:numPr>
          <w:ilvl w:val="0"/>
          <w:numId w:val="2"/>
        </w:numPr>
        <w:jc w:val="both"/>
      </w:pPr>
      <w:r w:rsidRPr="00D22EAE">
        <w:rPr>
          <w:rFonts w:ascii="Calibri" w:hAnsi="Calibri"/>
          <w:sz w:val="22"/>
          <w:szCs w:val="22"/>
        </w:rPr>
        <w:t xml:space="preserve">Smluvní strany konstatují, že tuto smlouvu uzavírá kupující s prodávajícím, na základě veřejné zakázky malého rozsahu </w:t>
      </w:r>
      <w:r w:rsidRPr="00D22EAE">
        <w:rPr>
          <w:rFonts w:ascii="Calibri" w:hAnsi="Calibri" w:cs="Times New Roman"/>
          <w:sz w:val="22"/>
          <w:szCs w:val="22"/>
        </w:rPr>
        <w:t>s</w:t>
      </w:r>
      <w:r>
        <w:rPr>
          <w:rFonts w:ascii="Calibri" w:hAnsi="Calibri" w:cs="Times New Roman"/>
          <w:sz w:val="22"/>
          <w:szCs w:val="22"/>
        </w:rPr>
        <w:t> </w:t>
      </w:r>
      <w:r w:rsidRPr="00D22EAE">
        <w:rPr>
          <w:rFonts w:ascii="Calibri" w:hAnsi="Calibri" w:cs="Times New Roman"/>
          <w:sz w:val="22"/>
          <w:szCs w:val="22"/>
        </w:rPr>
        <w:t>názvem</w:t>
      </w:r>
      <w:r>
        <w:rPr>
          <w:rFonts w:ascii="Calibri" w:hAnsi="Calibri" w:cs="Times New Roman"/>
          <w:sz w:val="22"/>
          <w:szCs w:val="22"/>
        </w:rPr>
        <w:t xml:space="preserve"> </w:t>
      </w:r>
      <w:r w:rsidR="00F86B3A">
        <w:rPr>
          <w:rFonts w:ascii="Calibri" w:hAnsi="Calibri" w:cs="Times New Roman"/>
          <w:sz w:val="22"/>
          <w:szCs w:val="22"/>
        </w:rPr>
        <w:t>„</w:t>
      </w:r>
      <w:r w:rsidR="00F86B3A" w:rsidRPr="007B5248">
        <w:rPr>
          <w:rFonts w:ascii="Myriad Pro" w:hAnsi="Myriad Pro"/>
          <w:b/>
          <w:sz w:val="18"/>
          <w:szCs w:val="18"/>
        </w:rPr>
        <w:t xml:space="preserve">Nákup </w:t>
      </w:r>
      <w:r w:rsidR="0078611A">
        <w:rPr>
          <w:rFonts w:ascii="Myriad Pro" w:hAnsi="Myriad Pro"/>
          <w:b/>
          <w:sz w:val="18"/>
          <w:szCs w:val="18"/>
        </w:rPr>
        <w:t>počítačové techniky a skeneru</w:t>
      </w:r>
      <w:r w:rsidR="00F86B3A" w:rsidRPr="007B5248">
        <w:rPr>
          <w:rFonts w:ascii="Myriad Pro" w:hAnsi="Myriad Pro"/>
          <w:b/>
          <w:sz w:val="18"/>
          <w:szCs w:val="18"/>
        </w:rPr>
        <w:t xml:space="preserve"> pro</w:t>
      </w:r>
      <w:r w:rsidR="00F86B3A">
        <w:rPr>
          <w:rFonts w:ascii="Myriad Pro" w:hAnsi="Myriad Pro"/>
          <w:b/>
          <w:sz w:val="18"/>
          <w:szCs w:val="18"/>
        </w:rPr>
        <w:t xml:space="preserve"> projekt </w:t>
      </w:r>
      <w:r w:rsidR="00F86B3A" w:rsidRPr="007B5248">
        <w:rPr>
          <w:rFonts w:ascii="Myriad Pro" w:hAnsi="Myriad Pro"/>
          <w:b/>
          <w:sz w:val="18"/>
          <w:szCs w:val="18"/>
        </w:rPr>
        <w:t xml:space="preserve"> NAKI II</w:t>
      </w:r>
      <w:r w:rsidR="00F86B3A">
        <w:rPr>
          <w:rFonts w:ascii="Myriad Pro" w:hAnsi="Myriad Pro"/>
          <w:b/>
          <w:sz w:val="18"/>
          <w:szCs w:val="18"/>
        </w:rPr>
        <w:t>, 99H4091069“,</w:t>
      </w:r>
      <w:r w:rsidRPr="00D22EAE">
        <w:rPr>
          <w:rFonts w:ascii="Calibri" w:hAnsi="Calibri" w:cs="Times New Roman"/>
          <w:sz w:val="22"/>
          <w:szCs w:val="22"/>
        </w:rPr>
        <w:t xml:space="preserve"> ID zakázky přidělené systémem Národního elektronického nástroje: N006/18/V000</w:t>
      </w:r>
      <w:r w:rsidR="00BC37A9">
        <w:rPr>
          <w:rFonts w:ascii="Calibri" w:hAnsi="Calibri" w:cs="Times New Roman"/>
          <w:sz w:val="22"/>
          <w:szCs w:val="22"/>
        </w:rPr>
        <w:t>12617</w:t>
      </w:r>
      <w:r w:rsidRPr="00D22EAE">
        <w:rPr>
          <w:rFonts w:ascii="Calibri" w:hAnsi="Calibri" w:cs="Times New Roman"/>
          <w:sz w:val="22"/>
          <w:szCs w:val="22"/>
        </w:rPr>
        <w:t xml:space="preserve">. </w:t>
      </w:r>
      <w:r w:rsidRPr="00D22EAE">
        <w:rPr>
          <w:rFonts w:ascii="Calibri" w:hAnsi="Calibri"/>
          <w:sz w:val="22"/>
          <w:szCs w:val="22"/>
        </w:rPr>
        <w:t xml:space="preserve">Smluvní strany se dohodly, že závaznou část jejich smluvních ujednání tvoří rovněž nabídka prodávajícího a zadávací dokumentace na veřejnou zakázku. </w:t>
      </w:r>
    </w:p>
    <w:p w:rsidR="00CA2A9A" w:rsidRPr="00326E2A" w:rsidRDefault="00CA2A9A" w:rsidP="00CA2A9A">
      <w:pPr>
        <w:rPr>
          <w:rFonts w:ascii="Calibri" w:hAnsi="Calibri"/>
        </w:rPr>
      </w:pPr>
    </w:p>
    <w:p w:rsidR="00CA2A9A" w:rsidRPr="00326E2A" w:rsidRDefault="00CA2A9A" w:rsidP="00CA2A9A">
      <w:pPr>
        <w:pStyle w:val="Nadpis41"/>
        <w:rPr>
          <w:rFonts w:ascii="Calibri" w:hAnsi="Calibri"/>
          <w:szCs w:val="22"/>
        </w:rPr>
      </w:pPr>
      <w:r w:rsidRPr="00326E2A">
        <w:rPr>
          <w:rFonts w:ascii="Calibri" w:hAnsi="Calibri"/>
          <w:szCs w:val="22"/>
        </w:rPr>
        <w:t>Článek II.</w:t>
      </w:r>
    </w:p>
    <w:p w:rsidR="00CA2A9A" w:rsidRPr="00D20BCC" w:rsidRDefault="00CA2A9A" w:rsidP="00CA2A9A">
      <w:pPr>
        <w:pStyle w:val="Nadpis41"/>
        <w:rPr>
          <w:rFonts w:ascii="Calibri" w:hAnsi="Calibri"/>
          <w:szCs w:val="22"/>
        </w:rPr>
      </w:pPr>
      <w:r>
        <w:rPr>
          <w:rFonts w:ascii="Calibri" w:hAnsi="Calibri"/>
          <w:szCs w:val="22"/>
        </w:rPr>
        <w:t>Předmět smlouvy</w:t>
      </w:r>
    </w:p>
    <w:p w:rsidR="00CA2A9A" w:rsidRDefault="00CA2A9A" w:rsidP="00CA2A9A">
      <w:pPr>
        <w:pStyle w:val="Nadpis41"/>
        <w:numPr>
          <w:ilvl w:val="0"/>
          <w:numId w:val="3"/>
        </w:numPr>
        <w:jc w:val="both"/>
        <w:rPr>
          <w:rFonts w:ascii="Calibri" w:hAnsi="Calibri"/>
          <w:b w:val="0"/>
          <w:szCs w:val="22"/>
        </w:rPr>
      </w:pPr>
      <w:r w:rsidRPr="00326E2A">
        <w:rPr>
          <w:rFonts w:ascii="Calibri" w:hAnsi="Calibri"/>
          <w:b w:val="0"/>
          <w:szCs w:val="22"/>
        </w:rPr>
        <w:t>P</w:t>
      </w:r>
      <w:r>
        <w:rPr>
          <w:rFonts w:ascii="Calibri" w:hAnsi="Calibri"/>
          <w:b w:val="0"/>
          <w:szCs w:val="22"/>
        </w:rPr>
        <w:t xml:space="preserve">ředmětem plnění této smlouvy je dodávka </w:t>
      </w:r>
      <w:r w:rsidR="00F86B3A">
        <w:rPr>
          <w:rFonts w:ascii="Calibri" w:hAnsi="Calibri"/>
          <w:b w:val="0"/>
          <w:szCs w:val="22"/>
        </w:rPr>
        <w:t>počítačové techniky</w:t>
      </w:r>
      <w:r>
        <w:rPr>
          <w:rFonts w:ascii="Calibri" w:hAnsi="Calibri"/>
          <w:b w:val="0"/>
          <w:szCs w:val="22"/>
        </w:rPr>
        <w:t xml:space="preserve"> </w:t>
      </w:r>
      <w:r w:rsidR="0078611A">
        <w:rPr>
          <w:rFonts w:ascii="Calibri" w:hAnsi="Calibri"/>
          <w:b w:val="0"/>
          <w:szCs w:val="22"/>
        </w:rPr>
        <w:t xml:space="preserve">a skeneru </w:t>
      </w:r>
      <w:r>
        <w:rPr>
          <w:rFonts w:ascii="Calibri" w:hAnsi="Calibri"/>
          <w:b w:val="0"/>
          <w:szCs w:val="22"/>
        </w:rPr>
        <w:t xml:space="preserve">včetně dopravy do místa plnění uvedeného v zadávací dokumentaci </w:t>
      </w:r>
      <w:proofErr w:type="gramStart"/>
      <w:r>
        <w:rPr>
          <w:rFonts w:ascii="Calibri" w:hAnsi="Calibri"/>
          <w:b w:val="0"/>
          <w:szCs w:val="22"/>
        </w:rPr>
        <w:t>zakázky ( dále</w:t>
      </w:r>
      <w:proofErr w:type="gramEnd"/>
      <w:r>
        <w:rPr>
          <w:rFonts w:ascii="Calibri" w:hAnsi="Calibri"/>
          <w:b w:val="0"/>
          <w:szCs w:val="22"/>
        </w:rPr>
        <w:t xml:space="preserve"> jen „ zboží“). Technická specifikace </w:t>
      </w:r>
      <w:proofErr w:type="gramStart"/>
      <w:r>
        <w:rPr>
          <w:rFonts w:ascii="Calibri" w:hAnsi="Calibri"/>
          <w:b w:val="0"/>
          <w:szCs w:val="22"/>
        </w:rPr>
        <w:t>zboží  je</w:t>
      </w:r>
      <w:proofErr w:type="gramEnd"/>
      <w:r>
        <w:rPr>
          <w:rFonts w:ascii="Calibri" w:hAnsi="Calibri"/>
          <w:b w:val="0"/>
          <w:szCs w:val="22"/>
        </w:rPr>
        <w:t xml:space="preserve"> přílohou č. 1 této smlouvy. </w:t>
      </w:r>
      <w:r w:rsidR="00F86B3A">
        <w:rPr>
          <w:rFonts w:ascii="Calibri" w:hAnsi="Calibri"/>
          <w:b w:val="0"/>
          <w:szCs w:val="22"/>
        </w:rPr>
        <w:t>Jednotlivé položky jsou uvedeny v položkovém rozpočtu, který je přílohou č. 2 této smlouvy.</w:t>
      </w:r>
      <w:r w:rsidRPr="00326E2A">
        <w:rPr>
          <w:rFonts w:ascii="Calibri" w:hAnsi="Calibri"/>
          <w:b w:val="0"/>
          <w:szCs w:val="22"/>
        </w:rPr>
        <w:t> </w:t>
      </w:r>
    </w:p>
    <w:p w:rsidR="00CA2A9A" w:rsidRPr="00D20BCC" w:rsidRDefault="00CA2A9A" w:rsidP="00CA2A9A">
      <w:pPr>
        <w:pStyle w:val="Nadpis41"/>
        <w:numPr>
          <w:ilvl w:val="0"/>
          <w:numId w:val="3"/>
        </w:numPr>
        <w:jc w:val="both"/>
        <w:rPr>
          <w:rFonts w:ascii="Calibri" w:hAnsi="Calibri"/>
          <w:b w:val="0"/>
          <w:szCs w:val="22"/>
        </w:rPr>
      </w:pPr>
      <w:r w:rsidRPr="00326E2A">
        <w:rPr>
          <w:rFonts w:ascii="Calibri" w:hAnsi="Calibri"/>
          <w:b w:val="0"/>
          <w:szCs w:val="22"/>
        </w:rPr>
        <w:t>Prodávající se touto smlouvou zavazuje předmět koupě kupujícímu odevzdat a převést na něj k předmětu koupě vlastnické právo.</w:t>
      </w:r>
    </w:p>
    <w:p w:rsidR="00CA2A9A" w:rsidRPr="00326E2A" w:rsidRDefault="00CA2A9A" w:rsidP="00CA2A9A">
      <w:pPr>
        <w:pStyle w:val="Nadpis41"/>
        <w:numPr>
          <w:ilvl w:val="0"/>
          <w:numId w:val="3"/>
        </w:numPr>
        <w:jc w:val="both"/>
        <w:rPr>
          <w:rFonts w:ascii="Calibri" w:hAnsi="Calibri"/>
          <w:b w:val="0"/>
          <w:szCs w:val="22"/>
        </w:rPr>
      </w:pPr>
      <w:r w:rsidRPr="00326E2A">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CA2A9A" w:rsidRPr="00326E2A" w:rsidRDefault="00CA2A9A" w:rsidP="00CA2A9A">
      <w:pPr>
        <w:pStyle w:val="Nadpis41"/>
        <w:jc w:val="both"/>
        <w:rPr>
          <w:rFonts w:ascii="Calibri" w:hAnsi="Calibri"/>
          <w:b w:val="0"/>
          <w:szCs w:val="22"/>
        </w:rPr>
      </w:pPr>
    </w:p>
    <w:p w:rsidR="00CA2A9A" w:rsidRPr="00326E2A" w:rsidRDefault="00CA2A9A" w:rsidP="00CA2A9A">
      <w:pPr>
        <w:pStyle w:val="Nadpis41"/>
        <w:keepNext/>
        <w:rPr>
          <w:rFonts w:ascii="Calibri" w:hAnsi="Calibri"/>
          <w:szCs w:val="22"/>
        </w:rPr>
      </w:pPr>
      <w:r w:rsidRPr="00326E2A">
        <w:rPr>
          <w:rFonts w:ascii="Calibri" w:hAnsi="Calibri"/>
          <w:szCs w:val="22"/>
        </w:rPr>
        <w:t>Článek III.</w:t>
      </w:r>
    </w:p>
    <w:p w:rsidR="00CA2A9A" w:rsidRPr="00EF3A6D" w:rsidRDefault="00CA2A9A" w:rsidP="00CA2A9A">
      <w:pPr>
        <w:pStyle w:val="Nadpis41"/>
        <w:keepNext/>
        <w:rPr>
          <w:rFonts w:ascii="Calibri" w:hAnsi="Calibri"/>
          <w:szCs w:val="22"/>
        </w:rPr>
      </w:pPr>
      <w:r w:rsidRPr="00326E2A">
        <w:rPr>
          <w:rFonts w:ascii="Calibri" w:hAnsi="Calibri"/>
          <w:szCs w:val="22"/>
        </w:rPr>
        <w:t xml:space="preserve">Termín a místo odevzdání a převzetí předmětu koupě, </w:t>
      </w:r>
      <w:r>
        <w:rPr>
          <w:rFonts w:ascii="Calibri" w:hAnsi="Calibri"/>
          <w:szCs w:val="22"/>
        </w:rPr>
        <w:t>přechod vlastnického práva</w:t>
      </w:r>
    </w:p>
    <w:p w:rsidR="00CA2A9A" w:rsidRPr="00D22EAE" w:rsidRDefault="00CA2A9A" w:rsidP="00CA2A9A">
      <w:pPr>
        <w:pStyle w:val="Nadpis41"/>
        <w:keepNext/>
        <w:numPr>
          <w:ilvl w:val="0"/>
          <w:numId w:val="6"/>
        </w:numPr>
        <w:ind w:left="284"/>
        <w:jc w:val="both"/>
        <w:rPr>
          <w:rFonts w:ascii="Calibri" w:hAnsi="Calibri"/>
          <w:b w:val="0"/>
          <w:szCs w:val="22"/>
        </w:rPr>
      </w:pPr>
      <w:r w:rsidRPr="00D22EAE">
        <w:rPr>
          <w:rFonts w:ascii="Calibri" w:hAnsi="Calibri"/>
          <w:b w:val="0"/>
          <w:szCs w:val="22"/>
        </w:rPr>
        <w:t xml:space="preserve">Prodávající odevzdá kupujícímu předmět koupě nejpozději do </w:t>
      </w:r>
      <w:r w:rsidRPr="00D22EAE">
        <w:rPr>
          <w:rFonts w:ascii="Calibri" w:hAnsi="Calibri"/>
          <w:szCs w:val="22"/>
        </w:rPr>
        <w:t xml:space="preserve">30 </w:t>
      </w:r>
      <w:r w:rsidRPr="00D22EAE">
        <w:rPr>
          <w:rFonts w:ascii="Calibri" w:hAnsi="Calibri"/>
          <w:b w:val="0"/>
          <w:szCs w:val="22"/>
        </w:rPr>
        <w:t xml:space="preserve">dnů po podpisu smlouvy na adresu pro </w:t>
      </w:r>
      <w:r w:rsidRPr="00D22EAE">
        <w:rPr>
          <w:rFonts w:ascii="Calibri" w:hAnsi="Calibri"/>
          <w:b w:val="0"/>
          <w:szCs w:val="22"/>
        </w:rPr>
        <w:lastRenderedPageBreak/>
        <w:t>doručování uvedenou v záhlaví smlouvy</w:t>
      </w:r>
      <w:r>
        <w:rPr>
          <w:rFonts w:ascii="Calibri" w:hAnsi="Calibri"/>
          <w:b w:val="0"/>
          <w:szCs w:val="22"/>
        </w:rPr>
        <w:t>.</w:t>
      </w:r>
    </w:p>
    <w:p w:rsidR="00CA2A9A" w:rsidRPr="00326E2A" w:rsidRDefault="00CA2A9A" w:rsidP="00CA2A9A">
      <w:pPr>
        <w:pStyle w:val="Default"/>
        <w:numPr>
          <w:ilvl w:val="0"/>
          <w:numId w:val="6"/>
        </w:numPr>
        <w:ind w:left="284"/>
        <w:jc w:val="both"/>
        <w:rPr>
          <w:rFonts w:ascii="Calibri" w:hAnsi="Calibri"/>
          <w:sz w:val="22"/>
          <w:szCs w:val="22"/>
        </w:rPr>
      </w:pPr>
      <w:r w:rsidRPr="00326E2A">
        <w:rPr>
          <w:rFonts w:ascii="Calibri" w:hAnsi="Calibri"/>
          <w:sz w:val="22"/>
          <w:szCs w:val="22"/>
        </w:rPr>
        <w:t xml:space="preserve">V případě prodlení prodávajícího s předáním předmětu koupě, anebo s odstraněním vady předmětu koupě, uhradí prodávající kupujícímu smluvní pokutu ve </w:t>
      </w:r>
      <w:proofErr w:type="gramStart"/>
      <w:r w:rsidRPr="00326E2A">
        <w:rPr>
          <w:rFonts w:ascii="Calibri" w:hAnsi="Calibri"/>
          <w:sz w:val="22"/>
          <w:szCs w:val="22"/>
        </w:rPr>
        <w:t xml:space="preserve">výši  </w:t>
      </w:r>
      <w:r w:rsidRPr="00D22EAE">
        <w:rPr>
          <w:rFonts w:ascii="Calibri" w:hAnsi="Calibri"/>
          <w:sz w:val="22"/>
          <w:szCs w:val="22"/>
        </w:rPr>
        <w:t>100</w:t>
      </w:r>
      <w:proofErr w:type="gramEnd"/>
      <w:r w:rsidRPr="00D22EAE">
        <w:rPr>
          <w:rFonts w:ascii="Calibri" w:hAnsi="Calibri"/>
          <w:sz w:val="22"/>
          <w:szCs w:val="22"/>
        </w:rPr>
        <w:t xml:space="preserve"> Kč</w:t>
      </w:r>
      <w:r w:rsidRPr="00326E2A">
        <w:rPr>
          <w:rFonts w:ascii="Calibri" w:hAnsi="Calibri"/>
          <w:sz w:val="22"/>
          <w:szCs w:val="22"/>
        </w:rPr>
        <w:t xml:space="preserve"> za každý, byť i započatý, den prodlení. </w:t>
      </w:r>
    </w:p>
    <w:p w:rsidR="00CA2A9A" w:rsidRDefault="00CA2A9A" w:rsidP="00CA2A9A">
      <w:pPr>
        <w:pStyle w:val="Default"/>
        <w:numPr>
          <w:ilvl w:val="0"/>
          <w:numId w:val="6"/>
        </w:numPr>
        <w:ind w:left="284"/>
        <w:jc w:val="both"/>
        <w:rPr>
          <w:rFonts w:ascii="Calibri" w:hAnsi="Calibri"/>
          <w:sz w:val="22"/>
          <w:szCs w:val="22"/>
        </w:rPr>
      </w:pPr>
      <w:r w:rsidRPr="00D22EAE">
        <w:rPr>
          <w:rFonts w:ascii="Calibri" w:hAnsi="Calibri"/>
          <w:sz w:val="22"/>
          <w:szCs w:val="22"/>
        </w:rPr>
        <w:t xml:space="preserve">Za dodání </w:t>
      </w:r>
      <w:r>
        <w:rPr>
          <w:rFonts w:ascii="Calibri" w:hAnsi="Calibri"/>
          <w:sz w:val="22"/>
          <w:szCs w:val="22"/>
        </w:rPr>
        <w:t xml:space="preserve">zboží se považuje předání předmětu plnění kupujícímu a potvrzení dodacího protokolu </w:t>
      </w:r>
      <w:proofErr w:type="gramStart"/>
      <w:r>
        <w:rPr>
          <w:rFonts w:ascii="Calibri" w:hAnsi="Calibri"/>
          <w:sz w:val="22"/>
          <w:szCs w:val="22"/>
        </w:rPr>
        <w:t>kupujícím ( protokolární</w:t>
      </w:r>
      <w:proofErr w:type="gramEnd"/>
      <w:r>
        <w:rPr>
          <w:rFonts w:ascii="Calibri" w:hAnsi="Calibri"/>
          <w:sz w:val="22"/>
          <w:szCs w:val="22"/>
        </w:rPr>
        <w:t xml:space="preserve"> předání).</w:t>
      </w:r>
    </w:p>
    <w:p w:rsidR="00CA2A9A" w:rsidRDefault="00CA2A9A" w:rsidP="00CA2A9A">
      <w:pPr>
        <w:pStyle w:val="Nadpis41"/>
        <w:numPr>
          <w:ilvl w:val="0"/>
          <w:numId w:val="6"/>
        </w:numPr>
        <w:ind w:left="284"/>
        <w:jc w:val="both"/>
        <w:rPr>
          <w:rFonts w:ascii="Calibri" w:hAnsi="Calibri"/>
          <w:b w:val="0"/>
          <w:szCs w:val="22"/>
        </w:rPr>
      </w:pPr>
      <w:r w:rsidRPr="00326E2A">
        <w:rPr>
          <w:rFonts w:ascii="Calibri" w:hAnsi="Calibri"/>
          <w:b w:val="0"/>
          <w:szCs w:val="22"/>
        </w:rPr>
        <w:t xml:space="preserve">Vlastnické právo k předmětu koupě kupující nabývá jeho převzetím. </w:t>
      </w:r>
    </w:p>
    <w:p w:rsidR="00CA2A9A" w:rsidRPr="00D22EAE" w:rsidRDefault="00CA2A9A" w:rsidP="00CA2A9A">
      <w:pPr>
        <w:pStyle w:val="Nadpis41"/>
        <w:numPr>
          <w:ilvl w:val="0"/>
          <w:numId w:val="6"/>
        </w:numPr>
        <w:ind w:left="284"/>
        <w:jc w:val="both"/>
        <w:rPr>
          <w:rFonts w:ascii="Calibri" w:hAnsi="Calibri"/>
          <w:b w:val="0"/>
          <w:szCs w:val="22"/>
        </w:rPr>
      </w:pPr>
      <w:r w:rsidRPr="00326E2A">
        <w:rPr>
          <w:rFonts w:ascii="Calibri" w:hAnsi="Calibri"/>
          <w:b w:val="0"/>
          <w:szCs w:val="22"/>
        </w:rPr>
        <w:t>Nebezpečí škody na věci přechází na kupujícího rovněž jeho převzetím.</w:t>
      </w:r>
    </w:p>
    <w:p w:rsidR="00CA2A9A" w:rsidRDefault="00CA2A9A" w:rsidP="00CA2A9A">
      <w:pPr>
        <w:pStyle w:val="Nadpis41"/>
        <w:numPr>
          <w:ilvl w:val="0"/>
          <w:numId w:val="6"/>
        </w:numPr>
        <w:ind w:left="284"/>
        <w:jc w:val="both"/>
        <w:rPr>
          <w:rFonts w:ascii="Calibri" w:hAnsi="Calibri"/>
          <w:b w:val="0"/>
          <w:szCs w:val="22"/>
        </w:rPr>
      </w:pPr>
      <w:r>
        <w:rPr>
          <w:rFonts w:ascii="Calibri" w:hAnsi="Calibri"/>
          <w:b w:val="0"/>
          <w:szCs w:val="22"/>
        </w:rPr>
        <w:t xml:space="preserve">Pracovník pověřený přejímkou dodávky za kupující stranu je </w:t>
      </w:r>
      <w:r w:rsidRPr="008C7EA0">
        <w:rPr>
          <w:rFonts w:ascii="Calibri" w:hAnsi="Calibri"/>
          <w:b w:val="0"/>
          <w:szCs w:val="22"/>
          <w:highlight w:val="black"/>
        </w:rPr>
        <w:t>pan Jiří Dvořák, tel. +420 602 336 843.</w:t>
      </w:r>
      <w:r>
        <w:rPr>
          <w:rFonts w:ascii="Calibri" w:hAnsi="Calibri"/>
          <w:b w:val="0"/>
          <w:szCs w:val="22"/>
        </w:rPr>
        <w:t xml:space="preserve"> </w:t>
      </w:r>
      <w:r w:rsidRPr="00326E2A">
        <w:rPr>
          <w:rFonts w:ascii="Calibri" w:hAnsi="Calibri"/>
          <w:b w:val="0"/>
          <w:szCs w:val="22"/>
        </w:rPr>
        <w:t>Vlastnické právo k předmětu koupě kupující nabývá jeho převzetím. Nebezpečí škody na věci přechází na kupujícího rovněž jeho převzetím.</w:t>
      </w:r>
    </w:p>
    <w:p w:rsidR="00CA2A9A" w:rsidRPr="00B84B2B" w:rsidRDefault="00CA2A9A" w:rsidP="00CA2A9A">
      <w:pPr>
        <w:rPr>
          <w:rFonts w:ascii="Calibri" w:hAnsi="Calibri" w:cs="Calibri"/>
        </w:rPr>
      </w:pPr>
    </w:p>
    <w:p w:rsidR="00CA2A9A" w:rsidRPr="00326E2A" w:rsidRDefault="00CA2A9A" w:rsidP="00CA2A9A">
      <w:pPr>
        <w:pStyle w:val="Nadpis41"/>
        <w:jc w:val="both"/>
        <w:rPr>
          <w:rFonts w:ascii="Calibri" w:hAnsi="Calibri"/>
          <w:b w:val="0"/>
          <w:szCs w:val="22"/>
        </w:rPr>
      </w:pPr>
    </w:p>
    <w:p w:rsidR="00CA2A9A" w:rsidRPr="00326E2A" w:rsidRDefault="00CA2A9A" w:rsidP="00CA2A9A">
      <w:pPr>
        <w:pStyle w:val="Nadpis41"/>
        <w:keepNext/>
        <w:rPr>
          <w:rFonts w:ascii="Calibri" w:hAnsi="Calibri"/>
          <w:szCs w:val="22"/>
        </w:rPr>
      </w:pPr>
      <w:r w:rsidRPr="00326E2A">
        <w:rPr>
          <w:rFonts w:ascii="Calibri" w:hAnsi="Calibri"/>
          <w:szCs w:val="22"/>
        </w:rPr>
        <w:t>Článek IV.</w:t>
      </w:r>
    </w:p>
    <w:p w:rsidR="00CA2A9A" w:rsidRPr="00EF3A6D" w:rsidRDefault="00CA2A9A" w:rsidP="00CA2A9A">
      <w:pPr>
        <w:pStyle w:val="Nadpis41"/>
        <w:keepNext/>
        <w:rPr>
          <w:rFonts w:ascii="Calibri" w:hAnsi="Calibri"/>
          <w:szCs w:val="22"/>
        </w:rPr>
      </w:pPr>
      <w:r>
        <w:rPr>
          <w:rFonts w:ascii="Calibri" w:hAnsi="Calibri"/>
          <w:szCs w:val="22"/>
        </w:rPr>
        <w:t>Cena a způsob úhrady</w:t>
      </w:r>
    </w:p>
    <w:p w:rsidR="00CA2A9A" w:rsidRDefault="00CA2A9A" w:rsidP="00CA2A9A">
      <w:pPr>
        <w:numPr>
          <w:ilvl w:val="0"/>
          <w:numId w:val="5"/>
        </w:numPr>
        <w:autoSpaceDE w:val="0"/>
        <w:autoSpaceDN w:val="0"/>
        <w:adjustRightInd w:val="0"/>
        <w:ind w:left="284"/>
        <w:rPr>
          <w:rFonts w:ascii="Calibri" w:hAnsi="Calibri"/>
        </w:rPr>
      </w:pPr>
      <w:r>
        <w:rPr>
          <w:rFonts w:ascii="Calibri" w:hAnsi="Calibri"/>
        </w:rPr>
        <w:t>Celková kupní cena je sjednaná na základě nabídky prodávajícího podané v rámci veřejné zakázky. Celková kupní cena za předmět smlouvy činí:</w:t>
      </w:r>
      <w:r w:rsidRPr="00326E2A" w:rsidDel="00D20BCC">
        <w:rPr>
          <w:rFonts w:ascii="Calibri" w:hAnsi="Calibri"/>
        </w:rPr>
        <w:t xml:space="preserve"> </w:t>
      </w:r>
    </w:p>
    <w:p w:rsidR="00CA2A9A" w:rsidRDefault="00CA2A9A" w:rsidP="00CA2A9A">
      <w:pPr>
        <w:autoSpaceDE w:val="0"/>
        <w:autoSpaceDN w:val="0"/>
        <w:adjustRightInd w:val="0"/>
        <w:ind w:left="284"/>
        <w:rPr>
          <w:rFonts w:ascii="Calibri" w:hAnsi="Calibri"/>
        </w:rPr>
      </w:pPr>
    </w:p>
    <w:p w:rsidR="00CA2A9A" w:rsidRDefault="00CA2A9A" w:rsidP="00CA2A9A">
      <w:pPr>
        <w:autoSpaceDE w:val="0"/>
        <w:autoSpaceDN w:val="0"/>
        <w:adjustRightInd w:val="0"/>
        <w:ind w:left="284"/>
        <w:rPr>
          <w:rFonts w:ascii="Calibri" w:hAnsi="Calibri"/>
        </w:rPr>
      </w:pPr>
      <w:r>
        <w:rPr>
          <w:rFonts w:ascii="Calibri" w:hAnsi="Calibri"/>
        </w:rPr>
        <w:t xml:space="preserve">Cena </w:t>
      </w:r>
      <w:proofErr w:type="gramStart"/>
      <w:r>
        <w:rPr>
          <w:rFonts w:ascii="Calibri" w:hAnsi="Calibri"/>
        </w:rPr>
        <w:t>celkem  bez</w:t>
      </w:r>
      <w:proofErr w:type="gramEnd"/>
      <w:r>
        <w:rPr>
          <w:rFonts w:ascii="Calibri" w:hAnsi="Calibri"/>
        </w:rPr>
        <w:t xml:space="preserve"> DPH 21%:       </w:t>
      </w:r>
      <w:r w:rsidR="00514256" w:rsidRPr="00514256">
        <w:rPr>
          <w:rFonts w:ascii="Calibri" w:hAnsi="Calibri"/>
          <w:b/>
        </w:rPr>
        <w:t>135.900,- Kč</w:t>
      </w:r>
      <w:r>
        <w:rPr>
          <w:rFonts w:ascii="Calibri" w:hAnsi="Calibri"/>
        </w:rPr>
        <w:t xml:space="preserve">             </w:t>
      </w:r>
    </w:p>
    <w:p w:rsidR="00CA2A9A" w:rsidRPr="00514256" w:rsidRDefault="00CA2A9A" w:rsidP="00CA2A9A">
      <w:pPr>
        <w:autoSpaceDE w:val="0"/>
        <w:autoSpaceDN w:val="0"/>
        <w:adjustRightInd w:val="0"/>
        <w:ind w:left="284"/>
        <w:rPr>
          <w:rFonts w:ascii="Calibri" w:hAnsi="Calibri"/>
          <w:b/>
        </w:rPr>
      </w:pPr>
      <w:r>
        <w:rPr>
          <w:rFonts w:ascii="Calibri" w:hAnsi="Calibri"/>
        </w:rPr>
        <w:t>DPH 21%:</w:t>
      </w:r>
      <w:r w:rsidR="00514256">
        <w:rPr>
          <w:rFonts w:ascii="Calibri" w:hAnsi="Calibri"/>
        </w:rPr>
        <w:t xml:space="preserve">  </w:t>
      </w:r>
      <w:r w:rsidR="00514256" w:rsidRPr="00514256">
        <w:rPr>
          <w:rFonts w:ascii="Calibri" w:hAnsi="Calibri"/>
          <w:b/>
        </w:rPr>
        <w:t>28.539,- Kč</w:t>
      </w:r>
    </w:p>
    <w:p w:rsidR="00CA2A9A" w:rsidRPr="00514256" w:rsidRDefault="00CA2A9A" w:rsidP="00CA2A9A">
      <w:pPr>
        <w:autoSpaceDE w:val="0"/>
        <w:autoSpaceDN w:val="0"/>
        <w:adjustRightInd w:val="0"/>
        <w:ind w:left="284"/>
        <w:rPr>
          <w:rFonts w:ascii="Calibri" w:hAnsi="Calibri"/>
          <w:b/>
        </w:rPr>
      </w:pPr>
      <w:r>
        <w:rPr>
          <w:rFonts w:ascii="Calibri" w:hAnsi="Calibri"/>
        </w:rPr>
        <w:t>Cena celkem včetně DPH 21%:</w:t>
      </w:r>
      <w:r w:rsidR="00514256">
        <w:rPr>
          <w:rFonts w:ascii="Calibri" w:hAnsi="Calibri"/>
        </w:rPr>
        <w:t xml:space="preserve">  </w:t>
      </w:r>
      <w:r w:rsidR="00514256" w:rsidRPr="00514256">
        <w:rPr>
          <w:rFonts w:ascii="Calibri" w:hAnsi="Calibri"/>
          <w:b/>
        </w:rPr>
        <w:t>164.439,- Kč</w:t>
      </w:r>
    </w:p>
    <w:p w:rsidR="00CA2A9A" w:rsidRDefault="00CA2A9A" w:rsidP="00CA2A9A">
      <w:pPr>
        <w:autoSpaceDE w:val="0"/>
        <w:autoSpaceDN w:val="0"/>
        <w:adjustRightInd w:val="0"/>
        <w:rPr>
          <w:rFonts w:ascii="Calibri" w:hAnsi="Calibri"/>
        </w:rPr>
      </w:pPr>
    </w:p>
    <w:p w:rsidR="00CA2A9A" w:rsidRDefault="00CA2A9A" w:rsidP="00CA2A9A">
      <w:pPr>
        <w:numPr>
          <w:ilvl w:val="0"/>
          <w:numId w:val="5"/>
        </w:numPr>
        <w:autoSpaceDE w:val="0"/>
        <w:autoSpaceDN w:val="0"/>
        <w:adjustRightInd w:val="0"/>
        <w:ind w:left="284"/>
        <w:rPr>
          <w:rFonts w:ascii="Calibri" w:hAnsi="Calibri"/>
        </w:rPr>
      </w:pPr>
      <w:r w:rsidRPr="00326E2A">
        <w:rPr>
          <w:rFonts w:ascii="Calibri" w:hAnsi="Calibri"/>
        </w:rPr>
        <w:t xml:space="preserve">Sjednaná kupní cena je </w:t>
      </w:r>
      <w:r>
        <w:rPr>
          <w:rFonts w:ascii="Calibri" w:hAnsi="Calibri"/>
        </w:rPr>
        <w:t xml:space="preserve">nejvýše přípustná, </w:t>
      </w:r>
      <w:r w:rsidRPr="00326E2A">
        <w:rPr>
          <w:rFonts w:ascii="Calibri" w:hAnsi="Calibri"/>
        </w:rPr>
        <w:t>konečná a nepřekročitelná a zahrnuje veškeré náklady na splnění dodávky předmětu koupě dle této smlouvy, včetně nákladů na dopravu předmětu koupě na místo převzetí</w:t>
      </w:r>
      <w:r>
        <w:rPr>
          <w:rFonts w:ascii="Calibri" w:hAnsi="Calibri"/>
        </w:rPr>
        <w:t xml:space="preserve"> a recyklačních poplatků.</w:t>
      </w:r>
    </w:p>
    <w:p w:rsidR="00CA2A9A" w:rsidRDefault="00CA2A9A" w:rsidP="00CA2A9A">
      <w:pPr>
        <w:numPr>
          <w:ilvl w:val="0"/>
          <w:numId w:val="5"/>
        </w:numPr>
        <w:autoSpaceDE w:val="0"/>
        <w:autoSpaceDN w:val="0"/>
        <w:adjustRightInd w:val="0"/>
        <w:ind w:left="284"/>
        <w:rPr>
          <w:rFonts w:ascii="Calibri" w:hAnsi="Calibri"/>
        </w:rPr>
      </w:pPr>
      <w:r>
        <w:rPr>
          <w:rFonts w:ascii="Calibri" w:hAnsi="Calibri"/>
        </w:rPr>
        <w:t>Kupující nebude poskytovat prodávajícímu žádné zálohy.</w:t>
      </w:r>
    </w:p>
    <w:p w:rsidR="00CA2A9A" w:rsidRDefault="00CA2A9A" w:rsidP="00514256">
      <w:pPr>
        <w:numPr>
          <w:ilvl w:val="0"/>
          <w:numId w:val="5"/>
        </w:numPr>
        <w:autoSpaceDE w:val="0"/>
        <w:autoSpaceDN w:val="0"/>
        <w:adjustRightInd w:val="0"/>
        <w:ind w:left="284"/>
        <w:rPr>
          <w:rFonts w:ascii="Calibri" w:hAnsi="Calibri"/>
        </w:rPr>
      </w:pPr>
      <w:r w:rsidRPr="00514256">
        <w:rPr>
          <w:rFonts w:ascii="Calibri" w:hAnsi="Calibri"/>
        </w:rPr>
        <w:t>Prodávající a kupující se dohodli, že kupní cena bude zaplacena po řádném předání a převzetí předmětu koupě kupujícím na základě na základě faktury vystavené prodávajícím.  Kupní cena bude zaplacena na bankovní účet prodávajícího uvedený na faktuře nejpozději do 21 dní od doručení daňového dokladu (faktura), prodávající je oprávněn vystavit fakturu po převzetí předmětu koupě.</w:t>
      </w:r>
    </w:p>
    <w:p w:rsidR="00CA2A9A" w:rsidRDefault="00514256" w:rsidP="00514256">
      <w:pPr>
        <w:numPr>
          <w:ilvl w:val="0"/>
          <w:numId w:val="5"/>
        </w:numPr>
        <w:autoSpaceDE w:val="0"/>
        <w:autoSpaceDN w:val="0"/>
        <w:adjustRightInd w:val="0"/>
        <w:ind w:left="284"/>
        <w:rPr>
          <w:rFonts w:ascii="Calibri" w:hAnsi="Calibri"/>
        </w:rPr>
      </w:pPr>
      <w:r w:rsidRPr="00514256">
        <w:rPr>
          <w:rFonts w:ascii="Calibri" w:hAnsi="Calibri"/>
        </w:rPr>
        <w:t>Da</w:t>
      </w:r>
      <w:r w:rsidR="00CA2A9A" w:rsidRPr="00514256">
        <w:rPr>
          <w:rFonts w:ascii="Calibri" w:hAnsi="Calibri"/>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CA2A9A" w:rsidRDefault="00CA2A9A" w:rsidP="00E824B8">
      <w:pPr>
        <w:numPr>
          <w:ilvl w:val="0"/>
          <w:numId w:val="5"/>
        </w:numPr>
        <w:autoSpaceDE w:val="0"/>
        <w:autoSpaceDN w:val="0"/>
        <w:adjustRightInd w:val="0"/>
        <w:ind w:left="284"/>
        <w:rPr>
          <w:rFonts w:ascii="Calibri" w:hAnsi="Calibri"/>
        </w:rPr>
      </w:pPr>
      <w:r w:rsidRPr="00E824B8">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CA2A9A" w:rsidRPr="00E824B8" w:rsidRDefault="00CA2A9A" w:rsidP="00E824B8">
      <w:pPr>
        <w:numPr>
          <w:ilvl w:val="0"/>
          <w:numId w:val="5"/>
        </w:numPr>
        <w:autoSpaceDE w:val="0"/>
        <w:autoSpaceDN w:val="0"/>
        <w:adjustRightInd w:val="0"/>
        <w:ind w:left="284"/>
        <w:rPr>
          <w:rFonts w:ascii="Calibri" w:hAnsi="Calibri"/>
        </w:rPr>
      </w:pPr>
      <w:r w:rsidRPr="00E824B8">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Oznámením se rozumí den, kdy NPÚ předmětnou informaci prokazatelně obdržel. V případě porušení oznamovací povinnosti je prodávající povinen uhradit kupujícímu jednorázovou smluvní pokutu ve výši částky odpovídající výši DPH připočtené k ceně předmětu koupě. </w:t>
      </w:r>
    </w:p>
    <w:p w:rsidR="00CA2A9A" w:rsidRPr="00D22EAE" w:rsidRDefault="00CA2A9A" w:rsidP="00CA2A9A">
      <w:pPr>
        <w:pStyle w:val="Nadpis41"/>
        <w:jc w:val="both"/>
        <w:rPr>
          <w:rFonts w:ascii="Calibri" w:hAnsi="Calibri"/>
          <w:b w:val="0"/>
          <w:szCs w:val="22"/>
        </w:rPr>
      </w:pPr>
    </w:p>
    <w:p w:rsidR="00CA2A9A" w:rsidRPr="00326E2A" w:rsidRDefault="00CA2A9A" w:rsidP="00CA2A9A">
      <w:pPr>
        <w:pStyle w:val="Nadpis41"/>
        <w:rPr>
          <w:rFonts w:ascii="Calibri" w:hAnsi="Calibri"/>
          <w:szCs w:val="22"/>
        </w:rPr>
      </w:pPr>
      <w:r w:rsidRPr="00326E2A">
        <w:rPr>
          <w:rFonts w:ascii="Calibri" w:hAnsi="Calibri"/>
          <w:szCs w:val="22"/>
        </w:rPr>
        <w:t>Článek V.</w:t>
      </w:r>
    </w:p>
    <w:p w:rsidR="00CA2A9A" w:rsidRPr="00EF3A6D" w:rsidRDefault="00CA2A9A" w:rsidP="00CA2A9A">
      <w:pPr>
        <w:pStyle w:val="Nadpis41"/>
        <w:rPr>
          <w:rFonts w:ascii="Calibri" w:hAnsi="Calibri"/>
          <w:szCs w:val="22"/>
        </w:rPr>
      </w:pPr>
      <w:r w:rsidRPr="00326E2A">
        <w:rPr>
          <w:rFonts w:ascii="Calibri" w:hAnsi="Calibri"/>
          <w:szCs w:val="22"/>
        </w:rPr>
        <w:t>Odpovědnost za vady a záruka za jakost</w:t>
      </w:r>
    </w:p>
    <w:p w:rsidR="00CA2A9A" w:rsidRPr="00D22EAE" w:rsidRDefault="00CA2A9A" w:rsidP="00CA2A9A">
      <w:pPr>
        <w:pStyle w:val="Nadpis41"/>
        <w:numPr>
          <w:ilvl w:val="0"/>
          <w:numId w:val="4"/>
        </w:numPr>
        <w:jc w:val="both"/>
        <w:rPr>
          <w:rFonts w:ascii="Calibri" w:hAnsi="Calibri"/>
          <w:b w:val="0"/>
          <w:szCs w:val="22"/>
        </w:rPr>
      </w:pPr>
      <w:r w:rsidRPr="00D22EAE">
        <w:rPr>
          <w:rFonts w:ascii="Calibri" w:hAnsi="Calibri"/>
          <w:b w:val="0"/>
          <w:szCs w:val="22"/>
        </w:rPr>
        <w:t>Prodávající výslovně prohlašuje, že předmět koupě je prostý faktických i právních vad a je způsobilý k užívání.</w:t>
      </w:r>
    </w:p>
    <w:p w:rsidR="00CA2A9A" w:rsidRPr="00EA3039" w:rsidRDefault="00CA2A9A" w:rsidP="00CA2A9A">
      <w:pPr>
        <w:pStyle w:val="Nadpis41"/>
        <w:numPr>
          <w:ilvl w:val="0"/>
          <w:numId w:val="4"/>
        </w:numPr>
        <w:jc w:val="both"/>
        <w:rPr>
          <w:rFonts w:ascii="Calibri" w:hAnsi="Calibri"/>
          <w:b w:val="0"/>
          <w:szCs w:val="22"/>
        </w:rPr>
      </w:pPr>
      <w:r w:rsidRPr="00EA3039">
        <w:rPr>
          <w:rFonts w:ascii="Calibri" w:hAnsi="Calibri"/>
          <w:b w:val="0"/>
          <w:szCs w:val="22"/>
        </w:rPr>
        <w:t>Kupující prohlašuje, že se seznámil se stavem předmětu koupě.</w:t>
      </w:r>
    </w:p>
    <w:p w:rsidR="00CA2A9A" w:rsidRPr="00514256" w:rsidRDefault="00CA2A9A" w:rsidP="00CA2A9A">
      <w:pPr>
        <w:numPr>
          <w:ilvl w:val="0"/>
          <w:numId w:val="4"/>
        </w:numPr>
        <w:rPr>
          <w:rFonts w:ascii="Calibri" w:hAnsi="Calibri" w:cs="Calibri"/>
        </w:rPr>
      </w:pPr>
      <w:r w:rsidRPr="00D22EAE">
        <w:rPr>
          <w:rFonts w:ascii="Calibri" w:hAnsi="Calibri" w:cs="Calibri"/>
        </w:rPr>
        <w:lastRenderedPageBreak/>
        <w:t>Reklamac</w:t>
      </w:r>
      <w:r w:rsidRPr="00BE445E">
        <w:rPr>
          <w:rFonts w:ascii="Calibri" w:hAnsi="Calibri" w:cs="Calibri"/>
        </w:rPr>
        <w:t>e vad zboží je kupující povinen uplatnit u prodávajícího, a to e-mailem na adresu:</w:t>
      </w:r>
      <w:r w:rsidR="00514256">
        <w:rPr>
          <w:rFonts w:ascii="Calibri" w:hAnsi="Calibri" w:cs="Calibri"/>
        </w:rPr>
        <w:t xml:space="preserve"> </w:t>
      </w:r>
      <w:proofErr w:type="spellStart"/>
      <w:r w:rsidR="00514256" w:rsidRPr="008C7EA0">
        <w:rPr>
          <w:rFonts w:ascii="Calibri" w:hAnsi="Calibri" w:cs="Calibri"/>
          <w:highlight w:val="black"/>
        </w:rPr>
        <w:t>sajm@sajm.cz</w:t>
      </w:r>
      <w:r w:rsidRPr="008C7EA0">
        <w:rPr>
          <w:rFonts w:ascii="Calibri" w:hAnsi="Calibri" w:cs="Calibri"/>
          <w:highlight w:val="black"/>
        </w:rPr>
        <w:t>.nebo</w:t>
      </w:r>
      <w:proofErr w:type="spellEnd"/>
      <w:r w:rsidRPr="008C7EA0">
        <w:rPr>
          <w:rFonts w:ascii="Calibri" w:hAnsi="Calibri" w:cs="Calibri"/>
          <w:highlight w:val="black"/>
        </w:rPr>
        <w:t xml:space="preserve"> </w:t>
      </w:r>
      <w:proofErr w:type="gramStart"/>
      <w:r w:rsidRPr="008C7EA0">
        <w:rPr>
          <w:rFonts w:ascii="Calibri" w:hAnsi="Calibri" w:cs="Calibri"/>
          <w:highlight w:val="black"/>
        </w:rPr>
        <w:t>telefonicky  na</w:t>
      </w:r>
      <w:proofErr w:type="gramEnd"/>
      <w:r w:rsidRPr="008C7EA0">
        <w:rPr>
          <w:rFonts w:ascii="Calibri" w:hAnsi="Calibri" w:cs="Calibri"/>
          <w:highlight w:val="black"/>
        </w:rPr>
        <w:t xml:space="preserve">  +420</w:t>
      </w:r>
      <w:r w:rsidR="00514256" w:rsidRPr="008C7EA0">
        <w:rPr>
          <w:rFonts w:ascii="Calibri" w:hAnsi="Calibri" w:cs="Calibri"/>
          <w:highlight w:val="black"/>
        </w:rPr>
        <w:t> 585 228 772</w:t>
      </w:r>
      <w:r w:rsidRPr="00514256">
        <w:rPr>
          <w:rFonts w:ascii="Calibri" w:hAnsi="Calibri" w:cs="Calibri"/>
        </w:rPr>
        <w:t xml:space="preserve"> s následným potvrzením prodávajícího.</w:t>
      </w:r>
    </w:p>
    <w:p w:rsidR="00CA2A9A" w:rsidRPr="00EA3039" w:rsidRDefault="00CA2A9A" w:rsidP="00CA2A9A">
      <w:pPr>
        <w:ind w:left="360"/>
        <w:rPr>
          <w:rFonts w:ascii="Calibri" w:hAnsi="Calibri" w:cs="Calibri"/>
        </w:rPr>
      </w:pPr>
    </w:p>
    <w:p w:rsidR="00CA2A9A" w:rsidRPr="00D22EAE" w:rsidRDefault="00CA2A9A" w:rsidP="00CA2A9A">
      <w:pPr>
        <w:numPr>
          <w:ilvl w:val="0"/>
          <w:numId w:val="4"/>
        </w:numPr>
        <w:rPr>
          <w:rFonts w:ascii="Calibri" w:hAnsi="Calibri" w:cs="Calibri"/>
        </w:rPr>
      </w:pPr>
      <w:r w:rsidRPr="00BE445E">
        <w:rPr>
          <w:rFonts w:ascii="Calibri" w:hAnsi="Calibri" w:cs="Calibri"/>
        </w:rPr>
        <w:t xml:space="preserve">Předmět </w:t>
      </w:r>
      <w:proofErr w:type="gramStart"/>
      <w:r w:rsidRPr="00BE445E">
        <w:rPr>
          <w:rFonts w:ascii="Calibri" w:hAnsi="Calibri" w:cs="Calibri"/>
        </w:rPr>
        <w:t>koupě ( zboží</w:t>
      </w:r>
      <w:proofErr w:type="gramEnd"/>
      <w:r w:rsidRPr="00BE445E">
        <w:rPr>
          <w:rFonts w:ascii="Calibri" w:hAnsi="Calibri" w:cs="Calibri"/>
        </w:rPr>
        <w:t xml:space="preserve">) podléhá záručním podmínkám garantovaným výrobcem tj. min </w:t>
      </w:r>
      <w:r w:rsidR="00514256">
        <w:rPr>
          <w:rFonts w:ascii="Calibri" w:hAnsi="Calibri" w:cs="Calibri"/>
        </w:rPr>
        <w:t xml:space="preserve">24 </w:t>
      </w:r>
      <w:r w:rsidRPr="00BE445E">
        <w:rPr>
          <w:rFonts w:ascii="Calibri" w:hAnsi="Calibri" w:cs="Calibri"/>
        </w:rPr>
        <w:t>měsíců od převzetí zboží kupujícím.</w:t>
      </w:r>
    </w:p>
    <w:p w:rsidR="00CA2A9A" w:rsidRPr="00BE445E" w:rsidRDefault="00CA2A9A" w:rsidP="00CA2A9A">
      <w:pPr>
        <w:numPr>
          <w:ilvl w:val="0"/>
          <w:numId w:val="4"/>
        </w:numPr>
        <w:rPr>
          <w:rFonts w:ascii="Calibri" w:hAnsi="Calibri" w:cs="Calibri"/>
        </w:rPr>
      </w:pPr>
      <w:r w:rsidRPr="00BE445E">
        <w:rPr>
          <w:rFonts w:ascii="Calibri" w:hAnsi="Calibri" w:cs="Calibri"/>
        </w:rPr>
        <w:t xml:space="preserve"> Prodávající se zavazuje odstranit vady ve </w:t>
      </w:r>
      <w:proofErr w:type="gramStart"/>
      <w:r w:rsidRPr="00BE445E">
        <w:rPr>
          <w:rFonts w:ascii="Calibri" w:hAnsi="Calibri" w:cs="Calibri"/>
        </w:rPr>
        <w:t xml:space="preserve">lhůtě  </w:t>
      </w:r>
      <w:r w:rsidR="00514256">
        <w:rPr>
          <w:rFonts w:ascii="Calibri" w:hAnsi="Calibri" w:cs="Calibri"/>
        </w:rPr>
        <w:t>2</w:t>
      </w:r>
      <w:r w:rsidRPr="00BE445E">
        <w:rPr>
          <w:rFonts w:ascii="Calibri" w:hAnsi="Calibri" w:cs="Calibri"/>
        </w:rPr>
        <w:t xml:space="preserve"> pracovních</w:t>
      </w:r>
      <w:proofErr w:type="gramEnd"/>
      <w:r w:rsidRPr="00BE445E">
        <w:rPr>
          <w:rFonts w:ascii="Calibri" w:hAnsi="Calibri" w:cs="Calibri"/>
        </w:rPr>
        <w:t xml:space="preserve"> dnů od nahlášení vady kupujícím.</w:t>
      </w:r>
    </w:p>
    <w:p w:rsidR="00CA2A9A" w:rsidRPr="00BE445E" w:rsidRDefault="00CA2A9A" w:rsidP="00CA2A9A">
      <w:pPr>
        <w:numPr>
          <w:ilvl w:val="0"/>
          <w:numId w:val="4"/>
        </w:numPr>
        <w:rPr>
          <w:rFonts w:ascii="Calibri" w:hAnsi="Calibri" w:cs="Calibri"/>
        </w:rPr>
      </w:pPr>
      <w:r w:rsidRPr="00BE445E">
        <w:rPr>
          <w:rFonts w:ascii="Calibri" w:hAnsi="Calibri" w:cs="Calibri"/>
        </w:rPr>
        <w:t>Nebude-li tato lhůta dodržena, má kupující podle své volby právo na přiměřenou slevu z kupní ceny nebo může od kupní smlouvy odstoupit.</w:t>
      </w:r>
    </w:p>
    <w:p w:rsidR="00CA2A9A" w:rsidRPr="00BE445E" w:rsidRDefault="00CA2A9A" w:rsidP="00CA2A9A">
      <w:pPr>
        <w:numPr>
          <w:ilvl w:val="0"/>
          <w:numId w:val="4"/>
        </w:numPr>
        <w:ind w:left="357" w:hanging="357"/>
        <w:rPr>
          <w:rFonts w:ascii="Calibri" w:hAnsi="Calibri" w:cs="Calibri"/>
        </w:rPr>
      </w:pPr>
      <w:r w:rsidRPr="00BE445E">
        <w:rPr>
          <w:rFonts w:ascii="Calibri" w:hAnsi="Calibri" w:cs="Calibri"/>
        </w:rPr>
        <w:t>Pokud kupující uplatní nárok na přiměřenou slevu z kupní ceny a smluvní strany se neshodnou na výši takové slevy, bude výše slevy určena znaleckým posudkem vyhotoveným znalcem v oboru ekonomika, kterého určí kupující. Náklady na vypracování znaleckého posudku nese prodávající.</w:t>
      </w:r>
    </w:p>
    <w:p w:rsidR="00CA2A9A" w:rsidRPr="00BE445E" w:rsidRDefault="00CA2A9A" w:rsidP="00CA2A9A">
      <w:pPr>
        <w:ind w:left="360"/>
        <w:rPr>
          <w:rFonts w:ascii="Calibri" w:hAnsi="Calibri" w:cs="Calibri"/>
        </w:rPr>
      </w:pPr>
      <w:r w:rsidRPr="00BE445E">
        <w:rPr>
          <w:rFonts w:ascii="Calibri" w:hAnsi="Calibri" w:cs="Calibri"/>
        </w:rPr>
        <w:t xml:space="preserve">                                                                                       </w:t>
      </w:r>
    </w:p>
    <w:p w:rsidR="00CA2A9A" w:rsidRPr="00D22EAE" w:rsidRDefault="00CA2A9A" w:rsidP="00CA2A9A">
      <w:pPr>
        <w:ind w:left="360"/>
        <w:rPr>
          <w:rFonts w:ascii="Calibri" w:hAnsi="Calibri" w:cs="Calibri"/>
          <w:b/>
        </w:rPr>
      </w:pPr>
      <w:r w:rsidRPr="00D22EAE">
        <w:rPr>
          <w:rFonts w:ascii="Calibri" w:hAnsi="Calibri" w:cs="Calibri"/>
          <w:b/>
        </w:rPr>
        <w:t xml:space="preserve">                                                                                       VI.</w:t>
      </w:r>
    </w:p>
    <w:p w:rsidR="00CA2A9A" w:rsidRPr="00BE445E" w:rsidRDefault="00CA2A9A" w:rsidP="00CA2A9A">
      <w:pPr>
        <w:tabs>
          <w:tab w:val="left" w:pos="4488"/>
        </w:tabs>
        <w:ind w:left="360"/>
        <w:rPr>
          <w:rFonts w:ascii="Calibri" w:hAnsi="Calibri" w:cs="Calibri"/>
          <w:b/>
        </w:rPr>
      </w:pPr>
      <w:r w:rsidRPr="00D22EAE">
        <w:rPr>
          <w:rFonts w:ascii="Calibri" w:hAnsi="Calibri" w:cs="Calibri"/>
          <w:b/>
        </w:rPr>
        <w:t xml:space="preserve">                                                                           Smluvní pokuty</w:t>
      </w:r>
    </w:p>
    <w:p w:rsidR="00CA2A9A" w:rsidRPr="00D22EAE" w:rsidRDefault="00CA2A9A" w:rsidP="00CA2A9A">
      <w:pPr>
        <w:pStyle w:val="Zkladntext"/>
        <w:numPr>
          <w:ilvl w:val="1"/>
          <w:numId w:val="1"/>
        </w:numPr>
        <w:rPr>
          <w:rFonts w:ascii="Calibri" w:hAnsi="Calibri"/>
        </w:rPr>
      </w:pPr>
      <w:r>
        <w:rPr>
          <w:rFonts w:ascii="Calibri" w:hAnsi="Calibri"/>
          <w:lang w:val="cs-CZ"/>
        </w:rPr>
        <w:t>V případě, že bude kupující v prodlení se zaplacením faktury nad dohodnutou prodlouženou splatnost, zaplatí prodávajícímu úrok z prodlení v zákonné výši.</w:t>
      </w:r>
    </w:p>
    <w:p w:rsidR="00CA2A9A" w:rsidRPr="00D22EAE" w:rsidRDefault="00CA2A9A" w:rsidP="00CA2A9A">
      <w:pPr>
        <w:pStyle w:val="Zkladntext"/>
        <w:numPr>
          <w:ilvl w:val="1"/>
          <w:numId w:val="1"/>
        </w:numPr>
        <w:rPr>
          <w:rFonts w:ascii="Calibri" w:hAnsi="Calibri"/>
        </w:rPr>
      </w:pPr>
      <w:r>
        <w:rPr>
          <w:rFonts w:ascii="Calibri" w:hAnsi="Calibri"/>
        </w:rPr>
        <w:t xml:space="preserve">V případě </w:t>
      </w:r>
      <w:proofErr w:type="spellStart"/>
      <w:r>
        <w:rPr>
          <w:rFonts w:ascii="Calibri" w:hAnsi="Calibri"/>
        </w:rPr>
        <w:t>p</w:t>
      </w:r>
      <w:r>
        <w:rPr>
          <w:rFonts w:ascii="Calibri" w:hAnsi="Calibri"/>
          <w:lang w:val="cs-CZ"/>
        </w:rPr>
        <w:t>r</w:t>
      </w:r>
      <w:r>
        <w:rPr>
          <w:rFonts w:ascii="Calibri" w:hAnsi="Calibri"/>
        </w:rPr>
        <w:t>odlení</w:t>
      </w:r>
      <w:proofErr w:type="spellEnd"/>
      <w:r>
        <w:rPr>
          <w:rFonts w:ascii="Calibri" w:hAnsi="Calibri"/>
        </w:rPr>
        <w:t xml:space="preserve"> </w:t>
      </w:r>
      <w:r>
        <w:rPr>
          <w:rFonts w:ascii="Calibri" w:hAnsi="Calibri"/>
          <w:lang w:val="cs-CZ"/>
        </w:rPr>
        <w:t xml:space="preserve"> </w:t>
      </w:r>
      <w:r>
        <w:rPr>
          <w:rFonts w:ascii="Calibri" w:hAnsi="Calibri"/>
        </w:rPr>
        <w:t xml:space="preserve">prodávajícího </w:t>
      </w:r>
      <w:r>
        <w:rPr>
          <w:rFonts w:ascii="Calibri" w:hAnsi="Calibri"/>
          <w:lang w:val="cs-CZ"/>
        </w:rPr>
        <w:t xml:space="preserve">s plněním předmětu smlouvy se prodávající </w:t>
      </w:r>
      <w:r w:rsidR="00514256">
        <w:rPr>
          <w:rFonts w:ascii="Calibri" w:hAnsi="Calibri"/>
          <w:lang w:val="cs-CZ"/>
        </w:rPr>
        <w:t>zavazuje zaplatit kupujícímu smluvní pokutu za prodlení ve výši 0,1% z kupní ceny bez DPH za každý i započatý den prodlení.</w:t>
      </w:r>
    </w:p>
    <w:p w:rsidR="00CA2A9A" w:rsidRPr="00D22EAE" w:rsidRDefault="00CA2A9A" w:rsidP="00CA2A9A">
      <w:pPr>
        <w:pStyle w:val="Zkladntext"/>
        <w:numPr>
          <w:ilvl w:val="1"/>
          <w:numId w:val="1"/>
        </w:numPr>
        <w:rPr>
          <w:rFonts w:ascii="Calibri" w:hAnsi="Calibri"/>
        </w:rPr>
      </w:pPr>
      <w:r>
        <w:rPr>
          <w:rFonts w:ascii="Calibri" w:hAnsi="Calibri"/>
          <w:lang w:val="cs-CZ"/>
        </w:rPr>
        <w:t>V případě prodlení prodávajícího s odstraněním vady zboží se prodávající zavazuje uhradit NPÚ smluvní pokutu za prodlení ve výši 1 000,- Kč za každý i započatý den prodlení.</w:t>
      </w:r>
    </w:p>
    <w:p w:rsidR="00CA2A9A" w:rsidRDefault="00CA2A9A" w:rsidP="00CA2A9A">
      <w:pPr>
        <w:pStyle w:val="Zkladntext"/>
        <w:numPr>
          <w:ilvl w:val="1"/>
          <w:numId w:val="1"/>
        </w:numPr>
        <w:rPr>
          <w:rFonts w:ascii="Calibri" w:hAnsi="Calibri"/>
        </w:rPr>
      </w:pPr>
      <w:r>
        <w:rPr>
          <w:rFonts w:ascii="Calibri" w:hAnsi="Calibri"/>
          <w:lang w:val="cs-CZ"/>
        </w:rPr>
        <w:t xml:space="preserve">Za porušení povinnosti mlčenlivosti specifikované v této smlouvě je prodávající povinen uhradit NPÚ smluvní pokutu ve výši 50 000,- Kč, a to za každý jednotlivý případ porušení povinnosti. Uhrazení smluvní pokuty se nikterak nedotýká nároku na náhradu škody způsobené porušením této povinnosti. </w:t>
      </w:r>
    </w:p>
    <w:p w:rsidR="00CA2A9A" w:rsidRPr="00D22EAE" w:rsidRDefault="00CA2A9A" w:rsidP="00CA2A9A">
      <w:pPr>
        <w:pStyle w:val="Zkladntext"/>
        <w:numPr>
          <w:ilvl w:val="1"/>
          <w:numId w:val="1"/>
        </w:numPr>
        <w:rPr>
          <w:rFonts w:ascii="Calibri" w:hAnsi="Calibri"/>
        </w:rPr>
      </w:pPr>
      <w:r>
        <w:rPr>
          <w:rFonts w:ascii="Calibri" w:hAnsi="Calibri"/>
          <w:lang w:val="cs-CZ"/>
        </w:rPr>
        <w:t>Smluvní pokuty dle této smlouvy jsou splatné do 21 dnů od písemného vyúčtování odeslaného druhé smluvní straně doporučeným dopisem. Strany si sjednávají, že ve vztahu k náhradě škody vzniklé porušením smluvních povinností platí, že právo na její náhradu není zaplacením smluvní pokuty dotčeno. Odstoupením od smlouvy není dotčen nárok na zaplacení smluvní pokuty ani nároky na náhradu škody.</w:t>
      </w:r>
    </w:p>
    <w:p w:rsidR="00CA2A9A" w:rsidRPr="00326E2A" w:rsidRDefault="00CA2A9A" w:rsidP="00CA2A9A">
      <w:pPr>
        <w:rPr>
          <w:rFonts w:ascii="Calibri" w:hAnsi="Calibri"/>
          <w:b/>
        </w:rPr>
      </w:pPr>
    </w:p>
    <w:p w:rsidR="00CA2A9A" w:rsidRPr="00326E2A" w:rsidRDefault="00CA2A9A" w:rsidP="00CA2A9A">
      <w:pPr>
        <w:pStyle w:val="Nadpis41"/>
        <w:rPr>
          <w:rFonts w:ascii="Calibri" w:hAnsi="Calibri"/>
          <w:szCs w:val="22"/>
        </w:rPr>
      </w:pPr>
      <w:r w:rsidRPr="00326E2A">
        <w:rPr>
          <w:rFonts w:ascii="Calibri" w:hAnsi="Calibri"/>
          <w:szCs w:val="22"/>
        </w:rPr>
        <w:t>VI</w:t>
      </w:r>
      <w:r>
        <w:rPr>
          <w:rFonts w:ascii="Calibri" w:hAnsi="Calibri"/>
          <w:szCs w:val="22"/>
        </w:rPr>
        <w:t>I</w:t>
      </w:r>
      <w:r w:rsidRPr="00326E2A">
        <w:rPr>
          <w:rFonts w:ascii="Calibri" w:hAnsi="Calibri"/>
          <w:szCs w:val="22"/>
        </w:rPr>
        <w:t>.</w:t>
      </w:r>
    </w:p>
    <w:p w:rsidR="00CA2A9A" w:rsidRPr="00326E2A" w:rsidRDefault="00CA2A9A" w:rsidP="00CA2A9A">
      <w:pPr>
        <w:pStyle w:val="Nadpis41"/>
        <w:rPr>
          <w:rFonts w:ascii="Calibri" w:hAnsi="Calibri"/>
          <w:szCs w:val="22"/>
        </w:rPr>
      </w:pPr>
      <w:r>
        <w:rPr>
          <w:rFonts w:ascii="Calibri" w:hAnsi="Calibri"/>
          <w:szCs w:val="22"/>
        </w:rPr>
        <w:t>Ostatní smluvní ujednání</w:t>
      </w:r>
    </w:p>
    <w:p w:rsidR="00CA2A9A" w:rsidRDefault="00CA2A9A" w:rsidP="00E824B8">
      <w:pPr>
        <w:pStyle w:val="Zkladntext"/>
        <w:numPr>
          <w:ilvl w:val="1"/>
          <w:numId w:val="8"/>
        </w:numPr>
        <w:rPr>
          <w:rFonts w:ascii="Calibri" w:hAnsi="Calibri"/>
        </w:rPr>
      </w:pPr>
      <w:r>
        <w:rPr>
          <w:rFonts w:ascii="Calibri" w:hAnsi="Calibri"/>
          <w:lang w:val="cs-CZ"/>
        </w:rPr>
        <w:t xml:space="preserve">Prodávající je podle ustanovení § 2 písm. e) zákona 320/2001 Sb., o finanční kontrole ve veřejné </w:t>
      </w:r>
      <w:proofErr w:type="gramStart"/>
      <w:r>
        <w:rPr>
          <w:rFonts w:ascii="Calibri" w:hAnsi="Calibri"/>
          <w:lang w:val="cs-CZ"/>
        </w:rPr>
        <w:t>správě  a o změně</w:t>
      </w:r>
      <w:proofErr w:type="gramEnd"/>
      <w:r>
        <w:rPr>
          <w:rFonts w:ascii="Calibri" w:hAnsi="Calibri"/>
          <w:lang w:val="cs-CZ"/>
        </w:rPr>
        <w:t xml:space="preserve"> některých zákonů ( zákon o finanční kontrole) ve znění pozdějších předpisů, osobou povinnou spolupůsobit při výkonu finanční kontroly prováděné v souvislosti s úhradou zboží nebo služeb z veřejných výdajů.</w:t>
      </w:r>
    </w:p>
    <w:p w:rsidR="00CA2A9A" w:rsidRPr="00D22EAE" w:rsidRDefault="00CA2A9A" w:rsidP="00E824B8">
      <w:pPr>
        <w:pStyle w:val="Zkladntext"/>
        <w:numPr>
          <w:ilvl w:val="1"/>
          <w:numId w:val="8"/>
        </w:numPr>
        <w:rPr>
          <w:rFonts w:ascii="Calibri" w:hAnsi="Calibri"/>
        </w:rPr>
      </w:pPr>
      <w:r>
        <w:rPr>
          <w:rFonts w:ascii="Calibri" w:hAnsi="Calibri"/>
          <w:lang w:val="cs-CZ"/>
        </w:rPr>
        <w:t>Prodávající se zavazuje během plnění této smlouvy i po jejím ukončení zachovávat mlčenlivost o všech skutečnostech, o kterých se dozví od NPÚ v souvislosti s plněním smlouvy. Ukončení účinnosti této smlouvy z jakéhokoliv důvodu se nedotkne ustanovení tohoto odstavce této smlouvy a jeho účinnost přetrvá i po ukončení účinnosti této smlouvy.</w:t>
      </w:r>
    </w:p>
    <w:p w:rsidR="00CA2A9A" w:rsidRPr="00D22EAE" w:rsidRDefault="00CA2A9A" w:rsidP="00E824B8">
      <w:pPr>
        <w:pStyle w:val="Zkladntext"/>
        <w:numPr>
          <w:ilvl w:val="1"/>
          <w:numId w:val="8"/>
        </w:numPr>
        <w:rPr>
          <w:rFonts w:ascii="Calibri" w:hAnsi="Calibri"/>
        </w:rPr>
      </w:pPr>
      <w:r>
        <w:rPr>
          <w:rFonts w:ascii="Calibri" w:hAnsi="Calibri"/>
          <w:lang w:val="cs-CZ"/>
        </w:rPr>
        <w:t>Prodávající není oprávněn postoupit práva, povinnosti a závazky třetí osobě nebo jiným osobám bez předchozího písemného souhlasu NPÚ.</w:t>
      </w:r>
    </w:p>
    <w:p w:rsidR="00CA2A9A" w:rsidRPr="00D22EAE" w:rsidRDefault="00CA2A9A" w:rsidP="00E824B8">
      <w:pPr>
        <w:pStyle w:val="Zkladntext"/>
        <w:numPr>
          <w:ilvl w:val="1"/>
          <w:numId w:val="8"/>
        </w:numPr>
        <w:rPr>
          <w:rFonts w:ascii="Calibri" w:hAnsi="Calibri"/>
        </w:rPr>
      </w:pPr>
      <w:r>
        <w:rPr>
          <w:rFonts w:ascii="Calibri" w:hAnsi="Calibri"/>
          <w:lang w:val="cs-CZ"/>
        </w:rPr>
        <w:t>Kupující si vyhrazuje právo zveřejnit obsah této smlouvy včetně případných dodatků k této smlouvě. Prodávající dále souhlasí se zveřejněním své identifikace a dalších údajů uvedených ve smlouvě včetně ceny. Prodávající bere na vědomí, že NPÚ je povinnou osobou ve smyslu zákona č. 106/1999 Sb., o svobodném přístupu k informacím.</w:t>
      </w:r>
    </w:p>
    <w:p w:rsidR="00CA2A9A" w:rsidRPr="00D22EAE" w:rsidRDefault="00CA2A9A" w:rsidP="00E824B8">
      <w:pPr>
        <w:pStyle w:val="Zkladntext"/>
        <w:numPr>
          <w:ilvl w:val="1"/>
          <w:numId w:val="8"/>
        </w:numPr>
        <w:rPr>
          <w:rFonts w:ascii="Calibri" w:hAnsi="Calibri"/>
        </w:rPr>
      </w:pPr>
      <w:r>
        <w:rPr>
          <w:rFonts w:ascii="Calibri" w:hAnsi="Calibri"/>
          <w:lang w:val="cs-CZ"/>
        </w:rPr>
        <w:t xml:space="preserve">Smluvní strany berou na vědomí, že tato smlouva může </w:t>
      </w:r>
      <w:proofErr w:type="gramStart"/>
      <w:r>
        <w:rPr>
          <w:rFonts w:ascii="Calibri" w:hAnsi="Calibri"/>
          <w:lang w:val="cs-CZ"/>
        </w:rPr>
        <w:t>podléhat  uveřejnění</w:t>
      </w:r>
      <w:proofErr w:type="gramEnd"/>
      <w:r>
        <w:rPr>
          <w:rFonts w:ascii="Calibri" w:hAnsi="Calibri"/>
          <w:lang w:val="cs-CZ"/>
        </w:rPr>
        <w:t xml:space="preserve"> dle zákona č. 340/2015 Sb., o zvláštních podmínkách účinnosti některých smluv, uveřejňování těchto smluv a o registru smluv ( zákon o registru smluv). V případě povinnosti uveřejnit smlouvu v registru smluv, provede zveřejnění kupující. </w:t>
      </w:r>
    </w:p>
    <w:p w:rsidR="00CA2A9A" w:rsidRPr="00D22EAE" w:rsidRDefault="00CA2A9A" w:rsidP="00E824B8">
      <w:pPr>
        <w:pStyle w:val="Zkladntext"/>
        <w:numPr>
          <w:ilvl w:val="1"/>
          <w:numId w:val="8"/>
        </w:numPr>
        <w:rPr>
          <w:rFonts w:ascii="Calibri" w:hAnsi="Calibri"/>
        </w:rPr>
      </w:pPr>
      <w:r w:rsidRPr="00326E2A">
        <w:rPr>
          <w:rFonts w:ascii="Calibri" w:hAnsi="Calibri"/>
          <w:snapToGrid w:val="0"/>
        </w:rPr>
        <w:t>Smluvní strany berou na vědomí, že tato smlouva může být předmětem zveřejnění i dle jiných právních předpisů.</w:t>
      </w:r>
    </w:p>
    <w:p w:rsidR="00CA2A9A" w:rsidRPr="00D22EAE" w:rsidRDefault="00CA2A9A" w:rsidP="00E824B8">
      <w:pPr>
        <w:pStyle w:val="Zkladntext"/>
        <w:numPr>
          <w:ilvl w:val="1"/>
          <w:numId w:val="8"/>
        </w:numPr>
        <w:rPr>
          <w:rFonts w:ascii="Calibri" w:hAnsi="Calibri"/>
        </w:rPr>
      </w:pPr>
      <w:r w:rsidRPr="00D22EAE">
        <w:rPr>
          <w:rFonts w:ascii="Calibri" w:hAnsi="Calibri"/>
          <w:lang w:val="cs-CZ"/>
        </w:rPr>
        <w:t xml:space="preserve">Kupující je oprávněn odstoupit od této kupní smlouvy v případě podstatného porušení podmínek této kupní smlouvy. Za podstatné porušení podmínek se považuje zejména porušení povinnosti prodávajícího stanovené touto </w:t>
      </w:r>
      <w:proofErr w:type="gramStart"/>
      <w:r w:rsidRPr="00D22EAE">
        <w:rPr>
          <w:rFonts w:ascii="Calibri" w:hAnsi="Calibri"/>
          <w:lang w:val="cs-CZ"/>
        </w:rPr>
        <w:t>smlouvou ( zejména</w:t>
      </w:r>
      <w:proofErr w:type="gramEnd"/>
      <w:r w:rsidRPr="00D22EAE">
        <w:rPr>
          <w:rFonts w:ascii="Calibri" w:hAnsi="Calibri"/>
          <w:lang w:val="cs-CZ"/>
        </w:rPr>
        <w:t xml:space="preserve"> porušení povinnosti dodat řádně a včas zboží, či řádně a včas </w:t>
      </w:r>
      <w:r w:rsidRPr="00D22EAE">
        <w:rPr>
          <w:rFonts w:ascii="Calibri" w:hAnsi="Calibri"/>
          <w:lang w:val="cs-CZ"/>
        </w:rPr>
        <w:lastRenderedPageBreak/>
        <w:t>odstranit vady zboží) a současně marné uplynutí přiměřené lhůty poskytnuté kupujícím k její nápravě. Odstoupení od smlouvy musí být písemné, jinak je neplatné. Odstoupení je účinné dnem, kdy bude doručeno druhé smluvní straně.</w:t>
      </w:r>
    </w:p>
    <w:p w:rsidR="00CA2A9A" w:rsidRPr="00593F58" w:rsidRDefault="00CA2A9A" w:rsidP="00E824B8">
      <w:pPr>
        <w:pStyle w:val="Zkladntext"/>
        <w:numPr>
          <w:ilvl w:val="1"/>
          <w:numId w:val="8"/>
        </w:numPr>
        <w:rPr>
          <w:rFonts w:ascii="Calibri" w:hAnsi="Calibri"/>
        </w:rPr>
      </w:pPr>
      <w:r w:rsidRPr="0071093D">
        <w:rPr>
          <w:rFonts w:ascii="Calibri" w:hAnsi="Calibri"/>
          <w:lang w:val="cs-CZ"/>
        </w:rPr>
        <w:t>Smluvní strany se dohodly, že součástí smluvních ujednání je i zadávací dokumentace k veřejné zakázce.</w:t>
      </w:r>
    </w:p>
    <w:p w:rsidR="00CA2A9A" w:rsidRPr="00D22EAE" w:rsidRDefault="00CA2A9A" w:rsidP="00E824B8">
      <w:pPr>
        <w:pStyle w:val="Zkladntext"/>
        <w:numPr>
          <w:ilvl w:val="1"/>
          <w:numId w:val="8"/>
        </w:numPr>
        <w:rPr>
          <w:rFonts w:ascii="Calibri" w:hAnsi="Calibri"/>
        </w:rPr>
      </w:pPr>
      <w:r>
        <w:rPr>
          <w:rFonts w:ascii="Calibri" w:hAnsi="Calibri"/>
          <w:lang w:val="cs-CZ"/>
        </w:rPr>
        <w:t>Tento smluvní vztah se řídí zákonem č. 89/2012 Sb., občanský zákoník a dalšími platnými předpisy České republiky.</w:t>
      </w:r>
    </w:p>
    <w:p w:rsidR="00CA2A9A" w:rsidRPr="00BE5D2E" w:rsidRDefault="00CA2A9A" w:rsidP="00E824B8">
      <w:pPr>
        <w:pStyle w:val="Zkladntext"/>
        <w:numPr>
          <w:ilvl w:val="1"/>
          <w:numId w:val="8"/>
        </w:numPr>
        <w:rPr>
          <w:rFonts w:ascii="Calibri" w:hAnsi="Calibri"/>
        </w:rPr>
      </w:pPr>
      <w:r>
        <w:rPr>
          <w:rFonts w:ascii="Calibri" w:hAnsi="Calibri"/>
          <w:lang w:val="cs-CZ"/>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rsidR="00CA2A9A" w:rsidRPr="00E824B8" w:rsidRDefault="00CA2A9A" w:rsidP="00E824B8">
      <w:pPr>
        <w:pStyle w:val="Zkladntext"/>
        <w:numPr>
          <w:ilvl w:val="1"/>
          <w:numId w:val="8"/>
        </w:numPr>
        <w:rPr>
          <w:rFonts w:ascii="Calibri" w:hAnsi="Calibri"/>
        </w:rPr>
      </w:pPr>
      <w:r w:rsidRPr="00D22EAE">
        <w:rPr>
          <w:rFonts w:ascii="Calibri" w:hAnsi="Calibri"/>
        </w:rPr>
        <w:t>Tato</w:t>
      </w:r>
      <w:r w:rsidRPr="00D22EAE">
        <w:rPr>
          <w:rFonts w:ascii="Calibri" w:hAnsi="Calibri" w:cs="Calibri"/>
          <w:color w:val="000000"/>
        </w:rPr>
        <w:t xml:space="preserve"> smlouva </w:t>
      </w:r>
      <w:r w:rsidR="00E824B8">
        <w:rPr>
          <w:rFonts w:ascii="Calibri" w:hAnsi="Calibri" w:cs="Calibri"/>
          <w:color w:val="000000"/>
          <w:lang w:val="cs-CZ"/>
        </w:rPr>
        <w:t>je sepsána ve dvou vyhotoveních s platností originálu a nabývá</w:t>
      </w:r>
      <w:r w:rsidRPr="00D22EAE">
        <w:rPr>
          <w:rFonts w:ascii="Calibri" w:hAnsi="Calibri" w:cs="Calibri"/>
          <w:color w:val="000000"/>
        </w:rPr>
        <w:t xml:space="preserve"> platnosti </w:t>
      </w:r>
      <w:r w:rsidR="00E824B8">
        <w:rPr>
          <w:rFonts w:ascii="Calibri" w:hAnsi="Calibri" w:cs="Calibri"/>
          <w:color w:val="000000"/>
          <w:lang w:val="cs-CZ"/>
        </w:rPr>
        <w:t xml:space="preserve">a účinnosti </w:t>
      </w:r>
      <w:r w:rsidRPr="00D22EAE">
        <w:rPr>
          <w:rFonts w:ascii="Calibri" w:hAnsi="Calibri" w:cs="Calibri"/>
          <w:color w:val="000000"/>
        </w:rPr>
        <w:t xml:space="preserve"> dnem podpisu oběma smluvními stranami.</w:t>
      </w:r>
      <w:r w:rsidR="00E824B8">
        <w:rPr>
          <w:rFonts w:ascii="Calibri" w:hAnsi="Calibri" w:cs="Calibri"/>
          <w:color w:val="000000"/>
          <w:lang w:val="cs-CZ"/>
        </w:rPr>
        <w:t xml:space="preserve"> </w:t>
      </w:r>
      <w:r w:rsidR="00E824B8" w:rsidRPr="00E824B8">
        <w:rPr>
          <w:rFonts w:ascii="Calibri" w:hAnsi="Calibri" w:cs="Calibri"/>
          <w:color w:val="000000"/>
        </w:rPr>
        <w:t xml:space="preserve">Pokud tato smlouva podléhá povinnosti uveřejnění </w:t>
      </w:r>
      <w:r w:rsidR="00E824B8" w:rsidRPr="00E824B8">
        <w:rPr>
          <w:rFonts w:ascii="Calibri" w:hAnsi="Calibri"/>
          <w:bCs/>
          <w:iCs/>
        </w:rPr>
        <w:t>dle zákona č. 340/2015 Sb., o zvláštních podmínkách účinnosti některých smluv, uveřejňování těchto smluv a o registru smluv (zákon o registru smluv)</w:t>
      </w:r>
      <w:r w:rsidR="00E824B8" w:rsidRPr="00E824B8">
        <w:rPr>
          <w:rFonts w:ascii="Calibri" w:hAnsi="Calibri" w:cs="Calibri"/>
          <w:color w:val="000000"/>
        </w:rPr>
        <w:t>, nabude účinnosti dnem uveřejnění</w:t>
      </w:r>
      <w:r w:rsidR="00E824B8" w:rsidRPr="00E824B8">
        <w:rPr>
          <w:rFonts w:ascii="Calibri" w:hAnsi="Calibri" w:cs="Calibri"/>
          <w:color w:val="000000"/>
          <w:lang w:val="cs-CZ"/>
        </w:rPr>
        <w:t>.</w:t>
      </w:r>
      <w:r w:rsidRPr="00E824B8">
        <w:rPr>
          <w:rFonts w:ascii="Calibri" w:hAnsi="Calibri"/>
          <w:snapToGrid w:val="0"/>
        </w:rPr>
        <w:t xml:space="preserve"> </w:t>
      </w:r>
    </w:p>
    <w:p w:rsidR="00CA2A9A" w:rsidRPr="00326E2A" w:rsidRDefault="00CA2A9A" w:rsidP="00E824B8">
      <w:pPr>
        <w:pStyle w:val="Zkladntext"/>
        <w:numPr>
          <w:ilvl w:val="1"/>
          <w:numId w:val="8"/>
        </w:numPr>
        <w:rPr>
          <w:rFonts w:ascii="Calibri" w:hAnsi="Calibri"/>
        </w:rPr>
      </w:pPr>
      <w:r w:rsidRPr="00326E2A">
        <w:rPr>
          <w:rFonts w:ascii="Calibri" w:hAnsi="Calibri"/>
        </w:rPr>
        <w:t xml:space="preserve">Smlouvu je možno měnit či doplňovat výhradně písemnými číslovanými dodatky. </w:t>
      </w:r>
    </w:p>
    <w:p w:rsidR="00CA2A9A" w:rsidRDefault="00CA2A9A" w:rsidP="00E824B8">
      <w:pPr>
        <w:pStyle w:val="Zkladntext"/>
        <w:numPr>
          <w:ilvl w:val="1"/>
          <w:numId w:val="8"/>
        </w:numPr>
        <w:rPr>
          <w:rFonts w:ascii="Calibri" w:hAnsi="Calibri"/>
        </w:rPr>
      </w:pPr>
      <w:r w:rsidRPr="00326E2A">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CA2A9A" w:rsidRPr="00D22EAE" w:rsidRDefault="00CA2A9A" w:rsidP="00E824B8">
      <w:pPr>
        <w:pStyle w:val="Zkladntext"/>
        <w:numPr>
          <w:ilvl w:val="1"/>
          <w:numId w:val="8"/>
        </w:numPr>
        <w:rPr>
          <w:rFonts w:ascii="Calibri" w:hAnsi="Calibri"/>
        </w:rPr>
      </w:pPr>
      <w:r>
        <w:rPr>
          <w:rFonts w:ascii="Calibri" w:hAnsi="Calibri"/>
          <w:lang w:val="cs-CZ"/>
        </w:rPr>
        <w:t>Žádná ze smluvních stran se nemůže dovolávat zvláštních, v této smlouvě neuvedených ústních ujednání a dohod.</w:t>
      </w:r>
    </w:p>
    <w:p w:rsidR="00CA2A9A" w:rsidRPr="00D22EAE" w:rsidRDefault="00CA2A9A" w:rsidP="00E824B8">
      <w:pPr>
        <w:pStyle w:val="Zkladntext"/>
        <w:numPr>
          <w:ilvl w:val="1"/>
          <w:numId w:val="8"/>
        </w:numPr>
        <w:rPr>
          <w:rFonts w:ascii="Calibri" w:hAnsi="Calibri"/>
        </w:rPr>
      </w:pPr>
      <w:r>
        <w:rPr>
          <w:rFonts w:ascii="Calibri" w:hAnsi="Calibri"/>
          <w:lang w:val="cs-CZ"/>
        </w:rPr>
        <w:t>Na důkaz souhlasu s celým obsahem smlouvy připojují smluvní strany své podpisy.</w:t>
      </w:r>
    </w:p>
    <w:p w:rsidR="00CA2A9A" w:rsidRPr="00BE5D2E" w:rsidRDefault="00CA2A9A" w:rsidP="00E824B8">
      <w:pPr>
        <w:pStyle w:val="Zkladntext"/>
        <w:numPr>
          <w:ilvl w:val="1"/>
          <w:numId w:val="8"/>
        </w:numPr>
        <w:rPr>
          <w:rFonts w:ascii="Calibri" w:hAnsi="Calibri"/>
        </w:rPr>
      </w:pPr>
      <w:r>
        <w:rPr>
          <w:rFonts w:ascii="Calibri" w:hAnsi="Calibri"/>
          <w:lang w:val="cs-CZ"/>
        </w:rPr>
        <w:t xml:space="preserve">Nedílnou součást této smlouvy tvoří příloha </w:t>
      </w:r>
      <w:proofErr w:type="gramStart"/>
      <w:r>
        <w:rPr>
          <w:rFonts w:ascii="Calibri" w:hAnsi="Calibri"/>
          <w:lang w:val="cs-CZ"/>
        </w:rPr>
        <w:t>č. 1  technická</w:t>
      </w:r>
      <w:proofErr w:type="gramEnd"/>
      <w:r>
        <w:rPr>
          <w:rFonts w:ascii="Calibri" w:hAnsi="Calibri"/>
          <w:lang w:val="cs-CZ"/>
        </w:rPr>
        <w:t xml:space="preserve"> specifikace</w:t>
      </w:r>
    </w:p>
    <w:p w:rsidR="00CA2A9A" w:rsidRPr="00326E2A" w:rsidRDefault="00CA2A9A" w:rsidP="00E824B8">
      <w:pPr>
        <w:pStyle w:val="Zkladntext"/>
        <w:numPr>
          <w:ilvl w:val="1"/>
          <w:numId w:val="8"/>
        </w:numPr>
        <w:rPr>
          <w:rFonts w:ascii="Calibri" w:hAnsi="Calibri"/>
        </w:rPr>
      </w:pPr>
      <w:r w:rsidRPr="00326E2A">
        <w:rPr>
          <w:rFonts w:ascii="Calibri" w:hAnsi="Calibri"/>
          <w:iCs/>
        </w:rPr>
        <w:t xml:space="preserve">Informace k ochraně osobních údajů jsou ze strany NPÚ uveřejněny na webových stránkách </w:t>
      </w:r>
      <w:hyperlink r:id="rId7" w:history="1">
        <w:r w:rsidRPr="00326E2A">
          <w:rPr>
            <w:rStyle w:val="Hypertextovodkaz"/>
            <w:rFonts w:ascii="Calibri" w:hAnsi="Calibri"/>
            <w:iCs/>
          </w:rPr>
          <w:t>www.npu.cz</w:t>
        </w:r>
      </w:hyperlink>
      <w:r w:rsidRPr="00326E2A">
        <w:rPr>
          <w:rFonts w:ascii="Calibri" w:hAnsi="Calibri"/>
          <w:iCs/>
        </w:rPr>
        <w:t xml:space="preserve"> v sekci „Ochrana osobních údajů“.</w:t>
      </w:r>
    </w:p>
    <w:p w:rsidR="00CA2A9A" w:rsidRPr="00326E2A" w:rsidRDefault="00CA2A9A" w:rsidP="00CA2A9A">
      <w:pPr>
        <w:pStyle w:val="Zkladntext"/>
        <w:ind w:left="420"/>
        <w:rPr>
          <w:rFonts w:ascii="Calibri" w:hAnsi="Calibri"/>
        </w:rPr>
      </w:pPr>
    </w:p>
    <w:p w:rsidR="00CA2A9A" w:rsidRPr="00326E2A" w:rsidRDefault="00CA2A9A" w:rsidP="00CA2A9A">
      <w:pPr>
        <w:pStyle w:val="Zkladntext"/>
        <w:rPr>
          <w:rFonts w:ascii="Calibri" w:hAnsi="Calibri"/>
        </w:rPr>
      </w:pPr>
    </w:p>
    <w:p w:rsidR="00CA2A9A" w:rsidRPr="00326E2A" w:rsidRDefault="00CA2A9A" w:rsidP="00CA2A9A">
      <w:pPr>
        <w:pStyle w:val="Zkladntext"/>
        <w:rPr>
          <w:rFonts w:ascii="Calibri" w:hAnsi="Calibri"/>
        </w:rPr>
      </w:pPr>
    </w:p>
    <w:tbl>
      <w:tblPr>
        <w:tblW w:w="0" w:type="auto"/>
        <w:jc w:val="center"/>
        <w:tblLook w:val="04A0" w:firstRow="1" w:lastRow="0" w:firstColumn="1" w:lastColumn="0" w:noHBand="0" w:noVBand="1"/>
      </w:tblPr>
      <w:tblGrid>
        <w:gridCol w:w="4606"/>
        <w:gridCol w:w="4606"/>
      </w:tblGrid>
      <w:tr w:rsidR="00CA2A9A" w:rsidRPr="00326E2A" w:rsidTr="00D22EAE">
        <w:trPr>
          <w:jc w:val="center"/>
        </w:trPr>
        <w:tc>
          <w:tcPr>
            <w:tcW w:w="4606" w:type="dxa"/>
          </w:tcPr>
          <w:p w:rsidR="00CA2A9A" w:rsidRPr="00326E2A" w:rsidRDefault="00CA2A9A" w:rsidP="00D22EAE">
            <w:pPr>
              <w:jc w:val="center"/>
              <w:rPr>
                <w:rFonts w:ascii="Calibri" w:hAnsi="Calibri"/>
              </w:rPr>
            </w:pPr>
            <w:r w:rsidRPr="00326E2A">
              <w:rPr>
                <w:rFonts w:ascii="Calibri" w:hAnsi="Calibri"/>
              </w:rPr>
              <w:t xml:space="preserve">V </w:t>
            </w:r>
            <w:r>
              <w:rPr>
                <w:rFonts w:ascii="Calibri" w:hAnsi="Calibri"/>
              </w:rPr>
              <w:t>Olomouci</w:t>
            </w:r>
            <w:r w:rsidRPr="00326E2A">
              <w:rPr>
                <w:rFonts w:ascii="Calibri" w:hAnsi="Calibri"/>
              </w:rPr>
              <w:t xml:space="preserve">, </w:t>
            </w:r>
            <w:proofErr w:type="gramStart"/>
            <w:r w:rsidRPr="00326E2A">
              <w:rPr>
                <w:rFonts w:ascii="Calibri" w:hAnsi="Calibri"/>
              </w:rPr>
              <w:t>dne</w:t>
            </w:r>
            <w:r>
              <w:rPr>
                <w:rFonts w:ascii="Calibri" w:hAnsi="Calibri"/>
              </w:rPr>
              <w:t>....................</w:t>
            </w:r>
            <w:proofErr w:type="gramEnd"/>
          </w:p>
          <w:p w:rsidR="00CA2A9A" w:rsidRDefault="00CA2A9A" w:rsidP="00D22EAE">
            <w:pPr>
              <w:jc w:val="center"/>
              <w:rPr>
                <w:rFonts w:ascii="Calibri" w:hAnsi="Calibri"/>
              </w:rPr>
            </w:pPr>
          </w:p>
          <w:p w:rsidR="0093511F" w:rsidRDefault="0093511F" w:rsidP="00D22EAE">
            <w:pPr>
              <w:jc w:val="center"/>
              <w:rPr>
                <w:rFonts w:ascii="Calibri" w:hAnsi="Calibri"/>
              </w:rPr>
            </w:pPr>
          </w:p>
          <w:p w:rsidR="0093511F" w:rsidRPr="00326E2A" w:rsidRDefault="0093511F" w:rsidP="00D22EAE">
            <w:pPr>
              <w:jc w:val="center"/>
              <w:rPr>
                <w:rFonts w:ascii="Calibri" w:hAnsi="Calibri"/>
              </w:rPr>
            </w:pPr>
          </w:p>
          <w:p w:rsidR="00CA2A9A" w:rsidRPr="00326E2A" w:rsidRDefault="00CA2A9A" w:rsidP="00D22EAE">
            <w:pPr>
              <w:jc w:val="center"/>
              <w:rPr>
                <w:rFonts w:ascii="Calibri" w:hAnsi="Calibri"/>
              </w:rPr>
            </w:pPr>
          </w:p>
          <w:p w:rsidR="00CA2A9A" w:rsidRPr="00326E2A" w:rsidRDefault="00CA2A9A" w:rsidP="00D22EAE">
            <w:pPr>
              <w:jc w:val="center"/>
              <w:rPr>
                <w:rFonts w:ascii="Calibri" w:hAnsi="Calibri"/>
              </w:rPr>
            </w:pPr>
            <w:r w:rsidRPr="00326E2A">
              <w:rPr>
                <w:rFonts w:ascii="Calibri" w:hAnsi="Calibri"/>
              </w:rPr>
              <w:t>…………………………………………..</w:t>
            </w:r>
          </w:p>
          <w:p w:rsidR="00CA2A9A" w:rsidRPr="008C7EA0" w:rsidRDefault="00CA2A9A" w:rsidP="00D22EAE">
            <w:pPr>
              <w:jc w:val="center"/>
              <w:rPr>
                <w:rFonts w:ascii="Calibri" w:hAnsi="Calibri"/>
                <w:highlight w:val="black"/>
              </w:rPr>
            </w:pPr>
            <w:r w:rsidRPr="008C7EA0">
              <w:rPr>
                <w:rFonts w:ascii="Calibri" w:hAnsi="Calibri"/>
                <w:highlight w:val="black"/>
              </w:rPr>
              <w:t>Mgr. František Chupík, Ph.D.</w:t>
            </w:r>
          </w:p>
          <w:p w:rsidR="00CA2A9A" w:rsidRPr="00326E2A" w:rsidRDefault="00CA2A9A" w:rsidP="00D22EAE">
            <w:pPr>
              <w:jc w:val="center"/>
              <w:rPr>
                <w:rFonts w:ascii="Calibri" w:hAnsi="Calibri"/>
              </w:rPr>
            </w:pPr>
            <w:r w:rsidRPr="008C7EA0">
              <w:rPr>
                <w:rFonts w:ascii="Calibri" w:hAnsi="Calibri"/>
                <w:highlight w:val="black"/>
              </w:rPr>
              <w:t>Ředitel ÚOP v Olomouci</w:t>
            </w:r>
          </w:p>
        </w:tc>
        <w:tc>
          <w:tcPr>
            <w:tcW w:w="4606" w:type="dxa"/>
          </w:tcPr>
          <w:p w:rsidR="00CA2A9A" w:rsidRPr="00326E2A" w:rsidRDefault="00CA2A9A" w:rsidP="00D22EAE">
            <w:pPr>
              <w:jc w:val="center"/>
              <w:rPr>
                <w:rFonts w:ascii="Calibri" w:hAnsi="Calibri"/>
              </w:rPr>
            </w:pPr>
            <w:r w:rsidRPr="00326E2A">
              <w:rPr>
                <w:rFonts w:ascii="Calibri" w:hAnsi="Calibri"/>
              </w:rPr>
              <w:t>V</w:t>
            </w:r>
            <w:r>
              <w:rPr>
                <w:rFonts w:ascii="Calibri" w:hAnsi="Calibri"/>
              </w:rPr>
              <w:t xml:space="preserve">  </w:t>
            </w:r>
            <w:r w:rsidR="00E824B8">
              <w:rPr>
                <w:rFonts w:ascii="Calibri" w:hAnsi="Calibri"/>
              </w:rPr>
              <w:t xml:space="preserve">Olomouci </w:t>
            </w:r>
            <w:r w:rsidRPr="00326E2A">
              <w:rPr>
                <w:rFonts w:ascii="Calibri" w:hAnsi="Calibri"/>
              </w:rPr>
              <w:t xml:space="preserve">, </w:t>
            </w:r>
            <w:proofErr w:type="gramStart"/>
            <w:r w:rsidRPr="00326E2A">
              <w:rPr>
                <w:rFonts w:ascii="Calibri" w:hAnsi="Calibri"/>
              </w:rPr>
              <w:t xml:space="preserve">dne </w:t>
            </w:r>
            <w:r>
              <w:rPr>
                <w:rFonts w:ascii="Calibri" w:hAnsi="Calibri"/>
              </w:rPr>
              <w:t>..................</w:t>
            </w:r>
            <w:proofErr w:type="gramEnd"/>
            <w:r w:rsidRPr="00326E2A" w:rsidDel="00BE5D2E">
              <w:rPr>
                <w:rFonts w:ascii="Calibri" w:hAnsi="Calibri"/>
              </w:rPr>
              <w:t xml:space="preserve"> </w:t>
            </w:r>
          </w:p>
          <w:p w:rsidR="00CA2A9A" w:rsidRDefault="00CA2A9A" w:rsidP="00D22EAE">
            <w:pPr>
              <w:jc w:val="center"/>
              <w:rPr>
                <w:rFonts w:ascii="Calibri" w:hAnsi="Calibri"/>
              </w:rPr>
            </w:pPr>
          </w:p>
          <w:p w:rsidR="0093511F" w:rsidRDefault="0093511F" w:rsidP="00D22EAE">
            <w:pPr>
              <w:jc w:val="center"/>
              <w:rPr>
                <w:rFonts w:ascii="Calibri" w:hAnsi="Calibri"/>
              </w:rPr>
            </w:pPr>
          </w:p>
          <w:p w:rsidR="0093511F" w:rsidRPr="00326E2A" w:rsidRDefault="0093511F" w:rsidP="00D22EAE">
            <w:pPr>
              <w:jc w:val="center"/>
              <w:rPr>
                <w:rFonts w:ascii="Calibri" w:hAnsi="Calibri"/>
              </w:rPr>
            </w:pPr>
          </w:p>
          <w:p w:rsidR="00CA2A9A" w:rsidRPr="00326E2A" w:rsidRDefault="00CA2A9A" w:rsidP="00D22EAE">
            <w:pPr>
              <w:jc w:val="center"/>
              <w:rPr>
                <w:rFonts w:ascii="Calibri" w:hAnsi="Calibri"/>
              </w:rPr>
            </w:pPr>
          </w:p>
          <w:p w:rsidR="00CA2A9A" w:rsidRPr="00326E2A" w:rsidRDefault="00CA2A9A" w:rsidP="00D22EAE">
            <w:pPr>
              <w:jc w:val="center"/>
              <w:rPr>
                <w:rFonts w:ascii="Calibri" w:hAnsi="Calibri"/>
              </w:rPr>
            </w:pPr>
            <w:r w:rsidRPr="00326E2A">
              <w:rPr>
                <w:rFonts w:ascii="Calibri" w:hAnsi="Calibri"/>
              </w:rPr>
              <w:t>…………………………………………..</w:t>
            </w:r>
          </w:p>
          <w:p w:rsidR="00E824B8" w:rsidRDefault="00E824B8" w:rsidP="00D22EAE">
            <w:pPr>
              <w:jc w:val="center"/>
              <w:rPr>
                <w:rFonts w:ascii="Calibri" w:hAnsi="Calibri"/>
              </w:rPr>
            </w:pPr>
            <w:r>
              <w:rPr>
                <w:rFonts w:ascii="Calibri" w:hAnsi="Calibri"/>
              </w:rPr>
              <w:t>Ing. Jiří Smrčka</w:t>
            </w:r>
          </w:p>
          <w:p w:rsidR="00CA2A9A" w:rsidRPr="00E824B8" w:rsidRDefault="00E824B8" w:rsidP="00E824B8">
            <w:pPr>
              <w:tabs>
                <w:tab w:val="left" w:pos="1740"/>
              </w:tabs>
              <w:rPr>
                <w:rFonts w:ascii="Calibri" w:hAnsi="Calibri"/>
              </w:rPr>
            </w:pPr>
            <w:r>
              <w:rPr>
                <w:rFonts w:ascii="Calibri" w:hAnsi="Calibri"/>
              </w:rPr>
              <w:tab/>
              <w:t>jednatel</w:t>
            </w:r>
          </w:p>
        </w:tc>
      </w:tr>
    </w:tbl>
    <w:p w:rsidR="00CA2A9A" w:rsidRPr="00326E2A" w:rsidRDefault="00E824B8" w:rsidP="00CA2A9A">
      <w:pPr>
        <w:rPr>
          <w:rFonts w:ascii="Calibri" w:hAnsi="Calibri"/>
        </w:rPr>
      </w:pPr>
      <w:r>
        <w:rPr>
          <w:rFonts w:ascii="Calibri" w:hAnsi="Calibri"/>
        </w:rPr>
        <w:t xml:space="preserve">                           </w:t>
      </w:r>
      <w:r w:rsidR="0093511F">
        <w:rPr>
          <w:rFonts w:ascii="Calibri" w:hAnsi="Calibri"/>
        </w:rPr>
        <w:t xml:space="preserve">         </w:t>
      </w:r>
      <w:r>
        <w:rPr>
          <w:rFonts w:ascii="Calibri" w:hAnsi="Calibri"/>
        </w:rPr>
        <w:t xml:space="preserve">   </w:t>
      </w:r>
      <w:proofErr w:type="gramStart"/>
      <w:r>
        <w:rPr>
          <w:rFonts w:ascii="Calibri" w:hAnsi="Calibri"/>
        </w:rPr>
        <w:t>( kupující</w:t>
      </w:r>
      <w:proofErr w:type="gramEnd"/>
      <w:r>
        <w:rPr>
          <w:rFonts w:ascii="Calibri" w:hAnsi="Calibri"/>
        </w:rPr>
        <w:t xml:space="preserve">)                                                    </w:t>
      </w:r>
      <w:r w:rsidR="0093511F">
        <w:rPr>
          <w:rFonts w:ascii="Calibri" w:hAnsi="Calibri"/>
        </w:rPr>
        <w:t xml:space="preserve">                      </w:t>
      </w:r>
      <w:r>
        <w:rPr>
          <w:rFonts w:ascii="Calibri" w:hAnsi="Calibri"/>
        </w:rPr>
        <w:t xml:space="preserve"> (prodávající)</w:t>
      </w:r>
    </w:p>
    <w:p w:rsidR="00CA2A9A" w:rsidRPr="00326E2A" w:rsidRDefault="00CA2A9A" w:rsidP="00CA2A9A">
      <w:pPr>
        <w:rPr>
          <w:rFonts w:ascii="Calibri" w:hAnsi="Calibri"/>
        </w:rPr>
      </w:pPr>
    </w:p>
    <w:p w:rsidR="00854321" w:rsidRDefault="00854321">
      <w:bookmarkStart w:id="0" w:name="_GoBack"/>
      <w:bookmarkEnd w:id="0"/>
    </w:p>
    <w:sectPr w:rsidR="00854321" w:rsidSect="001C4176">
      <w:headerReference w:type="default" r:id="rId8"/>
      <w:footerReference w:type="default" r:id="rId9"/>
      <w:headerReference w:type="first" r:id="rId10"/>
      <w:pgSz w:w="11906" w:h="16838"/>
      <w:pgMar w:top="1418" w:right="1134" w:bottom="720" w:left="1134"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BF" w:rsidRDefault="003C2ABF">
      <w:r>
        <w:separator/>
      </w:r>
    </w:p>
  </w:endnote>
  <w:endnote w:type="continuationSeparator" w:id="0">
    <w:p w:rsidR="003C2ABF" w:rsidRDefault="003C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92A" w:rsidRPr="002004F0" w:rsidRDefault="00CA2A9A" w:rsidP="00956CD2">
    <w:pPr>
      <w:pStyle w:val="Zpat"/>
      <w:rPr>
        <w:rFonts w:ascii="Calibri" w:hAnsi="Calibri"/>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8C7EA0">
      <w:rPr>
        <w:rFonts w:ascii="Calibri" w:hAnsi="Calibri"/>
        <w:noProof/>
      </w:rPr>
      <w:t>3</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8C7EA0">
      <w:rPr>
        <w:rFonts w:ascii="Calibri" w:hAnsi="Calibri"/>
        <w:noProof/>
      </w:rPr>
      <w:t>4</w:t>
    </w:r>
    <w:r>
      <w:rPr>
        <w:rFonts w:ascii="Calibri" w:hAnsi="Calibri"/>
      </w:rPr>
      <w:fldChar w:fldCharType="end"/>
    </w:r>
    <w:r>
      <w:rPr>
        <w:rFonts w:ascii="Calibri" w:hAnsi="Calibri"/>
      </w:rPr>
      <w:t>)</w:t>
    </w:r>
    <w:r>
      <w:rPr>
        <w:rFonts w:ascii="Calibri" w:hAnsi="Calibri"/>
      </w:rPr>
      <w:tab/>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BF" w:rsidRDefault="003C2ABF">
      <w:r>
        <w:separator/>
      </w:r>
    </w:p>
  </w:footnote>
  <w:footnote w:type="continuationSeparator" w:id="0">
    <w:p w:rsidR="003C2ABF" w:rsidRDefault="003C2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EED" w:rsidRPr="00D432D5" w:rsidRDefault="008C7EA0" w:rsidP="00A17EED">
    <w:pPr>
      <w:jc w:val="right"/>
      <w:rPr>
        <w:rFonts w:ascii="Calibri" w:hAnsi="Calibri"/>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76" w:rsidRPr="00BC37A9" w:rsidRDefault="00BC37A9">
    <w:pPr>
      <w:pStyle w:val="Zhlav"/>
      <w:rPr>
        <w:rFonts w:asciiTheme="minorHAnsi" w:hAnsiTheme="minorHAnsi" w:cstheme="minorHAnsi"/>
      </w:rPr>
    </w:pPr>
    <w:r>
      <w:t xml:space="preserve">                                                                                                                                      </w:t>
    </w:r>
    <w:proofErr w:type="spellStart"/>
    <w:proofErr w:type="gramStart"/>
    <w:r w:rsidRPr="00BC37A9">
      <w:rPr>
        <w:rFonts w:asciiTheme="minorHAnsi" w:hAnsiTheme="minorHAnsi" w:cstheme="minorHAnsi"/>
      </w:rPr>
      <w:t>Ev.č</w:t>
    </w:r>
    <w:proofErr w:type="spellEnd"/>
    <w:r w:rsidRPr="00BC37A9">
      <w:rPr>
        <w:rFonts w:asciiTheme="minorHAnsi" w:hAnsiTheme="minorHAnsi" w:cstheme="minorHAnsi"/>
      </w:rPr>
      <w:t>.</w:t>
    </w:r>
    <w:proofErr w:type="gramEnd"/>
    <w:r w:rsidRPr="00BC37A9">
      <w:rPr>
        <w:rFonts w:asciiTheme="minorHAnsi" w:hAnsiTheme="minorHAnsi" w:cstheme="minorHAnsi"/>
      </w:rPr>
      <w:t xml:space="preserve"> </w:t>
    </w:r>
    <w:r w:rsidR="00514256">
      <w:rPr>
        <w:rFonts w:asciiTheme="minorHAnsi" w:hAnsiTheme="minorHAnsi" w:cstheme="minorHAnsi"/>
      </w:rPr>
      <w:t>36</w:t>
    </w:r>
    <w:r w:rsidRPr="00BC37A9">
      <w:rPr>
        <w:rFonts w:asciiTheme="minorHAnsi" w:hAnsiTheme="minorHAnsi" w:cstheme="minorHAnsi"/>
      </w:rPr>
      <w:t>/391/18</w:t>
    </w:r>
  </w:p>
  <w:p w:rsidR="00BC37A9" w:rsidRPr="00BC37A9" w:rsidRDefault="00BC37A9">
    <w:pPr>
      <w:pStyle w:val="Zhlav"/>
      <w:rPr>
        <w:rFonts w:asciiTheme="minorHAnsi" w:hAnsiTheme="minorHAnsi" w:cstheme="minorHAnsi"/>
      </w:rPr>
    </w:pPr>
    <w:r w:rsidRPr="00BC37A9">
      <w:rPr>
        <w:rFonts w:asciiTheme="minorHAnsi" w:hAnsiTheme="minorHAnsi" w:cstheme="minorHAnsi"/>
      </w:rPr>
      <w:t xml:space="preserve">                                                                                                                         </w:t>
    </w:r>
    <w:r>
      <w:rPr>
        <w:rFonts w:asciiTheme="minorHAnsi" w:hAnsiTheme="minorHAnsi" w:cstheme="minorHAnsi"/>
      </w:rPr>
      <w:t xml:space="preserve">                           </w:t>
    </w:r>
    <w:r w:rsidRPr="00BC37A9">
      <w:rPr>
        <w:rFonts w:asciiTheme="minorHAnsi" w:hAnsiTheme="minorHAnsi" w:cstheme="minorHAnsi"/>
      </w:rPr>
      <w:t xml:space="preserve">             NPÚ-391/</w:t>
    </w:r>
    <w:r w:rsidR="00514256">
      <w:rPr>
        <w:rFonts w:asciiTheme="minorHAnsi" w:hAnsiTheme="minorHAnsi" w:cstheme="minorHAnsi"/>
      </w:rPr>
      <w:t>58350</w:t>
    </w:r>
    <w:r w:rsidRPr="00BC37A9">
      <w:rPr>
        <w:rFonts w:asciiTheme="minorHAnsi" w:hAnsiTheme="minorHAnsi" w:cstheme="minorHAnsi"/>
      </w:rPr>
      <w:t xml:space="preserve">/2018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D03603"/>
    <w:multiLevelType w:val="hybridMultilevel"/>
    <w:tmpl w:val="4A3A19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3B93074"/>
    <w:multiLevelType w:val="hybridMultilevel"/>
    <w:tmpl w:val="60F29386"/>
    <w:lvl w:ilvl="0" w:tplc="0776A098">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E50C1E"/>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B42B51"/>
    <w:multiLevelType w:val="hybridMultilevel"/>
    <w:tmpl w:val="CD0E2A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90E6853"/>
    <w:multiLevelType w:val="hybridMultilevel"/>
    <w:tmpl w:val="F332618A"/>
    <w:lvl w:ilvl="0" w:tplc="1730D9B0">
      <w:start w:val="1"/>
      <w:numFmt w:val="decimal"/>
      <w:lvlText w:val="%1."/>
      <w:lvlJc w:val="left"/>
      <w:pPr>
        <w:ind w:left="9999" w:hanging="360"/>
      </w:pPr>
    </w:lvl>
    <w:lvl w:ilvl="1" w:tplc="FFFFFFFF" w:tentative="1">
      <w:start w:val="1"/>
      <w:numFmt w:val="lowerLetter"/>
      <w:lvlText w:val="%2."/>
      <w:lvlJc w:val="left"/>
      <w:pPr>
        <w:ind w:left="10719" w:hanging="360"/>
      </w:pPr>
    </w:lvl>
    <w:lvl w:ilvl="2" w:tplc="FFFFFFFF" w:tentative="1">
      <w:start w:val="1"/>
      <w:numFmt w:val="lowerRoman"/>
      <w:lvlText w:val="%3."/>
      <w:lvlJc w:val="right"/>
      <w:pPr>
        <w:ind w:left="11439" w:hanging="180"/>
      </w:pPr>
    </w:lvl>
    <w:lvl w:ilvl="3" w:tplc="FFFFFFFF" w:tentative="1">
      <w:start w:val="1"/>
      <w:numFmt w:val="decimal"/>
      <w:lvlText w:val="%4."/>
      <w:lvlJc w:val="left"/>
      <w:pPr>
        <w:ind w:left="12159" w:hanging="360"/>
      </w:pPr>
    </w:lvl>
    <w:lvl w:ilvl="4" w:tplc="FFFFFFFF" w:tentative="1">
      <w:start w:val="1"/>
      <w:numFmt w:val="lowerLetter"/>
      <w:lvlText w:val="%5."/>
      <w:lvlJc w:val="left"/>
      <w:pPr>
        <w:ind w:left="12879" w:hanging="360"/>
      </w:pPr>
    </w:lvl>
    <w:lvl w:ilvl="5" w:tplc="FFFFFFFF" w:tentative="1">
      <w:start w:val="1"/>
      <w:numFmt w:val="lowerRoman"/>
      <w:lvlText w:val="%6."/>
      <w:lvlJc w:val="right"/>
      <w:pPr>
        <w:ind w:left="13599" w:hanging="180"/>
      </w:pPr>
    </w:lvl>
    <w:lvl w:ilvl="6" w:tplc="FFFFFFFF" w:tentative="1">
      <w:start w:val="1"/>
      <w:numFmt w:val="decimal"/>
      <w:lvlText w:val="%7."/>
      <w:lvlJc w:val="left"/>
      <w:pPr>
        <w:ind w:left="14319" w:hanging="360"/>
      </w:pPr>
    </w:lvl>
    <w:lvl w:ilvl="7" w:tplc="FFFFFFFF" w:tentative="1">
      <w:start w:val="1"/>
      <w:numFmt w:val="lowerLetter"/>
      <w:lvlText w:val="%8."/>
      <w:lvlJc w:val="left"/>
      <w:pPr>
        <w:ind w:left="15039" w:hanging="360"/>
      </w:pPr>
    </w:lvl>
    <w:lvl w:ilvl="8" w:tplc="FFFFFFFF" w:tentative="1">
      <w:start w:val="1"/>
      <w:numFmt w:val="lowerRoman"/>
      <w:lvlText w:val="%9."/>
      <w:lvlJc w:val="right"/>
      <w:pPr>
        <w:ind w:left="15759" w:hanging="180"/>
      </w:pPr>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9A"/>
    <w:rsid w:val="003C2ABF"/>
    <w:rsid w:val="00514256"/>
    <w:rsid w:val="007474FB"/>
    <w:rsid w:val="0078611A"/>
    <w:rsid w:val="00854321"/>
    <w:rsid w:val="008C7EA0"/>
    <w:rsid w:val="0093511F"/>
    <w:rsid w:val="00A0471F"/>
    <w:rsid w:val="00BB02B4"/>
    <w:rsid w:val="00BC37A9"/>
    <w:rsid w:val="00C3280B"/>
    <w:rsid w:val="00CA2A9A"/>
    <w:rsid w:val="00E824B8"/>
    <w:rsid w:val="00F86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9C333B-9C85-4CA8-AF53-C6F647F1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A9A"/>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CA2A9A"/>
    <w:pPr>
      <w:tabs>
        <w:tab w:val="center" w:pos="4536"/>
        <w:tab w:val="right" w:pos="9072"/>
      </w:tabs>
    </w:pPr>
    <w:rPr>
      <w:sz w:val="20"/>
      <w:szCs w:val="20"/>
    </w:rPr>
  </w:style>
  <w:style w:type="character" w:customStyle="1" w:styleId="ZhlavChar">
    <w:name w:val="Záhlaví Char"/>
    <w:basedOn w:val="Standardnpsmoodstavce"/>
    <w:link w:val="Zhlav"/>
    <w:semiHidden/>
    <w:rsid w:val="00CA2A9A"/>
    <w:rPr>
      <w:rFonts w:ascii="Arial" w:eastAsia="Times New Roman" w:hAnsi="Arial" w:cs="Arial"/>
      <w:sz w:val="20"/>
      <w:szCs w:val="20"/>
      <w:lang w:eastAsia="cs-CZ"/>
    </w:rPr>
  </w:style>
  <w:style w:type="paragraph" w:styleId="Zpat">
    <w:name w:val="footer"/>
    <w:basedOn w:val="Normln"/>
    <w:link w:val="ZpatChar"/>
    <w:semiHidden/>
    <w:rsid w:val="00CA2A9A"/>
    <w:pPr>
      <w:tabs>
        <w:tab w:val="center" w:pos="4536"/>
        <w:tab w:val="right" w:pos="9072"/>
      </w:tabs>
    </w:pPr>
    <w:rPr>
      <w:rFonts w:cs="Times New Roman"/>
      <w:lang w:val="x-none" w:eastAsia="x-none"/>
    </w:rPr>
  </w:style>
  <w:style w:type="character" w:customStyle="1" w:styleId="ZpatChar">
    <w:name w:val="Zápatí Char"/>
    <w:basedOn w:val="Standardnpsmoodstavce"/>
    <w:link w:val="Zpat"/>
    <w:semiHidden/>
    <w:rsid w:val="00CA2A9A"/>
    <w:rPr>
      <w:rFonts w:ascii="Arial" w:eastAsia="Times New Roman" w:hAnsi="Arial" w:cs="Times New Roman"/>
      <w:lang w:val="x-none" w:eastAsia="x-none"/>
    </w:rPr>
  </w:style>
  <w:style w:type="character" w:styleId="Siln">
    <w:name w:val="Strong"/>
    <w:qFormat/>
    <w:rsid w:val="00CA2A9A"/>
    <w:rPr>
      <w:b/>
      <w:bCs/>
    </w:rPr>
  </w:style>
  <w:style w:type="paragraph" w:customStyle="1" w:styleId="a">
    <w:qFormat/>
    <w:rsid w:val="00CA2A9A"/>
    <w:pPr>
      <w:spacing w:after="0" w:line="240" w:lineRule="auto"/>
      <w:jc w:val="both"/>
    </w:pPr>
    <w:rPr>
      <w:rFonts w:ascii="Arial" w:eastAsia="Times New Roman" w:hAnsi="Arial" w:cs="Arial"/>
      <w:lang w:eastAsia="cs-CZ"/>
    </w:rPr>
  </w:style>
  <w:style w:type="paragraph" w:customStyle="1" w:styleId="Nadpis41">
    <w:name w:val="Nadpis 41"/>
    <w:basedOn w:val="Normln"/>
    <w:next w:val="Normln"/>
    <w:rsid w:val="00CA2A9A"/>
    <w:pPr>
      <w:widowControl w:val="0"/>
      <w:jc w:val="center"/>
    </w:pPr>
    <w:rPr>
      <w:b/>
      <w:szCs w:val="20"/>
    </w:rPr>
  </w:style>
  <w:style w:type="paragraph" w:customStyle="1" w:styleId="Normln0">
    <w:name w:val="Normální~"/>
    <w:basedOn w:val="Normln"/>
    <w:rsid w:val="00CA2A9A"/>
    <w:pPr>
      <w:widowControl w:val="0"/>
    </w:pPr>
    <w:rPr>
      <w:szCs w:val="20"/>
    </w:rPr>
  </w:style>
  <w:style w:type="paragraph" w:styleId="Zkladntext">
    <w:name w:val="Body Text"/>
    <w:basedOn w:val="Normln"/>
    <w:link w:val="ZkladntextChar"/>
    <w:semiHidden/>
    <w:rsid w:val="00CA2A9A"/>
    <w:rPr>
      <w:rFonts w:cs="Times New Roman"/>
      <w:lang w:val="x-none" w:eastAsia="x-none"/>
    </w:rPr>
  </w:style>
  <w:style w:type="character" w:customStyle="1" w:styleId="ZkladntextChar">
    <w:name w:val="Základní text Char"/>
    <w:basedOn w:val="Standardnpsmoodstavce"/>
    <w:link w:val="Zkladntext"/>
    <w:semiHidden/>
    <w:rsid w:val="00CA2A9A"/>
    <w:rPr>
      <w:rFonts w:ascii="Arial" w:eastAsia="Times New Roman" w:hAnsi="Arial" w:cs="Times New Roman"/>
      <w:lang w:val="x-none" w:eastAsia="x-none"/>
    </w:rPr>
  </w:style>
  <w:style w:type="paragraph" w:customStyle="1" w:styleId="Default">
    <w:name w:val="Default"/>
    <w:uiPriority w:val="99"/>
    <w:rsid w:val="00CA2A9A"/>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uiPriority w:val="99"/>
    <w:semiHidden/>
    <w:unhideWhenUsed/>
    <w:rsid w:val="00CA2A9A"/>
    <w:rPr>
      <w:color w:val="0000FF"/>
      <w:u w:val="single"/>
    </w:rPr>
  </w:style>
  <w:style w:type="character" w:styleId="Zdraznn">
    <w:name w:val="Emphasis"/>
    <w:basedOn w:val="Standardnpsmoodstavce"/>
    <w:uiPriority w:val="20"/>
    <w:qFormat/>
    <w:rsid w:val="00CA2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1809</Words>
  <Characters>10674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cp:lastModifiedBy>
  <cp:revision>7</cp:revision>
  <dcterms:created xsi:type="dcterms:W3CDTF">2018-07-11T06:11:00Z</dcterms:created>
  <dcterms:modified xsi:type="dcterms:W3CDTF">2018-07-31T09:15:00Z</dcterms:modified>
</cp:coreProperties>
</file>