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5CA8" w14:textId="77777777" w:rsidR="00703BCB" w:rsidRPr="000D54F7" w:rsidRDefault="00703BCB" w:rsidP="00703BCB">
      <w:pPr>
        <w:pStyle w:val="Nadpis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D54F7">
        <w:rPr>
          <w:rFonts w:ascii="Arial" w:hAnsi="Arial" w:cs="Arial"/>
          <w:sz w:val="22"/>
          <w:szCs w:val="22"/>
        </w:rPr>
        <w:t xml:space="preserve">PŘÍKAZNÍ SMLOUVA </w:t>
      </w:r>
    </w:p>
    <w:p w14:paraId="0BA37E90" w14:textId="77777777" w:rsidR="00703BCB" w:rsidRPr="000D54F7" w:rsidRDefault="00703BCB" w:rsidP="00703BCB">
      <w:pPr>
        <w:rPr>
          <w:rFonts w:ascii="Arial" w:hAnsi="Arial" w:cs="Arial"/>
          <w:sz w:val="22"/>
          <w:szCs w:val="22"/>
        </w:rPr>
      </w:pPr>
    </w:p>
    <w:p w14:paraId="1A3B1283" w14:textId="77777777" w:rsidR="00703BCB" w:rsidRPr="000D54F7" w:rsidRDefault="00703BCB" w:rsidP="00703BCB">
      <w:pPr>
        <w:pStyle w:val="Normodsaz"/>
        <w:tabs>
          <w:tab w:val="clear" w:pos="1080"/>
        </w:tabs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0D54F7">
        <w:rPr>
          <w:rFonts w:ascii="Arial" w:hAnsi="Arial" w:cs="Arial"/>
          <w:b/>
          <w:bCs/>
          <w:sz w:val="22"/>
          <w:szCs w:val="22"/>
        </w:rPr>
        <w:t xml:space="preserve">uzavřená podle ust. § 2430 a násl. zákona č. 89/2012 Sb., občanský zákoník, v platném znění </w:t>
      </w:r>
    </w:p>
    <w:p w14:paraId="6741E7E8" w14:textId="77777777" w:rsidR="00B15074" w:rsidRPr="000D54F7" w:rsidRDefault="00B15074" w:rsidP="00703BCB">
      <w:pPr>
        <w:pStyle w:val="Normodsaz"/>
        <w:tabs>
          <w:tab w:val="clear" w:pos="1080"/>
        </w:tabs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6A9196" w14:textId="77777777" w:rsidR="00B15074" w:rsidRPr="000D54F7" w:rsidRDefault="00B15074" w:rsidP="00B15074">
      <w:pPr>
        <w:pStyle w:val="Normodsaz"/>
        <w:tabs>
          <w:tab w:val="clear" w:pos="1080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0D54F7">
        <w:rPr>
          <w:rFonts w:ascii="Arial" w:hAnsi="Arial" w:cs="Arial"/>
          <w:bCs/>
          <w:sz w:val="22"/>
          <w:szCs w:val="22"/>
        </w:rPr>
        <w:t>Číslo smlouvy příkazce:</w:t>
      </w:r>
      <w:r w:rsidRPr="000D54F7">
        <w:rPr>
          <w:rFonts w:ascii="Arial" w:hAnsi="Arial" w:cs="Arial"/>
          <w:bCs/>
          <w:sz w:val="22"/>
          <w:szCs w:val="22"/>
        </w:rPr>
        <w:tab/>
      </w:r>
      <w:r w:rsidRPr="000D54F7">
        <w:rPr>
          <w:rFonts w:ascii="Arial" w:hAnsi="Arial" w:cs="Arial"/>
          <w:bCs/>
          <w:sz w:val="22"/>
          <w:szCs w:val="22"/>
        </w:rPr>
        <w:tab/>
      </w:r>
    </w:p>
    <w:p w14:paraId="21600D52" w14:textId="77777777" w:rsidR="003B5BA0" w:rsidRPr="000D54F7" w:rsidRDefault="003B5BA0">
      <w:pPr>
        <w:jc w:val="center"/>
      </w:pPr>
    </w:p>
    <w:p w14:paraId="7CEBD6DB" w14:textId="77777777" w:rsidR="00271DF1" w:rsidRPr="000D54F7" w:rsidRDefault="00271DF1">
      <w:pPr>
        <w:jc w:val="center"/>
      </w:pPr>
    </w:p>
    <w:p w14:paraId="7E9E881D" w14:textId="77777777" w:rsidR="00271DF1" w:rsidRPr="000D54F7" w:rsidRDefault="00271DF1">
      <w:pPr>
        <w:jc w:val="center"/>
      </w:pPr>
    </w:p>
    <w:p w14:paraId="22D8CAC8" w14:textId="77777777" w:rsidR="00271DF1" w:rsidRPr="000D54F7" w:rsidRDefault="00271DF1">
      <w:pPr>
        <w:jc w:val="center"/>
      </w:pPr>
    </w:p>
    <w:p w14:paraId="71E81313" w14:textId="77777777" w:rsidR="003B5BA0" w:rsidRPr="000D54F7" w:rsidRDefault="003B5BA0">
      <w:pPr>
        <w:jc w:val="center"/>
      </w:pPr>
    </w:p>
    <w:p w14:paraId="6F30B77C" w14:textId="77777777"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I.</w:t>
      </w:r>
    </w:p>
    <w:p w14:paraId="3AFC0C5B" w14:textId="77777777" w:rsidR="003B5BA0" w:rsidRPr="000D54F7" w:rsidRDefault="003B5BA0">
      <w:pPr>
        <w:jc w:val="center"/>
        <w:rPr>
          <w:b/>
          <w:sz w:val="24"/>
        </w:rPr>
      </w:pPr>
      <w:r w:rsidRPr="000D54F7">
        <w:rPr>
          <w:b/>
          <w:sz w:val="24"/>
        </w:rPr>
        <w:t>Smluvní strany</w:t>
      </w:r>
    </w:p>
    <w:p w14:paraId="7272BFB8" w14:textId="77777777" w:rsidR="003B5BA0" w:rsidRPr="000D54F7" w:rsidRDefault="003B5BA0">
      <w:pPr>
        <w:rPr>
          <w:sz w:val="24"/>
        </w:rPr>
      </w:pPr>
    </w:p>
    <w:p w14:paraId="3731ECAE" w14:textId="38F4DEAC" w:rsidR="003B5BA0" w:rsidRPr="000D54F7" w:rsidRDefault="00703BCB">
      <w:pPr>
        <w:rPr>
          <w:sz w:val="24"/>
        </w:rPr>
      </w:pPr>
      <w:r w:rsidRPr="000D54F7">
        <w:rPr>
          <w:b/>
          <w:sz w:val="24"/>
        </w:rPr>
        <w:t>Příkazce</w:t>
      </w:r>
      <w:r w:rsidR="003B5BA0" w:rsidRPr="000D54F7">
        <w:rPr>
          <w:b/>
          <w:sz w:val="24"/>
        </w:rPr>
        <w:t>:</w:t>
      </w:r>
      <w:r w:rsidR="003B5BA0" w:rsidRPr="000D54F7">
        <w:rPr>
          <w:sz w:val="24"/>
        </w:rPr>
        <w:t xml:space="preserve"> </w:t>
      </w:r>
      <w:r w:rsidRPr="000D54F7">
        <w:rPr>
          <w:sz w:val="24"/>
        </w:rPr>
        <w:tab/>
      </w:r>
      <w:r w:rsidR="000D54F7">
        <w:rPr>
          <w:sz w:val="24"/>
        </w:rPr>
        <w:t xml:space="preserve">Střední škola </w:t>
      </w:r>
      <w:r w:rsidR="008C0579">
        <w:rPr>
          <w:sz w:val="24"/>
        </w:rPr>
        <w:t>průmyslová, textilní a polygrafická</w:t>
      </w:r>
    </w:p>
    <w:p w14:paraId="1151AC5A" w14:textId="537B42A1" w:rsidR="003604B9" w:rsidRPr="000D54F7" w:rsidRDefault="00D83B97">
      <w:pPr>
        <w:pStyle w:val="a"/>
        <w:rPr>
          <w:rFonts w:ascii="Times New Roman" w:hAnsi="Times New Roman"/>
          <w:noProof w:val="0"/>
        </w:rPr>
      </w:pPr>
      <w:r w:rsidRPr="000D54F7">
        <w:rPr>
          <w:rFonts w:ascii="Times New Roman" w:hAnsi="Times New Roman"/>
          <w:noProof w:val="0"/>
        </w:rPr>
        <w:t>Adresa</w:t>
      </w:r>
      <w:r w:rsidR="003B5BA0" w:rsidRPr="000D54F7">
        <w:rPr>
          <w:rFonts w:ascii="Times New Roman" w:hAnsi="Times New Roman"/>
          <w:noProof w:val="0"/>
        </w:rPr>
        <w:t>:</w:t>
      </w:r>
      <w:r w:rsidRPr="000D54F7">
        <w:rPr>
          <w:rFonts w:ascii="Times New Roman" w:hAnsi="Times New Roman"/>
          <w:noProof w:val="0"/>
        </w:rPr>
        <w:t xml:space="preserve"> </w:t>
      </w:r>
      <w:r w:rsidR="00B15074" w:rsidRPr="000D54F7">
        <w:rPr>
          <w:rFonts w:ascii="Times New Roman" w:hAnsi="Times New Roman"/>
          <w:noProof w:val="0"/>
        </w:rPr>
        <w:tab/>
      </w:r>
      <w:r w:rsidR="008C0579">
        <w:rPr>
          <w:rFonts w:ascii="Times New Roman" w:hAnsi="Times New Roman"/>
          <w:noProof w:val="0"/>
        </w:rPr>
        <w:t>Hostovského 910</w:t>
      </w:r>
      <w:r w:rsidR="000D54F7">
        <w:rPr>
          <w:rFonts w:ascii="Times New Roman" w:hAnsi="Times New Roman"/>
          <w:noProof w:val="0"/>
        </w:rPr>
        <w:t xml:space="preserve">, 549 </w:t>
      </w:r>
      <w:r w:rsidR="008C0579">
        <w:rPr>
          <w:rFonts w:ascii="Times New Roman" w:hAnsi="Times New Roman"/>
          <w:noProof w:val="0"/>
        </w:rPr>
        <w:t>31 Hronov</w:t>
      </w:r>
      <w:r w:rsidR="003604B9" w:rsidRPr="000D54F7">
        <w:rPr>
          <w:rFonts w:ascii="Times New Roman" w:hAnsi="Times New Roman"/>
          <w:noProof w:val="0"/>
        </w:rPr>
        <w:tab/>
      </w:r>
    </w:p>
    <w:p w14:paraId="054DA3B5" w14:textId="41EAE0BC" w:rsidR="003604B9" w:rsidRPr="000D54F7" w:rsidRDefault="003B5BA0">
      <w:pPr>
        <w:rPr>
          <w:sz w:val="24"/>
        </w:rPr>
      </w:pPr>
      <w:r w:rsidRPr="000D54F7">
        <w:rPr>
          <w:sz w:val="24"/>
        </w:rPr>
        <w:t xml:space="preserve">Zastoupený: </w:t>
      </w:r>
      <w:r w:rsidR="003604B9" w:rsidRPr="000D54F7">
        <w:rPr>
          <w:sz w:val="24"/>
        </w:rPr>
        <w:tab/>
      </w:r>
      <w:r w:rsidR="008C0579">
        <w:rPr>
          <w:sz w:val="24"/>
        </w:rPr>
        <w:t>Ing</w:t>
      </w:r>
      <w:r w:rsidR="00B20DF7">
        <w:rPr>
          <w:sz w:val="24"/>
        </w:rPr>
        <w:t xml:space="preserve">. </w:t>
      </w:r>
      <w:r w:rsidR="008C0579">
        <w:rPr>
          <w:sz w:val="24"/>
        </w:rPr>
        <w:t>Josefem Matyášem</w:t>
      </w:r>
      <w:r w:rsidR="00B15074" w:rsidRPr="000D54F7">
        <w:rPr>
          <w:sz w:val="24"/>
        </w:rPr>
        <w:t xml:space="preserve">, </w:t>
      </w:r>
      <w:r w:rsidR="000D54F7">
        <w:rPr>
          <w:sz w:val="24"/>
        </w:rPr>
        <w:t>ředitelem</w:t>
      </w:r>
    </w:p>
    <w:p w14:paraId="0E8E1446" w14:textId="3C66A756" w:rsidR="00E73A32" w:rsidRPr="000D54F7" w:rsidRDefault="007E3846" w:rsidP="00E73A32">
      <w:pPr>
        <w:pStyle w:val="a"/>
        <w:rPr>
          <w:rFonts w:ascii="Times New Roman" w:hAnsi="Times New Roman"/>
          <w:noProof w:val="0"/>
        </w:rPr>
      </w:pPr>
      <w:r w:rsidRPr="000D54F7">
        <w:rPr>
          <w:rFonts w:ascii="Times New Roman" w:hAnsi="Times New Roman"/>
          <w:noProof w:val="0"/>
        </w:rPr>
        <w:t xml:space="preserve">tel: </w:t>
      </w:r>
      <w:r w:rsidR="00E73A32" w:rsidRPr="000D54F7">
        <w:rPr>
          <w:rFonts w:ascii="Times New Roman" w:hAnsi="Times New Roman"/>
          <w:noProof w:val="0"/>
        </w:rPr>
        <w:t xml:space="preserve">, e-mail: </w:t>
      </w:r>
      <w:r w:rsidR="00B5115B" w:rsidRPr="000D54F7">
        <w:rPr>
          <w:rFonts w:ascii="Times New Roman" w:hAnsi="Times New Roman"/>
          <w:noProof w:val="0"/>
        </w:rPr>
        <w:t xml:space="preserve">   </w:t>
      </w:r>
      <w:r w:rsidR="008C0579">
        <w:rPr>
          <w:rFonts w:ascii="Times New Roman" w:hAnsi="Times New Roman"/>
          <w:noProof w:val="0"/>
        </w:rPr>
        <w:t>725 815 110</w:t>
      </w:r>
      <w:r w:rsidR="008C0579" w:rsidRPr="000D54F7">
        <w:rPr>
          <w:rFonts w:ascii="Times New Roman" w:hAnsi="Times New Roman"/>
          <w:noProof w:val="0"/>
        </w:rPr>
        <w:t xml:space="preserve">, </w:t>
      </w:r>
      <w:r w:rsidR="008C0579">
        <w:rPr>
          <w:rFonts w:ascii="Times New Roman" w:hAnsi="Times New Roman"/>
          <w:noProof w:val="0"/>
        </w:rPr>
        <w:t>matyas</w:t>
      </w:r>
      <w:r w:rsidR="00B15074" w:rsidRPr="000D54F7">
        <w:rPr>
          <w:rFonts w:ascii="Times New Roman" w:hAnsi="Times New Roman"/>
          <w:noProof w:val="0"/>
        </w:rPr>
        <w:t>@</w:t>
      </w:r>
      <w:r w:rsidR="008C0579">
        <w:rPr>
          <w:rFonts w:ascii="Times New Roman" w:hAnsi="Times New Roman"/>
          <w:noProof w:val="0"/>
        </w:rPr>
        <w:t>spshronov</w:t>
      </w:r>
      <w:r w:rsidR="00B15074" w:rsidRPr="000D54F7">
        <w:rPr>
          <w:rFonts w:ascii="Times New Roman" w:hAnsi="Times New Roman"/>
          <w:noProof w:val="0"/>
        </w:rPr>
        <w:t>.cz</w:t>
      </w:r>
    </w:p>
    <w:p w14:paraId="7BAC79C6" w14:textId="4ADB3DB4" w:rsidR="00B5115B" w:rsidRPr="000D54F7" w:rsidRDefault="003604B9">
      <w:pPr>
        <w:rPr>
          <w:sz w:val="24"/>
        </w:rPr>
      </w:pPr>
      <w:r w:rsidRPr="000D54F7">
        <w:rPr>
          <w:sz w:val="24"/>
        </w:rPr>
        <w:t>I</w:t>
      </w:r>
      <w:r w:rsidR="003B5BA0" w:rsidRPr="000D54F7">
        <w:rPr>
          <w:sz w:val="24"/>
        </w:rPr>
        <w:t xml:space="preserve">Č: </w:t>
      </w:r>
      <w:r w:rsidR="008F331A" w:rsidRPr="000D54F7">
        <w:rPr>
          <w:sz w:val="24"/>
        </w:rPr>
        <w:tab/>
      </w:r>
      <w:r w:rsidR="008F331A" w:rsidRPr="000D54F7">
        <w:rPr>
          <w:sz w:val="24"/>
        </w:rPr>
        <w:tab/>
      </w:r>
      <w:r w:rsidR="0005478F">
        <w:rPr>
          <w:sz w:val="24"/>
        </w:rPr>
        <w:t>06668</w:t>
      </w:r>
      <w:r w:rsidR="008C0579">
        <w:rPr>
          <w:sz w:val="24"/>
        </w:rPr>
        <w:t>356</w:t>
      </w:r>
    </w:p>
    <w:p w14:paraId="22C8918D" w14:textId="69D38054" w:rsidR="003B5BA0" w:rsidRPr="000D54F7" w:rsidRDefault="008F331A">
      <w:pPr>
        <w:rPr>
          <w:sz w:val="24"/>
        </w:rPr>
      </w:pPr>
      <w:r w:rsidRPr="000D54F7">
        <w:rPr>
          <w:sz w:val="24"/>
        </w:rPr>
        <w:t>DIČ: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="0005478F">
        <w:rPr>
          <w:sz w:val="24"/>
        </w:rPr>
        <w:t>CZ06668356</w:t>
      </w:r>
    </w:p>
    <w:p w14:paraId="03848201" w14:textId="6E54D948" w:rsidR="00B15074" w:rsidRPr="000D54F7" w:rsidRDefault="00B15074">
      <w:pPr>
        <w:rPr>
          <w:sz w:val="24"/>
        </w:rPr>
      </w:pPr>
      <w:r w:rsidRPr="000D54F7">
        <w:rPr>
          <w:sz w:val="24"/>
        </w:rPr>
        <w:t>Zástupce příkazce ve věcech technických:</w:t>
      </w:r>
      <w:r w:rsidRPr="000D54F7">
        <w:rPr>
          <w:sz w:val="24"/>
        </w:rPr>
        <w:tab/>
      </w:r>
      <w:r w:rsidR="000D54F7">
        <w:rPr>
          <w:sz w:val="24"/>
        </w:rPr>
        <w:t>Jiří Lanta</w:t>
      </w:r>
      <w:r w:rsidR="00C07F54">
        <w:rPr>
          <w:sz w:val="24"/>
        </w:rPr>
        <w:t xml:space="preserve"> – správce budov</w:t>
      </w:r>
    </w:p>
    <w:p w14:paraId="0D7C012F" w14:textId="77777777" w:rsidR="00B15074" w:rsidRPr="000D54F7" w:rsidRDefault="00B15074">
      <w:pPr>
        <w:rPr>
          <w:sz w:val="24"/>
        </w:rPr>
      </w:pP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  <w:t>tel: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="000D54F7">
        <w:rPr>
          <w:sz w:val="24"/>
        </w:rPr>
        <w:t xml:space="preserve">702 021 </w:t>
      </w:r>
      <w:r w:rsidR="00B20DF7">
        <w:rPr>
          <w:sz w:val="24"/>
        </w:rPr>
        <w:t>2</w:t>
      </w:r>
      <w:r w:rsidR="000D54F7">
        <w:rPr>
          <w:sz w:val="24"/>
        </w:rPr>
        <w:t>41</w:t>
      </w:r>
    </w:p>
    <w:p w14:paraId="694630FA" w14:textId="77777777" w:rsidR="00B15074" w:rsidRPr="000D54F7" w:rsidRDefault="00B15074">
      <w:pPr>
        <w:rPr>
          <w:sz w:val="24"/>
        </w:rPr>
      </w:pP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  <w:t>e-mail: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="000D54F7">
        <w:rPr>
          <w:sz w:val="24"/>
        </w:rPr>
        <w:t>lanta</w:t>
      </w:r>
      <w:r w:rsidRPr="000D54F7">
        <w:rPr>
          <w:sz w:val="24"/>
        </w:rPr>
        <w:t>@</w:t>
      </w:r>
      <w:r w:rsidR="000D54F7">
        <w:rPr>
          <w:sz w:val="24"/>
        </w:rPr>
        <w:t>ssptp</w:t>
      </w:r>
      <w:r w:rsidRPr="000D54F7">
        <w:rPr>
          <w:sz w:val="24"/>
        </w:rPr>
        <w:t>.cz</w:t>
      </w:r>
    </w:p>
    <w:p w14:paraId="44D1DCE8" w14:textId="77777777" w:rsidR="003B5BA0" w:rsidRPr="000D54F7" w:rsidRDefault="003B5BA0">
      <w:pPr>
        <w:rPr>
          <w:sz w:val="24"/>
        </w:rPr>
      </w:pPr>
    </w:p>
    <w:p w14:paraId="42149450" w14:textId="77777777" w:rsidR="00472D4C" w:rsidRPr="000D54F7" w:rsidRDefault="00703BCB" w:rsidP="00472D4C">
      <w:pPr>
        <w:rPr>
          <w:sz w:val="24"/>
        </w:rPr>
      </w:pPr>
      <w:r w:rsidRPr="000D54F7">
        <w:rPr>
          <w:b/>
          <w:sz w:val="24"/>
        </w:rPr>
        <w:t>Příkazník</w:t>
      </w:r>
      <w:r w:rsidR="003B5BA0" w:rsidRPr="000D54F7">
        <w:rPr>
          <w:b/>
          <w:sz w:val="24"/>
        </w:rPr>
        <w:t>:</w:t>
      </w:r>
      <w:r w:rsidR="003B5BA0" w:rsidRPr="000D54F7">
        <w:rPr>
          <w:sz w:val="24"/>
        </w:rPr>
        <w:t xml:space="preserve"> </w:t>
      </w:r>
      <w:r w:rsidRPr="000D54F7">
        <w:rPr>
          <w:sz w:val="24"/>
        </w:rPr>
        <w:tab/>
      </w:r>
      <w:r w:rsidR="00472D4C" w:rsidRPr="000D54F7">
        <w:rPr>
          <w:sz w:val="24"/>
          <w:szCs w:val="24"/>
        </w:rPr>
        <w:t xml:space="preserve">JESTAV s.r.o.  </w:t>
      </w:r>
    </w:p>
    <w:p w14:paraId="2A8A8759" w14:textId="77777777"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Se sídlem: </w:t>
      </w:r>
      <w:r w:rsidRPr="000D54F7">
        <w:rPr>
          <w:sz w:val="24"/>
          <w:szCs w:val="24"/>
        </w:rPr>
        <w:tab/>
        <w:t>Rokytník 26</w:t>
      </w:r>
      <w:r w:rsidRPr="000D54F7">
        <w:rPr>
          <w:sz w:val="24"/>
          <w:szCs w:val="24"/>
        </w:rPr>
        <w:tab/>
      </w:r>
    </w:p>
    <w:p w14:paraId="1F772359" w14:textId="77777777" w:rsidR="00472D4C" w:rsidRPr="000D54F7" w:rsidRDefault="00472D4C" w:rsidP="00472D4C">
      <w:pPr>
        <w:ind w:left="708" w:firstLine="708"/>
        <w:rPr>
          <w:sz w:val="24"/>
          <w:szCs w:val="24"/>
        </w:rPr>
      </w:pPr>
      <w:r w:rsidRPr="000D54F7">
        <w:rPr>
          <w:sz w:val="24"/>
          <w:szCs w:val="24"/>
        </w:rPr>
        <w:t>54931 Hronov 1</w:t>
      </w:r>
    </w:p>
    <w:p w14:paraId="3893C1C8" w14:textId="77777777" w:rsidR="00B15074" w:rsidRPr="000D54F7" w:rsidRDefault="00271DF1" w:rsidP="00B15074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Zastoupený: </w:t>
      </w:r>
      <w:r w:rsidRPr="000D54F7">
        <w:rPr>
          <w:sz w:val="24"/>
          <w:szCs w:val="24"/>
        </w:rPr>
        <w:tab/>
        <w:t>Ing. Jaroslavem Jeništou, jednatelem</w:t>
      </w:r>
    </w:p>
    <w:p w14:paraId="177DF531" w14:textId="77777777"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IČ: </w:t>
      </w:r>
      <w:r w:rsidRPr="000D54F7">
        <w:rPr>
          <w:sz w:val="24"/>
          <w:szCs w:val="24"/>
        </w:rPr>
        <w:tab/>
      </w:r>
      <w:r w:rsidRPr="000D54F7">
        <w:rPr>
          <w:sz w:val="24"/>
          <w:szCs w:val="24"/>
        </w:rPr>
        <w:tab/>
        <w:t>274 84 921</w:t>
      </w:r>
    </w:p>
    <w:p w14:paraId="563422FB" w14:textId="77777777"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DIČ: </w:t>
      </w:r>
      <w:r w:rsidRPr="000D54F7">
        <w:rPr>
          <w:sz w:val="24"/>
          <w:szCs w:val="24"/>
        </w:rPr>
        <w:tab/>
      </w:r>
      <w:r w:rsidRPr="000D54F7">
        <w:rPr>
          <w:sz w:val="24"/>
          <w:szCs w:val="24"/>
        </w:rPr>
        <w:tab/>
        <w:t>CZ 274 84 021</w:t>
      </w:r>
    </w:p>
    <w:p w14:paraId="292ECA48" w14:textId="77777777"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tel: </w:t>
      </w:r>
      <w:r w:rsidRPr="000D54F7">
        <w:rPr>
          <w:sz w:val="24"/>
          <w:szCs w:val="24"/>
        </w:rPr>
        <w:tab/>
      </w:r>
      <w:r w:rsidRPr="000D54F7">
        <w:rPr>
          <w:sz w:val="24"/>
          <w:szCs w:val="24"/>
        </w:rPr>
        <w:tab/>
        <w:t xml:space="preserve">732 284 352 </w:t>
      </w:r>
    </w:p>
    <w:p w14:paraId="0312F07F" w14:textId="77777777"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 xml:space="preserve">e-mail: </w:t>
      </w:r>
      <w:r w:rsidRPr="000D54F7">
        <w:rPr>
          <w:sz w:val="24"/>
          <w:szCs w:val="24"/>
        </w:rPr>
        <w:tab/>
        <w:t>jenistaj@email.cz</w:t>
      </w:r>
    </w:p>
    <w:p w14:paraId="08A0DE6E" w14:textId="77777777" w:rsidR="00472D4C" w:rsidRPr="000D54F7" w:rsidRDefault="00472D4C" w:rsidP="00472D4C">
      <w:pPr>
        <w:rPr>
          <w:sz w:val="24"/>
          <w:szCs w:val="24"/>
        </w:rPr>
      </w:pPr>
      <w:r w:rsidRPr="000D54F7">
        <w:rPr>
          <w:sz w:val="24"/>
          <w:szCs w:val="24"/>
        </w:rPr>
        <w:t>Bank. spojení: 35-6114420297/0100</w:t>
      </w:r>
    </w:p>
    <w:p w14:paraId="1E81CE79" w14:textId="77777777" w:rsidR="005A2EE1" w:rsidRPr="000D54F7" w:rsidRDefault="005A2EE1" w:rsidP="00D83B97">
      <w:pPr>
        <w:jc w:val="center"/>
        <w:rPr>
          <w:b/>
          <w:sz w:val="24"/>
        </w:rPr>
      </w:pPr>
    </w:p>
    <w:p w14:paraId="7FA17FBC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II.</w:t>
      </w:r>
    </w:p>
    <w:p w14:paraId="71AE5F28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Předmět smlouvy</w:t>
      </w:r>
    </w:p>
    <w:p w14:paraId="49857824" w14:textId="77777777" w:rsidR="00DB6170" w:rsidRPr="00D87D0F" w:rsidRDefault="00DB6170" w:rsidP="00DB6170">
      <w:pPr>
        <w:rPr>
          <w:b/>
          <w:sz w:val="24"/>
        </w:rPr>
      </w:pPr>
    </w:p>
    <w:p w14:paraId="74812359" w14:textId="1C3BBC6A" w:rsidR="00DB6170" w:rsidRPr="00D87D0F" w:rsidRDefault="00DB6170" w:rsidP="00DB6170">
      <w:pPr>
        <w:rPr>
          <w:sz w:val="24"/>
          <w:szCs w:val="24"/>
        </w:rPr>
      </w:pPr>
      <w:r w:rsidRPr="00D87D0F">
        <w:rPr>
          <w:sz w:val="24"/>
        </w:rPr>
        <w:t xml:space="preserve">Příkazník se zavazuje, že v rozsahu dohodnutém v této smlouvě a za podmínek v ní uvedených, pro příkazce, na jeho účet a jeho jménem vykoná a zařídí investorsko-inženýrské činnosti ve výstavbě </w:t>
      </w:r>
      <w:r w:rsidRPr="00D87D0F">
        <w:rPr>
          <w:sz w:val="24"/>
          <w:szCs w:val="24"/>
        </w:rPr>
        <w:t xml:space="preserve">(dále jen TDI) a koordinátora bezpečnosti a ochrany zdraví při práci (dále jen KBOZP) </w:t>
      </w:r>
      <w:r w:rsidRPr="00D87D0F">
        <w:rPr>
          <w:sz w:val="24"/>
        </w:rPr>
        <w:t xml:space="preserve"> pro akci </w:t>
      </w:r>
      <w:r w:rsidRPr="000D54F7">
        <w:rPr>
          <w:b/>
          <w:sz w:val="24"/>
          <w:szCs w:val="24"/>
        </w:rPr>
        <w:t xml:space="preserve">„TDI </w:t>
      </w:r>
      <w:r w:rsidR="00C35E83">
        <w:rPr>
          <w:b/>
          <w:sz w:val="24"/>
          <w:szCs w:val="24"/>
        </w:rPr>
        <w:t xml:space="preserve">+KBOZP </w:t>
      </w:r>
      <w:r w:rsidRPr="000D54F7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lang w:eastAsia="en-US"/>
        </w:rPr>
        <w:t>Decentralizace vytápění</w:t>
      </w:r>
      <w:r w:rsidRPr="000D54F7">
        <w:rPr>
          <w:b/>
          <w:sz w:val="24"/>
          <w:szCs w:val="24"/>
        </w:rPr>
        <w:t>“</w:t>
      </w:r>
    </w:p>
    <w:p w14:paraId="1935F436" w14:textId="77777777" w:rsidR="00DB6170" w:rsidRPr="00D87D0F" w:rsidRDefault="00DB6170" w:rsidP="00DB6170">
      <w:pPr>
        <w:numPr>
          <w:ilvl w:val="0"/>
          <w:numId w:val="1"/>
        </w:numPr>
        <w:rPr>
          <w:sz w:val="24"/>
        </w:rPr>
      </w:pPr>
      <w:r w:rsidRPr="00D87D0F">
        <w:rPr>
          <w:sz w:val="24"/>
        </w:rPr>
        <w:t>Příkazce se zavazuje, že za vykonání a zařízení ujednaných činností zaplatí příkazníkovi úplatu ve výši ujednané v této smlouvě a uhradí mu náklady účelně vynaložené při plnění předmětu této smlouvy.</w:t>
      </w:r>
    </w:p>
    <w:p w14:paraId="45E67E3A" w14:textId="77777777" w:rsidR="00DB6170" w:rsidRPr="00D87D0F" w:rsidRDefault="00DB6170" w:rsidP="00DB6170">
      <w:pPr>
        <w:rPr>
          <w:sz w:val="24"/>
        </w:rPr>
      </w:pPr>
    </w:p>
    <w:p w14:paraId="36856345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III.</w:t>
      </w:r>
    </w:p>
    <w:p w14:paraId="363E0CA2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Rozsah a obsah předmětu plnění</w:t>
      </w:r>
    </w:p>
    <w:p w14:paraId="05777008" w14:textId="77777777" w:rsidR="00DB6170" w:rsidRPr="00D87D0F" w:rsidRDefault="00DB6170" w:rsidP="00DB6170">
      <w:pPr>
        <w:jc w:val="center"/>
        <w:rPr>
          <w:b/>
          <w:sz w:val="24"/>
        </w:rPr>
      </w:pPr>
    </w:p>
    <w:p w14:paraId="521199D4" w14:textId="77777777" w:rsidR="00DB6170" w:rsidRPr="00D87D0F" w:rsidRDefault="00DB6170" w:rsidP="00DB6170">
      <w:pPr>
        <w:numPr>
          <w:ilvl w:val="0"/>
          <w:numId w:val="13"/>
        </w:numPr>
        <w:tabs>
          <w:tab w:val="clear" w:pos="1080"/>
          <w:tab w:val="num" w:pos="426"/>
        </w:tabs>
        <w:ind w:left="426" w:hanging="426"/>
        <w:rPr>
          <w:sz w:val="24"/>
        </w:rPr>
      </w:pPr>
      <w:r w:rsidRPr="00D87D0F">
        <w:rPr>
          <w:sz w:val="24"/>
        </w:rPr>
        <w:t>Zajištění a výkon soustavného technického dozoru investora na stavbě v následujícím sjednaném rozsahu:</w:t>
      </w:r>
    </w:p>
    <w:p w14:paraId="08473954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Zastupování investora v technických záležitostech - jednání se všemi zúčastněnými stranami v průběhu realizace, apod.</w:t>
      </w:r>
    </w:p>
    <w:p w14:paraId="2F6F00CA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Zajištění předání staveniště a přejímky dokončené stavby.</w:t>
      </w:r>
    </w:p>
    <w:p w14:paraId="507E24D7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lastRenderedPageBreak/>
        <w:t>Sledování postupu provádění stavebních prací dle uzavřené smlouvy o dílo, projektové dokumentace, podmínek stavebního povolení, časového plánu výstavby a informování investora o postupu, zejména v případech, kdy dochází k požadavkům na navýšení nákladů a k ohrožení termínu dokončení stavby.</w:t>
      </w:r>
    </w:p>
    <w:p w14:paraId="125835AF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Využívání právních nástrojů daných smlouvou o dílo, občanským zákoníkem vůči dodavateli pro docílení hospodárného, kvalitního a termínového postupu stavby.</w:t>
      </w:r>
    </w:p>
    <w:p w14:paraId="5D102B6D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Provádění odběratelské kontroly v průběhu stavby</w:t>
      </w:r>
    </w:p>
    <w:p w14:paraId="505EDEEC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Zajišťování konání kontrolních dnů stavby, příprava podkladů, zpráv a opatření.</w:t>
      </w:r>
    </w:p>
    <w:p w14:paraId="629AD3E8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Řešení případných změn stavby</w:t>
      </w:r>
    </w:p>
    <w:p w14:paraId="68C052C1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Provádění fotodokumentace průběhu výstavby.</w:t>
      </w:r>
    </w:p>
    <w:p w14:paraId="3533B066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Zajištění podkladů pro kolaudaci stavby.</w:t>
      </w:r>
    </w:p>
    <w:p w14:paraId="1B02FD51" w14:textId="77777777" w:rsidR="00DB6170" w:rsidRPr="00D87D0F" w:rsidRDefault="00DB6170" w:rsidP="00DB6170">
      <w:pPr>
        <w:numPr>
          <w:ilvl w:val="1"/>
          <w:numId w:val="13"/>
        </w:numPr>
        <w:tabs>
          <w:tab w:val="clear" w:pos="1800"/>
          <w:tab w:val="num" w:pos="709"/>
        </w:tabs>
        <w:ind w:left="709" w:hanging="283"/>
        <w:rPr>
          <w:sz w:val="24"/>
        </w:rPr>
      </w:pPr>
      <w:r w:rsidRPr="00D87D0F">
        <w:rPr>
          <w:sz w:val="24"/>
        </w:rPr>
        <w:t>Zajištění odstranění nedodělků a vad díla.</w:t>
      </w:r>
    </w:p>
    <w:p w14:paraId="5CBCD21C" w14:textId="77777777" w:rsidR="00DB6170" w:rsidRPr="00D87D0F" w:rsidRDefault="00DB6170" w:rsidP="00DB6170">
      <w:pPr>
        <w:rPr>
          <w:sz w:val="24"/>
        </w:rPr>
      </w:pPr>
    </w:p>
    <w:p w14:paraId="52D5532A" w14:textId="77777777" w:rsidR="00DB6170" w:rsidRPr="00D87D0F" w:rsidRDefault="00DB6170" w:rsidP="00DB6170">
      <w:pPr>
        <w:pStyle w:val="Odstavecseseznamem"/>
        <w:spacing w:before="100" w:beforeAutospacing="1"/>
        <w:ind w:left="426" w:hanging="426"/>
        <w:jc w:val="both"/>
      </w:pPr>
      <w:r w:rsidRPr="00D87D0F">
        <w:t xml:space="preserve">2)   </w:t>
      </w:r>
      <w:r w:rsidRPr="00D87D0F">
        <w:rPr>
          <w:noProof/>
        </w:rPr>
        <w:t>Práce koordinátora BOZP ve fázi realizace stavby v rozsahu stanoveném v § 18 odst. 2 zákona č. 309/2006 Sb. a nařízením vlády č. 591/2006 Sb</w:t>
      </w:r>
      <w:r w:rsidRPr="00D87D0F">
        <w:t>, vypracování plánu BOZP, oznámení o zahájení stavby oblastnímu inspektorátu bezpečnosti práce, dozor na stavbě, aktualizace plánu bezpečnosti v průběhu stavby, vedení kontrolních dnů BOZP po dobu výstavby nejméně 1x za týden. Předmětem činnosti koordinátora BOZP je především.</w:t>
      </w:r>
    </w:p>
    <w:p w14:paraId="5CE447AD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 xml:space="preserve">aktualizovat plán BOZP </w:t>
      </w:r>
    </w:p>
    <w:p w14:paraId="3C9E9462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zajist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 xml:space="preserve"> informovanost všech dotčených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elů (vč. subdodavatelů) stavby o bezpečnostních a zdravotních rizicích, která vzniknou na staveništi během postupu prací</w:t>
      </w:r>
    </w:p>
    <w:p w14:paraId="2AAF59F5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koordinace a spolupráce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elů, nebo osob jimi pověřených při přijímání opatření k zajištění bezpečnosti a ochrany zdraví při práci se zřetelem na povahu stavby a na všeobecné zásady prevence rizik a činnosti prováděné na staveništi současně v těsné návaznosti, s cílem chrán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 xml:space="preserve"> zdraví fyzických osob, zabraňovat pracovním úrazům a předcházet vzniku nemocí z povolání</w:t>
      </w:r>
    </w:p>
    <w:p w14:paraId="241AC421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dávat podněty a na vyžádání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ele stavby doporučovat technická řešení nebo opatření k zajištění bezpečnosti ochrany zdraví při práci pro stanovení pracovních nebo technologických postupů a plánování bezpečného provádění prací, které se s ohledem na věcné a časové vazby při realizaci stavby uskuteční současně nebo na sebe budou bezprostředně navazovat</w:t>
      </w:r>
    </w:p>
    <w:p w14:paraId="31E2DB57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spolupracovat s příkazcem a se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elem stavby při stanovení potřebných časů k bezpečnému provádění jednotlivých prací nebo činností, sledovat provádění prací na staveništi se zaměřením na zjišťování, zda jsou dodržovány požadavky na bezpečnost a ochranu zdraví při práci, upozorňovat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ele stavby na zjištěné nedostatky a požadovat bez zbytečného časového odkladu sjednání nápravy</w:t>
      </w:r>
    </w:p>
    <w:p w14:paraId="670558AB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oznám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 xml:space="preserve"> písemně příkazci případy vzniklých nedostatků v uplatňování požadavků na bezpečnost a ochranu zdraví při práci zjištěné na staveništi, nebyla - li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elem stavby neprodleně přijata přiměřená opatření ke sjednání nápravy</w:t>
      </w:r>
    </w:p>
    <w:p w14:paraId="53277D93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kontrolovat zabezpečení té části staveniště, ve které budou probíhat v daném čase stavební práce na staveništi s cílem zamez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 xml:space="preserve"> vstup nepovolaným fyzickým osobám</w:t>
      </w:r>
    </w:p>
    <w:p w14:paraId="2D0947FF" w14:textId="77777777" w:rsidR="00DB6170" w:rsidRPr="00D87D0F" w:rsidRDefault="00DB6170" w:rsidP="00DB6170">
      <w:pPr>
        <w:widowControl w:val="0"/>
        <w:numPr>
          <w:ilvl w:val="0"/>
          <w:numId w:val="26"/>
        </w:numPr>
        <w:spacing w:line="240" w:lineRule="atLeast"/>
        <w:ind w:left="709" w:hanging="283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spolupracovat se zástupci zaměstnanců pro oblast bezpečnosti a ochrany zdraví při práci a s příslušnými odborovými organizacemi, atd.</w:t>
      </w:r>
    </w:p>
    <w:p w14:paraId="581BC213" w14:textId="77777777" w:rsidR="00DB6170" w:rsidRPr="00D87D0F" w:rsidRDefault="00DB6170" w:rsidP="00DB6170">
      <w:pPr>
        <w:spacing w:line="240" w:lineRule="atLeast"/>
        <w:ind w:left="426" w:hanging="426"/>
        <w:jc w:val="both"/>
        <w:rPr>
          <w:sz w:val="24"/>
          <w:szCs w:val="24"/>
        </w:rPr>
      </w:pPr>
    </w:p>
    <w:p w14:paraId="3BF134D6" w14:textId="77777777" w:rsidR="00DB6170" w:rsidRPr="00D87D0F" w:rsidRDefault="00DB6170" w:rsidP="00DB6170">
      <w:pPr>
        <w:widowControl w:val="0"/>
        <w:tabs>
          <w:tab w:val="left" w:pos="426"/>
        </w:tabs>
        <w:spacing w:line="240" w:lineRule="atLeast"/>
        <w:ind w:left="426" w:hanging="426"/>
        <w:jc w:val="both"/>
        <w:rPr>
          <w:rStyle w:val="Normln1Char"/>
          <w:szCs w:val="24"/>
        </w:rPr>
      </w:pPr>
      <w:r w:rsidRPr="00D87D0F">
        <w:rPr>
          <w:sz w:val="24"/>
          <w:szCs w:val="24"/>
        </w:rPr>
        <w:t>3)    Koordinátor je dále povinen</w:t>
      </w:r>
      <w:r w:rsidRPr="00D87D0F">
        <w:rPr>
          <w:rStyle w:val="Normln1Char"/>
          <w:szCs w:val="24"/>
        </w:rPr>
        <w:t>:</w:t>
      </w:r>
    </w:p>
    <w:p w14:paraId="2F84B8BB" w14:textId="77777777" w:rsidR="00DB6170" w:rsidRPr="00D87D0F" w:rsidRDefault="00DB6170" w:rsidP="00DB6170">
      <w:pPr>
        <w:widowControl w:val="0"/>
        <w:numPr>
          <w:ilvl w:val="0"/>
          <w:numId w:val="27"/>
        </w:numPr>
        <w:spacing w:line="240" w:lineRule="atLeast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zúčastňovat se kontrolní prohlídky stavby, svolané příslušným stavebním úřadem</w:t>
      </w:r>
    </w:p>
    <w:p w14:paraId="11AFA040" w14:textId="77777777" w:rsidR="00DB6170" w:rsidRPr="00D87D0F" w:rsidRDefault="00DB6170" w:rsidP="00DB6170">
      <w:pPr>
        <w:widowControl w:val="0"/>
        <w:numPr>
          <w:ilvl w:val="0"/>
          <w:numId w:val="27"/>
        </w:numPr>
        <w:spacing w:line="240" w:lineRule="atLeast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sledovat, zda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elé stavby dodržují plán BOZP</w:t>
      </w:r>
    </w:p>
    <w:p w14:paraId="19A36136" w14:textId="77777777" w:rsidR="00DB6170" w:rsidRPr="00D87D0F" w:rsidRDefault="00DB6170" w:rsidP="00DB6170">
      <w:pPr>
        <w:widowControl w:val="0"/>
        <w:numPr>
          <w:ilvl w:val="0"/>
          <w:numId w:val="27"/>
        </w:numPr>
        <w:spacing w:line="240" w:lineRule="atLeast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projednávat se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eli stavby přijetí opatření a termíny k nápravě zjištěných  nedostatků</w:t>
      </w:r>
    </w:p>
    <w:p w14:paraId="2BD523AB" w14:textId="77777777" w:rsidR="00DB6170" w:rsidRPr="00D87D0F" w:rsidRDefault="00DB6170" w:rsidP="00DB6170">
      <w:pPr>
        <w:widowControl w:val="0"/>
        <w:numPr>
          <w:ilvl w:val="0"/>
          <w:numId w:val="27"/>
        </w:numPr>
        <w:spacing w:line="240" w:lineRule="atLeast"/>
        <w:jc w:val="both"/>
        <w:rPr>
          <w:sz w:val="24"/>
          <w:szCs w:val="24"/>
        </w:rPr>
      </w:pPr>
      <w:r w:rsidRPr="00D87D0F">
        <w:rPr>
          <w:sz w:val="24"/>
          <w:szCs w:val="24"/>
        </w:rPr>
        <w:lastRenderedPageBreak/>
        <w:t>vést databázi závad zjištěných při své činnosti</w:t>
      </w:r>
    </w:p>
    <w:p w14:paraId="2AC622CD" w14:textId="77777777" w:rsidR="00DB6170" w:rsidRPr="00D87D0F" w:rsidRDefault="00DB6170" w:rsidP="00DB6170">
      <w:pPr>
        <w:widowControl w:val="0"/>
        <w:numPr>
          <w:ilvl w:val="0"/>
          <w:numId w:val="27"/>
        </w:numPr>
        <w:spacing w:line="240" w:lineRule="atLeast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určovat, zda se jedná o závažné nebo méně závažné porušení bezpečnostních předpisů u jednotlivých případů</w:t>
      </w:r>
    </w:p>
    <w:p w14:paraId="0E31D77C" w14:textId="77777777" w:rsidR="00DB6170" w:rsidRPr="00D87D0F" w:rsidRDefault="00DB6170" w:rsidP="00DB6170">
      <w:pPr>
        <w:widowControl w:val="0"/>
        <w:numPr>
          <w:ilvl w:val="0"/>
          <w:numId w:val="27"/>
        </w:numPr>
        <w:spacing w:line="240" w:lineRule="atLeast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provádět zápisy o zjištěných nedostatcích v bezpečnosti a ochraně zdraví při práci na staveništi, na které sám prokazatelně upozornil zhotov</w:t>
      </w:r>
      <w:smartTag w:uri="urn:schemas-microsoft-com:office:smarttags" w:element="PersonName">
        <w:r w:rsidRPr="00D87D0F">
          <w:rPr>
            <w:sz w:val="24"/>
            <w:szCs w:val="24"/>
          </w:rPr>
          <w:t>it</w:t>
        </w:r>
      </w:smartTag>
      <w:r w:rsidRPr="00D87D0F">
        <w:rPr>
          <w:sz w:val="24"/>
          <w:szCs w:val="24"/>
        </w:rPr>
        <w:t>ele stavby</w:t>
      </w:r>
    </w:p>
    <w:p w14:paraId="29246EB0" w14:textId="77777777" w:rsidR="00DB6170" w:rsidRPr="00D87D0F" w:rsidRDefault="00DB6170" w:rsidP="00DB6170">
      <w:pPr>
        <w:widowControl w:val="0"/>
        <w:numPr>
          <w:ilvl w:val="0"/>
          <w:numId w:val="27"/>
        </w:numPr>
        <w:spacing w:line="240" w:lineRule="atLeast"/>
        <w:jc w:val="both"/>
        <w:rPr>
          <w:sz w:val="24"/>
          <w:szCs w:val="24"/>
        </w:rPr>
      </w:pPr>
      <w:r w:rsidRPr="00D87D0F">
        <w:rPr>
          <w:sz w:val="24"/>
          <w:szCs w:val="24"/>
        </w:rPr>
        <w:t>zapisovat údaje o tom, zda a jakým způsobem byly tyto nedostatky odstraněny.</w:t>
      </w:r>
    </w:p>
    <w:p w14:paraId="75B72A14" w14:textId="77777777" w:rsidR="00DB6170" w:rsidRPr="00D87D0F" w:rsidRDefault="00DB6170" w:rsidP="00DB6170">
      <w:pPr>
        <w:rPr>
          <w:sz w:val="24"/>
        </w:rPr>
      </w:pPr>
    </w:p>
    <w:p w14:paraId="0ED640CC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IV.</w:t>
      </w:r>
    </w:p>
    <w:p w14:paraId="4C808B94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Způsob plnění předmětu smlouvy</w:t>
      </w:r>
    </w:p>
    <w:p w14:paraId="7A7792D1" w14:textId="77777777" w:rsidR="00DB6170" w:rsidRPr="00D87D0F" w:rsidRDefault="00DB6170" w:rsidP="00DB6170">
      <w:pPr>
        <w:jc w:val="center"/>
        <w:rPr>
          <w:sz w:val="24"/>
        </w:rPr>
      </w:pPr>
    </w:p>
    <w:p w14:paraId="584844E6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Při plnění předmětu této smlouvy se příkazník zavazuje dodržovat všeobecné závazné předpisy, ujednaní této smlouvy a bude se řídit výchozími podklady příkazce a předanými mu ke dni uzavření této smlouvy, jeho pokyny a předanými vyjádřeními veřejnoprávních orgánů a organizací.</w:t>
      </w:r>
    </w:p>
    <w:p w14:paraId="678817D3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Pokud v průběhu zpracování zadání nastanou skutečnosti, které budou mít vliv na cenu a termín plnění, zavazuje se příkazce dodatkem k této smlouvě cenu a termín plnění ve vazbě na změnu předmětu plnění.</w:t>
      </w:r>
    </w:p>
    <w:p w14:paraId="6B06E58C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Odborné investorsko-inženýrské činnosti a záležitosti je příkazník povinen zabezpečovat s náležitou odbornou péčí a v souladu se zájmy příkazce.</w:t>
      </w:r>
    </w:p>
    <w:p w14:paraId="02A11B48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Příkazník se zavazuje provádět činnosti, jež jsou předmětem této smlouvy soustavně.</w:t>
      </w:r>
    </w:p>
    <w:p w14:paraId="79A05086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Příkazník prohlašuje, že je odborně způsobilý provádět předmět plnění. Tuto činnost bude provádět osobně Ing. Jaroslav Jeništa.</w:t>
      </w:r>
    </w:p>
    <w:p w14:paraId="163E2DCE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Příkazník může být příkazcem pověřen prováděním dalších souvisejících služeb pro příkazce a dle jeho konkrétních požadavků a pokynů, včetně poskytování ústních i písemných konzultací.</w:t>
      </w:r>
    </w:p>
    <w:p w14:paraId="6A6FEB76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 xml:space="preserve">Příkazník se zavazuje uchovávat v tajnosti veškeré informace a skutečnosti týkající se příkazce a jeho oprávněných zájmů, získané v souvislosti s plněním této smlouvy a to i po skončení její platnosti. </w:t>
      </w:r>
    </w:p>
    <w:p w14:paraId="62A8ED79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Příkazník se zavazuje upozornit příkazce neprodleně na nedostatky v provádění prací, na případné vady a na hrozící škodu.</w:t>
      </w:r>
    </w:p>
    <w:p w14:paraId="05AB3279" w14:textId="77777777" w:rsidR="00DB6170" w:rsidRPr="00D87D0F" w:rsidRDefault="00DB6170" w:rsidP="00DB6170">
      <w:pPr>
        <w:numPr>
          <w:ilvl w:val="0"/>
          <w:numId w:val="3"/>
        </w:numPr>
        <w:rPr>
          <w:sz w:val="24"/>
        </w:rPr>
      </w:pPr>
      <w:r w:rsidRPr="00D87D0F">
        <w:rPr>
          <w:sz w:val="24"/>
        </w:rPr>
        <w:t>Příkazce se zavazuje, že po dobu platnosti této smlouvy nepověří výkonem činností, jež jsou předmětem této smlouvy jinou osobu a nebude sám ani prostřednictvím jiných osob jednat ve věcech, které jsou předmětem plnění této smlouvy.</w:t>
      </w:r>
    </w:p>
    <w:p w14:paraId="13BBF492" w14:textId="77777777" w:rsidR="00DB6170" w:rsidRPr="00D87D0F" w:rsidRDefault="00DB6170" w:rsidP="00DB6170">
      <w:pPr>
        <w:rPr>
          <w:sz w:val="24"/>
        </w:rPr>
      </w:pPr>
    </w:p>
    <w:p w14:paraId="2CA249C0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V.</w:t>
      </w:r>
    </w:p>
    <w:p w14:paraId="68F413E1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Čas plnění</w:t>
      </w:r>
    </w:p>
    <w:p w14:paraId="76AB835D" w14:textId="77777777" w:rsidR="00DB6170" w:rsidRPr="00D87D0F" w:rsidRDefault="00DB6170" w:rsidP="00DB6170">
      <w:pPr>
        <w:jc w:val="center"/>
        <w:rPr>
          <w:b/>
          <w:sz w:val="24"/>
        </w:rPr>
      </w:pPr>
    </w:p>
    <w:p w14:paraId="2CDB84D1" w14:textId="4A35034B" w:rsidR="00DB6170" w:rsidRPr="00D87D0F" w:rsidRDefault="00DB6170" w:rsidP="00DB6170">
      <w:pPr>
        <w:pStyle w:val="a"/>
        <w:numPr>
          <w:ilvl w:val="0"/>
          <w:numId w:val="12"/>
        </w:numPr>
        <w:tabs>
          <w:tab w:val="left" w:pos="2127"/>
        </w:tabs>
        <w:rPr>
          <w:rFonts w:ascii="Times New Roman" w:hAnsi="Times New Roman"/>
        </w:rPr>
      </w:pPr>
      <w:r w:rsidRPr="00D87D0F">
        <w:rPr>
          <w:rFonts w:ascii="Times New Roman" w:hAnsi="Times New Roman"/>
        </w:rPr>
        <w:t xml:space="preserve">Příkazník zavazuje, že odborné investorsko inženýrské činnosti podle této smlouvy pro příkazce vykoná průběžně a soustavně dle harmonogramu prací stavby ve lhůtě od </w:t>
      </w:r>
      <w:r>
        <w:rPr>
          <w:rFonts w:ascii="Times New Roman" w:hAnsi="Times New Roman"/>
        </w:rPr>
        <w:t xml:space="preserve">července 2018 </w:t>
      </w:r>
      <w:r w:rsidRPr="00D87D0F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října 2021.</w:t>
      </w:r>
    </w:p>
    <w:p w14:paraId="7C830D7B" w14:textId="77777777" w:rsidR="00DB6170" w:rsidRPr="00D87D0F" w:rsidRDefault="00DB6170" w:rsidP="00DB6170">
      <w:pPr>
        <w:pStyle w:val="a"/>
        <w:numPr>
          <w:ilvl w:val="0"/>
          <w:numId w:val="12"/>
        </w:numPr>
        <w:tabs>
          <w:tab w:val="left" w:pos="2127"/>
        </w:tabs>
        <w:rPr>
          <w:rFonts w:ascii="Times New Roman" w:hAnsi="Times New Roman"/>
        </w:rPr>
      </w:pPr>
      <w:r w:rsidRPr="00D87D0F">
        <w:rPr>
          <w:rFonts w:ascii="Times New Roman" w:hAnsi="Times New Roman"/>
        </w:rPr>
        <w:t>Dodržení tohoto termínu  je závislé na řádném a včasném spolupůsobení příkazce ujednaného v této smlouvě. Po dobu prodlení příkazce s poskytnutím spolupůsobení není příkazník v prodlení se splněním povinnosti splnit předmět smlouvy v ujednaném termínu.</w:t>
      </w:r>
    </w:p>
    <w:p w14:paraId="4AA9136E" w14:textId="77777777" w:rsidR="00DB6170" w:rsidRPr="00D87D0F" w:rsidRDefault="00DB6170" w:rsidP="00DB6170">
      <w:pPr>
        <w:tabs>
          <w:tab w:val="left" w:pos="284"/>
        </w:tabs>
        <w:rPr>
          <w:sz w:val="24"/>
        </w:rPr>
      </w:pPr>
    </w:p>
    <w:p w14:paraId="535B4497" w14:textId="77777777" w:rsidR="00DB6170" w:rsidRPr="00D87D0F" w:rsidRDefault="00DB6170" w:rsidP="00DB6170">
      <w:pPr>
        <w:tabs>
          <w:tab w:val="left" w:pos="284"/>
        </w:tabs>
        <w:jc w:val="center"/>
        <w:rPr>
          <w:b/>
          <w:sz w:val="24"/>
        </w:rPr>
      </w:pPr>
      <w:r w:rsidRPr="00D87D0F">
        <w:rPr>
          <w:b/>
          <w:sz w:val="24"/>
        </w:rPr>
        <w:t>VI.</w:t>
      </w:r>
    </w:p>
    <w:p w14:paraId="6F6348B1" w14:textId="77777777" w:rsidR="00DB6170" w:rsidRPr="00D87D0F" w:rsidRDefault="00DB6170" w:rsidP="00DB6170">
      <w:pPr>
        <w:tabs>
          <w:tab w:val="left" w:pos="284"/>
        </w:tabs>
        <w:jc w:val="center"/>
        <w:rPr>
          <w:b/>
          <w:sz w:val="24"/>
        </w:rPr>
      </w:pPr>
      <w:r w:rsidRPr="00D87D0F">
        <w:rPr>
          <w:b/>
          <w:sz w:val="24"/>
        </w:rPr>
        <w:t>Spolupůsobení a podklady příkazce</w:t>
      </w:r>
    </w:p>
    <w:p w14:paraId="4EE8A776" w14:textId="77777777" w:rsidR="00DB6170" w:rsidRPr="00D87D0F" w:rsidRDefault="00DB6170" w:rsidP="00DB6170">
      <w:pPr>
        <w:tabs>
          <w:tab w:val="left" w:pos="284"/>
        </w:tabs>
        <w:jc w:val="center"/>
        <w:rPr>
          <w:sz w:val="24"/>
        </w:rPr>
      </w:pPr>
    </w:p>
    <w:p w14:paraId="4E6D28C4" w14:textId="77777777" w:rsidR="00DB6170" w:rsidRPr="00D87D0F" w:rsidRDefault="00DB6170" w:rsidP="00DB6170">
      <w:pPr>
        <w:numPr>
          <w:ilvl w:val="0"/>
          <w:numId w:val="6"/>
        </w:numPr>
        <w:rPr>
          <w:sz w:val="24"/>
        </w:rPr>
      </w:pPr>
      <w:r w:rsidRPr="00D87D0F">
        <w:rPr>
          <w:sz w:val="24"/>
        </w:rPr>
        <w:t>Předmět plnění této smlouvy příkazník povede a splní dle následujících podkladů příkazce: Požadavky investora specifikované v uzavřené SOD na dodavatele stavby, projektové dokumentace, stavebního povolení a rozhodnutí dotčených  orgánů  státní správy.</w:t>
      </w:r>
      <w:r>
        <w:rPr>
          <w:sz w:val="24"/>
        </w:rPr>
        <w:t xml:space="preserve"> Veškeré podklady budou předány v tištěné podobě a autorizované zástupcem příkazce.</w:t>
      </w:r>
    </w:p>
    <w:p w14:paraId="4CC1CB4F" w14:textId="77777777" w:rsidR="00DB6170" w:rsidRPr="00D87D0F" w:rsidRDefault="00DB6170" w:rsidP="00DB6170">
      <w:pPr>
        <w:numPr>
          <w:ilvl w:val="0"/>
          <w:numId w:val="6"/>
        </w:numPr>
        <w:rPr>
          <w:sz w:val="24"/>
        </w:rPr>
      </w:pPr>
      <w:r w:rsidRPr="00D87D0F">
        <w:rPr>
          <w:sz w:val="24"/>
        </w:rPr>
        <w:t>V rámci svého spolupůsobení se příkazce zavazuje, že v rozsahu nevyhnutelně nutném, na vyzvání, poskytne příkazníkovi spolupráci při zajištění podkladů, doplňujících údajů, upřesnění, vyjádření a stanovisek, kterých potřeba vznikne v průběhu plnění této smlouvy. Toto spolupůsobení poskytne příkazce příkazníkovi nejpozději do 1 jednoho týdne od jeho vyžádání. Zvláštní lhůtu ujednají strany v případě, kdy se bude jednat o spolupůsobení, které nemůže příkazce zabezpečit vlastními silami. Strany se mohou dohodnout i na tom, že takové práce nebo činnosti zabezpečí příkazník za zvláštní úhradu.</w:t>
      </w:r>
    </w:p>
    <w:p w14:paraId="41A162F3" w14:textId="77777777" w:rsidR="00DB6170" w:rsidRPr="00D87D0F" w:rsidRDefault="00DB6170" w:rsidP="00DB6170">
      <w:pPr>
        <w:rPr>
          <w:sz w:val="24"/>
        </w:rPr>
      </w:pPr>
    </w:p>
    <w:p w14:paraId="675DE888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VII:</w:t>
      </w:r>
    </w:p>
    <w:p w14:paraId="18AE8499" w14:textId="77777777" w:rsidR="00DB6170" w:rsidRPr="00D87D0F" w:rsidRDefault="00DB6170" w:rsidP="00DB6170">
      <w:pPr>
        <w:jc w:val="center"/>
        <w:rPr>
          <w:b/>
          <w:sz w:val="24"/>
        </w:rPr>
      </w:pPr>
      <w:r w:rsidRPr="00D87D0F">
        <w:rPr>
          <w:b/>
          <w:sz w:val="24"/>
        </w:rPr>
        <w:t>Cena předmětu plnění a platební podmínky</w:t>
      </w:r>
    </w:p>
    <w:p w14:paraId="7A21973A" w14:textId="77777777" w:rsidR="00DB6170" w:rsidRPr="00D87D0F" w:rsidRDefault="00DB6170" w:rsidP="00DB6170">
      <w:pPr>
        <w:jc w:val="center"/>
        <w:rPr>
          <w:sz w:val="24"/>
        </w:rPr>
      </w:pPr>
    </w:p>
    <w:p w14:paraId="75B38E5E" w14:textId="77777777" w:rsidR="00DB6170" w:rsidRPr="00D87D0F" w:rsidRDefault="00DB6170" w:rsidP="00DB6170">
      <w:pPr>
        <w:numPr>
          <w:ilvl w:val="0"/>
          <w:numId w:val="7"/>
        </w:numPr>
        <w:rPr>
          <w:sz w:val="24"/>
        </w:rPr>
      </w:pPr>
      <w:r w:rsidRPr="00D87D0F">
        <w:rPr>
          <w:sz w:val="24"/>
        </w:rPr>
        <w:t>Cena za práce a činnosti ujednané v předmětu této smlouvy je dojednána dohodou smluvních stran jako cena nejvýše přípustná: Úplata za činnost v rozsahu smluveného plnění činí:</w:t>
      </w:r>
    </w:p>
    <w:p w14:paraId="0469A78F" w14:textId="3D494C1C" w:rsidR="00DB6170" w:rsidRPr="00D87D0F" w:rsidRDefault="00DB6170" w:rsidP="00DB6170">
      <w:pPr>
        <w:ind w:firstLine="708"/>
        <w:rPr>
          <w:sz w:val="24"/>
        </w:rPr>
      </w:pPr>
      <w:r>
        <w:rPr>
          <w:sz w:val="24"/>
        </w:rPr>
        <w:t>TDI: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180</w:t>
      </w:r>
      <w:r w:rsidRPr="00D87D0F">
        <w:rPr>
          <w:sz w:val="24"/>
        </w:rPr>
        <w:t>.</w:t>
      </w:r>
      <w:r>
        <w:rPr>
          <w:sz w:val="24"/>
        </w:rPr>
        <w:t>2</w:t>
      </w:r>
      <w:r w:rsidRPr="00D87D0F">
        <w:rPr>
          <w:sz w:val="24"/>
        </w:rPr>
        <w:t>00,-Kč</w:t>
      </w:r>
      <w:r>
        <w:rPr>
          <w:sz w:val="24"/>
        </w:rPr>
        <w:t xml:space="preserve"> </w:t>
      </w:r>
    </w:p>
    <w:p w14:paraId="644DD2B8" w14:textId="5F2C6BE2" w:rsidR="00DB6170" w:rsidRDefault="00DB6170" w:rsidP="00DB6170">
      <w:pPr>
        <w:ind w:firstLine="708"/>
        <w:rPr>
          <w:sz w:val="24"/>
        </w:rPr>
      </w:pPr>
      <w:r>
        <w:rPr>
          <w:sz w:val="24"/>
        </w:rPr>
        <w:t>KBOZP: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90.100,-Kč</w:t>
      </w:r>
      <w:r w:rsidRPr="00D87D0F">
        <w:rPr>
          <w:sz w:val="24"/>
        </w:rPr>
        <w:t xml:space="preserve"> </w:t>
      </w:r>
    </w:p>
    <w:p w14:paraId="1899B869" w14:textId="5091C313" w:rsidR="00DB6170" w:rsidRDefault="00DB6170" w:rsidP="00DB6170">
      <w:pPr>
        <w:ind w:firstLine="708"/>
        <w:rPr>
          <w:sz w:val="24"/>
        </w:rPr>
      </w:pPr>
      <w:r>
        <w:rPr>
          <w:sz w:val="24"/>
        </w:rPr>
        <w:t>celkem</w:t>
      </w:r>
      <w:r>
        <w:rPr>
          <w:sz w:val="24"/>
        </w:rPr>
        <w:tab/>
        <w:t xml:space="preserve">:          </w:t>
      </w:r>
      <w:r>
        <w:rPr>
          <w:sz w:val="24"/>
        </w:rPr>
        <w:tab/>
      </w:r>
      <w:r>
        <w:rPr>
          <w:sz w:val="24"/>
        </w:rPr>
        <w:tab/>
        <w:t>270.300,- Kč</w:t>
      </w:r>
    </w:p>
    <w:p w14:paraId="5C444645" w14:textId="1840858F" w:rsidR="00DB6170" w:rsidRPr="00D87D0F" w:rsidRDefault="00DB6170" w:rsidP="00DB6170">
      <w:pPr>
        <w:ind w:firstLine="708"/>
        <w:rPr>
          <w:sz w:val="24"/>
        </w:rPr>
      </w:pPr>
      <w:r w:rsidRPr="00D87D0F">
        <w:rPr>
          <w:sz w:val="24"/>
        </w:rPr>
        <w:t>DPH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D87D0F">
        <w:rPr>
          <w:sz w:val="24"/>
        </w:rPr>
        <w:t xml:space="preserve"> </w:t>
      </w:r>
      <w:r>
        <w:rPr>
          <w:sz w:val="24"/>
        </w:rPr>
        <w:tab/>
        <w:t xml:space="preserve">   56.763,-</w:t>
      </w:r>
      <w:r w:rsidRPr="00D87D0F">
        <w:rPr>
          <w:sz w:val="24"/>
        </w:rPr>
        <w:t xml:space="preserve">Kč </w:t>
      </w:r>
    </w:p>
    <w:p w14:paraId="4248B2C3" w14:textId="13073532" w:rsidR="00DB6170" w:rsidRPr="00D87D0F" w:rsidRDefault="00DB6170" w:rsidP="00DB6170">
      <w:pPr>
        <w:ind w:left="708"/>
        <w:rPr>
          <w:sz w:val="24"/>
        </w:rPr>
      </w:pPr>
      <w:r>
        <w:rPr>
          <w:sz w:val="24"/>
        </w:rPr>
        <w:t>celkem +DPH:</w:t>
      </w:r>
      <w:r>
        <w:rPr>
          <w:sz w:val="24"/>
        </w:rPr>
        <w:tab/>
        <w:t>327.063</w:t>
      </w:r>
      <w:r w:rsidRPr="00D87D0F">
        <w:rPr>
          <w:sz w:val="24"/>
        </w:rPr>
        <w:t xml:space="preserve">,-Kč </w:t>
      </w:r>
    </w:p>
    <w:p w14:paraId="79FEB9AE" w14:textId="60591E65" w:rsidR="00DB6170" w:rsidRPr="00D87D0F" w:rsidRDefault="00DB6170" w:rsidP="00DB6170">
      <w:pPr>
        <w:ind w:left="360"/>
        <w:rPr>
          <w:sz w:val="24"/>
        </w:rPr>
      </w:pPr>
      <w:r w:rsidRPr="00D87D0F">
        <w:rPr>
          <w:sz w:val="24"/>
        </w:rPr>
        <w:t xml:space="preserve">a bude fakturována postupně </w:t>
      </w:r>
      <w:r>
        <w:rPr>
          <w:sz w:val="24"/>
        </w:rPr>
        <w:t>ve fakturách</w:t>
      </w:r>
      <w:r w:rsidRPr="00D87D0F">
        <w:rPr>
          <w:sz w:val="24"/>
        </w:rPr>
        <w:t xml:space="preserve"> vystavených vždy následující měsíc po uskutečnění plnění.</w:t>
      </w:r>
    </w:p>
    <w:p w14:paraId="3C26360E" w14:textId="77777777" w:rsidR="00DB6170" w:rsidRPr="00D87D0F" w:rsidRDefault="00DB6170" w:rsidP="00DB6170">
      <w:pPr>
        <w:numPr>
          <w:ilvl w:val="0"/>
          <w:numId w:val="7"/>
        </w:numPr>
        <w:rPr>
          <w:sz w:val="24"/>
        </w:rPr>
      </w:pPr>
      <w:r w:rsidRPr="00D87D0F">
        <w:rPr>
          <w:sz w:val="24"/>
        </w:rPr>
        <w:t>Cena neobsahuje náklady na případné zkoušky kvality, které budou požadované ITD.</w:t>
      </w:r>
    </w:p>
    <w:p w14:paraId="20F49C04" w14:textId="51EB3489" w:rsidR="00DB6170" w:rsidRPr="00D87D0F" w:rsidRDefault="00DB6170" w:rsidP="00DB6170">
      <w:pPr>
        <w:numPr>
          <w:ilvl w:val="0"/>
          <w:numId w:val="7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Sjednaná cena je cenou maximální, za předpokladu, že stavba bude provedena v celkové době trvání</w:t>
      </w:r>
      <w:r>
        <w:rPr>
          <w:sz w:val="24"/>
        </w:rPr>
        <w:t xml:space="preserve"> 72</w:t>
      </w:r>
      <w:r w:rsidRPr="00D87D0F">
        <w:rPr>
          <w:sz w:val="24"/>
        </w:rPr>
        <w:t xml:space="preserve"> týdnů. V případě prodloužení termínu realizace stavby bude cena navýšena o poměrnou částku podle prodloužení. </w:t>
      </w:r>
    </w:p>
    <w:p w14:paraId="631212A1" w14:textId="77777777" w:rsidR="00DB6170" w:rsidRPr="00D87D0F" w:rsidRDefault="00DB6170" w:rsidP="00DB6170">
      <w:pPr>
        <w:numPr>
          <w:ilvl w:val="0"/>
          <w:numId w:val="7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Mimo smluvené úplaty uhradí příkazce příkazníkovi náklady za požadovanou činnost nad obsah předmětu plnění, které účelně vynaložil při plnění svého závazku.</w:t>
      </w:r>
    </w:p>
    <w:p w14:paraId="476187C6" w14:textId="77777777" w:rsidR="00DB6170" w:rsidRPr="00D87D0F" w:rsidRDefault="00DB6170" w:rsidP="00DB6170">
      <w:pPr>
        <w:numPr>
          <w:ilvl w:val="0"/>
          <w:numId w:val="7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Podkladem pro úhradu ceny dodávky budou faktury, vyhotovené příkazníkem. Faktury jsou splatné do 30 dnů po jejich doručení.</w:t>
      </w:r>
    </w:p>
    <w:p w14:paraId="03A2963E" w14:textId="77777777" w:rsidR="00DB6170" w:rsidRPr="00D87D0F" w:rsidRDefault="00DB6170" w:rsidP="00DB6170">
      <w:pPr>
        <w:numPr>
          <w:ilvl w:val="0"/>
          <w:numId w:val="7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V případě prodlení příkazce s úhradou faktury dohodly smluvní strany smluvní pokutu ve výši 0,05% z fakturované ceny za každý den prodlení.</w:t>
      </w:r>
    </w:p>
    <w:p w14:paraId="0F6A7DCD" w14:textId="77777777" w:rsidR="00DB6170" w:rsidRPr="00D87D0F" w:rsidRDefault="00DB6170" w:rsidP="00DB6170">
      <w:pPr>
        <w:numPr>
          <w:ilvl w:val="0"/>
          <w:numId w:val="7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Každá ze smluvních stran může tuto smlouvu kdykoli vypovědět v měsíční výpovědní lhůtě, která počíná běžet od prvního dne následujícího měsíce po doručení písemné výpovědi.</w:t>
      </w:r>
    </w:p>
    <w:p w14:paraId="0368DA92" w14:textId="77777777" w:rsidR="00DB6170" w:rsidRPr="00D87D0F" w:rsidRDefault="00DB6170" w:rsidP="00DB6170">
      <w:pPr>
        <w:numPr>
          <w:ilvl w:val="0"/>
          <w:numId w:val="7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V případě, že dojde k výpovědi této smlouvy příkazníkem, je příkazník povinen v průběhu výpovědní lhůty učinit veškerá nezbytná opatření k ochraně příkazcových zájmů a výslovně ho upozornit na skutečnosti, které by mohly příkazcovy zájmy poškodit.</w:t>
      </w:r>
    </w:p>
    <w:p w14:paraId="6895D63F" w14:textId="77777777" w:rsidR="00DB6170" w:rsidRPr="00D87D0F" w:rsidRDefault="00DB6170" w:rsidP="00DB6170">
      <w:pPr>
        <w:numPr>
          <w:ilvl w:val="0"/>
          <w:numId w:val="7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V případě, že dojde ke zrušení, nebo odstoupení od této smlouvy z důvodu na straně příkazce, bude příkazník práce rozpracované ke dni zrušení nebo odstoupení fakturovat příkazcovi ve výši vzájemně dohodnutého rozsahu vykonaných prací podílem z dohodnuté ceny podle článku VII. 1 pro jednotlivé práce uvedené v části III. Této smlouvy.</w:t>
      </w:r>
    </w:p>
    <w:p w14:paraId="57492C77" w14:textId="77777777" w:rsidR="00DB6170" w:rsidRPr="00D87D0F" w:rsidRDefault="00DB6170" w:rsidP="00DB6170">
      <w:pPr>
        <w:tabs>
          <w:tab w:val="left" w:pos="993"/>
        </w:tabs>
        <w:rPr>
          <w:sz w:val="24"/>
        </w:rPr>
      </w:pPr>
    </w:p>
    <w:p w14:paraId="2D3BBB8E" w14:textId="77777777" w:rsidR="00DB6170" w:rsidRPr="00D87D0F" w:rsidRDefault="00DB6170" w:rsidP="00DB6170">
      <w:pPr>
        <w:tabs>
          <w:tab w:val="left" w:pos="993"/>
        </w:tabs>
        <w:jc w:val="center"/>
        <w:rPr>
          <w:b/>
          <w:sz w:val="24"/>
        </w:rPr>
      </w:pPr>
      <w:r w:rsidRPr="00D87D0F">
        <w:rPr>
          <w:b/>
          <w:sz w:val="24"/>
        </w:rPr>
        <w:t>VIII.</w:t>
      </w:r>
    </w:p>
    <w:p w14:paraId="679706C2" w14:textId="77777777" w:rsidR="00DB6170" w:rsidRPr="00D87D0F" w:rsidRDefault="00DB6170" w:rsidP="00DB6170">
      <w:pPr>
        <w:tabs>
          <w:tab w:val="left" w:pos="993"/>
        </w:tabs>
        <w:jc w:val="center"/>
        <w:rPr>
          <w:b/>
          <w:sz w:val="24"/>
        </w:rPr>
      </w:pPr>
      <w:r w:rsidRPr="00D87D0F">
        <w:rPr>
          <w:b/>
          <w:sz w:val="24"/>
        </w:rPr>
        <w:t>Odpovědnost za vady, záruka</w:t>
      </w:r>
    </w:p>
    <w:p w14:paraId="27EB27F4" w14:textId="77777777" w:rsidR="00DB6170" w:rsidRPr="00D87D0F" w:rsidRDefault="00DB6170" w:rsidP="00DB6170">
      <w:pPr>
        <w:tabs>
          <w:tab w:val="left" w:pos="993"/>
        </w:tabs>
        <w:jc w:val="center"/>
        <w:rPr>
          <w:sz w:val="24"/>
        </w:rPr>
      </w:pPr>
    </w:p>
    <w:p w14:paraId="03688F90" w14:textId="77777777" w:rsidR="00DB6170" w:rsidRPr="00D87D0F" w:rsidRDefault="00DB6170" w:rsidP="00DB6170">
      <w:pPr>
        <w:numPr>
          <w:ilvl w:val="0"/>
          <w:numId w:val="9"/>
        </w:numPr>
        <w:tabs>
          <w:tab w:val="clear" w:pos="360"/>
          <w:tab w:val="num" w:pos="405"/>
          <w:tab w:val="left" w:pos="993"/>
        </w:tabs>
        <w:ind w:left="405"/>
        <w:rPr>
          <w:sz w:val="24"/>
        </w:rPr>
      </w:pPr>
      <w:r w:rsidRPr="00D87D0F">
        <w:rPr>
          <w:sz w:val="24"/>
        </w:rPr>
        <w:t>Příkazník odpovídá za to, že záležitosti příkazce smluvené touto smlouvou jsou zabezpečené dle této smlouvy.</w:t>
      </w:r>
    </w:p>
    <w:p w14:paraId="5D584B92" w14:textId="77777777" w:rsidR="00DB6170" w:rsidRPr="00D87D0F" w:rsidRDefault="00DB6170" w:rsidP="00DB6170">
      <w:pPr>
        <w:numPr>
          <w:ilvl w:val="0"/>
          <w:numId w:val="9"/>
        </w:numPr>
        <w:tabs>
          <w:tab w:val="clear" w:pos="360"/>
          <w:tab w:val="num" w:pos="405"/>
          <w:tab w:val="left" w:pos="993"/>
        </w:tabs>
        <w:ind w:left="405"/>
        <w:rPr>
          <w:sz w:val="24"/>
        </w:rPr>
      </w:pPr>
      <w:r w:rsidRPr="00D87D0F">
        <w:rPr>
          <w:sz w:val="24"/>
        </w:rPr>
        <w:t>Příkazník neodpovídá za vady, které byly způsobené použitím podkladů převzatých od příkazce a ani při vynaložení veškeré péče nemohl příkazník zjistit jejich nevhodnost, případně na ni upozornil příkazce, ale ten na jejich použití trval.</w:t>
      </w:r>
    </w:p>
    <w:p w14:paraId="1F580C17" w14:textId="77777777" w:rsidR="00DB6170" w:rsidRPr="00D87D0F" w:rsidRDefault="00DB6170" w:rsidP="00DB6170">
      <w:pPr>
        <w:numPr>
          <w:ilvl w:val="0"/>
          <w:numId w:val="9"/>
        </w:numPr>
        <w:tabs>
          <w:tab w:val="clear" w:pos="360"/>
          <w:tab w:val="num" w:pos="405"/>
          <w:tab w:val="left" w:pos="993"/>
        </w:tabs>
        <w:ind w:left="405"/>
        <w:rPr>
          <w:sz w:val="24"/>
        </w:rPr>
      </w:pPr>
      <w:r w:rsidRPr="00D87D0F">
        <w:rPr>
          <w:sz w:val="24"/>
        </w:rPr>
        <w:t xml:space="preserve">Příkazce je oprávněný reklamovat nedostatky či vady poskytnuté činností nejpozději do 12 měsíců ode dne jejího splnění. Reklamace musí být uplatněna písemně do rukou příkazníka. </w:t>
      </w:r>
    </w:p>
    <w:p w14:paraId="0FD47EFD" w14:textId="77777777" w:rsidR="00DB6170" w:rsidRPr="00D87D0F" w:rsidRDefault="00DB6170" w:rsidP="00DB6170">
      <w:pPr>
        <w:numPr>
          <w:ilvl w:val="0"/>
          <w:numId w:val="9"/>
        </w:numPr>
        <w:tabs>
          <w:tab w:val="clear" w:pos="360"/>
          <w:tab w:val="num" w:pos="405"/>
          <w:tab w:val="left" w:pos="993"/>
        </w:tabs>
        <w:ind w:left="405"/>
        <w:rPr>
          <w:sz w:val="24"/>
        </w:rPr>
      </w:pPr>
      <w:r w:rsidRPr="00D87D0F">
        <w:rPr>
          <w:sz w:val="24"/>
        </w:rPr>
        <w:t>Příkazce má právo na neodkladné a bezplatné odstranění opodstatněně reklamovaného nedostatku či vady plnění. Možnost jiného ujednání se tímto nevylučuje.</w:t>
      </w:r>
    </w:p>
    <w:p w14:paraId="66185EF7" w14:textId="77777777" w:rsidR="00DB6170" w:rsidRPr="00D87D0F" w:rsidRDefault="00DB6170" w:rsidP="00DB6170">
      <w:pPr>
        <w:numPr>
          <w:ilvl w:val="0"/>
          <w:numId w:val="9"/>
        </w:numPr>
        <w:tabs>
          <w:tab w:val="clear" w:pos="360"/>
          <w:tab w:val="num" w:pos="405"/>
          <w:tab w:val="left" w:pos="993"/>
        </w:tabs>
        <w:ind w:left="405"/>
        <w:rPr>
          <w:sz w:val="24"/>
        </w:rPr>
      </w:pPr>
      <w:r w:rsidRPr="00D87D0F">
        <w:rPr>
          <w:sz w:val="24"/>
        </w:rPr>
        <w:t>Příkazník prohlašuje, že má pojištěnu profesní odpovědnost pro činnosti zajišťované dle této smlouvy.</w:t>
      </w:r>
    </w:p>
    <w:p w14:paraId="50000644" w14:textId="77777777" w:rsidR="00DB6170" w:rsidRPr="00D87D0F" w:rsidRDefault="00DB6170" w:rsidP="00DB6170">
      <w:pPr>
        <w:tabs>
          <w:tab w:val="left" w:pos="993"/>
        </w:tabs>
        <w:rPr>
          <w:sz w:val="24"/>
        </w:rPr>
      </w:pPr>
    </w:p>
    <w:p w14:paraId="2BFD450F" w14:textId="77777777" w:rsidR="00DB6170" w:rsidRPr="00D87D0F" w:rsidRDefault="00DB6170" w:rsidP="00DB6170">
      <w:pPr>
        <w:tabs>
          <w:tab w:val="left" w:pos="993"/>
        </w:tabs>
        <w:jc w:val="center"/>
        <w:rPr>
          <w:b/>
          <w:sz w:val="24"/>
        </w:rPr>
      </w:pPr>
      <w:r w:rsidRPr="00D87D0F">
        <w:rPr>
          <w:b/>
          <w:sz w:val="24"/>
        </w:rPr>
        <w:t>IX.</w:t>
      </w:r>
    </w:p>
    <w:p w14:paraId="2E4F0892" w14:textId="77777777" w:rsidR="00DB6170" w:rsidRPr="00D87D0F" w:rsidRDefault="00DB6170" w:rsidP="00DB6170">
      <w:pPr>
        <w:tabs>
          <w:tab w:val="left" w:pos="993"/>
        </w:tabs>
        <w:jc w:val="center"/>
        <w:rPr>
          <w:b/>
          <w:sz w:val="24"/>
        </w:rPr>
      </w:pPr>
      <w:r w:rsidRPr="00D87D0F">
        <w:rPr>
          <w:b/>
          <w:sz w:val="24"/>
        </w:rPr>
        <w:t>Změna závazků</w:t>
      </w:r>
    </w:p>
    <w:p w14:paraId="2908A4C1" w14:textId="77777777" w:rsidR="00DB6170" w:rsidRPr="00D87D0F" w:rsidRDefault="00DB6170" w:rsidP="00DB6170">
      <w:pPr>
        <w:tabs>
          <w:tab w:val="left" w:pos="993"/>
        </w:tabs>
        <w:jc w:val="center"/>
        <w:rPr>
          <w:sz w:val="24"/>
        </w:rPr>
      </w:pPr>
    </w:p>
    <w:p w14:paraId="4BA5402D" w14:textId="77777777" w:rsidR="00DB6170" w:rsidRPr="00D87D0F" w:rsidRDefault="00DB6170" w:rsidP="00DB6170">
      <w:pPr>
        <w:numPr>
          <w:ilvl w:val="0"/>
          <w:numId w:val="10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Příkazce se zavazuje, že přistoupí na změnu závazku v případech, kdy se po uzavření smlouvy změní výchozí podklady rozhodné pro uzavření této smlouvy, nebo uplatní nové požadavky na příkazníka. Příkazce je povinen přistoupit na změnu smlouvy vždy, když dojde k prodlení se splněním jeho povinností spolupůsobení dojednaného v této smlouvě.</w:t>
      </w:r>
    </w:p>
    <w:p w14:paraId="1D9BE3CE" w14:textId="77777777" w:rsidR="00DB6170" w:rsidRPr="00D87D0F" w:rsidRDefault="00DB6170" w:rsidP="00DB6170">
      <w:pPr>
        <w:numPr>
          <w:ilvl w:val="0"/>
          <w:numId w:val="10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 xml:space="preserve">K návrhům dodatku k této smlouvě se strany zavazují vyjádřit písemně ve lhůtě14dní od odeslání dodatku druhé straně. Po tuto dobu je tímto návrhem vázána strana, která ho podala. </w:t>
      </w:r>
    </w:p>
    <w:p w14:paraId="007F0711" w14:textId="77777777" w:rsidR="00DB6170" w:rsidRPr="00D87D0F" w:rsidRDefault="00DB6170" w:rsidP="00DB6170">
      <w:pPr>
        <w:numPr>
          <w:ilvl w:val="0"/>
          <w:numId w:val="10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Smluvní strany se dohodly na tom, že příkazce uhradí příkazníkovi náklady v prokazatelné výši na vyhotovení práce a činností, které vznikly příkazníkovi tím, že příkazce ani v dodatečné lhůtě přiměřené závazku nesplnil svou povinnost poskytnout spolupůsobení v ujednaném rozsahu a příkazník na základě toho od smlouvy odstoupil. Tím není dotčeno právo příkazníka na náhradu škody vzniklé porušením povinností ze strany příkazce.</w:t>
      </w:r>
    </w:p>
    <w:p w14:paraId="243ED79E" w14:textId="77777777" w:rsidR="00DB6170" w:rsidRPr="00D87D0F" w:rsidRDefault="00DB6170" w:rsidP="00DB6170">
      <w:pPr>
        <w:tabs>
          <w:tab w:val="left" w:pos="993"/>
        </w:tabs>
        <w:rPr>
          <w:sz w:val="24"/>
        </w:rPr>
      </w:pPr>
    </w:p>
    <w:p w14:paraId="19E283F8" w14:textId="77777777" w:rsidR="00DB6170" w:rsidRPr="00D87D0F" w:rsidRDefault="00DB6170" w:rsidP="00DB6170">
      <w:pPr>
        <w:tabs>
          <w:tab w:val="left" w:pos="993"/>
        </w:tabs>
        <w:jc w:val="center"/>
        <w:rPr>
          <w:b/>
          <w:sz w:val="24"/>
        </w:rPr>
      </w:pPr>
      <w:r w:rsidRPr="00D87D0F">
        <w:rPr>
          <w:b/>
          <w:sz w:val="24"/>
        </w:rPr>
        <w:t>X</w:t>
      </w:r>
    </w:p>
    <w:p w14:paraId="21ED8F95" w14:textId="77777777" w:rsidR="00DB6170" w:rsidRPr="00D87D0F" w:rsidRDefault="00DB6170" w:rsidP="00DB6170">
      <w:pPr>
        <w:tabs>
          <w:tab w:val="left" w:pos="993"/>
        </w:tabs>
        <w:jc w:val="center"/>
        <w:rPr>
          <w:b/>
          <w:sz w:val="24"/>
        </w:rPr>
      </w:pPr>
      <w:r w:rsidRPr="00D87D0F">
        <w:rPr>
          <w:b/>
          <w:sz w:val="24"/>
        </w:rPr>
        <w:t>Ujednání všeobecná</w:t>
      </w:r>
    </w:p>
    <w:p w14:paraId="31AA1817" w14:textId="77777777" w:rsidR="00DB6170" w:rsidRPr="00D87D0F" w:rsidRDefault="00DB6170" w:rsidP="00DB6170">
      <w:pPr>
        <w:tabs>
          <w:tab w:val="left" w:pos="993"/>
        </w:tabs>
        <w:jc w:val="center"/>
        <w:rPr>
          <w:sz w:val="24"/>
        </w:rPr>
      </w:pPr>
    </w:p>
    <w:p w14:paraId="656AFB17" w14:textId="77777777" w:rsidR="00DB6170" w:rsidRPr="00D87D0F" w:rsidRDefault="00DB6170" w:rsidP="00DB6170">
      <w:pPr>
        <w:numPr>
          <w:ilvl w:val="0"/>
          <w:numId w:val="11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Výchozí podklady zůstávají uloženy u příkazníka.</w:t>
      </w:r>
    </w:p>
    <w:p w14:paraId="542F838C" w14:textId="77777777" w:rsidR="00DB6170" w:rsidRPr="00D87D0F" w:rsidRDefault="00DB6170" w:rsidP="00DB6170">
      <w:pPr>
        <w:numPr>
          <w:ilvl w:val="0"/>
          <w:numId w:val="11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Tuto smlouvu lze měnit pouze písemnými dodatky.</w:t>
      </w:r>
    </w:p>
    <w:p w14:paraId="3DD68074" w14:textId="1CA9615E" w:rsidR="00DB6170" w:rsidRPr="00D87D0F" w:rsidRDefault="00DB6170" w:rsidP="00DB6170">
      <w:pPr>
        <w:numPr>
          <w:ilvl w:val="0"/>
          <w:numId w:val="11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 xml:space="preserve">Tato  smlouva  je sepsána ve </w:t>
      </w:r>
      <w:r w:rsidR="00C07F54">
        <w:rPr>
          <w:sz w:val="24"/>
        </w:rPr>
        <w:t>3</w:t>
      </w:r>
      <w:r w:rsidRPr="00D87D0F">
        <w:rPr>
          <w:sz w:val="24"/>
        </w:rPr>
        <w:t xml:space="preserve"> vyhotove</w:t>
      </w:r>
      <w:r w:rsidR="00C07F54">
        <w:rPr>
          <w:sz w:val="24"/>
        </w:rPr>
        <w:t>ních, z nichž příkazce obdrží 2 a příkazník 1 paré.</w:t>
      </w:r>
      <w:r w:rsidRPr="00D87D0F">
        <w:rPr>
          <w:sz w:val="24"/>
        </w:rPr>
        <w:t xml:space="preserve"> </w:t>
      </w:r>
    </w:p>
    <w:p w14:paraId="690ABFE0" w14:textId="77777777" w:rsidR="00DB6170" w:rsidRPr="00D87D0F" w:rsidRDefault="00DB6170" w:rsidP="00DB6170">
      <w:pPr>
        <w:numPr>
          <w:ilvl w:val="0"/>
          <w:numId w:val="11"/>
        </w:numPr>
        <w:tabs>
          <w:tab w:val="left" w:pos="993"/>
        </w:tabs>
        <w:rPr>
          <w:sz w:val="24"/>
        </w:rPr>
      </w:pPr>
      <w:r w:rsidRPr="00D87D0F">
        <w:rPr>
          <w:sz w:val="24"/>
        </w:rPr>
        <w:t>Dodavatel si je vědom, že ve smyslu ust. §2 písm. e) zákona č. 320/2001 Sb. o finanční kontrole ve veřejné správě a o změně některých zákonů, ve znění pozdějších předpisů, povinen spolupůsobit při výkonu finanční kontroly.</w:t>
      </w:r>
    </w:p>
    <w:p w14:paraId="5C6FD721" w14:textId="77777777" w:rsidR="00DB6170" w:rsidRPr="00D87D0F" w:rsidRDefault="00DB6170" w:rsidP="00DB6170">
      <w:pPr>
        <w:tabs>
          <w:tab w:val="left" w:pos="993"/>
        </w:tabs>
        <w:rPr>
          <w:sz w:val="24"/>
        </w:rPr>
      </w:pPr>
    </w:p>
    <w:p w14:paraId="7B564556" w14:textId="77777777" w:rsidR="003B5BA0" w:rsidRPr="000D54F7" w:rsidRDefault="003B5BA0">
      <w:pPr>
        <w:tabs>
          <w:tab w:val="left" w:pos="993"/>
        </w:tabs>
        <w:rPr>
          <w:sz w:val="24"/>
        </w:rPr>
      </w:pPr>
    </w:p>
    <w:p w14:paraId="37AEDD11" w14:textId="77777777" w:rsidR="003B5BA0" w:rsidRPr="000D54F7" w:rsidRDefault="003B5BA0">
      <w:pPr>
        <w:tabs>
          <w:tab w:val="left" w:pos="993"/>
        </w:tabs>
        <w:rPr>
          <w:sz w:val="24"/>
        </w:rPr>
      </w:pPr>
    </w:p>
    <w:p w14:paraId="4A63B383" w14:textId="77777777" w:rsidR="003B5BA0" w:rsidRPr="000D54F7" w:rsidRDefault="003B5BA0">
      <w:pPr>
        <w:tabs>
          <w:tab w:val="left" w:pos="993"/>
        </w:tabs>
        <w:rPr>
          <w:sz w:val="24"/>
        </w:rPr>
      </w:pPr>
    </w:p>
    <w:p w14:paraId="6DEA765D" w14:textId="7B193994" w:rsidR="003B5BA0" w:rsidRPr="000D54F7" w:rsidRDefault="003B5BA0">
      <w:pPr>
        <w:tabs>
          <w:tab w:val="left" w:pos="993"/>
        </w:tabs>
        <w:rPr>
          <w:sz w:val="24"/>
        </w:rPr>
      </w:pPr>
      <w:r w:rsidRPr="000D54F7">
        <w:rPr>
          <w:sz w:val="24"/>
        </w:rPr>
        <w:t>V</w:t>
      </w:r>
      <w:r w:rsidR="00B20DF7">
        <w:rPr>
          <w:sz w:val="24"/>
        </w:rPr>
        <w:t>e</w:t>
      </w:r>
      <w:r w:rsidR="007E5BAD" w:rsidRPr="000D54F7">
        <w:rPr>
          <w:sz w:val="24"/>
        </w:rPr>
        <w:t xml:space="preserve"> </w:t>
      </w:r>
      <w:r w:rsidR="00C07F54">
        <w:rPr>
          <w:sz w:val="24"/>
        </w:rPr>
        <w:t>Hronově 9. 7. 2018</w:t>
      </w:r>
      <w:r w:rsidR="00C07F54">
        <w:rPr>
          <w:sz w:val="24"/>
        </w:rPr>
        <w:tab/>
      </w:r>
      <w:r w:rsidRPr="000D54F7">
        <w:rPr>
          <w:sz w:val="24"/>
        </w:rPr>
        <w:t xml:space="preserve">            </w:t>
      </w:r>
      <w:r w:rsidR="00B20DF7">
        <w:rPr>
          <w:sz w:val="24"/>
        </w:rPr>
        <w:tab/>
      </w:r>
      <w:r w:rsidR="00265696" w:rsidRPr="000D54F7">
        <w:rPr>
          <w:sz w:val="24"/>
        </w:rPr>
        <w:tab/>
      </w:r>
      <w:r w:rsidRPr="000D54F7">
        <w:rPr>
          <w:sz w:val="24"/>
        </w:rPr>
        <w:t xml:space="preserve">  </w:t>
      </w:r>
      <w:r w:rsidR="00070168" w:rsidRPr="000D54F7">
        <w:rPr>
          <w:sz w:val="24"/>
        </w:rPr>
        <w:t>V</w:t>
      </w:r>
      <w:r w:rsidR="00D962AB" w:rsidRPr="000D54F7">
        <w:rPr>
          <w:sz w:val="24"/>
        </w:rPr>
        <w:t> </w:t>
      </w:r>
      <w:r w:rsidR="008F331A" w:rsidRPr="000D54F7">
        <w:rPr>
          <w:sz w:val="24"/>
        </w:rPr>
        <w:t>Rokytníku</w:t>
      </w:r>
      <w:r w:rsidR="00D962AB" w:rsidRPr="000D54F7">
        <w:rPr>
          <w:sz w:val="24"/>
        </w:rPr>
        <w:t xml:space="preserve"> </w:t>
      </w:r>
      <w:r w:rsidR="00C07F54">
        <w:rPr>
          <w:sz w:val="24"/>
        </w:rPr>
        <w:t>dne 9. 7. 2018</w:t>
      </w:r>
      <w:r w:rsidR="00070168" w:rsidRPr="000D54F7">
        <w:rPr>
          <w:sz w:val="24"/>
        </w:rPr>
        <w:t xml:space="preserve">                 </w:t>
      </w:r>
    </w:p>
    <w:p w14:paraId="56CBBC74" w14:textId="77777777" w:rsidR="00070168" w:rsidRPr="000D54F7" w:rsidRDefault="00070168">
      <w:pPr>
        <w:tabs>
          <w:tab w:val="left" w:pos="993"/>
        </w:tabs>
        <w:rPr>
          <w:sz w:val="24"/>
        </w:rPr>
      </w:pPr>
    </w:p>
    <w:p w14:paraId="610992EB" w14:textId="77777777" w:rsidR="00070168" w:rsidRPr="000D54F7" w:rsidRDefault="00070168">
      <w:pPr>
        <w:tabs>
          <w:tab w:val="left" w:pos="993"/>
        </w:tabs>
        <w:rPr>
          <w:sz w:val="24"/>
        </w:rPr>
      </w:pPr>
    </w:p>
    <w:p w14:paraId="475626F9" w14:textId="77777777" w:rsidR="005C0425" w:rsidRPr="000D54F7" w:rsidRDefault="005C0425">
      <w:pPr>
        <w:tabs>
          <w:tab w:val="left" w:pos="993"/>
        </w:tabs>
        <w:rPr>
          <w:sz w:val="24"/>
        </w:rPr>
      </w:pPr>
    </w:p>
    <w:p w14:paraId="4F2203FC" w14:textId="77777777" w:rsidR="005C0425" w:rsidRPr="000D54F7" w:rsidRDefault="005C0425">
      <w:pPr>
        <w:tabs>
          <w:tab w:val="left" w:pos="993"/>
        </w:tabs>
        <w:rPr>
          <w:sz w:val="24"/>
        </w:rPr>
      </w:pPr>
    </w:p>
    <w:p w14:paraId="66FFB91B" w14:textId="77777777" w:rsidR="005C0425" w:rsidRPr="000D54F7" w:rsidRDefault="005C0425">
      <w:pPr>
        <w:tabs>
          <w:tab w:val="left" w:pos="993"/>
        </w:tabs>
        <w:rPr>
          <w:sz w:val="24"/>
        </w:rPr>
      </w:pPr>
    </w:p>
    <w:p w14:paraId="7B6D237C" w14:textId="77777777" w:rsidR="005C0425" w:rsidRPr="000D54F7" w:rsidRDefault="005C0425">
      <w:pPr>
        <w:tabs>
          <w:tab w:val="left" w:pos="993"/>
        </w:tabs>
        <w:rPr>
          <w:sz w:val="24"/>
        </w:rPr>
      </w:pPr>
    </w:p>
    <w:p w14:paraId="24F754B8" w14:textId="77777777" w:rsidR="005C0425" w:rsidRPr="000D54F7" w:rsidRDefault="005C0425">
      <w:pPr>
        <w:tabs>
          <w:tab w:val="left" w:pos="993"/>
        </w:tabs>
        <w:rPr>
          <w:sz w:val="24"/>
        </w:rPr>
      </w:pPr>
    </w:p>
    <w:p w14:paraId="3F79D64F" w14:textId="77777777" w:rsidR="003B5BA0" w:rsidRPr="000D54F7" w:rsidRDefault="003B5BA0">
      <w:pPr>
        <w:tabs>
          <w:tab w:val="left" w:pos="993"/>
        </w:tabs>
        <w:rPr>
          <w:sz w:val="24"/>
        </w:rPr>
      </w:pPr>
    </w:p>
    <w:p w14:paraId="401F68C5" w14:textId="77777777" w:rsidR="003B5BA0" w:rsidRPr="000D54F7" w:rsidRDefault="003B5BA0">
      <w:pPr>
        <w:tabs>
          <w:tab w:val="left" w:pos="993"/>
        </w:tabs>
        <w:rPr>
          <w:sz w:val="24"/>
        </w:rPr>
      </w:pPr>
      <w:r w:rsidRPr="000D54F7">
        <w:rPr>
          <w:sz w:val="24"/>
        </w:rPr>
        <w:t xml:space="preserve">        ……………………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  <w:t xml:space="preserve">              ……………………</w:t>
      </w:r>
    </w:p>
    <w:p w14:paraId="031EE194" w14:textId="12E659C7" w:rsidR="003958E3" w:rsidRDefault="003958E3">
      <w:pPr>
        <w:tabs>
          <w:tab w:val="left" w:pos="993"/>
        </w:tabs>
        <w:rPr>
          <w:sz w:val="24"/>
        </w:rPr>
      </w:pPr>
      <w:r>
        <w:rPr>
          <w:sz w:val="24"/>
        </w:rPr>
        <w:t>Ing. Josef Matyáš – ředitel školy</w:t>
      </w:r>
      <w:r>
        <w:rPr>
          <w:sz w:val="24"/>
        </w:rPr>
        <w:tab/>
      </w:r>
      <w:r>
        <w:rPr>
          <w:sz w:val="24"/>
        </w:rPr>
        <w:tab/>
      </w:r>
      <w:r w:rsidR="003B5BA0" w:rsidRPr="000D54F7">
        <w:rPr>
          <w:sz w:val="24"/>
        </w:rPr>
        <w:t xml:space="preserve">     </w:t>
      </w:r>
      <w:r w:rsidR="003B5BA0" w:rsidRPr="000D54F7">
        <w:rPr>
          <w:sz w:val="24"/>
        </w:rPr>
        <w:tab/>
      </w:r>
      <w:r>
        <w:rPr>
          <w:sz w:val="24"/>
        </w:rPr>
        <w:tab/>
      </w:r>
      <w:r w:rsidR="003B5BA0" w:rsidRPr="000D54F7">
        <w:rPr>
          <w:sz w:val="24"/>
        </w:rPr>
        <w:t xml:space="preserve"> </w:t>
      </w:r>
      <w:r>
        <w:rPr>
          <w:sz w:val="24"/>
        </w:rPr>
        <w:t>Ing. Jaroslav Jeništa</w:t>
      </w:r>
    </w:p>
    <w:p w14:paraId="4EF099A9" w14:textId="77777777" w:rsidR="003958E3" w:rsidRDefault="003958E3">
      <w:pPr>
        <w:tabs>
          <w:tab w:val="left" w:pos="993"/>
        </w:tabs>
        <w:rPr>
          <w:sz w:val="24"/>
        </w:rPr>
      </w:pPr>
    </w:p>
    <w:p w14:paraId="10031FC4" w14:textId="12B01D86" w:rsidR="003B5BA0" w:rsidRPr="000D54F7" w:rsidRDefault="003B5BA0">
      <w:pPr>
        <w:tabs>
          <w:tab w:val="left" w:pos="993"/>
        </w:tabs>
        <w:rPr>
          <w:sz w:val="24"/>
        </w:rPr>
      </w:pPr>
      <w:r w:rsidRPr="000D54F7">
        <w:rPr>
          <w:sz w:val="24"/>
        </w:rPr>
        <w:t xml:space="preserve"> </w:t>
      </w:r>
      <w:r w:rsidR="003958E3">
        <w:rPr>
          <w:sz w:val="24"/>
        </w:rPr>
        <w:tab/>
      </w:r>
      <w:r w:rsidR="00703BCB" w:rsidRPr="000D54F7">
        <w:rPr>
          <w:sz w:val="24"/>
        </w:rPr>
        <w:t>příkazce</w:t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</w:r>
      <w:r w:rsidRPr="000D54F7">
        <w:rPr>
          <w:sz w:val="24"/>
        </w:rPr>
        <w:tab/>
        <w:t xml:space="preserve">           </w:t>
      </w:r>
      <w:r w:rsidR="00703BCB" w:rsidRPr="000D54F7">
        <w:rPr>
          <w:sz w:val="24"/>
        </w:rPr>
        <w:t>příkazník</w:t>
      </w:r>
    </w:p>
    <w:sectPr w:rsidR="003B5BA0" w:rsidRPr="000D54F7" w:rsidSect="005A2EE1">
      <w:headerReference w:type="default" r:id="rId9"/>
      <w:footerReference w:type="default" r:id="rId10"/>
      <w:pgSz w:w="11906" w:h="16838"/>
      <w:pgMar w:top="110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CA4BE" w14:textId="77777777" w:rsidR="009A27E7" w:rsidRDefault="009A27E7">
      <w:r>
        <w:separator/>
      </w:r>
    </w:p>
  </w:endnote>
  <w:endnote w:type="continuationSeparator" w:id="0">
    <w:p w14:paraId="48CD1675" w14:textId="77777777" w:rsidR="009A27E7" w:rsidRDefault="009A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4D56D" w14:textId="54D91022" w:rsidR="008F331A" w:rsidRDefault="008F331A">
    <w:pPr>
      <w:pStyle w:val="Zpat"/>
    </w:pPr>
    <w:r>
      <w:tab/>
    </w:r>
    <w:r>
      <w:rPr>
        <w:snapToGrid w:val="0"/>
      </w:rPr>
      <w:t xml:space="preserve">Strana </w:t>
    </w:r>
    <w:r w:rsidR="00D25D9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5D9A">
      <w:rPr>
        <w:snapToGrid w:val="0"/>
      </w:rPr>
      <w:fldChar w:fldCharType="separate"/>
    </w:r>
    <w:r w:rsidR="00FD5B41">
      <w:rPr>
        <w:noProof/>
        <w:snapToGrid w:val="0"/>
      </w:rPr>
      <w:t>2</w:t>
    </w:r>
    <w:r w:rsidR="00D25D9A">
      <w:rPr>
        <w:snapToGrid w:val="0"/>
      </w:rPr>
      <w:fldChar w:fldCharType="end"/>
    </w:r>
    <w:r>
      <w:rPr>
        <w:snapToGrid w:val="0"/>
      </w:rPr>
      <w:t xml:space="preserve"> (celkem </w:t>
    </w:r>
    <w:r w:rsidR="00D25D9A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D25D9A">
      <w:rPr>
        <w:snapToGrid w:val="0"/>
      </w:rPr>
      <w:fldChar w:fldCharType="separate"/>
    </w:r>
    <w:r w:rsidR="00FD5B41">
      <w:rPr>
        <w:noProof/>
        <w:snapToGrid w:val="0"/>
      </w:rPr>
      <w:t>2</w:t>
    </w:r>
    <w:r w:rsidR="00D25D9A"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C15CE" w14:textId="77777777" w:rsidR="009A27E7" w:rsidRDefault="009A27E7">
      <w:r>
        <w:separator/>
      </w:r>
    </w:p>
  </w:footnote>
  <w:footnote w:type="continuationSeparator" w:id="0">
    <w:p w14:paraId="5355ADD9" w14:textId="77777777" w:rsidR="009A27E7" w:rsidRDefault="009A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FB44" w14:textId="68ECC6C9" w:rsidR="008F331A" w:rsidRPr="003604B9" w:rsidRDefault="008B2EEA" w:rsidP="007E3846">
    <w:pPr>
      <w:rPr>
        <w:sz w:val="18"/>
        <w:szCs w:val="18"/>
      </w:rPr>
    </w:pPr>
    <w:r>
      <w:rPr>
        <w:sz w:val="18"/>
        <w:szCs w:val="18"/>
      </w:rPr>
      <w:t>SŠ průmyslová textilní a polygrafická</w:t>
    </w:r>
    <w:r w:rsidR="002224D0">
      <w:rPr>
        <w:sz w:val="18"/>
        <w:szCs w:val="18"/>
      </w:rPr>
      <w:t xml:space="preserve"> </w:t>
    </w:r>
    <w:r w:rsidR="002224D0">
      <w:rPr>
        <w:sz w:val="18"/>
        <w:szCs w:val="18"/>
      </w:rPr>
      <w:tab/>
    </w:r>
    <w:r w:rsidR="002224D0">
      <w:rPr>
        <w:sz w:val="18"/>
        <w:szCs w:val="18"/>
      </w:rPr>
      <w:tab/>
    </w:r>
    <w:r w:rsidR="00271DF1">
      <w:rPr>
        <w:sz w:val="18"/>
        <w:szCs w:val="18"/>
      </w:rPr>
      <w:t xml:space="preserve">        </w:t>
    </w:r>
    <w:r w:rsidR="005A2EE1">
      <w:rPr>
        <w:sz w:val="18"/>
        <w:szCs w:val="18"/>
      </w:rPr>
      <w:t xml:space="preserve">TDI – </w:t>
    </w:r>
    <w:r w:rsidR="002224D0">
      <w:rPr>
        <w:sz w:val="18"/>
        <w:szCs w:val="18"/>
      </w:rPr>
      <w:t xml:space="preserve"> </w:t>
    </w:r>
    <w:r>
      <w:rPr>
        <w:sz w:val="18"/>
        <w:szCs w:val="18"/>
      </w:rPr>
      <w:t>Decentralizace vytápění</w:t>
    </w:r>
    <w:r w:rsidR="00271DF1">
      <w:rPr>
        <w:sz w:val="18"/>
        <w:szCs w:val="18"/>
      </w:rPr>
      <w:tab/>
      <w:t xml:space="preserve"> </w:t>
    </w:r>
    <w:r w:rsidR="00271DF1">
      <w:rPr>
        <w:sz w:val="18"/>
        <w:szCs w:val="18"/>
      </w:rPr>
      <w:tab/>
    </w:r>
    <w:r>
      <w:rPr>
        <w:sz w:val="18"/>
        <w:szCs w:val="18"/>
      </w:rPr>
      <w:tab/>
    </w:r>
    <w:r w:rsidR="00D962AB">
      <w:rPr>
        <w:sz w:val="18"/>
        <w:szCs w:val="18"/>
      </w:rPr>
      <w:t>JESTAV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783"/>
    <w:multiLevelType w:val="hybridMultilevel"/>
    <w:tmpl w:val="4992D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BA06F3EA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A7BD4"/>
    <w:multiLevelType w:val="hybridMultilevel"/>
    <w:tmpl w:val="C25012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131B8"/>
    <w:multiLevelType w:val="hybridMultilevel"/>
    <w:tmpl w:val="25266A7E"/>
    <w:lvl w:ilvl="0" w:tplc="1D8A7FC2">
      <w:start w:val="1"/>
      <w:numFmt w:val="decimal"/>
      <w:lvlText w:val="%1."/>
      <w:lvlJc w:val="left"/>
      <w:pPr>
        <w:ind w:left="716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2AA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A82A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49110C"/>
    <w:multiLevelType w:val="hybridMultilevel"/>
    <w:tmpl w:val="7568A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D63"/>
    <w:multiLevelType w:val="multilevel"/>
    <w:tmpl w:val="679A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0C071A"/>
    <w:multiLevelType w:val="singleLevel"/>
    <w:tmpl w:val="65E20126"/>
    <w:lvl w:ilvl="0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8">
    <w:nsid w:val="238F555D"/>
    <w:multiLevelType w:val="singleLevel"/>
    <w:tmpl w:val="B81A3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23EF48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834D79"/>
    <w:multiLevelType w:val="singleLevel"/>
    <w:tmpl w:val="9E581678"/>
    <w:lvl w:ilvl="0">
      <w:start w:val="7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1">
    <w:nsid w:val="2690254B"/>
    <w:multiLevelType w:val="hybridMultilevel"/>
    <w:tmpl w:val="BF40857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8E6EC6"/>
    <w:multiLevelType w:val="hybridMultilevel"/>
    <w:tmpl w:val="D2B28A32"/>
    <w:lvl w:ilvl="0" w:tplc="4DC4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F275F9"/>
    <w:multiLevelType w:val="hybridMultilevel"/>
    <w:tmpl w:val="021A005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F758E1"/>
    <w:multiLevelType w:val="multilevel"/>
    <w:tmpl w:val="6EBA7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E15E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7950CF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D1F0BC0"/>
    <w:multiLevelType w:val="hybridMultilevel"/>
    <w:tmpl w:val="027A4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615E8"/>
    <w:multiLevelType w:val="hybridMultilevel"/>
    <w:tmpl w:val="D3AAA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E4EAE"/>
    <w:multiLevelType w:val="multilevel"/>
    <w:tmpl w:val="B498C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5F57B5C"/>
    <w:multiLevelType w:val="hybridMultilevel"/>
    <w:tmpl w:val="92E4A624"/>
    <w:lvl w:ilvl="0" w:tplc="1D8A7F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5B51D1"/>
    <w:multiLevelType w:val="hybridMultilevel"/>
    <w:tmpl w:val="D98A2B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8826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60D6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CD05964"/>
    <w:multiLevelType w:val="hybridMultilevel"/>
    <w:tmpl w:val="2BA4A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277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3636DB"/>
    <w:multiLevelType w:val="hybridMultilevel"/>
    <w:tmpl w:val="D744F802"/>
    <w:lvl w:ilvl="0" w:tplc="104EE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16"/>
  </w:num>
  <w:num w:numId="10">
    <w:abstractNumId w:val="19"/>
  </w:num>
  <w:num w:numId="11">
    <w:abstractNumId w:val="14"/>
  </w:num>
  <w:num w:numId="12">
    <w:abstractNumId w:val="23"/>
  </w:num>
  <w:num w:numId="13">
    <w:abstractNumId w:val="13"/>
  </w:num>
  <w:num w:numId="14">
    <w:abstractNumId w:val="6"/>
  </w:num>
  <w:num w:numId="15">
    <w:abstractNumId w:val="22"/>
  </w:num>
  <w:num w:numId="16">
    <w:abstractNumId w:val="26"/>
  </w:num>
  <w:num w:numId="17">
    <w:abstractNumId w:val="5"/>
  </w:num>
  <w:num w:numId="18">
    <w:abstractNumId w:val="17"/>
  </w:num>
  <w:num w:numId="19">
    <w:abstractNumId w:val="0"/>
  </w:num>
  <w:num w:numId="20">
    <w:abstractNumId w:val="21"/>
  </w:num>
  <w:num w:numId="21">
    <w:abstractNumId w:val="1"/>
  </w:num>
  <w:num w:numId="22">
    <w:abstractNumId w:val="12"/>
  </w:num>
  <w:num w:numId="23">
    <w:abstractNumId w:val="18"/>
  </w:num>
  <w:num w:numId="24">
    <w:abstractNumId w:val="20"/>
  </w:num>
  <w:num w:numId="25">
    <w:abstractNumId w:val="2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97"/>
    <w:rsid w:val="00005141"/>
    <w:rsid w:val="000076DC"/>
    <w:rsid w:val="000133B7"/>
    <w:rsid w:val="0005478F"/>
    <w:rsid w:val="00070168"/>
    <w:rsid w:val="00076F50"/>
    <w:rsid w:val="000D54F7"/>
    <w:rsid w:val="000E1A1B"/>
    <w:rsid w:val="000E6662"/>
    <w:rsid w:val="000F57BB"/>
    <w:rsid w:val="001052DF"/>
    <w:rsid w:val="001057E7"/>
    <w:rsid w:val="00112D67"/>
    <w:rsid w:val="00140491"/>
    <w:rsid w:val="00167114"/>
    <w:rsid w:val="0021029D"/>
    <w:rsid w:val="002224D0"/>
    <w:rsid w:val="00222609"/>
    <w:rsid w:val="002274F1"/>
    <w:rsid w:val="00233F96"/>
    <w:rsid w:val="00260466"/>
    <w:rsid w:val="00261095"/>
    <w:rsid w:val="002622FF"/>
    <w:rsid w:val="00265696"/>
    <w:rsid w:val="00271DF1"/>
    <w:rsid w:val="002720C4"/>
    <w:rsid w:val="00280D9F"/>
    <w:rsid w:val="0028343C"/>
    <w:rsid w:val="002B3D60"/>
    <w:rsid w:val="00310CED"/>
    <w:rsid w:val="0032581D"/>
    <w:rsid w:val="0033684D"/>
    <w:rsid w:val="00345950"/>
    <w:rsid w:val="003603D9"/>
    <w:rsid w:val="003604B9"/>
    <w:rsid w:val="00370B33"/>
    <w:rsid w:val="003958E3"/>
    <w:rsid w:val="003B0F7F"/>
    <w:rsid w:val="003B5BA0"/>
    <w:rsid w:val="003D186B"/>
    <w:rsid w:val="003D5A40"/>
    <w:rsid w:val="004230FF"/>
    <w:rsid w:val="0044064B"/>
    <w:rsid w:val="00472D4C"/>
    <w:rsid w:val="004A3605"/>
    <w:rsid w:val="004C21A4"/>
    <w:rsid w:val="004C31FD"/>
    <w:rsid w:val="004D300C"/>
    <w:rsid w:val="0054144E"/>
    <w:rsid w:val="0054599C"/>
    <w:rsid w:val="00551D3E"/>
    <w:rsid w:val="0055726B"/>
    <w:rsid w:val="005606AA"/>
    <w:rsid w:val="00567159"/>
    <w:rsid w:val="005A2EE1"/>
    <w:rsid w:val="005C0425"/>
    <w:rsid w:val="005E2FC9"/>
    <w:rsid w:val="005E3E92"/>
    <w:rsid w:val="005F5C41"/>
    <w:rsid w:val="00604DD4"/>
    <w:rsid w:val="00605D8C"/>
    <w:rsid w:val="00637BF1"/>
    <w:rsid w:val="0064603A"/>
    <w:rsid w:val="006460CE"/>
    <w:rsid w:val="00653E40"/>
    <w:rsid w:val="00653EFF"/>
    <w:rsid w:val="00672E29"/>
    <w:rsid w:val="0068236C"/>
    <w:rsid w:val="00686B31"/>
    <w:rsid w:val="00692016"/>
    <w:rsid w:val="006B2D98"/>
    <w:rsid w:val="006B4C55"/>
    <w:rsid w:val="006E71A9"/>
    <w:rsid w:val="006F4EDE"/>
    <w:rsid w:val="006F6B51"/>
    <w:rsid w:val="00703BCB"/>
    <w:rsid w:val="00764707"/>
    <w:rsid w:val="00765A31"/>
    <w:rsid w:val="00773D8F"/>
    <w:rsid w:val="007B7276"/>
    <w:rsid w:val="007C0528"/>
    <w:rsid w:val="007E3846"/>
    <w:rsid w:val="007E5BAD"/>
    <w:rsid w:val="007F4984"/>
    <w:rsid w:val="007F5E05"/>
    <w:rsid w:val="00825703"/>
    <w:rsid w:val="0084021A"/>
    <w:rsid w:val="00844779"/>
    <w:rsid w:val="008576A7"/>
    <w:rsid w:val="00857776"/>
    <w:rsid w:val="00890C03"/>
    <w:rsid w:val="00896295"/>
    <w:rsid w:val="008B1E6A"/>
    <w:rsid w:val="008B2EEA"/>
    <w:rsid w:val="008C0579"/>
    <w:rsid w:val="008E0886"/>
    <w:rsid w:val="008E351E"/>
    <w:rsid w:val="008F331A"/>
    <w:rsid w:val="008F6E67"/>
    <w:rsid w:val="0092409C"/>
    <w:rsid w:val="009248FB"/>
    <w:rsid w:val="00932C33"/>
    <w:rsid w:val="00945DF9"/>
    <w:rsid w:val="00963C77"/>
    <w:rsid w:val="0096724D"/>
    <w:rsid w:val="00974F91"/>
    <w:rsid w:val="00997A08"/>
    <w:rsid w:val="009A27E7"/>
    <w:rsid w:val="009A4877"/>
    <w:rsid w:val="009A7457"/>
    <w:rsid w:val="009F60CC"/>
    <w:rsid w:val="00A23D0C"/>
    <w:rsid w:val="00A43638"/>
    <w:rsid w:val="00A53116"/>
    <w:rsid w:val="00A6603C"/>
    <w:rsid w:val="00A92E95"/>
    <w:rsid w:val="00AD43C8"/>
    <w:rsid w:val="00B1324E"/>
    <w:rsid w:val="00B15074"/>
    <w:rsid w:val="00B20DF7"/>
    <w:rsid w:val="00B5115B"/>
    <w:rsid w:val="00B77953"/>
    <w:rsid w:val="00B814B0"/>
    <w:rsid w:val="00B864AC"/>
    <w:rsid w:val="00B921CD"/>
    <w:rsid w:val="00BA4824"/>
    <w:rsid w:val="00BB01A8"/>
    <w:rsid w:val="00BC6DCA"/>
    <w:rsid w:val="00BF15A6"/>
    <w:rsid w:val="00BF58B9"/>
    <w:rsid w:val="00BF746D"/>
    <w:rsid w:val="00C07F54"/>
    <w:rsid w:val="00C16C3D"/>
    <w:rsid w:val="00C225D0"/>
    <w:rsid w:val="00C35E83"/>
    <w:rsid w:val="00C3798F"/>
    <w:rsid w:val="00C55A70"/>
    <w:rsid w:val="00C60BF6"/>
    <w:rsid w:val="00C76325"/>
    <w:rsid w:val="00C953AF"/>
    <w:rsid w:val="00CA7601"/>
    <w:rsid w:val="00CB1CAC"/>
    <w:rsid w:val="00CB6A96"/>
    <w:rsid w:val="00CC3D22"/>
    <w:rsid w:val="00CD7D1D"/>
    <w:rsid w:val="00CF1590"/>
    <w:rsid w:val="00D21229"/>
    <w:rsid w:val="00D25D9A"/>
    <w:rsid w:val="00D50612"/>
    <w:rsid w:val="00D83B97"/>
    <w:rsid w:val="00D962AB"/>
    <w:rsid w:val="00DB1170"/>
    <w:rsid w:val="00DB6170"/>
    <w:rsid w:val="00DC1F7E"/>
    <w:rsid w:val="00DD16E9"/>
    <w:rsid w:val="00DD2DBD"/>
    <w:rsid w:val="00E10AEA"/>
    <w:rsid w:val="00E15D90"/>
    <w:rsid w:val="00E268F3"/>
    <w:rsid w:val="00E468CB"/>
    <w:rsid w:val="00E73A32"/>
    <w:rsid w:val="00EA5362"/>
    <w:rsid w:val="00EB0729"/>
    <w:rsid w:val="00EE30E8"/>
    <w:rsid w:val="00F00915"/>
    <w:rsid w:val="00F01769"/>
    <w:rsid w:val="00F01B04"/>
    <w:rsid w:val="00F02A54"/>
    <w:rsid w:val="00F21410"/>
    <w:rsid w:val="00F238F6"/>
    <w:rsid w:val="00F538E6"/>
    <w:rsid w:val="00F6479F"/>
    <w:rsid w:val="00F70621"/>
    <w:rsid w:val="00F7080F"/>
    <w:rsid w:val="00FC4B81"/>
    <w:rsid w:val="00FD5B41"/>
    <w:rsid w:val="00FD7FC7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89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A54"/>
  </w:style>
  <w:style w:type="paragraph" w:styleId="Nadpis1">
    <w:name w:val="heading 1"/>
    <w:basedOn w:val="Normln"/>
    <w:next w:val="Normln"/>
    <w:link w:val="Nadpis1Char"/>
    <w:qFormat/>
    <w:rsid w:val="00F02A54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ch1">
    <w:name w:val="Nadpis h ch1"/>
    <w:rsid w:val="00F02A54"/>
    <w:rPr>
      <w:noProof/>
      <w:sz w:val="28"/>
      <w:u w:val="single"/>
    </w:rPr>
  </w:style>
  <w:style w:type="paragraph" w:customStyle="1" w:styleId="a">
    <w:name w:val="a"/>
    <w:rsid w:val="00F02A54"/>
    <w:rPr>
      <w:rFonts w:ascii="Book Antiqua" w:hAnsi="Book Antiqua"/>
      <w:noProof/>
      <w:sz w:val="24"/>
    </w:rPr>
  </w:style>
  <w:style w:type="paragraph" w:styleId="Zkladntext">
    <w:name w:val="Body Text"/>
    <w:basedOn w:val="Normln"/>
    <w:rsid w:val="00F02A54"/>
    <w:pPr>
      <w:jc w:val="center"/>
    </w:pPr>
    <w:rPr>
      <w:b/>
      <w:sz w:val="36"/>
    </w:rPr>
  </w:style>
  <w:style w:type="paragraph" w:styleId="Zkladntextodsazen">
    <w:name w:val="Body Text Indent"/>
    <w:basedOn w:val="Normln"/>
    <w:rsid w:val="00F02A54"/>
    <w:pPr>
      <w:tabs>
        <w:tab w:val="left" w:pos="284"/>
      </w:tabs>
      <w:ind w:left="284"/>
    </w:pPr>
  </w:style>
  <w:style w:type="paragraph" w:styleId="Zhlav">
    <w:name w:val="header"/>
    <w:basedOn w:val="Normln"/>
    <w:rsid w:val="00F02A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2A54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03BCB"/>
    <w:rPr>
      <w:sz w:val="28"/>
    </w:rPr>
  </w:style>
  <w:style w:type="paragraph" w:customStyle="1" w:styleId="Normodsaz">
    <w:name w:val="Norm.odsaz."/>
    <w:basedOn w:val="Normln"/>
    <w:rsid w:val="00703BCB"/>
    <w:pPr>
      <w:tabs>
        <w:tab w:val="num" w:pos="1080"/>
      </w:tabs>
      <w:ind w:left="576" w:hanging="576"/>
      <w:jc w:val="both"/>
    </w:pPr>
    <w:rPr>
      <w:sz w:val="24"/>
    </w:rPr>
  </w:style>
  <w:style w:type="character" w:styleId="Odkaznakoment">
    <w:name w:val="annotation reference"/>
    <w:basedOn w:val="Standardnpsmoodstavce"/>
    <w:rsid w:val="009672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724D"/>
  </w:style>
  <w:style w:type="character" w:customStyle="1" w:styleId="TextkomenteChar">
    <w:name w:val="Text komentáře Char"/>
    <w:basedOn w:val="Standardnpsmoodstavce"/>
    <w:link w:val="Textkomente"/>
    <w:rsid w:val="0096724D"/>
  </w:style>
  <w:style w:type="paragraph" w:styleId="Pedmtkomente">
    <w:name w:val="annotation subject"/>
    <w:basedOn w:val="Textkomente"/>
    <w:next w:val="Textkomente"/>
    <w:link w:val="PedmtkomenteChar"/>
    <w:rsid w:val="00967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6724D"/>
    <w:rPr>
      <w:b/>
      <w:bCs/>
    </w:rPr>
  </w:style>
  <w:style w:type="paragraph" w:styleId="Revize">
    <w:name w:val="Revision"/>
    <w:hidden/>
    <w:uiPriority w:val="99"/>
    <w:semiHidden/>
    <w:rsid w:val="0096724D"/>
  </w:style>
  <w:style w:type="paragraph" w:styleId="Textbubliny">
    <w:name w:val="Balloon Text"/>
    <w:basedOn w:val="Normln"/>
    <w:link w:val="TextbublinyChar"/>
    <w:rsid w:val="00967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72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6170"/>
    <w:pPr>
      <w:ind w:left="720"/>
      <w:contextualSpacing/>
    </w:pPr>
    <w:rPr>
      <w:sz w:val="24"/>
      <w:szCs w:val="24"/>
    </w:rPr>
  </w:style>
  <w:style w:type="character" w:customStyle="1" w:styleId="Normln1Char">
    <w:name w:val="Normální1 Char"/>
    <w:rsid w:val="00DB6170"/>
    <w:rPr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A54"/>
  </w:style>
  <w:style w:type="paragraph" w:styleId="Nadpis1">
    <w:name w:val="heading 1"/>
    <w:basedOn w:val="Normln"/>
    <w:next w:val="Normln"/>
    <w:link w:val="Nadpis1Char"/>
    <w:qFormat/>
    <w:rsid w:val="00F02A54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ch1">
    <w:name w:val="Nadpis h ch1"/>
    <w:rsid w:val="00F02A54"/>
    <w:rPr>
      <w:noProof/>
      <w:sz w:val="28"/>
      <w:u w:val="single"/>
    </w:rPr>
  </w:style>
  <w:style w:type="paragraph" w:customStyle="1" w:styleId="a">
    <w:name w:val="a"/>
    <w:rsid w:val="00F02A54"/>
    <w:rPr>
      <w:rFonts w:ascii="Book Antiqua" w:hAnsi="Book Antiqua"/>
      <w:noProof/>
      <w:sz w:val="24"/>
    </w:rPr>
  </w:style>
  <w:style w:type="paragraph" w:styleId="Zkladntext">
    <w:name w:val="Body Text"/>
    <w:basedOn w:val="Normln"/>
    <w:rsid w:val="00F02A54"/>
    <w:pPr>
      <w:jc w:val="center"/>
    </w:pPr>
    <w:rPr>
      <w:b/>
      <w:sz w:val="36"/>
    </w:rPr>
  </w:style>
  <w:style w:type="paragraph" w:styleId="Zkladntextodsazen">
    <w:name w:val="Body Text Indent"/>
    <w:basedOn w:val="Normln"/>
    <w:rsid w:val="00F02A54"/>
    <w:pPr>
      <w:tabs>
        <w:tab w:val="left" w:pos="284"/>
      </w:tabs>
      <w:ind w:left="284"/>
    </w:pPr>
  </w:style>
  <w:style w:type="paragraph" w:styleId="Zhlav">
    <w:name w:val="header"/>
    <w:basedOn w:val="Normln"/>
    <w:rsid w:val="00F02A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2A54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03BCB"/>
    <w:rPr>
      <w:sz w:val="28"/>
    </w:rPr>
  </w:style>
  <w:style w:type="paragraph" w:customStyle="1" w:styleId="Normodsaz">
    <w:name w:val="Norm.odsaz."/>
    <w:basedOn w:val="Normln"/>
    <w:rsid w:val="00703BCB"/>
    <w:pPr>
      <w:tabs>
        <w:tab w:val="num" w:pos="1080"/>
      </w:tabs>
      <w:ind w:left="576" w:hanging="576"/>
      <w:jc w:val="both"/>
    </w:pPr>
    <w:rPr>
      <w:sz w:val="24"/>
    </w:rPr>
  </w:style>
  <w:style w:type="character" w:styleId="Odkaznakoment">
    <w:name w:val="annotation reference"/>
    <w:basedOn w:val="Standardnpsmoodstavce"/>
    <w:rsid w:val="009672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724D"/>
  </w:style>
  <w:style w:type="character" w:customStyle="1" w:styleId="TextkomenteChar">
    <w:name w:val="Text komentáře Char"/>
    <w:basedOn w:val="Standardnpsmoodstavce"/>
    <w:link w:val="Textkomente"/>
    <w:rsid w:val="0096724D"/>
  </w:style>
  <w:style w:type="paragraph" w:styleId="Pedmtkomente">
    <w:name w:val="annotation subject"/>
    <w:basedOn w:val="Textkomente"/>
    <w:next w:val="Textkomente"/>
    <w:link w:val="PedmtkomenteChar"/>
    <w:rsid w:val="00967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6724D"/>
    <w:rPr>
      <w:b/>
      <w:bCs/>
    </w:rPr>
  </w:style>
  <w:style w:type="paragraph" w:styleId="Revize">
    <w:name w:val="Revision"/>
    <w:hidden/>
    <w:uiPriority w:val="99"/>
    <w:semiHidden/>
    <w:rsid w:val="0096724D"/>
  </w:style>
  <w:style w:type="paragraph" w:styleId="Textbubliny">
    <w:name w:val="Balloon Text"/>
    <w:basedOn w:val="Normln"/>
    <w:link w:val="TextbublinyChar"/>
    <w:rsid w:val="00967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72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6170"/>
    <w:pPr>
      <w:ind w:left="720"/>
      <w:contextualSpacing/>
    </w:pPr>
    <w:rPr>
      <w:sz w:val="24"/>
      <w:szCs w:val="24"/>
    </w:rPr>
  </w:style>
  <w:style w:type="character" w:customStyle="1" w:styleId="Normln1Char">
    <w:name w:val="Normální1 Char"/>
    <w:rsid w:val="00DB6170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9C90-9C15-43D5-B430-ECA0681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1840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PRIKAZNI</vt:lpstr>
    </vt:vector>
  </TitlesOfParts>
  <Company>Jest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PRIKAZNI</dc:title>
  <dc:creator>Ing. Jaroslav Jeništa</dc:creator>
  <cp:lastModifiedBy>Lada Pošmurová</cp:lastModifiedBy>
  <cp:revision>2</cp:revision>
  <cp:lastPrinted>2014-09-22T18:18:00Z</cp:lastPrinted>
  <dcterms:created xsi:type="dcterms:W3CDTF">2018-07-14T11:15:00Z</dcterms:created>
  <dcterms:modified xsi:type="dcterms:W3CDTF">2018-07-14T11:15:00Z</dcterms:modified>
</cp:coreProperties>
</file>