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tbl>
      <w:tblPr>
        <w:tblOverlap w:val="never"/>
        <w:tblLayout w:type="fixed"/>
        <w:jc w:val="center"/>
      </w:tblPr>
      <w:tblGrid>
        <w:gridCol w:w="5165"/>
        <w:gridCol w:w="5222"/>
      </w:tblGrid>
      <w:tr>
        <w:trPr>
          <w:trHeight w:val="61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"/>
              <w:framePr w:w="1038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00" w:right="0" w:firstLine="0"/>
            </w:pPr>
            <w:r>
              <w:rPr>
                <w:rStyle w:val="CharStyle3"/>
                <w:lang w:val="cs"/>
                <w:rFonts w:ascii="Times New Roman" w:eastAsia="Times New Roman" w:hAnsi="Times New Roman" w:cs="Times New Roman"/>
                <w:w w:val="100"/>
                <w:spacing w:val="0"/>
                <w:color w:val="000000"/>
                <w:position w:val="0"/>
              </w:rPr>
              <w:t>()bjednáv ka í: 7 CO 1S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387" w:wrap="notBeside" w:vAnchor="text" w:hAnchor="text" w:xAlign="center" w:y="1"/>
              <w:tabs>
                <w:tab w:leader="hyphen" w:pos="2630" w:val="left"/>
                <w:tab w:leader="hyphen" w:pos="2842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5"/>
                <w:lang w:val="cs"/>
                <w:rFonts w:ascii="Times New Roman" w:eastAsia="Times New Roman" w:hAnsi="Times New Roman" w:cs="Times New Roman"/>
                <w:w w:val="100"/>
                <w:spacing w:val="0"/>
                <w:color w:val="000000"/>
                <w:position w:val="0"/>
              </w:rPr>
              <w:tab/>
              <w:tab/>
              <w:t>- ~ ' '</w:t>
            </w:r>
          </w:p>
          <w:p>
            <w:pPr>
              <w:pStyle w:val="Style2"/>
              <w:framePr w:w="1038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80" w:line="150" w:lineRule="exact"/>
              <w:ind w:left="60" w:right="0" w:firstLine="0"/>
            </w:pPr>
            <w:r>
              <w:rPr>
                <w:rStyle w:val="CharStyle3"/>
                <w:lang w:val="cs"/>
                <w:rFonts w:ascii="Times New Roman" w:eastAsia="Times New Roman" w:hAnsi="Times New Roman" w:cs="Times New Roman"/>
                <w:w w:val="100"/>
                <w:spacing w:val="0"/>
                <w:color w:val="000000"/>
                <w:position w:val="0"/>
              </w:rPr>
              <w:t>Daium 31.07.2018</w:t>
            </w:r>
          </w:p>
          <w:p>
            <w:pPr>
              <w:pStyle w:val="Style2"/>
              <w:framePr w:w="1038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180" w:after="0" w:line="150" w:lineRule="exact"/>
              <w:ind w:left="0" w:right="80" w:firstLine="0"/>
            </w:pPr>
            <w:r>
              <w:rPr>
                <w:rStyle w:val="CharStyle3"/>
                <w:lang w:val="cs"/>
                <w:rFonts w:ascii="Times New Roman" w:eastAsia="Times New Roman" w:hAnsi="Times New Roman" w:cs="Times New Roman"/>
                <w:w w:val="100"/>
                <w:spacing w:val="0"/>
                <w:color w:val="000000"/>
                <w:position w:val="0"/>
              </w:rPr>
              <w:t>1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038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00" w:right="0" w:firstLine="0"/>
            </w:pPr>
            <w:r>
              <w:rPr>
                <w:rStyle w:val="CharStyle3"/>
                <w:lang w:val="cs"/>
                <w:rFonts w:ascii="Times New Roman" w:eastAsia="Times New Roman" w:hAnsi="Times New Roman" w:cs="Times New Roman"/>
                <w:w w:val="100"/>
                <w:spacing w:val="0"/>
                <w:color w:val="000000"/>
                <w:position w:val="0"/>
              </w:rPr>
              <w:t>Dodavatel: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038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50" w:lineRule="exact"/>
              <w:ind w:left="0" w:right="0" w:firstLine="0"/>
            </w:pPr>
            <w:r>
              <w:rPr>
                <w:rStyle w:val="CharStyle3"/>
                <w:lang w:val="cs"/>
                <w:rFonts w:ascii="Times New Roman" w:eastAsia="Times New Roman" w:hAnsi="Times New Roman" w:cs="Times New Roman"/>
                <w:w w:val="100"/>
                <w:spacing w:val="0"/>
                <w:color w:val="000000"/>
                <w:position w:val="0"/>
              </w:rPr>
              <w:t>Odběratel: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2"/>
              <w:framePr w:w="1038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00" w:right="0" w:firstLine="0"/>
            </w:pPr>
            <w:r>
              <w:rPr>
                <w:rStyle w:val="CharStyle3"/>
                <w:lang w:val="cs"/>
                <w:rFonts w:ascii="Times New Roman" w:eastAsia="Times New Roman" w:hAnsi="Times New Roman" w:cs="Times New Roman"/>
                <w:w w:val="100"/>
                <w:spacing w:val="0"/>
                <w:color w:val="000000"/>
                <w:position w:val="0"/>
              </w:rPr>
              <w:t>RUBÍN M-M s.r.o.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2"/>
              <w:framePr w:w="1038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60" w:right="0" w:firstLine="0"/>
            </w:pPr>
            <w:r>
              <w:rPr>
                <w:rStyle w:val="CharStyle3"/>
                <w:lang w:val="cs"/>
                <w:rFonts w:ascii="Times New Roman" w:eastAsia="Times New Roman" w:hAnsi="Times New Roman" w:cs="Times New Roman"/>
                <w:w w:val="100"/>
                <w:spacing w:val="0"/>
                <w:color w:val="000000"/>
                <w:position w:val="0"/>
              </w:rPr>
              <w:t>HORTUS správa zeleně s.r.o.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2"/>
              <w:framePr w:w="1038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00" w:right="0" w:firstLine="0"/>
            </w:pPr>
            <w:r>
              <w:rPr>
                <w:rStyle w:val="CharStyle3"/>
                <w:lang w:val="cs"/>
                <w:rFonts w:ascii="Times New Roman" w:eastAsia="Times New Roman" w:hAnsi="Times New Roman" w:cs="Times New Roman"/>
                <w:w w:val="100"/>
                <w:spacing w:val="0"/>
                <w:color w:val="000000"/>
                <w:position w:val="0"/>
              </w:rPr>
              <w:t>Chopinova 1556/6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2"/>
              <w:framePr w:w="1038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60" w:right="0" w:firstLine="0"/>
            </w:pPr>
            <w:r>
              <w:rPr>
                <w:rStyle w:val="CharStyle3"/>
                <w:lang w:val="cs"/>
                <w:rFonts w:ascii="Times New Roman" w:eastAsia="Times New Roman" w:hAnsi="Times New Roman" w:cs="Times New Roman"/>
                <w:w w:val="100"/>
                <w:spacing w:val="0"/>
                <w:color w:val="000000"/>
                <w:position w:val="0"/>
              </w:rPr>
              <w:t xml:space="preserve">Praha 9. Rubeška 389/5. </w:t>
            </w:r>
            <w:r>
              <w:rPr>
                <w:rStyle w:val="CharStyle6"/>
                <w:u w:val="none"/>
                <w:sz w:val="15"/>
                <w:szCs w:val="15"/>
              </w:rPr>
              <w:t>PSČ 190 00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2"/>
              <w:framePr w:w="1038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00" w:right="0" w:firstLine="0"/>
            </w:pPr>
            <w:r>
              <w:rPr>
                <w:rStyle w:val="CharStyle3"/>
                <w:lang w:val="cs"/>
                <w:rFonts w:ascii="Times New Roman" w:eastAsia="Times New Roman" w:hAnsi="Times New Roman" w:cs="Times New Roman"/>
                <w:w w:val="100"/>
                <w:spacing w:val="0"/>
                <w:color w:val="000000"/>
                <w:position w:val="0"/>
              </w:rPr>
              <w:t>120 00 Praha 2 Vinohrady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2"/>
              <w:framePr w:w="1038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60" w:right="0" w:firstLine="0"/>
            </w:pPr>
            <w:r>
              <w:rPr>
                <w:rStyle w:val="CharStyle3"/>
                <w:lang w:val="cs"/>
                <w:rFonts w:ascii="Times New Roman" w:eastAsia="Times New Roman" w:hAnsi="Times New Roman" w:cs="Times New Roman"/>
                <w:w w:val="100"/>
                <w:spacing w:val="0"/>
                <w:color w:val="000000"/>
                <w:position w:val="0"/>
              </w:rPr>
              <w:t>zapsaná v obchodním rejstříku vedeném Městským soudem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2"/>
              <w:framePr w:w="1038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00" w:right="0" w:firstLine="0"/>
            </w:pPr>
            <w:r>
              <w:rPr>
                <w:rStyle w:val="CharStyle3"/>
                <w:lang w:val="cs"/>
                <w:rFonts w:ascii="Times New Roman" w:eastAsia="Times New Roman" w:hAnsi="Times New Roman" w:cs="Times New Roman"/>
                <w:w w:val="100"/>
                <w:spacing w:val="0"/>
                <w:color w:val="000000"/>
                <w:position w:val="0"/>
              </w:rPr>
              <w:t>1Č: 25743236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2"/>
              <w:framePr w:w="1038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60" w:right="0" w:firstLine="0"/>
            </w:pPr>
            <w:r>
              <w:rPr>
                <w:rStyle w:val="CharStyle3"/>
                <w:lang w:val="cs"/>
                <w:rFonts w:ascii="Times New Roman" w:eastAsia="Times New Roman" w:hAnsi="Times New Roman" w:cs="Times New Roman"/>
                <w:w w:val="100"/>
                <w:spacing w:val="0"/>
                <w:color w:val="000000"/>
                <w:position w:val="0"/>
              </w:rPr>
              <w:t>v Praze, oddíl B. vložka 1360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2"/>
              <w:framePr w:w="1038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00" w:right="0" w:firstLine="0"/>
            </w:pPr>
            <w:r>
              <w:rPr>
                <w:rStyle w:val="CharStyle3"/>
                <w:lang w:val="cs"/>
                <w:rFonts w:ascii="Times New Roman" w:eastAsia="Times New Roman" w:hAnsi="Times New Roman" w:cs="Times New Roman"/>
                <w:w w:val="100"/>
                <w:spacing w:val="0"/>
                <w:color w:val="000000"/>
                <w:position w:val="0"/>
              </w:rPr>
              <w:t>DIČ: CZ25743236. zapsaná v obchodním rejstříku vedeném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2"/>
              <w:framePr w:w="1038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60" w:right="0" w:firstLine="0"/>
            </w:pPr>
            <w:r>
              <w:rPr>
                <w:rStyle w:val="CharStyle3"/>
                <w:lang w:val="cs"/>
                <w:rFonts w:ascii="Times New Roman" w:eastAsia="Times New Roman" w:hAnsi="Times New Roman" w:cs="Times New Roman"/>
                <w:w w:val="100"/>
                <w:spacing w:val="0"/>
                <w:color w:val="000000"/>
                <w:position w:val="0"/>
              </w:rPr>
              <w:t xml:space="preserve">IČO: </w:t>
            </w:r>
            <w:r>
              <w:rPr>
                <w:rStyle w:val="CharStyle6"/>
                <w:u w:val="none"/>
                <w:sz w:val="15"/>
                <w:szCs w:val="15"/>
              </w:rPr>
              <w:t xml:space="preserve">604 </w:t>
            </w:r>
            <w:r>
              <w:rPr>
                <w:rStyle w:val="CharStyle3"/>
                <w:lang w:val="cs"/>
                <w:rFonts w:ascii="Times New Roman" w:eastAsia="Times New Roman" w:hAnsi="Times New Roman" w:cs="Times New Roman"/>
                <w:w w:val="100"/>
                <w:spacing w:val="0"/>
                <w:color w:val="000000"/>
                <w:position w:val="0"/>
              </w:rPr>
              <w:t>86 791 DIČ: CZ60486791</w:t>
            </w:r>
          </w:p>
        </w:tc>
      </w:tr>
      <w:tr>
        <w:trPr>
          <w:trHeight w:val="787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2"/>
              <w:framePr w:w="1038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00" w:right="0" w:firstLine="0"/>
            </w:pPr>
            <w:r>
              <w:rPr>
                <w:rStyle w:val="CharStyle3"/>
                <w:lang w:val="cs"/>
                <w:rFonts w:ascii="Times New Roman" w:eastAsia="Times New Roman" w:hAnsi="Times New Roman" w:cs="Times New Roman"/>
                <w:w w:val="100"/>
                <w:spacing w:val="0"/>
                <w:color w:val="000000"/>
                <w:position w:val="0"/>
              </w:rPr>
              <w:t>Městským soudem v Praze, oddíl C. vložka 27110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1038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54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"/>
              <w:framePr w:w="1038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00" w:right="0" w:firstLine="0"/>
            </w:pPr>
            <w:r>
              <w:rPr>
                <w:rStyle w:val="CharStyle3"/>
                <w:lang w:val="cs"/>
                <w:rFonts w:ascii="Times New Roman" w:eastAsia="Times New Roman" w:hAnsi="Times New Roman" w:cs="Times New Roman"/>
                <w:w w:val="100"/>
                <w:spacing w:val="0"/>
                <w:color w:val="000000"/>
                <w:position w:val="0"/>
              </w:rPr>
              <w:t>PenMní úsiav dodavatele: ČSOB, a s. ,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2"/>
              <w:framePr w:w="1038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32" w:lineRule="exact"/>
              <w:ind w:left="60" w:right="0" w:firstLine="0"/>
            </w:pPr>
            <w:r>
              <w:rPr>
                <w:rStyle w:val="CharStyle3"/>
                <w:lang w:val="cs"/>
                <w:rFonts w:ascii="Times New Roman" w:eastAsia="Times New Roman" w:hAnsi="Times New Roman" w:cs="Times New Roman"/>
                <w:w w:val="100"/>
                <w:spacing w:val="0"/>
                <w:color w:val="000000"/>
                <w:position w:val="0"/>
              </w:rPr>
              <w:t>PenOřm uslav odbirniele: Komerční banka, a.s</w:t>
              <w:br/>
              <w:t>(</w:t>
            </w:r>
          </w:p>
        </w:tc>
      </w:tr>
    </w:tbl>
    <w:p>
      <w:pPr>
        <w:widowControl w:val="0"/>
        <w:rPr>
          <w:sz w:val="2"/>
          <w:szCs w:val="2"/>
        </w:rPr>
      </w:pP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736" w:after="298"/>
        <w:ind w:left="740" w:right="5760" w:firstLine="0"/>
      </w:pPr>
      <w:r>
        <w:rPr>
          <w:rStyle w:val="CharStyle9"/>
          <w:u w:val="none"/>
        </w:rPr>
        <w:t>Objednáváme u Vás tyto dodávky služeb:</w:t>
        <w:br/>
      </w:r>
      <w:r>
        <w:rPr>
          <w:rStyle w:val="CharStyle8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pomocné zahradnické práce dle požadavku</w:t>
        <w:br/>
        <w:t>objednavatele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944" w:line="150" w:lineRule="exact"/>
        <w:ind w:left="740" w:right="0" w:firstLine="0"/>
      </w:pPr>
      <w:r>
        <w:rPr>
          <w:rStyle w:val="CharStyle3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Plněni nebude v režimu přeneseni daňové povinnosti.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739" w:line="150" w:lineRule="exact"/>
        <w:ind w:left="740" w:right="0" w:firstLine="0"/>
      </w:pPr>
      <w:r>
        <w:rPr>
          <w:rStyle w:val="CharStyle11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Celková částka: 99 776.60,- Kč vřetně DPH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968" w:line="269" w:lineRule="exact"/>
        <w:ind w:left="7540" w:right="800" w:firstLine="0"/>
      </w:pPr>
      <w:r>
        <w:rPr>
          <w:rStyle w:val="CharStyle3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Jan Poupě. Petr Lipsky</w:t>
        <w:br/>
        <w:t>HORTUS správa zeleně, s.r.o</w:t>
        <w:br/>
        <w:t>Jednatele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0" w:line="259" w:lineRule="exact"/>
        <w:ind w:left="120" w:right="0" w:firstLine="0"/>
      </w:pPr>
      <w:r>
        <w:rPr>
          <w:rStyle w:val="CharStyle3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Dodavatel podpisem objednávky potvrzuje akceptaci objednávky a souhlasí se zveřejněním objednávky v registru smluv.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20" w:right="0" w:firstLine="0"/>
      </w:pPr>
      <w:r>
        <w:rPr>
          <w:rStyle w:val="CharStyle13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Lhůta k přijeti této objednávky je 14 dná od jejího vyhotoveni.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0" w:line="259" w:lineRule="exact"/>
        <w:ind w:left="120" w:right="700" w:firstLine="0"/>
      </w:pPr>
      <w:r>
        <w:rPr>
          <w:rStyle w:val="CharStyle3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Přijeti objednávky s jakýmkoliv dodatkem či odchylkou ve smyslu § 1740 odst. 3 zákona č. 89/2012 Sb.. občanského zákoníku</w:t>
        <w:br/>
      </w:r>
      <w:r>
        <w:rPr>
          <w:rStyle w:val="CharStyle14"/>
          <w:u w:val="none"/>
          <w:sz w:val="15"/>
          <w:szCs w:val="15"/>
        </w:rPr>
        <w:t>(„NOZ"')</w:t>
      </w:r>
      <w:r>
        <w:rPr>
          <w:rStyle w:val="CharStyle3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 je vyloučeno.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927" w:line="259" w:lineRule="exact"/>
        <w:ind w:left="120" w:right="0" w:firstLine="0"/>
      </w:pPr>
      <w:r>
        <w:rPr>
          <w:rStyle w:val="CharStyle3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Přijeti objednávky pouhým dodavatelovým plněním ve smyslu § 1744 NOZ je vyloučeno.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1029" w:line="150" w:lineRule="exact"/>
        <w:ind w:left="120" w:right="0" w:firstLine="0"/>
      </w:pPr>
      <w:r>
        <w:rPr>
          <w:rStyle w:val="CharStyle3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V Praze dne 31.07.2018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0" w:line="269" w:lineRule="exact"/>
        <w:ind w:left="7920" w:right="1120"/>
      </w:pPr>
      <w:r>
        <w:rPr>
          <w:rStyle w:val="CharStyle15"/>
          <w:u w:val="none"/>
          <w:sz w:val="15"/>
          <w:szCs w:val="15"/>
        </w:rPr>
        <w:t>RUBÍN M - M. s.r.o..</w:t>
        <w:br/>
      </w:r>
      <w:r>
        <w:rPr>
          <w:rStyle w:val="CharStyle3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Vasily Medulich</w:t>
      </w:r>
    </w:p>
    <w:sectPr>
      <w:footnotePr>
        <w:pos w:val="pageBottom"/>
        <w:numFmt w:val="decimal"/>
        <w:numRestart w:val="continuous"/>
      </w:footnotePr>
      <w:type w:val="continuous"/>
      <w:pgSz w:w="11981" w:h="16896"/>
      <w:pgMar w:top="325" w:left="730" w:right="633" w:bottom="1986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/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Body text_"/>
    <w:basedOn w:val="DefaultParagraphFont"/>
    <w:link w:val="Style2"/>
    <w:rPr>
      <w:b w:val="0"/>
      <w:bCs w:val="0"/>
      <w:i w:val="0"/>
      <w:iCs w:val="0"/>
      <w:u w:val="none"/>
      <w:strike w:val="0"/>
      <w:smallCaps w:val="0"/>
      <w:sz w:val="15"/>
      <w:szCs w:val="15"/>
    </w:rPr>
  </w:style>
  <w:style w:type="character" w:customStyle="1" w:styleId="CharStyle5">
    <w:name w:val="Body text (2)_"/>
    <w:basedOn w:val="DefaultParagraphFont"/>
    <w:link w:val="Style4"/>
    <w:rPr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character" w:customStyle="1" w:styleId="CharStyle6">
    <w:name w:val="Body text"/>
    <w:basedOn w:val="CharStyle3"/>
    <w:rPr>
      <w:lang w:val="cs"/>
      <w:rFonts w:ascii="Times New Roman" w:eastAsia="Times New Roman" w:hAnsi="Times New Roman" w:cs="Times New Roman"/>
      <w:w w:val="100"/>
      <w:spacing w:val="0"/>
      <w:color w:val="284457"/>
      <w:position w:val="0"/>
    </w:rPr>
  </w:style>
  <w:style w:type="character" w:customStyle="1" w:styleId="CharStyle8">
    <w:name w:val="Body text (3)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17"/>
      <w:szCs w:val="17"/>
    </w:rPr>
  </w:style>
  <w:style w:type="character" w:customStyle="1" w:styleId="CharStyle9">
    <w:name w:val="Body text (3) + 7.5 pt,Not Italic"/>
    <w:basedOn w:val="CharStyle8"/>
    <w:rPr>
      <w:lang w:val="cs"/>
      <w:i/>
      <w:iCs/>
      <w:sz w:val="15"/>
      <w:szCs w:val="15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1">
    <w:name w:val="Body text (4)_"/>
    <w:basedOn w:val="DefaultParagraphFont"/>
    <w:link w:val="Style10"/>
    <w:rPr>
      <w:b w:val="0"/>
      <w:bCs w:val="0"/>
      <w:i w:val="0"/>
      <w:iCs w:val="0"/>
      <w:u w:val="none"/>
      <w:strike w:val="0"/>
      <w:smallCaps w:val="0"/>
      <w:sz w:val="15"/>
      <w:szCs w:val="15"/>
    </w:rPr>
  </w:style>
  <w:style w:type="character" w:customStyle="1" w:styleId="CharStyle13">
    <w:name w:val="Body text (5)_"/>
    <w:basedOn w:val="DefaultParagraphFont"/>
    <w:link w:val="Style12"/>
    <w:rPr>
      <w:b w:val="0"/>
      <w:bCs w:val="0"/>
      <w:i w:val="0"/>
      <w:iCs w:val="0"/>
      <w:u w:val="none"/>
      <w:strike w:val="0"/>
      <w:smallCaps w:val="0"/>
      <w:sz w:val="15"/>
      <w:szCs w:val="15"/>
    </w:rPr>
  </w:style>
  <w:style w:type="character" w:customStyle="1" w:styleId="CharStyle14">
    <w:name w:val="Body text + Bold"/>
    <w:basedOn w:val="CharStyle3"/>
    <w:rPr>
      <w:lang w:val="cs"/>
      <w:b/>
      <w:bCs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5">
    <w:name w:val="Body text + Spacing 1 pt"/>
    <w:basedOn w:val="CharStyle3"/>
    <w:rPr>
      <w:lang w:val="cs"/>
      <w:rFonts w:ascii="Times New Roman" w:eastAsia="Times New Roman" w:hAnsi="Times New Roman" w:cs="Times New Roman"/>
      <w:w w:val="100"/>
      <w:spacing w:val="30"/>
      <w:color w:val="000000"/>
      <w:position w:val="0"/>
    </w:rPr>
  </w:style>
  <w:style w:type="paragraph" w:customStyle="1" w:styleId="Style2">
    <w:name w:val="Body text"/>
    <w:basedOn w:val="Normal"/>
    <w:link w:val="CharStyle3"/>
    <w:pPr>
      <w:widowControl w:val="0"/>
      <w:shd w:val="clear" w:color="auto" w:fill="FFFFFF"/>
      <w:spacing w:line="0" w:lineRule="exact"/>
      <w:ind w:hanging="100"/>
    </w:pPr>
    <w:rPr>
      <w:b w:val="0"/>
      <w:bCs w:val="0"/>
      <w:i w:val="0"/>
      <w:iCs w:val="0"/>
      <w:u w:val="none"/>
      <w:strike w:val="0"/>
      <w:smallCaps w:val="0"/>
      <w:sz w:val="15"/>
      <w:szCs w:val="15"/>
    </w:rPr>
  </w:style>
  <w:style w:type="paragraph" w:customStyle="1" w:styleId="Style4">
    <w:name w:val="Body text (2)"/>
    <w:basedOn w:val="Normal"/>
    <w:link w:val="CharStyle5"/>
    <w:pPr>
      <w:widowControl w:val="0"/>
      <w:shd w:val="clear" w:color="auto" w:fill="FFFFFF"/>
      <w:jc w:val="both"/>
      <w:spacing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paragraph" w:customStyle="1" w:styleId="Style7">
    <w:name w:val="Body text (3)"/>
    <w:basedOn w:val="Normal"/>
    <w:link w:val="CharStyle8"/>
    <w:pPr>
      <w:widowControl w:val="0"/>
      <w:shd w:val="clear" w:color="auto" w:fill="FFFFFF"/>
      <w:spacing w:before="840" w:after="180" w:line="298" w:lineRule="exact"/>
    </w:pPr>
    <w:rPr>
      <w:b w:val="0"/>
      <w:bCs w:val="0"/>
      <w:i/>
      <w:iCs/>
      <w:u w:val="none"/>
      <w:strike w:val="0"/>
      <w:smallCaps w:val="0"/>
      <w:sz w:val="17"/>
      <w:szCs w:val="17"/>
    </w:rPr>
  </w:style>
  <w:style w:type="paragraph" w:customStyle="1" w:styleId="Style10">
    <w:name w:val="Body text (4)"/>
    <w:basedOn w:val="Normal"/>
    <w:link w:val="CharStyle11"/>
    <w:pPr>
      <w:widowControl w:val="0"/>
      <w:shd w:val="clear" w:color="auto" w:fill="FFFFFF"/>
      <w:spacing w:before="960" w:after="840" w:line="0" w:lineRule="exact"/>
    </w:pPr>
    <w:rPr>
      <w:b/>
      <w:bCs/>
      <w:i w:val="0"/>
      <w:iCs w:val="0"/>
      <w:u w:val="none"/>
      <w:strike w:val="0"/>
      <w:smallCaps w:val="0"/>
      <w:sz w:val="15"/>
      <w:szCs w:val="15"/>
    </w:rPr>
  </w:style>
  <w:style w:type="paragraph" w:customStyle="1" w:styleId="Style12">
    <w:name w:val="Body text (5)"/>
    <w:basedOn w:val="Normal"/>
    <w:link w:val="CharStyle13"/>
    <w:pPr>
      <w:widowControl w:val="0"/>
      <w:shd w:val="clear" w:color="auto" w:fill="FFFFFF"/>
      <w:spacing w:line="259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