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091B" w14:textId="77777777" w:rsidR="00671E71" w:rsidRDefault="00671E71" w:rsidP="00944E6C">
      <w:pPr>
        <w:pStyle w:val="Nzev"/>
        <w:ind w:left="0"/>
        <w:rPr>
          <w:rFonts w:asciiTheme="minorHAnsi" w:hAnsiTheme="minorHAnsi" w:cs="Tahoma"/>
          <w:sz w:val="24"/>
          <w:szCs w:val="20"/>
        </w:rPr>
      </w:pPr>
    </w:p>
    <w:p w14:paraId="43FC4E8A" w14:textId="77777777" w:rsidR="003E59EF" w:rsidRPr="006C31D7" w:rsidRDefault="00B96D51" w:rsidP="00944E6C">
      <w:pPr>
        <w:pStyle w:val="Nzev"/>
        <w:ind w:left="0"/>
        <w:rPr>
          <w:rFonts w:asciiTheme="minorHAnsi" w:hAnsiTheme="minorHAnsi" w:cs="Tahoma"/>
          <w:sz w:val="24"/>
          <w:szCs w:val="20"/>
        </w:rPr>
      </w:pPr>
      <w:r w:rsidRPr="006C31D7">
        <w:rPr>
          <w:rFonts w:asciiTheme="minorHAnsi" w:hAnsiTheme="minorHAnsi" w:cs="Tahoma"/>
          <w:sz w:val="24"/>
          <w:szCs w:val="20"/>
        </w:rPr>
        <w:t xml:space="preserve">Dodatek č. </w:t>
      </w:r>
      <w:r w:rsidR="00C6665F">
        <w:rPr>
          <w:rFonts w:asciiTheme="minorHAnsi" w:hAnsiTheme="minorHAnsi" w:cs="Tahoma"/>
          <w:sz w:val="24"/>
          <w:szCs w:val="20"/>
        </w:rPr>
        <w:t>1</w:t>
      </w:r>
      <w:r w:rsidR="00C250C5" w:rsidRPr="006C31D7">
        <w:rPr>
          <w:rFonts w:asciiTheme="minorHAnsi" w:hAnsiTheme="minorHAnsi" w:cs="Tahoma"/>
          <w:sz w:val="24"/>
          <w:szCs w:val="20"/>
        </w:rPr>
        <w:t xml:space="preserve"> </w:t>
      </w:r>
      <w:r w:rsidR="00305954" w:rsidRPr="006C31D7">
        <w:rPr>
          <w:rFonts w:asciiTheme="minorHAnsi" w:hAnsiTheme="minorHAnsi" w:cs="Tahoma"/>
          <w:sz w:val="24"/>
          <w:szCs w:val="20"/>
        </w:rPr>
        <w:t xml:space="preserve">ke smlouvě </w:t>
      </w:r>
      <w:r w:rsidR="00846894" w:rsidRPr="006C31D7">
        <w:rPr>
          <w:rFonts w:asciiTheme="minorHAnsi" w:hAnsiTheme="minorHAnsi" w:cs="Tahoma"/>
          <w:sz w:val="24"/>
          <w:szCs w:val="20"/>
        </w:rPr>
        <w:t>č. j</w:t>
      </w:r>
      <w:r w:rsidR="00E36E3A">
        <w:rPr>
          <w:rFonts w:asciiTheme="minorHAnsi" w:hAnsiTheme="minorHAnsi" w:cs="Tahoma"/>
          <w:sz w:val="24"/>
          <w:szCs w:val="20"/>
        </w:rPr>
        <w:t xml:space="preserve"> </w:t>
      </w:r>
      <w:r w:rsidR="001230BD">
        <w:t>SM-05234-2016</w:t>
      </w:r>
    </w:p>
    <w:p w14:paraId="415DD608" w14:textId="77777777" w:rsidR="003E59EF" w:rsidRPr="006C31D7" w:rsidRDefault="003E59EF" w:rsidP="00BC4143">
      <w:pPr>
        <w:jc w:val="center"/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 xml:space="preserve">uzavřený mezi </w:t>
      </w:r>
      <w:smartTag w:uri="urn:schemas-microsoft-com:office:smarttags" w:element="PersonName">
        <w:r w:rsidRPr="006C31D7">
          <w:rPr>
            <w:rFonts w:asciiTheme="minorHAnsi" w:hAnsiTheme="minorHAnsi" w:cs="Tahoma"/>
          </w:rPr>
          <w:t>s</w:t>
        </w:r>
      </w:smartTag>
      <w:r w:rsidRPr="006C31D7">
        <w:rPr>
          <w:rFonts w:asciiTheme="minorHAnsi" w:hAnsiTheme="minorHAnsi" w:cs="Tahoma"/>
        </w:rPr>
        <w:t xml:space="preserve">mluvními </w:t>
      </w:r>
      <w:smartTag w:uri="urn:schemas-microsoft-com:office:smarttags" w:element="PersonName">
        <w:r w:rsidRPr="006C31D7">
          <w:rPr>
            <w:rFonts w:asciiTheme="minorHAnsi" w:hAnsiTheme="minorHAnsi" w:cs="Tahoma"/>
          </w:rPr>
          <w:t>s</w:t>
        </w:r>
      </w:smartTag>
      <w:r w:rsidRPr="006C31D7">
        <w:rPr>
          <w:rFonts w:asciiTheme="minorHAnsi" w:hAnsiTheme="minorHAnsi" w:cs="Tahoma"/>
        </w:rPr>
        <w:t>tranami:</w:t>
      </w:r>
    </w:p>
    <w:p w14:paraId="47E8B8D6" w14:textId="77777777" w:rsidR="00671E71" w:rsidRDefault="00671E71" w:rsidP="00671E71">
      <w:pPr>
        <w:pStyle w:val="Default"/>
        <w:rPr>
          <w:rFonts w:asciiTheme="minorHAnsi" w:hAnsiTheme="minorHAnsi"/>
          <w:sz w:val="20"/>
          <w:szCs w:val="20"/>
          <w:highlight w:val="yellow"/>
        </w:rPr>
      </w:pPr>
    </w:p>
    <w:p w14:paraId="4607D1F8" w14:textId="77777777" w:rsidR="00671E71" w:rsidRDefault="00671E71" w:rsidP="00671E71">
      <w:pPr>
        <w:pStyle w:val="Default"/>
        <w:rPr>
          <w:rFonts w:asciiTheme="minorHAnsi" w:hAnsiTheme="minorHAnsi"/>
          <w:sz w:val="20"/>
          <w:szCs w:val="20"/>
          <w:highlight w:val="yellow"/>
        </w:rPr>
      </w:pPr>
    </w:p>
    <w:p w14:paraId="350EE3F9" w14:textId="6EEB2796" w:rsidR="001230BD" w:rsidRPr="007E3A8E" w:rsidRDefault="001230BD" w:rsidP="001230BD">
      <w:pPr>
        <w:spacing w:line="265" w:lineRule="auto"/>
        <w:rPr>
          <w:rFonts w:asciiTheme="minorHAnsi" w:hAnsiTheme="minorHAnsi"/>
        </w:rPr>
      </w:pPr>
      <w:r w:rsidRPr="007E3A8E">
        <w:rPr>
          <w:rFonts w:asciiTheme="minorHAnsi" w:hAnsiTheme="minorHAnsi"/>
          <w:b/>
        </w:rPr>
        <w:t>Univerzita Karlova</w:t>
      </w:r>
    </w:p>
    <w:p w14:paraId="174C88DF" w14:textId="4E5A906A" w:rsidR="001230BD" w:rsidRPr="007E3A8E" w:rsidRDefault="001230BD" w:rsidP="001230BD">
      <w:pPr>
        <w:ind w:left="-5"/>
        <w:rPr>
          <w:rFonts w:asciiTheme="minorHAnsi" w:hAnsiTheme="minorHAnsi"/>
        </w:rPr>
      </w:pPr>
      <w:r w:rsidRPr="007E3A8E">
        <w:rPr>
          <w:rFonts w:asciiTheme="minorHAnsi" w:hAnsiTheme="minorHAnsi"/>
        </w:rPr>
        <w:t xml:space="preserve">Ovocný trh </w:t>
      </w:r>
      <w:r w:rsidR="007D2E0F" w:rsidRPr="007E3A8E">
        <w:rPr>
          <w:rFonts w:asciiTheme="minorHAnsi" w:hAnsiTheme="minorHAnsi"/>
        </w:rPr>
        <w:t>560/5</w:t>
      </w:r>
      <w:r w:rsidRPr="007E3A8E">
        <w:rPr>
          <w:rFonts w:asciiTheme="minorHAnsi" w:hAnsiTheme="minorHAnsi"/>
        </w:rPr>
        <w:t xml:space="preserve">, Praha 1, PSČ: 116 36 </w:t>
      </w:r>
    </w:p>
    <w:p w14:paraId="6E2B9C70" w14:textId="77777777" w:rsidR="001230BD" w:rsidRPr="007E3A8E" w:rsidRDefault="001230BD" w:rsidP="001230BD">
      <w:pPr>
        <w:ind w:left="-5"/>
        <w:rPr>
          <w:rFonts w:asciiTheme="minorHAnsi" w:hAnsiTheme="minorHAnsi"/>
        </w:rPr>
      </w:pPr>
      <w:r w:rsidRPr="007E3A8E">
        <w:rPr>
          <w:rFonts w:asciiTheme="minorHAnsi" w:hAnsiTheme="minorHAnsi"/>
        </w:rPr>
        <w:t xml:space="preserve">týká se součásti: </w:t>
      </w:r>
      <w:r w:rsidRPr="007E3A8E">
        <w:rPr>
          <w:rFonts w:asciiTheme="minorHAnsi" w:hAnsiTheme="minorHAnsi"/>
          <w:b/>
        </w:rPr>
        <w:t>1. lékařské fakulty</w:t>
      </w:r>
    </w:p>
    <w:p w14:paraId="1A1D7531" w14:textId="77777777" w:rsidR="007E3A8E" w:rsidRDefault="001230BD" w:rsidP="007E3A8E">
      <w:pPr>
        <w:tabs>
          <w:tab w:val="left" w:pos="3402"/>
        </w:tabs>
        <w:ind w:left="-6" w:right="6294"/>
        <w:rPr>
          <w:rFonts w:asciiTheme="minorHAnsi" w:hAnsiTheme="minorHAnsi"/>
        </w:rPr>
      </w:pPr>
      <w:r w:rsidRPr="007E3A8E">
        <w:rPr>
          <w:rFonts w:asciiTheme="minorHAnsi" w:hAnsiTheme="minorHAnsi"/>
        </w:rPr>
        <w:t>Praha 2, Kateřinská 1660/32, PSČ: 121 08</w:t>
      </w:r>
    </w:p>
    <w:p w14:paraId="7725A00E" w14:textId="77777777" w:rsidR="001230BD" w:rsidRPr="007E3A8E" w:rsidRDefault="001230BD" w:rsidP="007E3A8E">
      <w:pPr>
        <w:tabs>
          <w:tab w:val="left" w:pos="3402"/>
        </w:tabs>
        <w:ind w:left="-6" w:right="6294"/>
        <w:rPr>
          <w:rFonts w:asciiTheme="minorHAnsi" w:hAnsiTheme="minorHAnsi"/>
        </w:rPr>
      </w:pPr>
      <w:r w:rsidRPr="007E3A8E">
        <w:rPr>
          <w:rFonts w:asciiTheme="minorHAnsi" w:hAnsiTheme="minorHAnsi"/>
          <w:b/>
        </w:rPr>
        <w:t xml:space="preserve"> </w:t>
      </w:r>
      <w:r w:rsidRPr="007E3A8E">
        <w:rPr>
          <w:rFonts w:asciiTheme="minorHAnsi" w:hAnsiTheme="minorHAnsi"/>
        </w:rPr>
        <w:t>IČ: 00216208, DIČ: CZ00216208</w:t>
      </w:r>
    </w:p>
    <w:p w14:paraId="797A2F52" w14:textId="177B6A4C" w:rsidR="001230BD" w:rsidRPr="007E3A8E" w:rsidRDefault="001230BD" w:rsidP="001230BD">
      <w:pPr>
        <w:ind w:left="-5" w:right="4183"/>
        <w:rPr>
          <w:rFonts w:asciiTheme="minorHAnsi" w:hAnsiTheme="minorHAnsi"/>
        </w:rPr>
      </w:pPr>
      <w:r w:rsidRPr="007E3A8E">
        <w:rPr>
          <w:rFonts w:asciiTheme="minorHAnsi" w:hAnsiTheme="minorHAnsi"/>
          <w:b/>
        </w:rPr>
        <w:t xml:space="preserve">zástupce: </w:t>
      </w:r>
      <w:r w:rsidR="00E55B71" w:rsidRPr="007E3A8E">
        <w:rPr>
          <w:rFonts w:asciiTheme="minorHAnsi" w:hAnsiTheme="minorHAnsi"/>
          <w:b/>
        </w:rPr>
        <w:t>*</w:t>
      </w:r>
      <w:proofErr w:type="spellStart"/>
      <w:r w:rsidR="004B40C4">
        <w:rPr>
          <w:rFonts w:asciiTheme="minorHAnsi" w:hAnsiTheme="minorHAnsi"/>
        </w:rPr>
        <w:t>xxx</w:t>
      </w:r>
      <w:proofErr w:type="spellEnd"/>
      <w:r w:rsidRPr="007E3A8E">
        <w:rPr>
          <w:rFonts w:asciiTheme="minorHAnsi" w:hAnsiTheme="minorHAnsi"/>
        </w:rPr>
        <w:t>, tajemnice fakulty</w:t>
      </w:r>
    </w:p>
    <w:p w14:paraId="5F764EE7" w14:textId="0FAEC5CA" w:rsidR="001230BD" w:rsidRPr="007E3A8E" w:rsidRDefault="001230BD" w:rsidP="001230BD">
      <w:pPr>
        <w:ind w:left="-5" w:right="4183"/>
        <w:rPr>
          <w:rFonts w:asciiTheme="minorHAnsi" w:hAnsiTheme="minorHAnsi"/>
        </w:rPr>
      </w:pPr>
      <w:r w:rsidRPr="007E3A8E">
        <w:rPr>
          <w:rFonts w:asciiTheme="minorHAnsi" w:hAnsiTheme="minorHAnsi"/>
        </w:rPr>
        <w:t xml:space="preserve">telefon: </w:t>
      </w:r>
      <w:r w:rsidR="00E55B71" w:rsidRPr="007E3A8E">
        <w:rPr>
          <w:rFonts w:asciiTheme="minorHAnsi" w:hAnsiTheme="minorHAnsi"/>
        </w:rPr>
        <w:t>*</w:t>
      </w:r>
      <w:proofErr w:type="spellStart"/>
      <w:r w:rsidR="004B40C4">
        <w:rPr>
          <w:rFonts w:asciiTheme="minorHAnsi" w:hAnsiTheme="minorHAnsi"/>
        </w:rPr>
        <w:t>xxx</w:t>
      </w:r>
      <w:proofErr w:type="spellEnd"/>
      <w:r w:rsidR="00E55B71" w:rsidRPr="007E3A8E">
        <w:rPr>
          <w:rFonts w:asciiTheme="minorHAnsi" w:hAnsiTheme="minorHAnsi"/>
        </w:rPr>
        <w:t>*</w:t>
      </w:r>
      <w:r w:rsidRPr="007E3A8E">
        <w:rPr>
          <w:rFonts w:asciiTheme="minorHAnsi" w:hAnsiTheme="minorHAnsi"/>
        </w:rPr>
        <w:t xml:space="preserve">, email: </w:t>
      </w:r>
      <w:r w:rsidR="00E55B71" w:rsidRPr="007E3A8E">
        <w:rPr>
          <w:rFonts w:asciiTheme="minorHAnsi" w:hAnsiTheme="minorHAnsi"/>
        </w:rPr>
        <w:t>*</w:t>
      </w:r>
      <w:proofErr w:type="spellStart"/>
      <w:r w:rsidR="004B40C4">
        <w:rPr>
          <w:rStyle w:val="Hypertextovodkaz"/>
          <w:rFonts w:asciiTheme="minorHAnsi" w:hAnsiTheme="minorHAnsi"/>
        </w:rPr>
        <w:fldChar w:fldCharType="begin"/>
      </w:r>
      <w:r w:rsidR="004B40C4">
        <w:rPr>
          <w:rStyle w:val="Hypertextovodkaz"/>
          <w:rFonts w:asciiTheme="minorHAnsi" w:hAnsiTheme="minorHAnsi"/>
        </w:rPr>
        <w:instrText xml:space="preserve"> HYPERLINK "mailto:eva.soubustova@lf1.cuni.cz" </w:instrText>
      </w:r>
      <w:r w:rsidR="004B40C4">
        <w:rPr>
          <w:rStyle w:val="Hypertextovodkaz"/>
          <w:rFonts w:asciiTheme="minorHAnsi" w:hAnsiTheme="minorHAnsi"/>
        </w:rPr>
        <w:fldChar w:fldCharType="separate"/>
      </w:r>
      <w:r w:rsidR="004B40C4">
        <w:rPr>
          <w:rStyle w:val="Hypertextovodkaz"/>
          <w:rFonts w:asciiTheme="minorHAnsi" w:hAnsiTheme="minorHAnsi"/>
        </w:rPr>
        <w:t>xxx</w:t>
      </w:r>
      <w:proofErr w:type="spellEnd"/>
      <w:r w:rsidR="004B40C4">
        <w:rPr>
          <w:rStyle w:val="Hypertextovodkaz"/>
          <w:rFonts w:asciiTheme="minorHAnsi" w:hAnsiTheme="minorHAnsi"/>
        </w:rPr>
        <w:fldChar w:fldCharType="end"/>
      </w:r>
      <w:r w:rsidR="00E55B71" w:rsidRPr="007E3A8E">
        <w:rPr>
          <w:rStyle w:val="Hypertextovodkaz"/>
          <w:rFonts w:asciiTheme="minorHAnsi" w:hAnsiTheme="minorHAnsi"/>
        </w:rPr>
        <w:t>*</w:t>
      </w:r>
    </w:p>
    <w:p w14:paraId="58BDE655" w14:textId="77777777" w:rsidR="00671E71" w:rsidRPr="007E3A8E" w:rsidRDefault="00671E71" w:rsidP="00671E71">
      <w:pPr>
        <w:pStyle w:val="Default"/>
        <w:rPr>
          <w:rFonts w:asciiTheme="minorHAnsi" w:hAnsiTheme="minorHAnsi"/>
          <w:sz w:val="20"/>
          <w:szCs w:val="20"/>
        </w:rPr>
      </w:pPr>
      <w:r w:rsidRPr="007E3A8E">
        <w:rPr>
          <w:rFonts w:asciiTheme="minorHAnsi" w:hAnsiTheme="minorHAnsi"/>
          <w:sz w:val="20"/>
          <w:szCs w:val="20"/>
        </w:rPr>
        <w:tab/>
      </w:r>
    </w:p>
    <w:p w14:paraId="083A32BC" w14:textId="77777777" w:rsidR="00671E71" w:rsidRPr="007E3A8E" w:rsidRDefault="00671E71" w:rsidP="00671E71">
      <w:pPr>
        <w:pStyle w:val="Default"/>
        <w:rPr>
          <w:rFonts w:asciiTheme="minorHAnsi" w:hAnsiTheme="minorHAnsi"/>
          <w:sz w:val="20"/>
          <w:szCs w:val="20"/>
        </w:rPr>
      </w:pPr>
      <w:r w:rsidRPr="007E3A8E">
        <w:rPr>
          <w:rFonts w:asciiTheme="minorHAnsi" w:hAnsiTheme="minorHAnsi"/>
          <w:sz w:val="20"/>
          <w:szCs w:val="20"/>
        </w:rPr>
        <w:t xml:space="preserve">jako  </w:t>
      </w:r>
      <w:r w:rsidR="004440E0" w:rsidRPr="007E3A8E">
        <w:rPr>
          <w:rFonts w:asciiTheme="minorHAnsi" w:hAnsiTheme="minorHAnsi"/>
          <w:sz w:val="20"/>
          <w:szCs w:val="20"/>
        </w:rPr>
        <w:t>Objednatel</w:t>
      </w:r>
      <w:r w:rsidRPr="007E3A8E">
        <w:rPr>
          <w:rFonts w:asciiTheme="minorHAnsi" w:hAnsiTheme="minorHAnsi"/>
          <w:sz w:val="20"/>
          <w:szCs w:val="20"/>
        </w:rPr>
        <w:t xml:space="preserve">  (dále jen „Objednatel“) na straně jedné,</w:t>
      </w:r>
    </w:p>
    <w:p w14:paraId="3BB90055" w14:textId="77777777" w:rsidR="008370D6" w:rsidRPr="007E3A8E" w:rsidRDefault="008370D6" w:rsidP="00345560">
      <w:pPr>
        <w:rPr>
          <w:rFonts w:asciiTheme="minorHAnsi" w:hAnsiTheme="minorHAnsi" w:cs="Tahoma"/>
        </w:rPr>
      </w:pPr>
    </w:p>
    <w:p w14:paraId="434E92E6" w14:textId="77777777" w:rsidR="003E59EF" w:rsidRPr="006C31D7" w:rsidRDefault="003E59EF" w:rsidP="006C31D7">
      <w:pPr>
        <w:jc w:val="center"/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>a</w:t>
      </w:r>
    </w:p>
    <w:p w14:paraId="3866491D" w14:textId="77777777" w:rsidR="008370D6" w:rsidRPr="006C31D7" w:rsidRDefault="008370D6" w:rsidP="00616030">
      <w:pPr>
        <w:rPr>
          <w:rFonts w:asciiTheme="minorHAnsi" w:hAnsiTheme="minorHAnsi" w:cs="Tahoma"/>
        </w:rPr>
      </w:pPr>
    </w:p>
    <w:p w14:paraId="470FA2EB" w14:textId="77777777" w:rsidR="00766319" w:rsidRPr="006C31D7" w:rsidRDefault="00766319" w:rsidP="00616030">
      <w:pPr>
        <w:rPr>
          <w:rFonts w:asciiTheme="minorHAnsi" w:hAnsiTheme="minorHAnsi" w:cs="Tahoma"/>
        </w:rPr>
      </w:pPr>
      <w:proofErr w:type="spellStart"/>
      <w:r w:rsidRPr="006C31D7">
        <w:rPr>
          <w:rFonts w:asciiTheme="minorHAnsi" w:hAnsiTheme="minorHAnsi" w:cs="Tahoma"/>
          <w:b/>
          <w:bCs/>
        </w:rPr>
        <w:t>Wolters</w:t>
      </w:r>
      <w:proofErr w:type="spellEnd"/>
      <w:r w:rsidR="00C250C5" w:rsidRPr="006C31D7">
        <w:rPr>
          <w:rFonts w:asciiTheme="minorHAnsi" w:hAnsiTheme="minorHAnsi" w:cs="Tahoma"/>
          <w:b/>
          <w:bCs/>
        </w:rPr>
        <w:t xml:space="preserve"> </w:t>
      </w:r>
      <w:proofErr w:type="spellStart"/>
      <w:r w:rsidR="00C250C5" w:rsidRPr="006C31D7">
        <w:rPr>
          <w:rFonts w:asciiTheme="minorHAnsi" w:hAnsiTheme="minorHAnsi" w:cs="Tahoma"/>
          <w:b/>
          <w:bCs/>
        </w:rPr>
        <w:t>Kluwer</w:t>
      </w:r>
      <w:proofErr w:type="spellEnd"/>
      <w:r w:rsidR="00887FEA">
        <w:rPr>
          <w:rFonts w:asciiTheme="minorHAnsi" w:hAnsiTheme="minorHAnsi" w:cs="Tahoma"/>
          <w:b/>
          <w:bCs/>
        </w:rPr>
        <w:t xml:space="preserve"> ČR</w:t>
      </w:r>
      <w:r w:rsidRPr="006C31D7">
        <w:rPr>
          <w:rFonts w:asciiTheme="minorHAnsi" w:hAnsiTheme="minorHAnsi" w:cs="Tahoma"/>
          <w:b/>
          <w:bCs/>
        </w:rPr>
        <w:t>, a.s.</w:t>
      </w:r>
    </w:p>
    <w:p w14:paraId="3DE9F2DA" w14:textId="77777777" w:rsidR="008370D6" w:rsidRPr="006C31D7" w:rsidRDefault="00361EB5" w:rsidP="00616030">
      <w:pPr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>U Nákladového nádraží 6</w:t>
      </w:r>
    </w:p>
    <w:p w14:paraId="53167B19" w14:textId="77777777" w:rsidR="008370D6" w:rsidRPr="006C31D7" w:rsidRDefault="00766319" w:rsidP="00616030">
      <w:pPr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>130 00 Praha 3</w:t>
      </w:r>
    </w:p>
    <w:p w14:paraId="207D491F" w14:textId="77777777" w:rsidR="00766319" w:rsidRPr="006C31D7" w:rsidRDefault="008370D6" w:rsidP="00616030">
      <w:pPr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 xml:space="preserve">IČ: 63077639, </w:t>
      </w:r>
      <w:r w:rsidR="00766319" w:rsidRPr="006C31D7">
        <w:rPr>
          <w:rFonts w:asciiTheme="minorHAnsi" w:hAnsiTheme="minorHAnsi" w:cs="Tahoma"/>
        </w:rPr>
        <w:t>DIČ: CZ63077639</w:t>
      </w:r>
    </w:p>
    <w:p w14:paraId="016AF857" w14:textId="77777777" w:rsidR="00766319" w:rsidRPr="006C31D7" w:rsidRDefault="00766319" w:rsidP="00616030">
      <w:pPr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>zápi</w:t>
      </w:r>
      <w:smartTag w:uri="urn:schemas-microsoft-com:office:smarttags" w:element="PersonName">
        <w:r w:rsidRPr="006C31D7">
          <w:rPr>
            <w:rFonts w:asciiTheme="minorHAnsi" w:hAnsiTheme="minorHAnsi" w:cs="Tahoma"/>
          </w:rPr>
          <w:t>s</w:t>
        </w:r>
      </w:smartTag>
      <w:r w:rsidRPr="006C31D7">
        <w:rPr>
          <w:rFonts w:asciiTheme="minorHAnsi" w:hAnsiTheme="minorHAnsi" w:cs="Tahoma"/>
        </w:rPr>
        <w:t xml:space="preserve"> v obch. rejstříku v oddílu B, vložka č. 9659, u Mě</w:t>
      </w:r>
      <w:smartTag w:uri="urn:schemas-microsoft-com:office:smarttags" w:element="PersonName">
        <w:r w:rsidRPr="006C31D7">
          <w:rPr>
            <w:rFonts w:asciiTheme="minorHAnsi" w:hAnsiTheme="minorHAnsi" w:cs="Tahoma"/>
          </w:rPr>
          <w:t>s</w:t>
        </w:r>
      </w:smartTag>
      <w:r w:rsidRPr="006C31D7">
        <w:rPr>
          <w:rFonts w:asciiTheme="minorHAnsi" w:hAnsiTheme="minorHAnsi" w:cs="Tahoma"/>
        </w:rPr>
        <w:t>t</w:t>
      </w:r>
      <w:smartTag w:uri="urn:schemas-microsoft-com:office:smarttags" w:element="PersonName">
        <w:r w:rsidRPr="006C31D7">
          <w:rPr>
            <w:rFonts w:asciiTheme="minorHAnsi" w:hAnsiTheme="minorHAnsi" w:cs="Tahoma"/>
          </w:rPr>
          <w:t>s</w:t>
        </w:r>
      </w:smartTag>
      <w:r w:rsidRPr="006C31D7">
        <w:rPr>
          <w:rFonts w:asciiTheme="minorHAnsi" w:hAnsiTheme="minorHAnsi" w:cs="Tahoma"/>
        </w:rPr>
        <w:t xml:space="preserve">kého </w:t>
      </w:r>
      <w:smartTag w:uri="urn:schemas-microsoft-com:office:smarttags" w:element="PersonName">
        <w:r w:rsidRPr="006C31D7">
          <w:rPr>
            <w:rFonts w:asciiTheme="minorHAnsi" w:hAnsiTheme="minorHAnsi" w:cs="Tahoma"/>
          </w:rPr>
          <w:t>s</w:t>
        </w:r>
      </w:smartTag>
      <w:r w:rsidRPr="006C31D7">
        <w:rPr>
          <w:rFonts w:asciiTheme="minorHAnsi" w:hAnsiTheme="minorHAnsi" w:cs="Tahoma"/>
        </w:rPr>
        <w:t>oudu v Praze</w:t>
      </w:r>
    </w:p>
    <w:p w14:paraId="7FC5DF6B" w14:textId="075FF560" w:rsidR="00AE5197" w:rsidRPr="006C31D7" w:rsidRDefault="00766319" w:rsidP="00AE5197">
      <w:pPr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>zás</w:t>
      </w:r>
      <w:r w:rsidR="00344785" w:rsidRPr="006C31D7">
        <w:rPr>
          <w:rFonts w:asciiTheme="minorHAnsi" w:hAnsiTheme="minorHAnsi" w:cs="Tahoma"/>
        </w:rPr>
        <w:t xml:space="preserve">tupce: </w:t>
      </w:r>
      <w:proofErr w:type="spellStart"/>
      <w:r w:rsidR="004B40C4">
        <w:rPr>
          <w:rFonts w:asciiTheme="minorHAnsi" w:hAnsiTheme="minorHAnsi" w:cs="Tahoma"/>
          <w:shd w:val="clear" w:color="auto" w:fill="FFFFFF"/>
        </w:rPr>
        <w:t>xxx</w:t>
      </w:r>
      <w:proofErr w:type="spellEnd"/>
      <w:r w:rsidR="00C6665F">
        <w:rPr>
          <w:rFonts w:asciiTheme="minorHAnsi" w:hAnsiTheme="minorHAnsi" w:cs="Tahoma"/>
          <w:shd w:val="clear" w:color="auto" w:fill="FFFFFF"/>
        </w:rPr>
        <w:t xml:space="preserve">, </w:t>
      </w:r>
      <w:proofErr w:type="spellStart"/>
      <w:r w:rsidR="00C6665F">
        <w:rPr>
          <w:rFonts w:asciiTheme="minorHAnsi" w:hAnsiTheme="minorHAnsi" w:cs="Tahoma"/>
          <w:shd w:val="clear" w:color="auto" w:fill="FFFFFF"/>
        </w:rPr>
        <w:t>Key</w:t>
      </w:r>
      <w:proofErr w:type="spellEnd"/>
      <w:r w:rsidR="00C6665F">
        <w:rPr>
          <w:rFonts w:asciiTheme="minorHAnsi" w:hAnsiTheme="minorHAnsi" w:cs="Tahoma"/>
          <w:shd w:val="clear" w:color="auto" w:fill="FFFFFF"/>
        </w:rPr>
        <w:t xml:space="preserve"> </w:t>
      </w:r>
      <w:proofErr w:type="spellStart"/>
      <w:r w:rsidR="00C6665F">
        <w:rPr>
          <w:rFonts w:asciiTheme="minorHAnsi" w:hAnsiTheme="minorHAnsi" w:cs="Tahoma"/>
          <w:shd w:val="clear" w:color="auto" w:fill="FFFFFF"/>
        </w:rPr>
        <w:t>Account</w:t>
      </w:r>
      <w:proofErr w:type="spellEnd"/>
      <w:r w:rsidR="00C6665F">
        <w:rPr>
          <w:rFonts w:asciiTheme="minorHAnsi" w:hAnsiTheme="minorHAnsi" w:cs="Tahoma"/>
          <w:shd w:val="clear" w:color="auto" w:fill="FFFFFF"/>
        </w:rPr>
        <w:t xml:space="preserve"> </w:t>
      </w:r>
      <w:proofErr w:type="spellStart"/>
      <w:r w:rsidR="00C6665F">
        <w:rPr>
          <w:rFonts w:asciiTheme="minorHAnsi" w:hAnsiTheme="minorHAnsi" w:cs="Tahoma"/>
          <w:shd w:val="clear" w:color="auto" w:fill="FFFFFF"/>
        </w:rPr>
        <w:t>Manager</w:t>
      </w:r>
      <w:proofErr w:type="spellEnd"/>
      <w:r w:rsidR="00C6665F">
        <w:rPr>
          <w:rFonts w:asciiTheme="minorHAnsi" w:hAnsiTheme="minorHAnsi" w:cs="Tahoma"/>
          <w:shd w:val="clear" w:color="auto" w:fill="FFFFFF"/>
        </w:rPr>
        <w:t xml:space="preserve"> na základě plné moci</w:t>
      </w:r>
    </w:p>
    <w:p w14:paraId="65190674" w14:textId="77777777" w:rsidR="003E59EF" w:rsidRPr="006C31D7" w:rsidRDefault="003E59EF" w:rsidP="00AE5197">
      <w:pPr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 xml:space="preserve">jako  </w:t>
      </w:r>
      <w:r w:rsidR="004440E0" w:rsidRPr="004440E0">
        <w:rPr>
          <w:rFonts w:asciiTheme="minorHAnsi" w:hAnsiTheme="minorHAnsi" w:cs="Tahoma"/>
          <w:kern w:val="4"/>
        </w:rPr>
        <w:t>Poskytovatel</w:t>
      </w:r>
      <w:r w:rsidR="00361EB5" w:rsidRPr="006C31D7">
        <w:rPr>
          <w:rFonts w:asciiTheme="minorHAnsi" w:hAnsiTheme="minorHAnsi" w:cs="Tahoma"/>
        </w:rPr>
        <w:t xml:space="preserve">  (dále jen „</w:t>
      </w:r>
      <w:r w:rsidR="004440E0">
        <w:rPr>
          <w:rFonts w:asciiTheme="minorHAnsi" w:hAnsiTheme="minorHAnsi" w:cs="Tahoma"/>
        </w:rPr>
        <w:t>Poskytovatel</w:t>
      </w:r>
      <w:r w:rsidR="00361EB5" w:rsidRPr="006C31D7">
        <w:rPr>
          <w:rFonts w:asciiTheme="minorHAnsi" w:hAnsiTheme="minorHAnsi" w:cs="Tahoma"/>
        </w:rPr>
        <w:t xml:space="preserve">“) </w:t>
      </w:r>
      <w:r w:rsidRPr="006C31D7">
        <w:rPr>
          <w:rFonts w:asciiTheme="minorHAnsi" w:hAnsiTheme="minorHAnsi" w:cs="Tahoma"/>
        </w:rPr>
        <w:t>na straně druhé</w:t>
      </w:r>
    </w:p>
    <w:p w14:paraId="0C197BD1" w14:textId="77777777" w:rsidR="003E59EF" w:rsidRPr="006C31D7" w:rsidRDefault="003E59EF" w:rsidP="00616030">
      <w:pPr>
        <w:rPr>
          <w:rFonts w:asciiTheme="minorHAnsi" w:hAnsiTheme="minorHAnsi" w:cs="Tahoma"/>
        </w:rPr>
      </w:pPr>
    </w:p>
    <w:p w14:paraId="48AFB513" w14:textId="77777777" w:rsidR="0041681E" w:rsidRPr="006C31D7" w:rsidRDefault="0041681E" w:rsidP="00616030">
      <w:pPr>
        <w:rPr>
          <w:rFonts w:asciiTheme="minorHAnsi" w:hAnsiTheme="minorHAnsi" w:cs="Tahoma"/>
        </w:rPr>
      </w:pPr>
    </w:p>
    <w:p w14:paraId="17C283EE" w14:textId="77777777" w:rsidR="007E3A8E" w:rsidRPr="00D959F8" w:rsidRDefault="00616030" w:rsidP="007E3A8E">
      <w:pPr>
        <w:pStyle w:val="Default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D959F8">
        <w:rPr>
          <w:rFonts w:asciiTheme="minorHAnsi" w:hAnsiTheme="minorHAnsi"/>
          <w:sz w:val="20"/>
          <w:szCs w:val="20"/>
        </w:rPr>
        <w:t xml:space="preserve">uzavírají na </w:t>
      </w:r>
      <w:r w:rsidR="0088686C" w:rsidRPr="00D959F8">
        <w:rPr>
          <w:rFonts w:asciiTheme="minorHAnsi" w:hAnsiTheme="minorHAnsi"/>
          <w:sz w:val="20"/>
          <w:szCs w:val="20"/>
        </w:rPr>
        <w:t xml:space="preserve">základě </w:t>
      </w:r>
      <w:r w:rsidRPr="00D959F8">
        <w:rPr>
          <w:rFonts w:asciiTheme="minorHAnsi" w:hAnsiTheme="minorHAnsi"/>
          <w:sz w:val="20"/>
          <w:szCs w:val="20"/>
        </w:rPr>
        <w:t>vzájemného ujednání podle</w:t>
      </w:r>
      <w:r w:rsidR="006C31D7" w:rsidRPr="00D959F8">
        <w:rPr>
          <w:rFonts w:asciiTheme="minorHAnsi" w:hAnsiTheme="minorHAnsi"/>
          <w:sz w:val="20"/>
          <w:szCs w:val="20"/>
        </w:rPr>
        <w:t xml:space="preserve"> občanského zákona</w:t>
      </w:r>
      <w:r w:rsidRPr="00D959F8">
        <w:rPr>
          <w:rFonts w:asciiTheme="minorHAnsi" w:hAnsiTheme="minorHAnsi"/>
          <w:sz w:val="20"/>
          <w:szCs w:val="20"/>
        </w:rPr>
        <w:t xml:space="preserve"> </w:t>
      </w:r>
      <w:r w:rsidR="006C31D7" w:rsidRPr="00D959F8">
        <w:rPr>
          <w:rFonts w:asciiTheme="minorHAnsi" w:hAnsiTheme="minorHAnsi"/>
          <w:sz w:val="20"/>
          <w:szCs w:val="20"/>
        </w:rPr>
        <w:t>č. 89/2012 Sb</w:t>
      </w:r>
      <w:r w:rsidR="00E55B71" w:rsidRPr="00D959F8">
        <w:rPr>
          <w:rFonts w:asciiTheme="minorHAnsi" w:hAnsiTheme="minorHAnsi"/>
          <w:sz w:val="20"/>
          <w:szCs w:val="20"/>
        </w:rPr>
        <w:t>.</w:t>
      </w:r>
      <w:r w:rsidR="006C31D7" w:rsidRPr="00D959F8">
        <w:rPr>
          <w:rFonts w:asciiTheme="minorHAnsi" w:hAnsiTheme="minorHAnsi"/>
          <w:sz w:val="20"/>
          <w:szCs w:val="20"/>
        </w:rPr>
        <w:t xml:space="preserve"> </w:t>
      </w:r>
      <w:r w:rsidRPr="00D959F8">
        <w:rPr>
          <w:rFonts w:asciiTheme="minorHAnsi" w:hAnsiTheme="minorHAnsi"/>
          <w:sz w:val="20"/>
          <w:szCs w:val="20"/>
        </w:rPr>
        <w:t>tento</w:t>
      </w:r>
      <w:r w:rsidR="00D83A25" w:rsidRPr="00D959F8">
        <w:rPr>
          <w:rFonts w:asciiTheme="minorHAnsi" w:hAnsiTheme="minorHAnsi"/>
          <w:sz w:val="20"/>
          <w:szCs w:val="20"/>
        </w:rPr>
        <w:t xml:space="preserve"> </w:t>
      </w:r>
      <w:r w:rsidR="003E59EF" w:rsidRPr="00D959F8">
        <w:rPr>
          <w:rFonts w:asciiTheme="minorHAnsi" w:hAnsiTheme="minorHAnsi"/>
          <w:b/>
          <w:sz w:val="20"/>
          <w:szCs w:val="20"/>
        </w:rPr>
        <w:t xml:space="preserve">dodatek </w:t>
      </w:r>
      <w:r w:rsidR="003B77EC" w:rsidRPr="00D959F8">
        <w:rPr>
          <w:rFonts w:asciiTheme="minorHAnsi" w:hAnsiTheme="minorHAnsi"/>
          <w:b/>
          <w:sz w:val="20"/>
          <w:szCs w:val="20"/>
        </w:rPr>
        <w:t>č</w:t>
      </w:r>
      <w:r w:rsidR="00C6665F" w:rsidRPr="00D959F8">
        <w:rPr>
          <w:rFonts w:asciiTheme="minorHAnsi" w:hAnsiTheme="minorHAnsi"/>
          <w:b/>
          <w:sz w:val="20"/>
          <w:szCs w:val="20"/>
        </w:rPr>
        <w:t>.</w:t>
      </w:r>
      <w:r w:rsidR="00E55B71" w:rsidRPr="00D959F8">
        <w:rPr>
          <w:rFonts w:asciiTheme="minorHAnsi" w:hAnsiTheme="minorHAnsi"/>
          <w:b/>
          <w:sz w:val="20"/>
          <w:szCs w:val="20"/>
        </w:rPr>
        <w:t xml:space="preserve"> </w:t>
      </w:r>
      <w:r w:rsidR="00C6665F" w:rsidRPr="00D959F8">
        <w:rPr>
          <w:rFonts w:asciiTheme="minorHAnsi" w:hAnsiTheme="minorHAnsi"/>
          <w:b/>
          <w:sz w:val="20"/>
          <w:szCs w:val="20"/>
        </w:rPr>
        <w:t>1</w:t>
      </w:r>
      <w:r w:rsidR="00414230" w:rsidRPr="00D959F8">
        <w:rPr>
          <w:rFonts w:asciiTheme="minorHAnsi" w:hAnsiTheme="minorHAnsi"/>
          <w:b/>
          <w:sz w:val="20"/>
          <w:szCs w:val="20"/>
        </w:rPr>
        <w:t xml:space="preserve"> </w:t>
      </w:r>
      <w:r w:rsidR="0088686C" w:rsidRPr="00D959F8">
        <w:rPr>
          <w:rFonts w:asciiTheme="minorHAnsi" w:hAnsiTheme="minorHAnsi"/>
          <w:i/>
          <w:sz w:val="20"/>
          <w:szCs w:val="20"/>
        </w:rPr>
        <w:t xml:space="preserve">(dále jen „dodatek“) </w:t>
      </w:r>
      <w:r w:rsidR="003E59EF" w:rsidRPr="00D959F8">
        <w:rPr>
          <w:rFonts w:asciiTheme="minorHAnsi" w:hAnsiTheme="minorHAnsi"/>
          <w:b/>
          <w:sz w:val="20"/>
          <w:szCs w:val="20"/>
        </w:rPr>
        <w:t>ke s</w:t>
      </w:r>
      <w:r w:rsidR="000A6371" w:rsidRPr="00D959F8">
        <w:rPr>
          <w:rFonts w:asciiTheme="minorHAnsi" w:hAnsiTheme="minorHAnsi"/>
          <w:b/>
          <w:sz w:val="20"/>
          <w:szCs w:val="20"/>
        </w:rPr>
        <w:t>mlouvě č.</w:t>
      </w:r>
      <w:r w:rsidR="00846894" w:rsidRPr="00D959F8">
        <w:rPr>
          <w:rFonts w:asciiTheme="minorHAnsi" w:hAnsiTheme="minorHAnsi"/>
          <w:b/>
          <w:sz w:val="20"/>
          <w:szCs w:val="20"/>
        </w:rPr>
        <w:t xml:space="preserve"> </w:t>
      </w:r>
      <w:r w:rsidR="00873EC9" w:rsidRPr="00D959F8">
        <w:rPr>
          <w:rFonts w:asciiTheme="minorHAnsi" w:hAnsiTheme="minorHAnsi"/>
          <w:b/>
          <w:sz w:val="20"/>
          <w:szCs w:val="20"/>
        </w:rPr>
        <w:t xml:space="preserve"> </w:t>
      </w:r>
      <w:r w:rsidR="001260D2" w:rsidRPr="00D959F8">
        <w:rPr>
          <w:rFonts w:asciiTheme="minorHAnsi" w:hAnsiTheme="minorHAnsi"/>
          <w:b/>
          <w:sz w:val="20"/>
          <w:szCs w:val="20"/>
        </w:rPr>
        <w:t xml:space="preserve"> </w:t>
      </w:r>
      <w:r w:rsidR="001230BD" w:rsidRPr="00D959F8">
        <w:rPr>
          <w:rFonts w:asciiTheme="minorHAnsi" w:hAnsiTheme="minorHAnsi"/>
          <w:sz w:val="20"/>
          <w:szCs w:val="20"/>
        </w:rPr>
        <w:t xml:space="preserve">SM-05234-2016 </w:t>
      </w:r>
      <w:r w:rsidR="00BA29CC" w:rsidRPr="00D959F8">
        <w:rPr>
          <w:rFonts w:asciiTheme="minorHAnsi" w:hAnsiTheme="minorHAnsi"/>
          <w:sz w:val="20"/>
          <w:szCs w:val="20"/>
        </w:rPr>
        <w:t xml:space="preserve">ze dne </w:t>
      </w:r>
      <w:proofErr w:type="gramStart"/>
      <w:r w:rsidR="006E75EF" w:rsidRPr="00D959F8">
        <w:rPr>
          <w:rFonts w:asciiTheme="minorHAnsi" w:hAnsiTheme="minorHAnsi"/>
          <w:sz w:val="20"/>
          <w:szCs w:val="20"/>
        </w:rPr>
        <w:t>30.6.2016</w:t>
      </w:r>
      <w:proofErr w:type="gramEnd"/>
      <w:r w:rsidR="001260D2" w:rsidRPr="00D959F8">
        <w:rPr>
          <w:rFonts w:asciiTheme="minorHAnsi" w:hAnsiTheme="minorHAnsi"/>
          <w:sz w:val="20"/>
          <w:szCs w:val="20"/>
        </w:rPr>
        <w:t xml:space="preserve"> </w:t>
      </w:r>
      <w:r w:rsidR="0088686C" w:rsidRPr="00D959F8">
        <w:rPr>
          <w:rFonts w:asciiTheme="minorHAnsi" w:hAnsiTheme="minorHAnsi"/>
          <w:i/>
          <w:sz w:val="20"/>
          <w:szCs w:val="20"/>
        </w:rPr>
        <w:t>(dále jen „smlouva“)</w:t>
      </w:r>
      <w:r w:rsidR="00BA29CC" w:rsidRPr="00D959F8">
        <w:rPr>
          <w:rFonts w:asciiTheme="minorHAnsi" w:hAnsiTheme="minorHAnsi"/>
          <w:sz w:val="20"/>
          <w:szCs w:val="20"/>
        </w:rPr>
        <w:t xml:space="preserve">. </w:t>
      </w:r>
      <w:r w:rsidR="007E3A8E" w:rsidRPr="00D959F8">
        <w:rPr>
          <w:rFonts w:asciiTheme="minorHAnsi" w:hAnsiTheme="minorHAnsi"/>
          <w:bCs/>
          <w:sz w:val="20"/>
          <w:szCs w:val="20"/>
        </w:rPr>
        <w:t xml:space="preserve">Předmětem plnění smlouvy je poskytnutí užívacích práv ke službě ASPI v níže uvedeném rozsahu. Plněním předmětu smlouvy se rozumí zřízení přístupu k  poskytovaným informacím uvedeným v příloze smlouvy a jejich pravidelnou aktualizací. </w:t>
      </w:r>
      <w:r w:rsidR="007E3A8E" w:rsidRPr="00D959F8">
        <w:rPr>
          <w:rFonts w:asciiTheme="minorHAnsi" w:hAnsiTheme="minorHAnsi"/>
          <w:bCs/>
          <w:color w:val="auto"/>
          <w:sz w:val="20"/>
          <w:szCs w:val="20"/>
        </w:rPr>
        <w:t>Objednatel se zavazuje řádně platit roční předplatné poskytované služby</w:t>
      </w:r>
      <w:r w:rsidR="007E3A8E" w:rsidRPr="00D959F8">
        <w:rPr>
          <w:rFonts w:asciiTheme="minorHAnsi" w:hAnsiTheme="minorHAnsi"/>
          <w:bCs/>
          <w:i/>
          <w:color w:val="auto"/>
          <w:sz w:val="20"/>
          <w:szCs w:val="20"/>
        </w:rPr>
        <w:t xml:space="preserve">. </w:t>
      </w:r>
    </w:p>
    <w:p w14:paraId="1C4BF5C3" w14:textId="77777777" w:rsidR="007E3A8E" w:rsidRDefault="007E3A8E" w:rsidP="007E3A8E">
      <w:pPr>
        <w:pStyle w:val="Default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11FFC">
        <w:rPr>
          <w:rFonts w:asciiTheme="minorHAnsi" w:hAnsiTheme="minorHAnsi"/>
          <w:sz w:val="20"/>
          <w:szCs w:val="20"/>
        </w:rPr>
        <w:t xml:space="preserve">Aktualizací ASPI se rozumí doplnění změn, dodatků a úprav </w:t>
      </w:r>
      <w:r>
        <w:rPr>
          <w:rFonts w:asciiTheme="minorHAnsi" w:hAnsiTheme="minorHAnsi"/>
          <w:sz w:val="20"/>
          <w:szCs w:val="20"/>
        </w:rPr>
        <w:t>předplaceného obsahu služby</w:t>
      </w:r>
      <w:r w:rsidRPr="00611FFC">
        <w:rPr>
          <w:rFonts w:asciiTheme="minorHAnsi" w:hAnsiTheme="minorHAnsi"/>
          <w:sz w:val="20"/>
          <w:szCs w:val="20"/>
        </w:rPr>
        <w:t xml:space="preserve"> a to především po novelizaci příslušných předpisů nebo nových vydání </w:t>
      </w:r>
      <w:r>
        <w:rPr>
          <w:rFonts w:asciiTheme="minorHAnsi" w:hAnsiTheme="minorHAnsi"/>
          <w:sz w:val="20"/>
          <w:szCs w:val="20"/>
        </w:rPr>
        <w:t>předplacených</w:t>
      </w:r>
      <w:r w:rsidRPr="00611FFC">
        <w:rPr>
          <w:rFonts w:asciiTheme="minorHAnsi" w:hAnsiTheme="minorHAnsi"/>
          <w:sz w:val="20"/>
          <w:szCs w:val="20"/>
        </w:rPr>
        <w:t xml:space="preserve"> titulů</w:t>
      </w:r>
      <w:r>
        <w:rPr>
          <w:rFonts w:asciiTheme="minorHAnsi" w:hAnsiTheme="minorHAnsi"/>
          <w:sz w:val="20"/>
          <w:szCs w:val="20"/>
        </w:rPr>
        <w:t xml:space="preserve"> autorského obsahu</w:t>
      </w:r>
      <w:r w:rsidRPr="00611FFC">
        <w:rPr>
          <w:rFonts w:asciiTheme="minorHAnsi" w:hAnsiTheme="minorHAnsi"/>
          <w:sz w:val="20"/>
          <w:szCs w:val="20"/>
        </w:rPr>
        <w:t xml:space="preserve">, pokud jsou předmětem aktualizace. Průběžnou aktualizací lze také doplňovat nebo upravovat funkce ASPI. </w:t>
      </w:r>
    </w:p>
    <w:p w14:paraId="29200B70" w14:textId="77777777" w:rsidR="003E59EF" w:rsidRPr="006C31D7" w:rsidRDefault="003E59EF" w:rsidP="00D83A25">
      <w:pPr>
        <w:jc w:val="both"/>
        <w:rPr>
          <w:rFonts w:asciiTheme="minorHAnsi" w:hAnsiTheme="minorHAnsi" w:cs="Tahoma"/>
        </w:rPr>
      </w:pPr>
    </w:p>
    <w:p w14:paraId="4D639A1C" w14:textId="77777777" w:rsidR="00864407" w:rsidRPr="006C31D7" w:rsidRDefault="00864407" w:rsidP="00616030">
      <w:pPr>
        <w:rPr>
          <w:rFonts w:asciiTheme="minorHAnsi" w:hAnsiTheme="minorHAnsi" w:cs="Tahoma"/>
        </w:rPr>
      </w:pPr>
    </w:p>
    <w:p w14:paraId="011BF686" w14:textId="5EB8F861" w:rsidR="00535971" w:rsidRPr="00CE39FA" w:rsidRDefault="00CE39FA" w:rsidP="00C250C5">
      <w:pPr>
        <w:jc w:val="center"/>
        <w:rPr>
          <w:rFonts w:asciiTheme="minorHAnsi" w:hAnsiTheme="minorHAnsi" w:cs="Tahoma"/>
          <w:b/>
        </w:rPr>
      </w:pPr>
      <w:r w:rsidRPr="00CE39FA">
        <w:rPr>
          <w:rFonts w:asciiTheme="minorHAnsi" w:hAnsiTheme="minorHAnsi" w:cs="Tahoma"/>
          <w:b/>
        </w:rPr>
        <w:t xml:space="preserve">Čl. I - </w:t>
      </w:r>
      <w:r w:rsidR="00C250C5" w:rsidRPr="00CE39FA">
        <w:rPr>
          <w:rFonts w:asciiTheme="minorHAnsi" w:hAnsiTheme="minorHAnsi" w:cs="Tahoma"/>
          <w:b/>
        </w:rPr>
        <w:t xml:space="preserve">Předmět </w:t>
      </w:r>
      <w:r w:rsidR="007E3A8E">
        <w:rPr>
          <w:rFonts w:asciiTheme="minorHAnsi" w:hAnsiTheme="minorHAnsi" w:cs="Tahoma"/>
          <w:b/>
        </w:rPr>
        <w:t>dodatku</w:t>
      </w:r>
    </w:p>
    <w:p w14:paraId="70D540E2" w14:textId="77777777" w:rsidR="00C250C5" w:rsidRDefault="00C250C5" w:rsidP="00C25DBD">
      <w:pPr>
        <w:jc w:val="both"/>
        <w:rPr>
          <w:rFonts w:asciiTheme="minorHAnsi" w:hAnsiTheme="minorHAnsi" w:cs="Tahoma"/>
        </w:rPr>
      </w:pPr>
    </w:p>
    <w:p w14:paraId="4026FF5C" w14:textId="77777777" w:rsidR="006C31D7" w:rsidRDefault="006C1D1B" w:rsidP="00C25DBD">
      <w:pPr>
        <w:jc w:val="both"/>
        <w:rPr>
          <w:rFonts w:asciiTheme="minorHAnsi" w:hAnsiTheme="minorHAnsi" w:cs="Tahoma"/>
        </w:rPr>
      </w:pPr>
      <w:r w:rsidRPr="00E36E3A">
        <w:rPr>
          <w:rFonts w:asciiTheme="minorHAnsi" w:hAnsiTheme="minorHAnsi" w:cs="Tahoma"/>
        </w:rPr>
        <w:t>Obsah služby ASPI se</w:t>
      </w:r>
      <w:r w:rsidR="006E75EF">
        <w:rPr>
          <w:rFonts w:asciiTheme="minorHAnsi" w:hAnsiTheme="minorHAnsi" w:cs="Tahoma"/>
        </w:rPr>
        <w:t xml:space="preserve"> u licence </w:t>
      </w:r>
      <w:r w:rsidR="006E75EF" w:rsidRPr="006E75EF">
        <w:rPr>
          <w:rFonts w:asciiTheme="minorHAnsi" w:hAnsiTheme="minorHAnsi" w:cs="Tahoma"/>
          <w:b/>
        </w:rPr>
        <w:t>XV713</w:t>
      </w:r>
      <w:r w:rsidRPr="00E36E3A">
        <w:rPr>
          <w:rFonts w:asciiTheme="minorHAnsi" w:hAnsiTheme="minorHAnsi" w:cs="Tahoma"/>
        </w:rPr>
        <w:t xml:space="preserve"> </w:t>
      </w:r>
      <w:r w:rsidR="006E75EF">
        <w:rPr>
          <w:rFonts w:asciiTheme="minorHAnsi" w:hAnsiTheme="minorHAnsi" w:cs="Tahoma"/>
        </w:rPr>
        <w:t xml:space="preserve">(licence pro oddělení VZ) </w:t>
      </w:r>
      <w:r w:rsidRPr="00E36E3A">
        <w:rPr>
          <w:rFonts w:asciiTheme="minorHAnsi" w:hAnsiTheme="minorHAnsi" w:cs="Tahoma"/>
        </w:rPr>
        <w:t>rozšiřuje o</w:t>
      </w:r>
      <w:r w:rsidR="006E75EF">
        <w:rPr>
          <w:rFonts w:asciiTheme="minorHAnsi" w:hAnsiTheme="minorHAnsi" w:cs="Tahoma"/>
        </w:rPr>
        <w:t xml:space="preserve"> jeden přístup. </w:t>
      </w:r>
    </w:p>
    <w:p w14:paraId="331F3D92" w14:textId="77777777" w:rsidR="00671E71" w:rsidRDefault="00671E71" w:rsidP="00C25DBD">
      <w:pPr>
        <w:jc w:val="both"/>
        <w:rPr>
          <w:rFonts w:asciiTheme="minorHAnsi" w:hAnsiTheme="minorHAnsi" w:cs="Tahoma"/>
        </w:rPr>
      </w:pPr>
    </w:p>
    <w:p w14:paraId="5089D903" w14:textId="77777777" w:rsidR="007E3A8E" w:rsidRDefault="007E3A8E" w:rsidP="00174BCD">
      <w:pPr>
        <w:jc w:val="center"/>
        <w:rPr>
          <w:rFonts w:asciiTheme="minorHAnsi" w:hAnsiTheme="minorHAnsi" w:cs="Tahoma"/>
          <w:b/>
        </w:rPr>
      </w:pPr>
    </w:p>
    <w:p w14:paraId="53573329" w14:textId="77777777" w:rsidR="00C250C5" w:rsidRPr="00CE39FA" w:rsidRDefault="00CE39FA" w:rsidP="00174BCD">
      <w:pPr>
        <w:jc w:val="center"/>
        <w:rPr>
          <w:rFonts w:asciiTheme="minorHAnsi" w:hAnsiTheme="minorHAnsi" w:cs="Tahoma"/>
          <w:b/>
        </w:rPr>
      </w:pPr>
      <w:proofErr w:type="spellStart"/>
      <w:r w:rsidRPr="00CE39FA">
        <w:rPr>
          <w:rFonts w:asciiTheme="minorHAnsi" w:hAnsiTheme="minorHAnsi" w:cs="Tahoma"/>
          <w:b/>
        </w:rPr>
        <w:t>Čl.II</w:t>
      </w:r>
      <w:proofErr w:type="spellEnd"/>
      <w:r w:rsidRPr="00CE39FA">
        <w:rPr>
          <w:rFonts w:asciiTheme="minorHAnsi" w:hAnsiTheme="minorHAnsi" w:cs="Tahoma"/>
          <w:b/>
        </w:rPr>
        <w:t xml:space="preserve"> - </w:t>
      </w:r>
      <w:r w:rsidR="00C250C5" w:rsidRPr="00CE39FA">
        <w:rPr>
          <w:rFonts w:asciiTheme="minorHAnsi" w:hAnsiTheme="minorHAnsi" w:cs="Tahoma"/>
          <w:b/>
        </w:rPr>
        <w:t>Cena plnění</w:t>
      </w:r>
    </w:p>
    <w:p w14:paraId="53529B63" w14:textId="77777777" w:rsidR="00C250C5" w:rsidRPr="006C31D7" w:rsidRDefault="00C250C5" w:rsidP="00174BCD">
      <w:pPr>
        <w:jc w:val="center"/>
        <w:rPr>
          <w:rFonts w:asciiTheme="minorHAnsi" w:hAnsiTheme="minorHAnsi" w:cs="Tahoma"/>
        </w:rPr>
      </w:pPr>
    </w:p>
    <w:p w14:paraId="23200998" w14:textId="77777777" w:rsidR="00734A89" w:rsidRPr="006C31D7" w:rsidRDefault="007C5D22" w:rsidP="000C5A06">
      <w:pPr>
        <w:jc w:val="both"/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 xml:space="preserve">Cena předmětu plnění </w:t>
      </w:r>
      <w:r w:rsidR="00BA29CC" w:rsidRPr="006C31D7">
        <w:rPr>
          <w:rFonts w:asciiTheme="minorHAnsi" w:hAnsiTheme="minorHAnsi" w:cs="Tahoma"/>
        </w:rPr>
        <w:t xml:space="preserve">smlouvy </w:t>
      </w:r>
      <w:r w:rsidRPr="006C31D7">
        <w:rPr>
          <w:rFonts w:asciiTheme="minorHAnsi" w:hAnsiTheme="minorHAnsi" w:cs="Tahoma"/>
        </w:rPr>
        <w:t xml:space="preserve">byla </w:t>
      </w:r>
      <w:r w:rsidR="00BA29CC" w:rsidRPr="006C31D7">
        <w:rPr>
          <w:rFonts w:asciiTheme="minorHAnsi" w:hAnsiTheme="minorHAnsi" w:cs="Tahoma"/>
        </w:rPr>
        <w:t xml:space="preserve">s ohledem na rozšíření předmětu smlouvy o nové </w:t>
      </w:r>
      <w:r w:rsidR="006C31D7">
        <w:rPr>
          <w:rFonts w:asciiTheme="minorHAnsi" w:hAnsiTheme="minorHAnsi" w:cs="Tahoma"/>
        </w:rPr>
        <w:t>tituly</w:t>
      </w:r>
      <w:r w:rsidR="00BA29CC" w:rsidRPr="006C31D7">
        <w:rPr>
          <w:rFonts w:asciiTheme="minorHAnsi" w:hAnsiTheme="minorHAnsi" w:cs="Tahoma"/>
        </w:rPr>
        <w:t xml:space="preserve"> specifikované v </w:t>
      </w:r>
      <w:r w:rsidRPr="006C31D7">
        <w:rPr>
          <w:rFonts w:asciiTheme="minorHAnsi" w:hAnsiTheme="minorHAnsi" w:cs="Tahoma"/>
        </w:rPr>
        <w:t>čl. I. tohoto dodatku</w:t>
      </w:r>
      <w:r w:rsidR="00BA29CC" w:rsidRPr="006C31D7">
        <w:rPr>
          <w:rFonts w:asciiTheme="minorHAnsi" w:hAnsiTheme="minorHAnsi" w:cs="Tahoma"/>
        </w:rPr>
        <w:t xml:space="preserve">, </w:t>
      </w:r>
      <w:r w:rsidRPr="006C31D7">
        <w:rPr>
          <w:rFonts w:asciiTheme="minorHAnsi" w:hAnsiTheme="minorHAnsi" w:cs="Tahoma"/>
        </w:rPr>
        <w:t xml:space="preserve">v souladu s platnými právními předpisy </w:t>
      </w:r>
      <w:r w:rsidR="00E702FD" w:rsidRPr="006C31D7">
        <w:rPr>
          <w:rFonts w:asciiTheme="minorHAnsi" w:hAnsiTheme="minorHAnsi" w:cs="Tahoma"/>
        </w:rPr>
        <w:t xml:space="preserve">sjednána dohodou stran </w:t>
      </w:r>
      <w:r w:rsidRPr="006C31D7">
        <w:rPr>
          <w:rFonts w:asciiTheme="minorHAnsi" w:hAnsiTheme="minorHAnsi" w:cs="Tahoma"/>
        </w:rPr>
        <w:t>a bez DPH činí:</w:t>
      </w:r>
    </w:p>
    <w:p w14:paraId="1F1CE3E3" w14:textId="77777777" w:rsidR="0029772D" w:rsidRPr="006C31D7" w:rsidRDefault="0029772D" w:rsidP="0029772D">
      <w:pPr>
        <w:jc w:val="both"/>
        <w:rPr>
          <w:rFonts w:asciiTheme="minorHAnsi" w:hAnsiTheme="minorHAnsi" w:cs="Tahoma"/>
        </w:rPr>
      </w:pPr>
    </w:p>
    <w:p w14:paraId="325F42DF" w14:textId="77777777" w:rsidR="006C1D1B" w:rsidRPr="00E36E3A" w:rsidRDefault="006C1D1B" w:rsidP="00BF467C">
      <w:pPr>
        <w:numPr>
          <w:ilvl w:val="0"/>
          <w:numId w:val="12"/>
        </w:numPr>
        <w:jc w:val="both"/>
        <w:rPr>
          <w:rFonts w:asciiTheme="minorHAnsi" w:hAnsiTheme="minorHAnsi" w:cs="Tahoma"/>
        </w:rPr>
      </w:pPr>
      <w:r w:rsidRPr="00E36E3A">
        <w:rPr>
          <w:rFonts w:asciiTheme="minorHAnsi" w:hAnsiTheme="minorHAnsi" w:cs="Tahoma"/>
        </w:rPr>
        <w:t>Roční předplatné rozšíř</w:t>
      </w:r>
      <w:r w:rsidR="00C6665F" w:rsidRPr="00E36E3A">
        <w:rPr>
          <w:rFonts w:asciiTheme="minorHAnsi" w:hAnsiTheme="minorHAnsi" w:cs="Tahoma"/>
        </w:rPr>
        <w:t xml:space="preserve">ení obsahu služby ASPI činní </w:t>
      </w:r>
      <w:r w:rsidR="006E75EF">
        <w:rPr>
          <w:rFonts w:asciiTheme="minorHAnsi" w:hAnsiTheme="minorHAnsi" w:cs="Tahoma"/>
          <w:b/>
        </w:rPr>
        <w:t>9.000</w:t>
      </w:r>
      <w:r w:rsidRPr="00E36E3A">
        <w:rPr>
          <w:rFonts w:asciiTheme="minorHAnsi" w:hAnsiTheme="minorHAnsi" w:cs="Tahoma"/>
        </w:rPr>
        <w:t>,- Kč bez DPH (21%)</w:t>
      </w:r>
    </w:p>
    <w:p w14:paraId="0B9542D3" w14:textId="77777777" w:rsidR="006C1D1B" w:rsidRPr="00E36E3A" w:rsidRDefault="006C1D1B" w:rsidP="00E36E3A">
      <w:pPr>
        <w:numPr>
          <w:ilvl w:val="0"/>
          <w:numId w:val="12"/>
        </w:numPr>
        <w:jc w:val="both"/>
        <w:rPr>
          <w:rFonts w:asciiTheme="minorHAnsi" w:hAnsiTheme="minorHAnsi" w:cs="Tahoma"/>
        </w:rPr>
      </w:pPr>
      <w:r w:rsidRPr="00E36E3A">
        <w:rPr>
          <w:rFonts w:asciiTheme="minorHAnsi" w:hAnsiTheme="minorHAnsi" w:cs="Tahoma"/>
        </w:rPr>
        <w:t>Celkové r</w:t>
      </w:r>
      <w:r w:rsidR="00BF467C" w:rsidRPr="00E36E3A">
        <w:rPr>
          <w:rFonts w:asciiTheme="minorHAnsi" w:hAnsiTheme="minorHAnsi" w:cs="Tahoma"/>
        </w:rPr>
        <w:t>oční</w:t>
      </w:r>
      <w:r w:rsidR="00E36E3A">
        <w:rPr>
          <w:rFonts w:asciiTheme="minorHAnsi" w:hAnsiTheme="minorHAnsi" w:cs="Tahoma"/>
        </w:rPr>
        <w:t xml:space="preserve"> předplatné služby ASPI</w:t>
      </w:r>
      <w:r w:rsidR="001260D2" w:rsidRPr="00E36E3A">
        <w:rPr>
          <w:rFonts w:asciiTheme="minorHAnsi" w:hAnsiTheme="minorHAnsi" w:cs="Tahoma"/>
        </w:rPr>
        <w:t xml:space="preserve"> </w:t>
      </w:r>
      <w:r w:rsidR="00E36E3A">
        <w:rPr>
          <w:rFonts w:asciiTheme="minorHAnsi" w:hAnsiTheme="minorHAnsi" w:cs="Tahoma"/>
        </w:rPr>
        <w:t xml:space="preserve">se mění z částky </w:t>
      </w:r>
      <w:r w:rsidR="006E75EF">
        <w:rPr>
          <w:rFonts w:asciiTheme="minorHAnsi" w:hAnsiTheme="minorHAnsi" w:cs="Tahoma"/>
          <w:b/>
        </w:rPr>
        <w:t>99.990</w:t>
      </w:r>
      <w:r w:rsidR="00E36E3A">
        <w:rPr>
          <w:rFonts w:asciiTheme="minorHAnsi" w:hAnsiTheme="minorHAnsi" w:cs="Tahoma"/>
        </w:rPr>
        <w:t xml:space="preserve">,- Kč </w:t>
      </w:r>
      <w:r w:rsidR="00E36E3A" w:rsidRPr="00E36E3A">
        <w:rPr>
          <w:rFonts w:asciiTheme="minorHAnsi" w:hAnsiTheme="minorHAnsi" w:cs="Tahoma"/>
        </w:rPr>
        <w:t xml:space="preserve">na částku </w:t>
      </w:r>
      <w:r w:rsidR="006E75EF">
        <w:rPr>
          <w:rFonts w:asciiTheme="minorHAnsi" w:hAnsiTheme="minorHAnsi" w:cs="Tahoma"/>
          <w:b/>
        </w:rPr>
        <w:t>108.990</w:t>
      </w:r>
      <w:r w:rsidR="00D24387" w:rsidRPr="00E36E3A">
        <w:rPr>
          <w:rFonts w:asciiTheme="minorHAnsi" w:hAnsiTheme="minorHAnsi" w:cs="Tahoma"/>
        </w:rPr>
        <w:t>,- Kč</w:t>
      </w:r>
      <w:r w:rsidRPr="00E36E3A">
        <w:rPr>
          <w:rFonts w:asciiTheme="minorHAnsi" w:hAnsiTheme="minorHAnsi" w:cs="Tahoma"/>
        </w:rPr>
        <w:t xml:space="preserve"> bez DPH (21%)</w:t>
      </w:r>
    </w:p>
    <w:p w14:paraId="78315C03" w14:textId="77777777" w:rsidR="006C1D1B" w:rsidRPr="00E36E3A" w:rsidRDefault="006C1D1B" w:rsidP="006C1D1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E36E3A">
        <w:rPr>
          <w:rFonts w:asciiTheme="minorHAnsi" w:hAnsiTheme="minorHAnsi"/>
          <w:bCs/>
          <w:color w:val="auto"/>
          <w:sz w:val="20"/>
          <w:szCs w:val="20"/>
        </w:rPr>
        <w:t>Zvolené fakturační období: roční</w:t>
      </w:r>
    </w:p>
    <w:p w14:paraId="18A3C43F" w14:textId="77777777" w:rsidR="006C1D1B" w:rsidRPr="00E36E3A" w:rsidRDefault="006C1D1B" w:rsidP="006C1D1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E36E3A">
        <w:rPr>
          <w:rFonts w:asciiTheme="minorHAnsi" w:hAnsiTheme="minorHAnsi"/>
          <w:bCs/>
          <w:color w:val="auto"/>
          <w:sz w:val="20"/>
          <w:szCs w:val="20"/>
        </w:rPr>
        <w:t>Fakturační měsíc ročního předplatného služby: duben</w:t>
      </w:r>
    </w:p>
    <w:p w14:paraId="5DAC60C1" w14:textId="77777777" w:rsidR="006C1D1B" w:rsidRPr="00E36E3A" w:rsidRDefault="006C1D1B" w:rsidP="006C1D1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E36E3A">
        <w:rPr>
          <w:rFonts w:asciiTheme="minorHAnsi" w:hAnsiTheme="minorHAnsi"/>
          <w:bCs/>
          <w:color w:val="auto"/>
          <w:sz w:val="20"/>
          <w:szCs w:val="20"/>
        </w:rPr>
        <w:t xml:space="preserve">Poměrná část předplatného v prvním roce je počítána od: </w:t>
      </w:r>
      <w:r w:rsidR="00E36E3A" w:rsidRPr="00E36E3A">
        <w:rPr>
          <w:rFonts w:asciiTheme="minorHAnsi" w:hAnsiTheme="minorHAnsi"/>
          <w:bCs/>
          <w:color w:val="auto"/>
          <w:sz w:val="20"/>
          <w:szCs w:val="20"/>
        </w:rPr>
        <w:t>1.8.</w:t>
      </w:r>
      <w:r w:rsidR="00E36E3A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E36E3A" w:rsidRPr="00E36E3A">
        <w:rPr>
          <w:rFonts w:asciiTheme="minorHAnsi" w:hAnsiTheme="minorHAnsi"/>
          <w:bCs/>
          <w:color w:val="auto"/>
          <w:sz w:val="20"/>
          <w:szCs w:val="20"/>
        </w:rPr>
        <w:t xml:space="preserve">2018 ve výši </w:t>
      </w:r>
      <w:r w:rsidR="006E75EF">
        <w:rPr>
          <w:rFonts w:asciiTheme="minorHAnsi" w:hAnsiTheme="minorHAnsi"/>
          <w:b/>
          <w:bCs/>
          <w:color w:val="auto"/>
          <w:sz w:val="20"/>
          <w:szCs w:val="20"/>
        </w:rPr>
        <w:t>3.750</w:t>
      </w:r>
      <w:r w:rsidRPr="00E36E3A">
        <w:rPr>
          <w:rFonts w:asciiTheme="minorHAnsi" w:hAnsiTheme="minorHAnsi"/>
          <w:bCs/>
          <w:color w:val="auto"/>
          <w:sz w:val="20"/>
          <w:szCs w:val="20"/>
        </w:rPr>
        <w:t>,- Kč bez DPH (21%).</w:t>
      </w:r>
    </w:p>
    <w:p w14:paraId="3908AAF9" w14:textId="77777777" w:rsidR="006C1D1B" w:rsidRPr="00D24387" w:rsidRDefault="006C1D1B" w:rsidP="006C1D1B">
      <w:pPr>
        <w:ind w:left="720"/>
        <w:jc w:val="both"/>
        <w:rPr>
          <w:rFonts w:asciiTheme="minorHAnsi" w:hAnsiTheme="minorHAnsi" w:cs="Tahoma"/>
          <w:highlight w:val="yellow"/>
        </w:rPr>
      </w:pPr>
    </w:p>
    <w:p w14:paraId="1C93EAA6" w14:textId="77777777" w:rsidR="001260D2" w:rsidRPr="00D24387" w:rsidRDefault="006C1D1B" w:rsidP="00D24387">
      <w:pPr>
        <w:jc w:val="both"/>
        <w:rPr>
          <w:rFonts w:asciiTheme="minorHAnsi" w:hAnsiTheme="minorHAnsi" w:cs="Tahoma"/>
          <w:highlight w:val="yellow"/>
        </w:rPr>
      </w:pPr>
      <w:r>
        <w:rPr>
          <w:rFonts w:asciiTheme="minorHAnsi" w:hAnsiTheme="minorHAnsi" w:cs="Tahoma"/>
        </w:rPr>
        <w:t xml:space="preserve">Poměrná část ročního předplatného za první kalendářní rok </w:t>
      </w:r>
      <w:r w:rsidRPr="006C31D7">
        <w:rPr>
          <w:rFonts w:asciiTheme="minorHAnsi" w:hAnsiTheme="minorHAnsi" w:cs="Tahoma"/>
        </w:rPr>
        <w:t>je fakturován</w:t>
      </w:r>
      <w:r>
        <w:rPr>
          <w:rFonts w:asciiTheme="minorHAnsi" w:hAnsiTheme="minorHAnsi" w:cs="Tahoma"/>
        </w:rPr>
        <w:t xml:space="preserve">a po zřízení přístupu k rozšířené službě </w:t>
      </w:r>
      <w:r w:rsidRPr="006C31D7">
        <w:rPr>
          <w:rFonts w:asciiTheme="minorHAnsi" w:hAnsiTheme="minorHAnsi" w:cs="Tahoma"/>
        </w:rPr>
        <w:t>ASPI.</w:t>
      </w:r>
    </w:p>
    <w:p w14:paraId="719DB420" w14:textId="77777777" w:rsidR="00671E71" w:rsidRDefault="00671E71" w:rsidP="00A73041">
      <w:pPr>
        <w:rPr>
          <w:rFonts w:asciiTheme="minorHAnsi" w:hAnsiTheme="minorHAnsi" w:cs="Tahoma"/>
        </w:rPr>
      </w:pPr>
    </w:p>
    <w:p w14:paraId="4A1416F3" w14:textId="77777777" w:rsidR="00671E71" w:rsidRPr="006C31D7" w:rsidRDefault="00671E71" w:rsidP="00A73041">
      <w:pPr>
        <w:rPr>
          <w:rFonts w:asciiTheme="minorHAnsi" w:hAnsiTheme="minorHAnsi" w:cs="Tahoma"/>
        </w:rPr>
      </w:pPr>
    </w:p>
    <w:p w14:paraId="7FC154B2" w14:textId="77777777" w:rsidR="004440E0" w:rsidRPr="00CE39FA" w:rsidRDefault="00CE39FA" w:rsidP="004440E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E39FA">
        <w:rPr>
          <w:rFonts w:asciiTheme="minorHAnsi" w:hAnsiTheme="minorHAnsi" w:cstheme="minorHAnsi"/>
          <w:b/>
          <w:bCs/>
          <w:sz w:val="18"/>
          <w:szCs w:val="18"/>
        </w:rPr>
        <w:t xml:space="preserve">Čl. III - </w:t>
      </w:r>
      <w:r w:rsidR="004440E0" w:rsidRPr="00CE39FA">
        <w:rPr>
          <w:rFonts w:asciiTheme="minorHAnsi" w:hAnsiTheme="minorHAnsi" w:cstheme="minorHAnsi"/>
          <w:b/>
          <w:bCs/>
          <w:sz w:val="18"/>
          <w:szCs w:val="18"/>
        </w:rPr>
        <w:t>Ochrana osobních údajů</w:t>
      </w:r>
    </w:p>
    <w:p w14:paraId="36DB2A80" w14:textId="77777777" w:rsidR="004440E0" w:rsidRPr="00E52B35" w:rsidRDefault="004440E0" w:rsidP="004440E0">
      <w:pPr>
        <w:autoSpaceDE w:val="0"/>
        <w:autoSpaceDN w:val="0"/>
        <w:ind w:right="119"/>
        <w:rPr>
          <w:rFonts w:asciiTheme="minorHAnsi" w:hAnsiTheme="minorHAnsi" w:cstheme="minorHAnsi"/>
          <w:spacing w:val="2"/>
          <w:sz w:val="18"/>
          <w:szCs w:val="18"/>
        </w:rPr>
      </w:pPr>
    </w:p>
    <w:p w14:paraId="10FA3177" w14:textId="77777777" w:rsidR="004440E0" w:rsidRPr="007E3A8E" w:rsidRDefault="004440E0" w:rsidP="007E3A8E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 w:rsidRPr="007E3A8E">
        <w:rPr>
          <w:rFonts w:asciiTheme="minorHAnsi" w:hAnsiTheme="minorHAnsi" w:cstheme="minorHAnsi"/>
          <w:spacing w:val="2"/>
        </w:rPr>
        <w:t xml:space="preserve">Poskytovatel zpracovává osobní údaje (zejména identifikační a kontaktní údaje a údaje o plnění této Smlouvy) fyzických osob vystupujících na straně </w:t>
      </w:r>
      <w:r w:rsidR="00173C76" w:rsidRPr="007E3A8E">
        <w:rPr>
          <w:rFonts w:asciiTheme="minorHAnsi" w:hAnsiTheme="minorHAnsi" w:cstheme="minorHAnsi"/>
          <w:spacing w:val="2"/>
        </w:rPr>
        <w:t>Objednatele</w:t>
      </w:r>
      <w:r w:rsidRPr="007E3A8E">
        <w:rPr>
          <w:rFonts w:asciiTheme="minorHAnsi" w:hAnsiTheme="minorHAnsi" w:cstheme="minorHAnsi"/>
          <w:spacing w:val="2"/>
        </w:rPr>
        <w:t xml:space="preserve"> případně také </w:t>
      </w:r>
      <w:r w:rsidR="00173C76" w:rsidRPr="007E3A8E">
        <w:rPr>
          <w:rFonts w:asciiTheme="minorHAnsi" w:hAnsiTheme="minorHAnsi" w:cstheme="minorHAnsi"/>
          <w:spacing w:val="2"/>
        </w:rPr>
        <w:t>Objednatele</w:t>
      </w:r>
      <w:r w:rsidRPr="007E3A8E">
        <w:rPr>
          <w:rFonts w:asciiTheme="minorHAnsi" w:hAnsiTheme="minorHAnsi" w:cstheme="minorHAnsi"/>
          <w:spacing w:val="2"/>
        </w:rPr>
        <w:t xml:space="preserve"> samotného, je-li fyzickou osobou, a dále ostatních </w:t>
      </w:r>
      <w:r w:rsidRPr="007E3A8E">
        <w:rPr>
          <w:rFonts w:asciiTheme="minorHAnsi" w:hAnsiTheme="minorHAnsi" w:cstheme="minorHAnsi"/>
          <w:spacing w:val="2"/>
        </w:rPr>
        <w:lastRenderedPageBreak/>
        <w:t>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7E3A8E">
        <w:rPr>
          <w:rFonts w:asciiTheme="minorHAnsi" w:hAnsiTheme="minorHAnsi" w:cstheme="minorHAnsi"/>
        </w:rPr>
        <w:t>. Proti zpracováním označeným * lze podat námitku.</w:t>
      </w:r>
    </w:p>
    <w:p w14:paraId="69486836" w14:textId="77777777" w:rsidR="004440E0" w:rsidRPr="007E3A8E" w:rsidRDefault="004440E0" w:rsidP="007E3A8E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 w:rsidRPr="007E3A8E">
        <w:rPr>
          <w:rFonts w:asciiTheme="minorHAnsi" w:hAnsiTheme="minorHAnsi" w:cstheme="minorHAnsi"/>
          <w:spacing w:val="2"/>
        </w:rPr>
        <w:t>Osobní údaje dle předchozího odstavce mohou být předávány též dalším příjemcům, a to v roli zpracovatelů či dalších správců</w:t>
      </w:r>
      <w:r w:rsidRPr="007E3A8E">
        <w:rPr>
          <w:rFonts w:asciiTheme="minorHAnsi" w:hAnsiTheme="minorHAnsi" w:cstheme="minorHAnsi"/>
        </w:rPr>
        <w:t>.</w:t>
      </w:r>
    </w:p>
    <w:p w14:paraId="19D2D27C" w14:textId="77777777" w:rsidR="004440E0" w:rsidRPr="007E3A8E" w:rsidRDefault="004440E0" w:rsidP="007E3A8E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 w:rsidRPr="007E3A8E">
        <w:rPr>
          <w:rFonts w:asciiTheme="minorHAnsi" w:hAnsiTheme="minorHAnsi" w:cstheme="minorHAnsi"/>
          <w:spacing w:val="2"/>
        </w:rPr>
        <w:t>Podrobnosti o zpracování osobních údajů, stejně jako o právech subjektů údajů,</w:t>
      </w:r>
      <w:r w:rsidRPr="007E3A8E">
        <w:rPr>
          <w:rFonts w:asciiTheme="minorHAnsi" w:hAnsiTheme="minorHAnsi" w:cstheme="minorHAnsi"/>
        </w:rPr>
        <w:t xml:space="preserve"> </w:t>
      </w:r>
      <w:r w:rsidRPr="007E3A8E">
        <w:rPr>
          <w:rFonts w:asciiTheme="minorHAnsi" w:hAnsiTheme="minorHAnsi" w:cstheme="minorHAnsi"/>
          <w:spacing w:val="2"/>
        </w:rPr>
        <w:t xml:space="preserve">jako jsou právo na přístup a právo na námitku, jsou specifikovány na internetových stránkách naší společnosti </w:t>
      </w:r>
      <w:hyperlink r:id="rId8" w:history="1">
        <w:r w:rsidRPr="007E3A8E">
          <w:rPr>
            <w:rStyle w:val="Hypertextovodkaz"/>
            <w:rFonts w:asciiTheme="minorHAnsi" w:hAnsiTheme="minorHAnsi" w:cstheme="minorHAnsi"/>
            <w:spacing w:val="2"/>
          </w:rPr>
          <w:t>www.wolterskluwer.cz</w:t>
        </w:r>
      </w:hyperlink>
      <w:r w:rsidRPr="007E3A8E">
        <w:rPr>
          <w:rFonts w:asciiTheme="minorHAnsi" w:hAnsiTheme="minorHAnsi" w:cstheme="minorHAnsi"/>
          <w:spacing w:val="2"/>
        </w:rPr>
        <w:t xml:space="preserve"> v části Ochrana osobních údajů</w:t>
      </w:r>
      <w:r w:rsidRPr="007E3A8E">
        <w:rPr>
          <w:rFonts w:asciiTheme="minorHAnsi" w:hAnsiTheme="minorHAnsi" w:cstheme="minorHAnsi"/>
        </w:rPr>
        <w:t>.</w:t>
      </w:r>
    </w:p>
    <w:p w14:paraId="47E1A3FB" w14:textId="77777777" w:rsidR="004440E0" w:rsidRPr="007E3A8E" w:rsidRDefault="004440E0" w:rsidP="007E3A8E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</w:p>
    <w:p w14:paraId="365CB238" w14:textId="79A9C124" w:rsidR="004440E0" w:rsidRPr="007E3A8E" w:rsidRDefault="004B40C4" w:rsidP="007E3A8E">
      <w:pPr>
        <w:ind w:right="119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82341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7CE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440E0" w:rsidRPr="007E3A8E">
        <w:rPr>
          <w:rFonts w:asciiTheme="minorHAnsi" w:eastAsia="MS Gothic" w:hAnsiTheme="minorHAnsi" w:cstheme="minorHAnsi"/>
        </w:rPr>
        <w:t xml:space="preserve"> </w:t>
      </w:r>
      <w:r w:rsidR="004440E0" w:rsidRPr="007E3A8E">
        <w:rPr>
          <w:rFonts w:asciiTheme="minorHAnsi" w:hAnsiTheme="minorHAnsi" w:cstheme="minorHAnsi"/>
        </w:rPr>
        <w:t xml:space="preserve">Pokud Objednatel nesouhlasí s využíváním jeho kontaktních údajů uvedených jako údaje zástupce v záhlaví této Smlouvy pro účely komunikace marketingových sdělení ze strany </w:t>
      </w:r>
      <w:r w:rsidR="00173C76" w:rsidRPr="007E3A8E">
        <w:rPr>
          <w:rFonts w:asciiTheme="minorHAnsi" w:hAnsiTheme="minorHAnsi" w:cstheme="minorHAnsi"/>
        </w:rPr>
        <w:t>Poskytovatele</w:t>
      </w:r>
      <w:r w:rsidR="004440E0" w:rsidRPr="007E3A8E">
        <w:rPr>
          <w:rFonts w:asciiTheme="minorHAnsi" w:hAnsiTheme="minorHAnsi" w:cstheme="minorHAnsi"/>
        </w:rPr>
        <w:t>, zejména informace o novinkách a akčních nabídkách, je povinen vyjádřit svůj nesouhlas označením tohoto pole křížkem.</w:t>
      </w:r>
    </w:p>
    <w:p w14:paraId="1D2DE69D" w14:textId="77777777" w:rsidR="004440E0" w:rsidRPr="007E3A8E" w:rsidRDefault="004440E0" w:rsidP="00BF467C">
      <w:pPr>
        <w:jc w:val="center"/>
        <w:rPr>
          <w:rFonts w:asciiTheme="minorHAnsi" w:hAnsiTheme="minorHAnsi" w:cs="Tahoma"/>
        </w:rPr>
      </w:pPr>
    </w:p>
    <w:p w14:paraId="04F4C777" w14:textId="77777777" w:rsidR="004440E0" w:rsidRDefault="004440E0" w:rsidP="00BF467C">
      <w:pPr>
        <w:jc w:val="center"/>
        <w:rPr>
          <w:rFonts w:asciiTheme="minorHAnsi" w:hAnsiTheme="minorHAnsi" w:cs="Tahoma"/>
        </w:rPr>
      </w:pPr>
    </w:p>
    <w:p w14:paraId="3D94DD13" w14:textId="6DEE1F21" w:rsidR="00B143C7" w:rsidRDefault="00CE39FA" w:rsidP="00BF467C">
      <w:pPr>
        <w:jc w:val="center"/>
        <w:rPr>
          <w:rFonts w:asciiTheme="minorHAnsi" w:hAnsiTheme="minorHAnsi" w:cs="Tahoma"/>
          <w:b/>
        </w:rPr>
      </w:pPr>
      <w:r w:rsidRPr="00CE39FA">
        <w:rPr>
          <w:rFonts w:asciiTheme="minorHAnsi" w:hAnsiTheme="minorHAnsi" w:cs="Tahoma"/>
          <w:b/>
        </w:rPr>
        <w:t xml:space="preserve">ČL. IV </w:t>
      </w:r>
      <w:r w:rsidR="00B143C7">
        <w:rPr>
          <w:rFonts w:asciiTheme="minorHAnsi" w:hAnsiTheme="minorHAnsi" w:cs="Tahoma"/>
          <w:b/>
        </w:rPr>
        <w:t>–</w:t>
      </w:r>
      <w:r w:rsidRPr="00CE39FA">
        <w:rPr>
          <w:rFonts w:asciiTheme="minorHAnsi" w:hAnsiTheme="minorHAnsi" w:cs="Tahoma"/>
          <w:b/>
        </w:rPr>
        <w:t xml:space="preserve"> </w:t>
      </w:r>
      <w:proofErr w:type="spellStart"/>
      <w:r w:rsidR="00B143C7">
        <w:rPr>
          <w:rFonts w:asciiTheme="minorHAnsi" w:hAnsiTheme="minorHAnsi" w:cs="Tahoma"/>
          <w:b/>
        </w:rPr>
        <w:t>Uveřejňovací</w:t>
      </w:r>
      <w:proofErr w:type="spellEnd"/>
      <w:r w:rsidR="00B143C7">
        <w:rPr>
          <w:rFonts w:asciiTheme="minorHAnsi" w:hAnsiTheme="minorHAnsi" w:cs="Tahoma"/>
          <w:b/>
        </w:rPr>
        <w:t xml:space="preserve"> doložka</w:t>
      </w:r>
    </w:p>
    <w:p w14:paraId="12F1E843" w14:textId="77777777" w:rsidR="008D2C24" w:rsidRDefault="008D2C24" w:rsidP="00BF467C">
      <w:pPr>
        <w:jc w:val="center"/>
        <w:rPr>
          <w:rFonts w:asciiTheme="minorHAnsi" w:hAnsiTheme="minorHAnsi" w:cs="Tahoma"/>
          <w:b/>
        </w:rPr>
      </w:pPr>
    </w:p>
    <w:p w14:paraId="65681B51" w14:textId="632D1B57" w:rsidR="008D2C24" w:rsidRPr="007E3A8E" w:rsidRDefault="008D2C24" w:rsidP="008D2C24">
      <w:pPr>
        <w:contextualSpacing/>
        <w:jc w:val="both"/>
        <w:rPr>
          <w:rFonts w:asciiTheme="minorHAnsi" w:hAnsiTheme="minorHAnsi" w:cstheme="minorHAnsi"/>
        </w:rPr>
      </w:pPr>
      <w:r w:rsidRPr="007E3A8E">
        <w:rPr>
          <w:rFonts w:asciiTheme="minorHAnsi" w:hAnsiTheme="minorHAnsi" w:cstheme="minorHAnsi"/>
        </w:rPr>
        <w:t xml:space="preserve">Smluvní strany berou na vědomí, že Univerzita Karlova je jako veřejná vysoká škola subjektem podle § 2 odst. 1 písm. e) </w:t>
      </w:r>
      <w:proofErr w:type="spellStart"/>
      <w:r w:rsidRPr="007E3A8E">
        <w:rPr>
          <w:rFonts w:asciiTheme="minorHAnsi" w:hAnsiTheme="minorHAnsi" w:cstheme="minorHAnsi"/>
        </w:rPr>
        <w:t>z.č</w:t>
      </w:r>
      <w:proofErr w:type="spellEnd"/>
      <w:r w:rsidRPr="007E3A8E">
        <w:rPr>
          <w:rFonts w:asciiTheme="minorHAnsi" w:hAnsiTheme="minorHAnsi" w:cstheme="minorHAnsi"/>
        </w:rPr>
        <w:t xml:space="preserve">. 340/2015 Sb., o registru smluv, v platném znění, a na smlouvy jí uzavírané se vztahuje povinnost uveřejnění prostřednictvím registru smluv podle tohoto zákona (dále jen uveřejnění). </w:t>
      </w:r>
    </w:p>
    <w:p w14:paraId="65ECEF7B" w14:textId="77777777" w:rsidR="008D2C24" w:rsidRPr="007E3A8E" w:rsidRDefault="008D2C24" w:rsidP="008D2C24">
      <w:pPr>
        <w:ind w:left="-11"/>
        <w:rPr>
          <w:rFonts w:asciiTheme="minorHAnsi" w:hAnsiTheme="minorHAnsi" w:cstheme="minorHAnsi"/>
        </w:rPr>
      </w:pPr>
    </w:p>
    <w:p w14:paraId="4DAC2197" w14:textId="77777777" w:rsidR="008D2C24" w:rsidRPr="007E3A8E" w:rsidRDefault="008D2C24" w:rsidP="008D2C24">
      <w:pPr>
        <w:jc w:val="both"/>
        <w:rPr>
          <w:rFonts w:asciiTheme="minorHAnsi" w:hAnsiTheme="minorHAnsi" w:cstheme="minorHAnsi"/>
        </w:rPr>
      </w:pPr>
      <w:r w:rsidRPr="007E3A8E">
        <w:rPr>
          <w:rFonts w:asciiTheme="minorHAnsi" w:hAnsiTheme="minorHAnsi" w:cstheme="minorHAnsi"/>
        </w:rPr>
        <w:t xml:space="preserve">Smluvní strany konstatují, že tento dodatek podléhající povinnému uveřejnění nabývá účinnosti 1.8.2018 nebo dnem uveřejnění podle toho, který z nich nastane později. </w:t>
      </w:r>
    </w:p>
    <w:p w14:paraId="5F918AE0" w14:textId="77777777" w:rsidR="008D2C24" w:rsidRPr="007E3A8E" w:rsidRDefault="008D2C24" w:rsidP="008D2C24">
      <w:pPr>
        <w:jc w:val="both"/>
        <w:rPr>
          <w:rFonts w:asciiTheme="minorHAnsi" w:hAnsiTheme="minorHAnsi" w:cstheme="minorHAnsi"/>
        </w:rPr>
      </w:pPr>
    </w:p>
    <w:p w14:paraId="6D89983A" w14:textId="22368499" w:rsidR="008D2C24" w:rsidRPr="007E3A8E" w:rsidRDefault="008D2C24" w:rsidP="008D2C24">
      <w:pPr>
        <w:jc w:val="both"/>
        <w:rPr>
          <w:rFonts w:asciiTheme="minorHAnsi" w:hAnsiTheme="minorHAnsi" w:cstheme="minorHAnsi"/>
        </w:rPr>
      </w:pPr>
      <w:r w:rsidRPr="007E3A8E">
        <w:rPr>
          <w:rFonts w:asciiTheme="minorHAnsi" w:hAnsiTheme="minorHAnsi" w:cstheme="minorHAnsi"/>
        </w:rPr>
        <w:t xml:space="preserve">K uveřejnění tohoto dodatku vč. znění smlouvy </w:t>
      </w:r>
      <w:r w:rsidR="004B79E3">
        <w:rPr>
          <w:rFonts w:asciiTheme="minorHAnsi" w:hAnsiTheme="minorHAnsi" w:cstheme="minorHAnsi"/>
        </w:rPr>
        <w:t xml:space="preserve">(dále jen smluvní dokumenty) </w:t>
      </w:r>
      <w:r w:rsidRPr="007E3A8E">
        <w:rPr>
          <w:rFonts w:asciiTheme="minorHAnsi" w:hAnsiTheme="minorHAnsi" w:cstheme="minorHAnsi"/>
        </w:rPr>
        <w:t>se zavazuje Objednatel s tím, že nebud</w:t>
      </w:r>
      <w:r w:rsidR="004B79E3">
        <w:rPr>
          <w:rFonts w:asciiTheme="minorHAnsi" w:hAnsiTheme="minorHAnsi" w:cstheme="minorHAnsi"/>
        </w:rPr>
        <w:t>ou</w:t>
      </w:r>
      <w:r w:rsidRPr="007E3A8E">
        <w:rPr>
          <w:rFonts w:asciiTheme="minorHAnsi" w:hAnsiTheme="minorHAnsi" w:cstheme="minorHAnsi"/>
        </w:rPr>
        <w:t>-li</w:t>
      </w:r>
      <w:r w:rsidR="004B79E3">
        <w:rPr>
          <w:rFonts w:asciiTheme="minorHAnsi" w:hAnsiTheme="minorHAnsi" w:cstheme="minorHAnsi"/>
        </w:rPr>
        <w:t xml:space="preserve"> smluvní dokumenty</w:t>
      </w:r>
      <w:r w:rsidRPr="007E3A8E">
        <w:rPr>
          <w:rFonts w:asciiTheme="minorHAnsi" w:hAnsiTheme="minorHAnsi" w:cstheme="minorHAnsi"/>
        </w:rPr>
        <w:t xml:space="preserve"> takto uveřejněn</w:t>
      </w:r>
      <w:r w:rsidR="004B79E3">
        <w:rPr>
          <w:rFonts w:asciiTheme="minorHAnsi" w:hAnsiTheme="minorHAnsi" w:cstheme="minorHAnsi"/>
        </w:rPr>
        <w:t>y</w:t>
      </w:r>
      <w:r w:rsidRPr="007E3A8E">
        <w:rPr>
          <w:rFonts w:asciiTheme="minorHAnsi" w:hAnsiTheme="minorHAnsi" w:cstheme="minorHAnsi"/>
        </w:rPr>
        <w:t xml:space="preserve"> do 20 dní od uzavření</w:t>
      </w:r>
      <w:r w:rsidR="004B79E3">
        <w:rPr>
          <w:rFonts w:asciiTheme="minorHAnsi" w:hAnsiTheme="minorHAnsi" w:cstheme="minorHAnsi"/>
        </w:rPr>
        <w:t xml:space="preserve"> dodatku</w:t>
      </w:r>
      <w:r w:rsidRPr="007E3A8E">
        <w:rPr>
          <w:rFonts w:asciiTheme="minorHAnsi" w:hAnsiTheme="minorHAnsi" w:cstheme="minorHAnsi"/>
        </w:rPr>
        <w:t>, je Poskytovatel povinen zajistit uveřejnění s</w:t>
      </w:r>
      <w:r w:rsidR="007E3A8E" w:rsidRPr="007E3A8E">
        <w:rPr>
          <w:rFonts w:asciiTheme="minorHAnsi" w:hAnsiTheme="minorHAnsi" w:cstheme="minorHAnsi"/>
        </w:rPr>
        <w:t>á</w:t>
      </w:r>
      <w:r w:rsidRPr="007E3A8E">
        <w:rPr>
          <w:rFonts w:asciiTheme="minorHAnsi" w:hAnsiTheme="minorHAnsi" w:cstheme="minorHAnsi"/>
        </w:rPr>
        <w:t>m. Smluvní strany se zavazují vzájemně informovat o uveřejnění smluv</w:t>
      </w:r>
      <w:r w:rsidR="004B79E3">
        <w:rPr>
          <w:rFonts w:asciiTheme="minorHAnsi" w:hAnsiTheme="minorHAnsi" w:cstheme="minorHAnsi"/>
        </w:rPr>
        <w:t>ní dokumentace</w:t>
      </w:r>
      <w:r w:rsidRPr="007E3A8E">
        <w:rPr>
          <w:rFonts w:asciiTheme="minorHAnsi" w:hAnsiTheme="minorHAnsi" w:cstheme="minorHAnsi"/>
        </w:rPr>
        <w:t>, a to vyplněním ID datové schránky obou smluvních stran v příslušné rubrice registru smluv a na volitelnou el. adresu:</w:t>
      </w:r>
    </w:p>
    <w:p w14:paraId="52A1D5A4" w14:textId="6EFE993B" w:rsidR="008D2C24" w:rsidRPr="00A57616" w:rsidRDefault="004B40C4" w:rsidP="008D2C24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258DD610" w14:textId="77777777" w:rsidR="008D2C24" w:rsidRPr="007E3A8E" w:rsidRDefault="008D2C24" w:rsidP="008D2C24">
      <w:pPr>
        <w:ind w:left="-11"/>
        <w:jc w:val="both"/>
        <w:rPr>
          <w:rFonts w:asciiTheme="minorHAnsi" w:hAnsiTheme="minorHAnsi" w:cstheme="minorHAnsi"/>
        </w:rPr>
      </w:pPr>
    </w:p>
    <w:p w14:paraId="4D59E35A" w14:textId="698F93D6" w:rsidR="008D2C24" w:rsidRPr="007E3A8E" w:rsidRDefault="008D2C24" w:rsidP="008D2C24">
      <w:pPr>
        <w:jc w:val="both"/>
        <w:rPr>
          <w:rFonts w:asciiTheme="minorHAnsi" w:hAnsiTheme="minorHAnsi" w:cstheme="minorHAnsi"/>
        </w:rPr>
      </w:pPr>
      <w:r w:rsidRPr="007E3A8E">
        <w:rPr>
          <w:rFonts w:asciiTheme="minorHAnsi" w:hAnsiTheme="minorHAnsi" w:cstheme="minorHAnsi"/>
        </w:rPr>
        <w:t>Smluvní strany se dohodly, že smluv</w:t>
      </w:r>
      <w:r w:rsidR="004B79E3">
        <w:rPr>
          <w:rFonts w:asciiTheme="minorHAnsi" w:hAnsiTheme="minorHAnsi" w:cstheme="minorHAnsi"/>
        </w:rPr>
        <w:t>ní dokumentace</w:t>
      </w:r>
      <w:r w:rsidRPr="007E3A8E">
        <w:rPr>
          <w:rFonts w:asciiTheme="minorHAnsi" w:hAnsiTheme="minorHAnsi" w:cstheme="minorHAnsi"/>
        </w:rPr>
        <w:t xml:space="preserve"> bud</w:t>
      </w:r>
      <w:r w:rsidR="004B79E3">
        <w:rPr>
          <w:rFonts w:asciiTheme="minorHAnsi" w:hAnsiTheme="minorHAnsi" w:cstheme="minorHAnsi"/>
        </w:rPr>
        <w:t>e</w:t>
      </w:r>
      <w:r w:rsidRPr="007E3A8E">
        <w:rPr>
          <w:rFonts w:asciiTheme="minorHAnsi" w:hAnsiTheme="minorHAnsi" w:cstheme="minorHAnsi"/>
        </w:rPr>
        <w:t xml:space="preserve"> uveřejněn</w:t>
      </w:r>
      <w:r w:rsidR="004B79E3">
        <w:rPr>
          <w:rFonts w:asciiTheme="minorHAnsi" w:hAnsiTheme="minorHAnsi" w:cstheme="minorHAnsi"/>
        </w:rPr>
        <w:t>a</w:t>
      </w:r>
      <w:r w:rsidRPr="007E3A8E">
        <w:rPr>
          <w:rFonts w:asciiTheme="minorHAnsi" w:hAnsiTheme="minorHAnsi" w:cstheme="minorHAnsi"/>
        </w:rPr>
        <w:t xml:space="preserve"> s vyloučením informací, které nelze poskytnout při postupu podle předpisů upravujících svobodný přístup k</w:t>
      </w:r>
      <w:r w:rsidR="004B79E3">
        <w:rPr>
          <w:rFonts w:asciiTheme="minorHAnsi" w:hAnsiTheme="minorHAnsi" w:cstheme="minorHAnsi"/>
        </w:rPr>
        <w:t> </w:t>
      </w:r>
      <w:r w:rsidRPr="007E3A8E">
        <w:rPr>
          <w:rFonts w:asciiTheme="minorHAnsi" w:hAnsiTheme="minorHAnsi" w:cstheme="minorHAnsi"/>
        </w:rPr>
        <w:t>informacím</w:t>
      </w:r>
      <w:r w:rsidR="004B79E3">
        <w:rPr>
          <w:rFonts w:asciiTheme="minorHAnsi" w:hAnsiTheme="minorHAnsi" w:cstheme="minorHAnsi"/>
        </w:rPr>
        <w:t>, u dodatku</w:t>
      </w:r>
      <w:r w:rsidRPr="007E3A8E">
        <w:rPr>
          <w:rFonts w:asciiTheme="minorHAnsi" w:hAnsiTheme="minorHAnsi" w:cstheme="minorHAnsi"/>
        </w:rPr>
        <w:t xml:space="preserve"> umístěn</w:t>
      </w:r>
      <w:r w:rsidR="004B79E3">
        <w:rPr>
          <w:rFonts w:asciiTheme="minorHAnsi" w:hAnsiTheme="minorHAnsi" w:cstheme="minorHAnsi"/>
        </w:rPr>
        <w:t>ých</w:t>
      </w:r>
      <w:r w:rsidRPr="007E3A8E">
        <w:rPr>
          <w:rFonts w:asciiTheme="minorHAnsi" w:hAnsiTheme="minorHAnsi" w:cstheme="minorHAnsi"/>
        </w:rPr>
        <w:t xml:space="preserve"> v textu mezi značku *_*.</w:t>
      </w:r>
      <w:r w:rsidR="004B79E3">
        <w:rPr>
          <w:rFonts w:asciiTheme="minorHAnsi" w:hAnsiTheme="minorHAnsi" w:cstheme="minorHAnsi"/>
        </w:rPr>
        <w:t xml:space="preserve"> Současně se smluvní strany dohodly, že Objednatel uveřejní v registru smluv obraz smluvní dokumentace, kterou mu k uveřejnění předal Poskytovatel.</w:t>
      </w:r>
    </w:p>
    <w:p w14:paraId="0C73CEBD" w14:textId="77777777" w:rsidR="00B143C7" w:rsidRPr="007E3A8E" w:rsidRDefault="00B143C7" w:rsidP="00BF467C">
      <w:pPr>
        <w:jc w:val="center"/>
        <w:rPr>
          <w:rFonts w:asciiTheme="minorHAnsi" w:hAnsiTheme="minorHAnsi" w:cs="Tahoma"/>
          <w:b/>
        </w:rPr>
      </w:pPr>
    </w:p>
    <w:p w14:paraId="51CED05F" w14:textId="77777777" w:rsidR="00B143C7" w:rsidRDefault="00B143C7" w:rsidP="00BF467C">
      <w:pPr>
        <w:jc w:val="center"/>
        <w:rPr>
          <w:rFonts w:asciiTheme="minorHAnsi" w:hAnsiTheme="minorHAnsi" w:cs="Tahoma"/>
          <w:b/>
        </w:rPr>
      </w:pPr>
    </w:p>
    <w:p w14:paraId="061CB0B2" w14:textId="77777777" w:rsidR="004440E0" w:rsidRPr="00CE39FA" w:rsidRDefault="008D2C24" w:rsidP="00BF467C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Čl. V - </w:t>
      </w:r>
      <w:r w:rsidR="004440E0" w:rsidRPr="00CE39FA">
        <w:rPr>
          <w:rFonts w:asciiTheme="minorHAnsi" w:hAnsiTheme="minorHAnsi" w:cs="Tahoma"/>
          <w:b/>
        </w:rPr>
        <w:t>Ostatní ujednání</w:t>
      </w:r>
    </w:p>
    <w:p w14:paraId="15B34A86" w14:textId="77777777" w:rsidR="000C5A06" w:rsidRPr="006C31D7" w:rsidRDefault="000C5A06" w:rsidP="00BF467C">
      <w:pPr>
        <w:jc w:val="center"/>
        <w:rPr>
          <w:rFonts w:asciiTheme="minorHAnsi" w:hAnsiTheme="minorHAnsi" w:cs="Tahoma"/>
        </w:rPr>
      </w:pPr>
    </w:p>
    <w:p w14:paraId="1A3EB074" w14:textId="1C4888D0" w:rsidR="007D2E0F" w:rsidRDefault="007D2E0F" w:rsidP="006C1D1B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Tento dodatek</w:t>
      </w:r>
      <w:r w:rsidR="006C1D1B">
        <w:rPr>
          <w:rFonts w:asciiTheme="minorHAnsi" w:hAnsiTheme="minorHAnsi"/>
          <w:sz w:val="20"/>
          <w:szCs w:val="20"/>
        </w:rPr>
        <w:t xml:space="preserve"> </w:t>
      </w:r>
      <w:r w:rsidR="006C1D1B" w:rsidRPr="00611FFC">
        <w:rPr>
          <w:rFonts w:asciiTheme="minorHAnsi" w:hAnsiTheme="minorHAnsi"/>
          <w:sz w:val="20"/>
          <w:szCs w:val="20"/>
        </w:rPr>
        <w:t xml:space="preserve">nabývá </w:t>
      </w:r>
      <w:r>
        <w:rPr>
          <w:rFonts w:asciiTheme="minorHAnsi" w:hAnsiTheme="minorHAnsi"/>
          <w:sz w:val="20"/>
          <w:szCs w:val="20"/>
        </w:rPr>
        <w:t>platnosti</w:t>
      </w:r>
      <w:r w:rsidR="006C1D1B" w:rsidRPr="00611FFC">
        <w:rPr>
          <w:rFonts w:asciiTheme="minorHAnsi" w:hAnsiTheme="minorHAnsi"/>
          <w:sz w:val="20"/>
          <w:szCs w:val="20"/>
        </w:rPr>
        <w:t xml:space="preserve"> podpisem </w:t>
      </w:r>
      <w:r>
        <w:rPr>
          <w:rFonts w:asciiTheme="minorHAnsi" w:hAnsiTheme="minorHAnsi"/>
          <w:sz w:val="20"/>
          <w:szCs w:val="20"/>
        </w:rPr>
        <w:t xml:space="preserve">oprávněných zástupců </w:t>
      </w:r>
      <w:r w:rsidR="006C1D1B" w:rsidRPr="00611FFC">
        <w:rPr>
          <w:rFonts w:asciiTheme="minorHAnsi" w:hAnsiTheme="minorHAnsi"/>
          <w:sz w:val="20"/>
          <w:szCs w:val="20"/>
        </w:rPr>
        <w:t>obou smluvních stran</w:t>
      </w:r>
      <w:r>
        <w:rPr>
          <w:rFonts w:asciiTheme="minorHAnsi" w:hAnsiTheme="minorHAnsi"/>
          <w:sz w:val="20"/>
          <w:szCs w:val="20"/>
        </w:rPr>
        <w:t xml:space="preserve"> a účinnosti </w:t>
      </w:r>
      <w:r w:rsidR="00E55B71">
        <w:rPr>
          <w:rFonts w:asciiTheme="minorHAnsi" w:hAnsiTheme="minorHAnsi"/>
          <w:sz w:val="20"/>
          <w:szCs w:val="20"/>
        </w:rPr>
        <w:t>podle čl. IV tohoto dodatku</w:t>
      </w:r>
      <w:r>
        <w:rPr>
          <w:rFonts w:asciiTheme="minorHAnsi" w:hAnsiTheme="minorHAnsi"/>
          <w:sz w:val="20"/>
          <w:szCs w:val="20"/>
        </w:rPr>
        <w:t>.</w:t>
      </w:r>
    </w:p>
    <w:p w14:paraId="72040756" w14:textId="77777777" w:rsidR="00E55B71" w:rsidRDefault="00E55B71" w:rsidP="006C1D1B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 ostatních tímto dodatkem nedotřených ustanoveních zůstává obsah smlouvy nezměněn. </w:t>
      </w:r>
    </w:p>
    <w:p w14:paraId="7ECE2BEA" w14:textId="77777777" w:rsidR="00671E71" w:rsidRDefault="00671E71" w:rsidP="00210943">
      <w:pPr>
        <w:rPr>
          <w:rFonts w:asciiTheme="minorHAnsi" w:hAnsiTheme="minorHAnsi" w:cs="Tahoma"/>
        </w:rPr>
      </w:pPr>
    </w:p>
    <w:p w14:paraId="4677BCB9" w14:textId="77777777" w:rsidR="00671E71" w:rsidRDefault="00671E71" w:rsidP="00210943">
      <w:pPr>
        <w:rPr>
          <w:rFonts w:asciiTheme="minorHAnsi" w:hAnsiTheme="minorHAnsi" w:cs="Tahoma"/>
        </w:rPr>
      </w:pPr>
    </w:p>
    <w:p w14:paraId="7A8FE3D7" w14:textId="77777777" w:rsidR="00671E71" w:rsidRDefault="00671E71" w:rsidP="00210943">
      <w:pPr>
        <w:rPr>
          <w:rFonts w:asciiTheme="minorHAnsi" w:hAnsiTheme="minorHAnsi" w:cs="Tahoma"/>
        </w:rPr>
      </w:pPr>
    </w:p>
    <w:p w14:paraId="7D2498C0" w14:textId="77777777" w:rsidR="00671E71" w:rsidRPr="006C31D7" w:rsidRDefault="00671E71" w:rsidP="00210943">
      <w:pPr>
        <w:rPr>
          <w:rFonts w:asciiTheme="minorHAnsi" w:hAnsiTheme="minorHAnsi" w:cs="Tahoma"/>
        </w:rPr>
      </w:pPr>
    </w:p>
    <w:p w14:paraId="00050274" w14:textId="77777777" w:rsidR="0091484F" w:rsidRPr="006C31D7" w:rsidRDefault="0091484F" w:rsidP="00210943">
      <w:pPr>
        <w:rPr>
          <w:rFonts w:asciiTheme="minorHAnsi" w:hAnsiTheme="minorHAnsi" w:cs="Tahoma"/>
        </w:rPr>
      </w:pPr>
    </w:p>
    <w:p w14:paraId="5B3BC3A0" w14:textId="1B1FC778" w:rsidR="003E59EF" w:rsidRDefault="00BC4143" w:rsidP="00616030">
      <w:pPr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 xml:space="preserve">      </w:t>
      </w:r>
      <w:r w:rsidR="0091484F" w:rsidRPr="006C31D7">
        <w:rPr>
          <w:rFonts w:asciiTheme="minorHAnsi" w:hAnsiTheme="minorHAnsi" w:cs="Tahoma"/>
        </w:rPr>
        <w:t>V</w:t>
      </w:r>
      <w:r w:rsidR="00E36E3A">
        <w:rPr>
          <w:rFonts w:asciiTheme="minorHAnsi" w:hAnsiTheme="minorHAnsi" w:cs="Tahoma"/>
        </w:rPr>
        <w:t> Praze</w:t>
      </w:r>
      <w:r w:rsidR="00AF3380" w:rsidRPr="006C31D7">
        <w:rPr>
          <w:rFonts w:asciiTheme="minorHAnsi" w:hAnsiTheme="minorHAnsi" w:cs="Tahoma"/>
        </w:rPr>
        <w:t xml:space="preserve">, dne </w:t>
      </w:r>
      <w:r w:rsidR="00D17D6F" w:rsidRPr="006C31D7">
        <w:rPr>
          <w:rFonts w:asciiTheme="minorHAnsi" w:hAnsiTheme="minorHAnsi" w:cs="Tahoma"/>
        </w:rPr>
        <w:t xml:space="preserve"> </w:t>
      </w:r>
      <w:r w:rsidR="00D17D6F" w:rsidRPr="006C31D7">
        <w:rPr>
          <w:rFonts w:asciiTheme="minorHAnsi" w:hAnsiTheme="minorHAnsi" w:cs="Tahoma"/>
        </w:rPr>
        <w:tab/>
      </w:r>
      <w:proofErr w:type="gramStart"/>
      <w:r w:rsidR="004B40C4">
        <w:rPr>
          <w:rFonts w:asciiTheme="minorHAnsi" w:hAnsiTheme="minorHAnsi" w:cs="Tahoma"/>
        </w:rPr>
        <w:t>27.7.2018</w:t>
      </w:r>
      <w:proofErr w:type="gramEnd"/>
      <w:r w:rsidR="00D17D6F" w:rsidRPr="006C31D7">
        <w:rPr>
          <w:rFonts w:asciiTheme="minorHAnsi" w:hAnsiTheme="minorHAnsi" w:cs="Tahoma"/>
        </w:rPr>
        <w:tab/>
      </w:r>
      <w:r w:rsidR="00D17D6F" w:rsidRPr="006C31D7">
        <w:rPr>
          <w:rFonts w:asciiTheme="minorHAnsi" w:hAnsiTheme="minorHAnsi" w:cs="Tahoma"/>
        </w:rPr>
        <w:tab/>
      </w:r>
      <w:r w:rsidR="00AF3380" w:rsidRPr="006C31D7">
        <w:rPr>
          <w:rFonts w:asciiTheme="minorHAnsi" w:hAnsiTheme="minorHAnsi" w:cs="Tahoma"/>
        </w:rPr>
        <w:t xml:space="preserve">                              </w:t>
      </w:r>
      <w:r w:rsidR="0087034A" w:rsidRPr="006C31D7">
        <w:rPr>
          <w:rFonts w:asciiTheme="minorHAnsi" w:hAnsiTheme="minorHAnsi" w:cs="Tahoma"/>
        </w:rPr>
        <w:t xml:space="preserve">    </w:t>
      </w:r>
      <w:r w:rsidR="0091484F" w:rsidRPr="006C31D7">
        <w:rPr>
          <w:rFonts w:asciiTheme="minorHAnsi" w:hAnsiTheme="minorHAnsi" w:cs="Tahoma"/>
        </w:rPr>
        <w:t xml:space="preserve">    </w:t>
      </w:r>
      <w:r w:rsidR="00755978">
        <w:rPr>
          <w:rFonts w:asciiTheme="minorHAnsi" w:hAnsiTheme="minorHAnsi" w:cs="Tahoma"/>
        </w:rPr>
        <w:tab/>
      </w:r>
      <w:r w:rsidR="00755978">
        <w:rPr>
          <w:rFonts w:asciiTheme="minorHAnsi" w:hAnsiTheme="minorHAnsi" w:cs="Tahoma"/>
        </w:rPr>
        <w:tab/>
      </w:r>
      <w:r w:rsidR="0091484F" w:rsidRPr="006C31D7">
        <w:rPr>
          <w:rFonts w:asciiTheme="minorHAnsi" w:hAnsiTheme="minorHAnsi" w:cs="Tahoma"/>
        </w:rPr>
        <w:t xml:space="preserve">    </w:t>
      </w:r>
      <w:r w:rsidR="00D17D6F" w:rsidRPr="006C31D7">
        <w:rPr>
          <w:rFonts w:asciiTheme="minorHAnsi" w:hAnsiTheme="minorHAnsi" w:cs="Tahoma"/>
        </w:rPr>
        <w:t xml:space="preserve">V Praze, dne </w:t>
      </w:r>
      <w:r w:rsidR="004B40C4">
        <w:rPr>
          <w:rFonts w:asciiTheme="minorHAnsi" w:hAnsiTheme="minorHAnsi" w:cs="Tahoma"/>
        </w:rPr>
        <w:t>20.7.2018</w:t>
      </w:r>
      <w:bookmarkStart w:id="0" w:name="_GoBack"/>
      <w:bookmarkEnd w:id="0"/>
    </w:p>
    <w:p w14:paraId="51D5C0A1" w14:textId="77777777" w:rsidR="00D959F8" w:rsidRDefault="00D959F8" w:rsidP="00616030">
      <w:pPr>
        <w:rPr>
          <w:rFonts w:asciiTheme="minorHAnsi" w:hAnsiTheme="minorHAnsi" w:cs="Tahoma"/>
        </w:rPr>
      </w:pPr>
    </w:p>
    <w:p w14:paraId="104BBBD4" w14:textId="77777777" w:rsidR="00D959F8" w:rsidRDefault="00D959F8" w:rsidP="00616030">
      <w:pPr>
        <w:rPr>
          <w:rFonts w:asciiTheme="minorHAnsi" w:hAnsiTheme="minorHAnsi" w:cs="Tahoma"/>
        </w:rPr>
      </w:pPr>
    </w:p>
    <w:p w14:paraId="4471779A" w14:textId="77777777" w:rsidR="00D959F8" w:rsidRDefault="00D959F8" w:rsidP="00616030">
      <w:pPr>
        <w:rPr>
          <w:rFonts w:asciiTheme="minorHAnsi" w:hAnsiTheme="minorHAnsi" w:cs="Tahoma"/>
        </w:rPr>
      </w:pPr>
    </w:p>
    <w:p w14:paraId="500622A4" w14:textId="77777777" w:rsidR="00D959F8" w:rsidRDefault="00D959F8" w:rsidP="00616030">
      <w:pPr>
        <w:rPr>
          <w:rFonts w:asciiTheme="minorHAnsi" w:hAnsiTheme="minorHAnsi" w:cs="Tahoma"/>
        </w:rPr>
      </w:pPr>
    </w:p>
    <w:p w14:paraId="166BC34D" w14:textId="77777777" w:rsidR="00D959F8" w:rsidRPr="006C31D7" w:rsidRDefault="00D959F8" w:rsidP="00616030">
      <w:pPr>
        <w:rPr>
          <w:rFonts w:asciiTheme="minorHAnsi" w:hAnsiTheme="minorHAnsi" w:cs="Tahoma"/>
        </w:rPr>
      </w:pPr>
    </w:p>
    <w:p w14:paraId="1ECCC6C4" w14:textId="77777777" w:rsidR="00F53379" w:rsidRPr="006C31D7" w:rsidRDefault="00F53379" w:rsidP="00616030">
      <w:pPr>
        <w:rPr>
          <w:rFonts w:asciiTheme="minorHAnsi" w:hAnsiTheme="minorHAnsi" w:cs="Tahoma"/>
        </w:rPr>
      </w:pPr>
    </w:p>
    <w:p w14:paraId="30F21549" w14:textId="77777777" w:rsidR="003E59EF" w:rsidRPr="006C31D7" w:rsidRDefault="005979EF" w:rsidP="00D030F9">
      <w:pPr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 xml:space="preserve">      </w:t>
      </w:r>
      <w:r w:rsidR="00D030F9" w:rsidRPr="006C31D7">
        <w:rPr>
          <w:rFonts w:asciiTheme="minorHAnsi" w:hAnsiTheme="minorHAnsi" w:cs="Tahoma"/>
        </w:rPr>
        <w:t>---------------------------------</w:t>
      </w:r>
      <w:r w:rsidR="003E59EF" w:rsidRPr="006C31D7">
        <w:rPr>
          <w:rFonts w:asciiTheme="minorHAnsi" w:hAnsiTheme="minorHAnsi" w:cs="Tahoma"/>
        </w:rPr>
        <w:tab/>
      </w:r>
      <w:r w:rsidR="003E59EF" w:rsidRPr="006C31D7">
        <w:rPr>
          <w:rFonts w:asciiTheme="minorHAnsi" w:hAnsiTheme="minorHAnsi" w:cs="Tahoma"/>
        </w:rPr>
        <w:tab/>
        <w:t xml:space="preserve">                             </w:t>
      </w:r>
      <w:r w:rsidR="00BC4143" w:rsidRPr="006C31D7">
        <w:rPr>
          <w:rFonts w:asciiTheme="minorHAnsi" w:hAnsiTheme="minorHAnsi" w:cs="Tahoma"/>
        </w:rPr>
        <w:t xml:space="preserve">                </w:t>
      </w:r>
      <w:r w:rsidRPr="006C31D7">
        <w:rPr>
          <w:rFonts w:asciiTheme="minorHAnsi" w:hAnsiTheme="minorHAnsi" w:cs="Tahoma"/>
        </w:rPr>
        <w:t xml:space="preserve">        </w:t>
      </w:r>
      <w:r w:rsidR="00D030F9" w:rsidRPr="006C31D7">
        <w:rPr>
          <w:rFonts w:asciiTheme="minorHAnsi" w:hAnsiTheme="minorHAnsi" w:cs="Tahoma"/>
        </w:rPr>
        <w:t>---------------------------------</w:t>
      </w:r>
    </w:p>
    <w:p w14:paraId="52276151" w14:textId="6F393886" w:rsidR="002B0700" w:rsidRPr="006C31D7" w:rsidRDefault="00BC4143" w:rsidP="0087034A">
      <w:pPr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 xml:space="preserve">                </w:t>
      </w:r>
      <w:r w:rsidR="00747DB0" w:rsidRPr="006C31D7">
        <w:rPr>
          <w:rFonts w:asciiTheme="minorHAnsi" w:hAnsiTheme="minorHAnsi" w:cs="Tahoma"/>
        </w:rPr>
        <w:t xml:space="preserve"> </w:t>
      </w:r>
      <w:r w:rsidR="00E55B71">
        <w:rPr>
          <w:rFonts w:asciiTheme="minorHAnsi" w:hAnsiTheme="minorHAnsi" w:cs="Tahoma"/>
        </w:rPr>
        <w:t>O</w:t>
      </w:r>
      <w:r w:rsidRPr="006C31D7">
        <w:rPr>
          <w:rFonts w:asciiTheme="minorHAnsi" w:hAnsiTheme="minorHAnsi" w:cs="Tahoma"/>
        </w:rPr>
        <w:t xml:space="preserve">bjednatel                                               </w:t>
      </w:r>
      <w:r w:rsidR="00747DB0" w:rsidRPr="006C31D7">
        <w:rPr>
          <w:rFonts w:asciiTheme="minorHAnsi" w:hAnsiTheme="minorHAnsi" w:cs="Tahoma"/>
        </w:rPr>
        <w:t xml:space="preserve">                                   </w:t>
      </w:r>
      <w:r w:rsidR="005979EF" w:rsidRPr="006C31D7">
        <w:rPr>
          <w:rFonts w:asciiTheme="minorHAnsi" w:hAnsiTheme="minorHAnsi" w:cs="Tahoma"/>
        </w:rPr>
        <w:t xml:space="preserve">       </w:t>
      </w:r>
      <w:r w:rsidR="00755978">
        <w:rPr>
          <w:rFonts w:asciiTheme="minorHAnsi" w:hAnsiTheme="minorHAnsi" w:cs="Tahoma"/>
        </w:rPr>
        <w:tab/>
      </w:r>
      <w:r w:rsidR="005979EF" w:rsidRPr="006C31D7">
        <w:rPr>
          <w:rFonts w:asciiTheme="minorHAnsi" w:hAnsiTheme="minorHAnsi" w:cs="Tahoma"/>
        </w:rPr>
        <w:t xml:space="preserve">  </w:t>
      </w:r>
      <w:r w:rsidR="00E55B71">
        <w:rPr>
          <w:rFonts w:asciiTheme="minorHAnsi" w:hAnsiTheme="minorHAnsi" w:cs="Tahoma"/>
        </w:rPr>
        <w:t>Poskytovatel</w:t>
      </w:r>
    </w:p>
    <w:sectPr w:rsidR="002B0700" w:rsidRPr="006C31D7" w:rsidSect="00671E71">
      <w:headerReference w:type="default" r:id="rId9"/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6A98" w14:textId="77777777" w:rsidR="00CC2FCD" w:rsidRDefault="00CC2FCD" w:rsidP="00BC4143">
      <w:r>
        <w:separator/>
      </w:r>
    </w:p>
  </w:endnote>
  <w:endnote w:type="continuationSeparator" w:id="0">
    <w:p w14:paraId="384D4AB5" w14:textId="77777777" w:rsidR="00CC2FCD" w:rsidRDefault="00CC2FCD" w:rsidP="00B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DBD7" w14:textId="77777777" w:rsidR="00CC2FCD" w:rsidRDefault="00CC2FCD" w:rsidP="00BC4143">
      <w:r>
        <w:separator/>
      </w:r>
    </w:p>
  </w:footnote>
  <w:footnote w:type="continuationSeparator" w:id="0">
    <w:p w14:paraId="500877DB" w14:textId="77777777" w:rsidR="00CC2FCD" w:rsidRDefault="00CC2FCD" w:rsidP="00BC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0EC0A" w14:textId="77777777" w:rsidR="00671E71" w:rsidRDefault="00671E71" w:rsidP="00671E71">
    <w:pPr>
      <w:pStyle w:val="Zhlav"/>
      <w:jc w:val="right"/>
    </w:pPr>
    <w:r>
      <w:rPr>
        <w:noProof/>
      </w:rPr>
      <w:drawing>
        <wp:inline distT="0" distB="0" distL="0" distR="0" wp14:anchorId="7EC4370A" wp14:editId="4880761D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B1"/>
    <w:multiLevelType w:val="hybridMultilevel"/>
    <w:tmpl w:val="828469AC"/>
    <w:lvl w:ilvl="0" w:tplc="9280C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0AB"/>
    <w:multiLevelType w:val="hybridMultilevel"/>
    <w:tmpl w:val="8B0CADD2"/>
    <w:lvl w:ilvl="0" w:tplc="0D8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1E82"/>
    <w:multiLevelType w:val="hybridMultilevel"/>
    <w:tmpl w:val="1644A868"/>
    <w:lvl w:ilvl="0" w:tplc="0405000F">
      <w:start w:val="1"/>
      <w:numFmt w:val="decimal"/>
      <w:lvlText w:val="%1.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8F654D5"/>
    <w:multiLevelType w:val="hybridMultilevel"/>
    <w:tmpl w:val="247E6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06862"/>
    <w:multiLevelType w:val="hybridMultilevel"/>
    <w:tmpl w:val="CDE68F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A43F0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511"/>
    <w:multiLevelType w:val="hybridMultilevel"/>
    <w:tmpl w:val="5274915E"/>
    <w:lvl w:ilvl="0" w:tplc="591A96C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620F8"/>
    <w:multiLevelType w:val="hybridMultilevel"/>
    <w:tmpl w:val="A7783B40"/>
    <w:lvl w:ilvl="0" w:tplc="0D8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7A32"/>
    <w:multiLevelType w:val="hybridMultilevel"/>
    <w:tmpl w:val="DA14D232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744D"/>
    <w:multiLevelType w:val="hybridMultilevel"/>
    <w:tmpl w:val="19702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765B"/>
    <w:multiLevelType w:val="hybridMultilevel"/>
    <w:tmpl w:val="AFC6B690"/>
    <w:lvl w:ilvl="0" w:tplc="4FA610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386"/>
    <w:multiLevelType w:val="hybridMultilevel"/>
    <w:tmpl w:val="996C4756"/>
    <w:lvl w:ilvl="0" w:tplc="B3147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1DE4"/>
    <w:multiLevelType w:val="hybridMultilevel"/>
    <w:tmpl w:val="A67C8BAE"/>
    <w:lvl w:ilvl="0" w:tplc="48823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848D3"/>
    <w:multiLevelType w:val="hybridMultilevel"/>
    <w:tmpl w:val="C2526194"/>
    <w:lvl w:ilvl="0" w:tplc="CB4C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6C79"/>
    <w:multiLevelType w:val="hybridMultilevel"/>
    <w:tmpl w:val="5CE8B7F4"/>
    <w:lvl w:ilvl="0" w:tplc="C31A4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4593A"/>
    <w:multiLevelType w:val="hybridMultilevel"/>
    <w:tmpl w:val="A748D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6163B"/>
    <w:multiLevelType w:val="hybridMultilevel"/>
    <w:tmpl w:val="F4C257CE"/>
    <w:lvl w:ilvl="0" w:tplc="0D8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5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EF"/>
    <w:rsid w:val="00006F8B"/>
    <w:rsid w:val="00012FC9"/>
    <w:rsid w:val="00027348"/>
    <w:rsid w:val="000326B4"/>
    <w:rsid w:val="0003712B"/>
    <w:rsid w:val="00061479"/>
    <w:rsid w:val="00066106"/>
    <w:rsid w:val="00086786"/>
    <w:rsid w:val="000A6371"/>
    <w:rsid w:val="000A7650"/>
    <w:rsid w:val="000B604D"/>
    <w:rsid w:val="000B7621"/>
    <w:rsid w:val="000C5A06"/>
    <w:rsid w:val="000C6439"/>
    <w:rsid w:val="000E54AA"/>
    <w:rsid w:val="00112123"/>
    <w:rsid w:val="001167DD"/>
    <w:rsid w:val="001230BD"/>
    <w:rsid w:val="001240AB"/>
    <w:rsid w:val="0012426F"/>
    <w:rsid w:val="001260D2"/>
    <w:rsid w:val="0013213E"/>
    <w:rsid w:val="00132541"/>
    <w:rsid w:val="0016170C"/>
    <w:rsid w:val="00162183"/>
    <w:rsid w:val="0016564B"/>
    <w:rsid w:val="00165959"/>
    <w:rsid w:val="00172C07"/>
    <w:rsid w:val="00173C76"/>
    <w:rsid w:val="00174BCD"/>
    <w:rsid w:val="001856E9"/>
    <w:rsid w:val="00197B48"/>
    <w:rsid w:val="001A036C"/>
    <w:rsid w:val="001B103E"/>
    <w:rsid w:val="001B6B22"/>
    <w:rsid w:val="002019BF"/>
    <w:rsid w:val="00210943"/>
    <w:rsid w:val="002361B8"/>
    <w:rsid w:val="00257D53"/>
    <w:rsid w:val="00262797"/>
    <w:rsid w:val="00263A57"/>
    <w:rsid w:val="00287B4B"/>
    <w:rsid w:val="0029772D"/>
    <w:rsid w:val="002B0700"/>
    <w:rsid w:val="002B1E2D"/>
    <w:rsid w:val="002B3310"/>
    <w:rsid w:val="002F498C"/>
    <w:rsid w:val="00305954"/>
    <w:rsid w:val="00322F82"/>
    <w:rsid w:val="0033029F"/>
    <w:rsid w:val="00330A5D"/>
    <w:rsid w:val="003373F4"/>
    <w:rsid w:val="00344785"/>
    <w:rsid w:val="00345560"/>
    <w:rsid w:val="0036010D"/>
    <w:rsid w:val="00361EB5"/>
    <w:rsid w:val="00362776"/>
    <w:rsid w:val="00372A64"/>
    <w:rsid w:val="00374DAC"/>
    <w:rsid w:val="00382E5E"/>
    <w:rsid w:val="00387421"/>
    <w:rsid w:val="003B0B1C"/>
    <w:rsid w:val="003B77EC"/>
    <w:rsid w:val="003E1405"/>
    <w:rsid w:val="003E59EF"/>
    <w:rsid w:val="003F3AB1"/>
    <w:rsid w:val="00414230"/>
    <w:rsid w:val="0041681E"/>
    <w:rsid w:val="00416A1C"/>
    <w:rsid w:val="00425DB7"/>
    <w:rsid w:val="00432445"/>
    <w:rsid w:val="00434881"/>
    <w:rsid w:val="004352BC"/>
    <w:rsid w:val="004440E0"/>
    <w:rsid w:val="00451289"/>
    <w:rsid w:val="00462ED2"/>
    <w:rsid w:val="00467120"/>
    <w:rsid w:val="00482759"/>
    <w:rsid w:val="00496C6E"/>
    <w:rsid w:val="004B3174"/>
    <w:rsid w:val="004B3A6C"/>
    <w:rsid w:val="004B40C4"/>
    <w:rsid w:val="004B41AB"/>
    <w:rsid w:val="004B4FE0"/>
    <w:rsid w:val="004B6D92"/>
    <w:rsid w:val="004B79E3"/>
    <w:rsid w:val="004D7002"/>
    <w:rsid w:val="00504B18"/>
    <w:rsid w:val="00517291"/>
    <w:rsid w:val="005174FC"/>
    <w:rsid w:val="00535971"/>
    <w:rsid w:val="00537FAB"/>
    <w:rsid w:val="005459B6"/>
    <w:rsid w:val="00557C25"/>
    <w:rsid w:val="005650FF"/>
    <w:rsid w:val="005979EF"/>
    <w:rsid w:val="005E2D1A"/>
    <w:rsid w:val="005E3FB1"/>
    <w:rsid w:val="005E69E0"/>
    <w:rsid w:val="005F5FCF"/>
    <w:rsid w:val="005F7F3B"/>
    <w:rsid w:val="0060231D"/>
    <w:rsid w:val="00614634"/>
    <w:rsid w:val="00614DB7"/>
    <w:rsid w:val="00616030"/>
    <w:rsid w:val="00623AFF"/>
    <w:rsid w:val="006312EE"/>
    <w:rsid w:val="00654BF2"/>
    <w:rsid w:val="006553D3"/>
    <w:rsid w:val="006671FA"/>
    <w:rsid w:val="00671E71"/>
    <w:rsid w:val="006734E4"/>
    <w:rsid w:val="00683702"/>
    <w:rsid w:val="00683E27"/>
    <w:rsid w:val="006A5625"/>
    <w:rsid w:val="006B0A2F"/>
    <w:rsid w:val="006B5842"/>
    <w:rsid w:val="006C0405"/>
    <w:rsid w:val="006C1D1B"/>
    <w:rsid w:val="006C31D7"/>
    <w:rsid w:val="006C54A4"/>
    <w:rsid w:val="006C592C"/>
    <w:rsid w:val="006E75EF"/>
    <w:rsid w:val="006F6D6A"/>
    <w:rsid w:val="007035A3"/>
    <w:rsid w:val="00703B0D"/>
    <w:rsid w:val="0073049E"/>
    <w:rsid w:val="00733E32"/>
    <w:rsid w:val="00734A89"/>
    <w:rsid w:val="00741C5A"/>
    <w:rsid w:val="00747DB0"/>
    <w:rsid w:val="00755978"/>
    <w:rsid w:val="00766319"/>
    <w:rsid w:val="00791B84"/>
    <w:rsid w:val="007A5B87"/>
    <w:rsid w:val="007B7883"/>
    <w:rsid w:val="007C5D22"/>
    <w:rsid w:val="007C7CD0"/>
    <w:rsid w:val="007D2E0F"/>
    <w:rsid w:val="007D4364"/>
    <w:rsid w:val="007E3A8E"/>
    <w:rsid w:val="007F793B"/>
    <w:rsid w:val="008014AB"/>
    <w:rsid w:val="0080567C"/>
    <w:rsid w:val="008079CF"/>
    <w:rsid w:val="00821EDD"/>
    <w:rsid w:val="0082357D"/>
    <w:rsid w:val="008265CD"/>
    <w:rsid w:val="008370D6"/>
    <w:rsid w:val="00841770"/>
    <w:rsid w:val="00846894"/>
    <w:rsid w:val="008519C8"/>
    <w:rsid w:val="00851F37"/>
    <w:rsid w:val="00864407"/>
    <w:rsid w:val="0087034A"/>
    <w:rsid w:val="00873EC9"/>
    <w:rsid w:val="0088686C"/>
    <w:rsid w:val="00887FEA"/>
    <w:rsid w:val="00890905"/>
    <w:rsid w:val="008A3296"/>
    <w:rsid w:val="008B43E2"/>
    <w:rsid w:val="008D2C24"/>
    <w:rsid w:val="008D4599"/>
    <w:rsid w:val="008D4EF3"/>
    <w:rsid w:val="008E5E77"/>
    <w:rsid w:val="008F1688"/>
    <w:rsid w:val="008F175D"/>
    <w:rsid w:val="008F19A3"/>
    <w:rsid w:val="009103E6"/>
    <w:rsid w:val="0091193F"/>
    <w:rsid w:val="009137B6"/>
    <w:rsid w:val="0091484F"/>
    <w:rsid w:val="00914A21"/>
    <w:rsid w:val="00916036"/>
    <w:rsid w:val="00944E6C"/>
    <w:rsid w:val="00993AD4"/>
    <w:rsid w:val="009A2CB0"/>
    <w:rsid w:val="009A39DF"/>
    <w:rsid w:val="009B4C74"/>
    <w:rsid w:val="009B5190"/>
    <w:rsid w:val="009C62B8"/>
    <w:rsid w:val="009D55D5"/>
    <w:rsid w:val="009F3807"/>
    <w:rsid w:val="00A179D3"/>
    <w:rsid w:val="00A20C74"/>
    <w:rsid w:val="00A2627F"/>
    <w:rsid w:val="00A42690"/>
    <w:rsid w:val="00A47065"/>
    <w:rsid w:val="00A57616"/>
    <w:rsid w:val="00A607BC"/>
    <w:rsid w:val="00A73041"/>
    <w:rsid w:val="00A86346"/>
    <w:rsid w:val="00A90AFB"/>
    <w:rsid w:val="00AD05A2"/>
    <w:rsid w:val="00AD5D32"/>
    <w:rsid w:val="00AE5197"/>
    <w:rsid w:val="00AF3380"/>
    <w:rsid w:val="00B06ABF"/>
    <w:rsid w:val="00B143C7"/>
    <w:rsid w:val="00B14B77"/>
    <w:rsid w:val="00B90593"/>
    <w:rsid w:val="00B93330"/>
    <w:rsid w:val="00B96D51"/>
    <w:rsid w:val="00B9796C"/>
    <w:rsid w:val="00BA29CC"/>
    <w:rsid w:val="00BA6E88"/>
    <w:rsid w:val="00BC0CE5"/>
    <w:rsid w:val="00BC4143"/>
    <w:rsid w:val="00BD161C"/>
    <w:rsid w:val="00BE2203"/>
    <w:rsid w:val="00BF02CB"/>
    <w:rsid w:val="00BF0867"/>
    <w:rsid w:val="00BF162E"/>
    <w:rsid w:val="00BF467C"/>
    <w:rsid w:val="00C06BFE"/>
    <w:rsid w:val="00C15440"/>
    <w:rsid w:val="00C154DA"/>
    <w:rsid w:val="00C250C5"/>
    <w:rsid w:val="00C25DBD"/>
    <w:rsid w:val="00C31239"/>
    <w:rsid w:val="00C65F00"/>
    <w:rsid w:val="00C6665F"/>
    <w:rsid w:val="00CA51D3"/>
    <w:rsid w:val="00CB54FB"/>
    <w:rsid w:val="00CC2FCD"/>
    <w:rsid w:val="00CE39FA"/>
    <w:rsid w:val="00CF185B"/>
    <w:rsid w:val="00D030F9"/>
    <w:rsid w:val="00D057D2"/>
    <w:rsid w:val="00D13BCA"/>
    <w:rsid w:val="00D16E1A"/>
    <w:rsid w:val="00D1744C"/>
    <w:rsid w:val="00D17D6F"/>
    <w:rsid w:val="00D24387"/>
    <w:rsid w:val="00D35DAA"/>
    <w:rsid w:val="00D3652C"/>
    <w:rsid w:val="00D42E33"/>
    <w:rsid w:val="00D7285E"/>
    <w:rsid w:val="00D83A25"/>
    <w:rsid w:val="00D959F8"/>
    <w:rsid w:val="00DA27D7"/>
    <w:rsid w:val="00DE45AC"/>
    <w:rsid w:val="00DE49E6"/>
    <w:rsid w:val="00DF1E59"/>
    <w:rsid w:val="00DF28FE"/>
    <w:rsid w:val="00E34329"/>
    <w:rsid w:val="00E36E3A"/>
    <w:rsid w:val="00E51EE7"/>
    <w:rsid w:val="00E55B71"/>
    <w:rsid w:val="00E57B30"/>
    <w:rsid w:val="00E702FD"/>
    <w:rsid w:val="00E822FA"/>
    <w:rsid w:val="00E97EBD"/>
    <w:rsid w:val="00EB422B"/>
    <w:rsid w:val="00ED6121"/>
    <w:rsid w:val="00ED6B0D"/>
    <w:rsid w:val="00EF656E"/>
    <w:rsid w:val="00F07CE2"/>
    <w:rsid w:val="00F21E0C"/>
    <w:rsid w:val="00F220AA"/>
    <w:rsid w:val="00F25AFC"/>
    <w:rsid w:val="00F37C84"/>
    <w:rsid w:val="00F47819"/>
    <w:rsid w:val="00F528F0"/>
    <w:rsid w:val="00F53379"/>
    <w:rsid w:val="00F53BE6"/>
    <w:rsid w:val="00F7697B"/>
    <w:rsid w:val="00FB6FEB"/>
    <w:rsid w:val="00FC01C6"/>
    <w:rsid w:val="00FC7069"/>
    <w:rsid w:val="00FE5253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3E56A4"/>
  <w15:docId w15:val="{B7087B0C-0DD1-4888-9C8F-F67A3BB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E59EF"/>
    <w:pPr>
      <w:ind w:left="284"/>
      <w:jc w:val="center"/>
    </w:pPr>
    <w:rPr>
      <w:b/>
      <w:sz w:val="22"/>
      <w:szCs w:val="22"/>
    </w:rPr>
  </w:style>
  <w:style w:type="character" w:customStyle="1" w:styleId="platne1">
    <w:name w:val="platne1"/>
    <w:basedOn w:val="Standardnpsmoodstavce"/>
    <w:rsid w:val="003E59EF"/>
  </w:style>
  <w:style w:type="paragraph" w:styleId="Zkladntext">
    <w:name w:val="Body Text"/>
    <w:basedOn w:val="Normln"/>
    <w:link w:val="ZkladntextChar"/>
    <w:rsid w:val="003E59EF"/>
    <w:rPr>
      <w:sz w:val="24"/>
      <w:lang w:val="x-none" w:eastAsia="x-none"/>
    </w:rPr>
  </w:style>
  <w:style w:type="paragraph" w:styleId="Textbubliny">
    <w:name w:val="Balloon Text"/>
    <w:basedOn w:val="Normln"/>
    <w:semiHidden/>
    <w:rsid w:val="00D17D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C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4143"/>
  </w:style>
  <w:style w:type="paragraph" w:styleId="Zpat">
    <w:name w:val="footer"/>
    <w:basedOn w:val="Normln"/>
    <w:link w:val="ZpatChar"/>
    <w:rsid w:val="00BC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4143"/>
  </w:style>
  <w:style w:type="character" w:customStyle="1" w:styleId="ZkladntextChar">
    <w:name w:val="Základní text Char"/>
    <w:link w:val="Zkladntext"/>
    <w:rsid w:val="009A2CB0"/>
    <w:rPr>
      <w:sz w:val="24"/>
    </w:rPr>
  </w:style>
  <w:style w:type="character" w:styleId="Siln">
    <w:name w:val="Strong"/>
    <w:uiPriority w:val="22"/>
    <w:qFormat/>
    <w:rsid w:val="0012426F"/>
    <w:rPr>
      <w:b/>
      <w:bCs/>
    </w:rPr>
  </w:style>
  <w:style w:type="character" w:customStyle="1" w:styleId="poznamka1">
    <w:name w:val="poznamka1"/>
    <w:rsid w:val="005E69E0"/>
  </w:style>
  <w:style w:type="paragraph" w:customStyle="1" w:styleId="Default">
    <w:name w:val="Default"/>
    <w:rsid w:val="002019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2690"/>
    <w:pPr>
      <w:ind w:left="708"/>
    </w:pPr>
  </w:style>
  <w:style w:type="character" w:styleId="Odkaznakoment">
    <w:name w:val="annotation reference"/>
    <w:rsid w:val="008868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686C"/>
  </w:style>
  <w:style w:type="character" w:customStyle="1" w:styleId="TextkomenteChar">
    <w:name w:val="Text komentáře Char"/>
    <w:basedOn w:val="Standardnpsmoodstavce"/>
    <w:link w:val="Textkomente"/>
    <w:rsid w:val="0088686C"/>
  </w:style>
  <w:style w:type="paragraph" w:styleId="Pedmtkomente">
    <w:name w:val="annotation subject"/>
    <w:basedOn w:val="Textkomente"/>
    <w:next w:val="Textkomente"/>
    <w:link w:val="PedmtkomenteChar"/>
    <w:rsid w:val="0088686C"/>
    <w:rPr>
      <w:b/>
      <w:bCs/>
    </w:rPr>
  </w:style>
  <w:style w:type="character" w:customStyle="1" w:styleId="PedmtkomenteChar">
    <w:name w:val="Předmět komentáře Char"/>
    <w:link w:val="Pedmtkomente"/>
    <w:rsid w:val="0088686C"/>
    <w:rPr>
      <w:b/>
      <w:bCs/>
    </w:rPr>
  </w:style>
  <w:style w:type="paragraph" w:styleId="Revize">
    <w:name w:val="Revision"/>
    <w:hidden/>
    <w:uiPriority w:val="99"/>
    <w:semiHidden/>
    <w:rsid w:val="0088686C"/>
  </w:style>
  <w:style w:type="character" w:styleId="Hypertextovodkaz">
    <w:name w:val="Hyperlink"/>
    <w:basedOn w:val="Standardnpsmoodstavce"/>
    <w:uiPriority w:val="99"/>
    <w:rsid w:val="00444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terskluw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6BE7-F8B9-454F-A23B-9A9A5FCE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HP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bumbalik</dc:creator>
  <cp:lastModifiedBy>Iveta Stachová</cp:lastModifiedBy>
  <cp:revision>2</cp:revision>
  <cp:lastPrinted>2013-12-05T15:35:00Z</cp:lastPrinted>
  <dcterms:created xsi:type="dcterms:W3CDTF">2018-07-27T14:47:00Z</dcterms:created>
  <dcterms:modified xsi:type="dcterms:W3CDTF">2018-07-27T14:47:00Z</dcterms:modified>
</cp:coreProperties>
</file>