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051BB5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*MHMPXP8OQ0UY*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051BB5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AA35DB" w:rsidRDefault="00051BB5">
      <w:pPr>
        <w:pStyle w:val="Zkladntext"/>
      </w:pPr>
      <w:r>
        <w:t>Smlouva o hodnocení grantových projektů a účasti v Grantové komisi</w:t>
      </w:r>
    </w:p>
    <w:p w:rsidR="00E4199C" w:rsidRDefault="00051BB5">
      <w:pPr>
        <w:pStyle w:val="Zkladntext"/>
      </w:pPr>
      <w:r>
        <w:t>v rámci grantového řízení hl. m. Prahy v oblasti kultury a umění</w:t>
      </w:r>
    </w:p>
    <w:p w:rsidR="00AA35DB" w:rsidRDefault="00051BB5">
      <w:pPr>
        <w:pStyle w:val="Zkladntext"/>
      </w:pPr>
      <w:r>
        <w:t>v letech 2019 – 2021</w:t>
      </w:r>
    </w:p>
    <w:p w:rsidR="00AA35DB" w:rsidRDefault="00051BB5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INO/62/05/005709/2018</w:t>
      </w:r>
      <w:r w:rsidRPr="00105D2C">
        <w:fldChar w:fldCharType="end"/>
      </w:r>
    </w:p>
    <w:p w:rsidR="00AA35DB" w:rsidRDefault="005E6318">
      <w:pPr>
        <w:jc w:val="both"/>
        <w:rPr>
          <w:szCs w:val="28"/>
          <w:vertAlign w:val="superscript"/>
        </w:rPr>
      </w:pPr>
    </w:p>
    <w:p w:rsidR="00AA35DB" w:rsidRDefault="005E6318">
      <w:pPr>
        <w:jc w:val="both"/>
        <w:rPr>
          <w:szCs w:val="28"/>
          <w:vertAlign w:val="superscript"/>
        </w:rPr>
      </w:pPr>
    </w:p>
    <w:p w:rsidR="00AA35DB" w:rsidRDefault="00051BB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5E6318">
      <w:pPr>
        <w:jc w:val="both"/>
        <w:rPr>
          <w:szCs w:val="28"/>
          <w:vertAlign w:val="superscript"/>
        </w:rPr>
      </w:pPr>
    </w:p>
    <w:p w:rsidR="00DF301E" w:rsidRDefault="00051BB5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051BB5">
      <w:pPr>
        <w:jc w:val="both"/>
      </w:pPr>
      <w:r>
        <w:t>se sídlem v Praze 1, Mariánské nám. 2</w:t>
      </w:r>
    </w:p>
    <w:p w:rsidR="00AA35DB" w:rsidRDefault="00051BB5">
      <w:pPr>
        <w:jc w:val="both"/>
      </w:pPr>
      <w:r>
        <w:t xml:space="preserve">zastoupené Mgr. Františkem </w:t>
      </w:r>
      <w:proofErr w:type="spellStart"/>
      <w:r>
        <w:t>Ciprem</w:t>
      </w:r>
      <w:proofErr w:type="spellEnd"/>
      <w:r>
        <w:t>, ředitelem odboru kultury a cestovního ruchu MHMP, dále jen „KUC MHMP“</w:t>
      </w:r>
    </w:p>
    <w:p w:rsidR="00AA35DB" w:rsidRDefault="00051BB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051BB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051BB5">
      <w:pPr>
        <w:jc w:val="both"/>
      </w:pPr>
      <w:r>
        <w:t>bankovní spojení: PPF banka a.s. se sídlem 160 41 Praha 6, Evropská 2690/17</w:t>
      </w:r>
    </w:p>
    <w:p w:rsidR="00AA35DB" w:rsidRDefault="00051BB5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051BB5">
      <w:pPr>
        <w:jc w:val="both"/>
      </w:pPr>
      <w:r>
        <w:t>dále jen „objednatel“</w:t>
      </w:r>
    </w:p>
    <w:p w:rsidR="00595433" w:rsidRDefault="005E6318" w:rsidP="00595433">
      <w:pPr>
        <w:jc w:val="both"/>
        <w:rPr>
          <w:szCs w:val="28"/>
          <w:vertAlign w:val="superscript"/>
        </w:rPr>
      </w:pPr>
    </w:p>
    <w:p w:rsidR="00AA35DB" w:rsidRDefault="00051BB5">
      <w:pPr>
        <w:jc w:val="both"/>
      </w:pPr>
      <w:r>
        <w:t>a</w:t>
      </w:r>
    </w:p>
    <w:p w:rsidR="00AA35DB" w:rsidRDefault="005E6318">
      <w:pPr>
        <w:jc w:val="both"/>
        <w:rPr>
          <w:szCs w:val="28"/>
          <w:vertAlign w:val="superscript"/>
        </w:rPr>
      </w:pPr>
    </w:p>
    <w:p w:rsidR="00B14C2B" w:rsidRPr="0018078C" w:rsidRDefault="00051BB5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 w:rsidRPr="0018078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8078C">
        <w:rPr>
          <w:b/>
        </w:rPr>
        <w:instrText xml:space="preserve"> FORMTEXT </w:instrText>
      </w:r>
      <w:r w:rsidRPr="0018078C">
        <w:rPr>
          <w:b/>
        </w:rPr>
      </w:r>
      <w:r w:rsidRPr="0018078C">
        <w:rPr>
          <w:b/>
        </w:rPr>
        <w:fldChar w:fldCharType="separate"/>
      </w:r>
      <w:r w:rsidRPr="0018078C">
        <w:rPr>
          <w:b/>
        </w:rPr>
        <w:t xml:space="preserve">Mgr. </w:t>
      </w:r>
      <w:r w:rsidRPr="0018078C">
        <w:rPr>
          <w:b/>
        </w:rPr>
        <w:fldChar w:fldCharType="end"/>
      </w:r>
      <w:r w:rsidRPr="0018078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8078C">
        <w:rPr>
          <w:b/>
        </w:rPr>
        <w:instrText xml:space="preserve"> FORMTEXT </w:instrText>
      </w:r>
      <w:r w:rsidRPr="0018078C">
        <w:rPr>
          <w:b/>
        </w:rPr>
      </w:r>
      <w:r w:rsidRPr="0018078C">
        <w:rPr>
          <w:b/>
        </w:rPr>
        <w:fldChar w:fldCharType="separate"/>
      </w:r>
      <w:r w:rsidRPr="0018078C">
        <w:rPr>
          <w:b/>
        </w:rPr>
        <w:t>Vlastimil Ježek</w:t>
      </w:r>
      <w:r w:rsidRPr="0018078C">
        <w:rPr>
          <w:b/>
        </w:rPr>
        <w:fldChar w:fldCharType="end"/>
      </w:r>
      <w:r w:rsidRPr="0018078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8078C">
        <w:rPr>
          <w:b/>
        </w:rPr>
        <w:instrText xml:space="preserve"> FORMTEXT </w:instrText>
      </w:r>
      <w:r w:rsidRPr="0018078C">
        <w:rPr>
          <w:b/>
        </w:rPr>
      </w:r>
      <w:r w:rsidRPr="0018078C">
        <w:rPr>
          <w:b/>
        </w:rPr>
        <w:fldChar w:fldCharType="separate"/>
      </w:r>
      <w:r w:rsidRPr="0018078C">
        <w:rPr>
          <w:b/>
        </w:rPr>
        <w:t xml:space="preserve"> </w:t>
      </w:r>
      <w:r w:rsidRPr="0018078C">
        <w:rPr>
          <w:b/>
        </w:rPr>
        <w:fldChar w:fldCharType="end"/>
      </w:r>
    </w:p>
    <w:p w:rsidR="00DD3E5A" w:rsidRPr="0018078C" w:rsidRDefault="00051BB5" w:rsidP="00790CDE">
      <w:pPr>
        <w:autoSpaceDE w:val="0"/>
        <w:autoSpaceDN w:val="0"/>
        <w:adjustRightInd w:val="0"/>
      </w:pPr>
      <w:r w:rsidRPr="0018078C">
        <w:t xml:space="preserve">rodné číslo: </w:t>
      </w:r>
      <w:r w:rsidR="005E6318">
        <w:rPr>
          <w:b/>
        </w:rPr>
        <w:t>*1963</w:t>
      </w:r>
    </w:p>
    <w:p w:rsidR="00B14C2B" w:rsidRPr="0018078C" w:rsidRDefault="00051BB5" w:rsidP="00B14C2B">
      <w:pPr>
        <w:autoSpaceDE w:val="0"/>
        <w:autoSpaceDN w:val="0"/>
        <w:adjustRightInd w:val="0"/>
      </w:pPr>
      <w:r w:rsidRPr="0018078C">
        <w:t xml:space="preserve">bytem: </w:t>
      </w:r>
      <w:r w:rsidRPr="0018078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8078C">
        <w:rPr>
          <w:b/>
        </w:rPr>
        <w:instrText xml:space="preserve"> FORMTEXT </w:instrText>
      </w:r>
      <w:r w:rsidRPr="0018078C">
        <w:rPr>
          <w:b/>
        </w:rPr>
      </w:r>
      <w:r w:rsidRPr="0018078C">
        <w:rPr>
          <w:b/>
        </w:rPr>
        <w:fldChar w:fldCharType="separate"/>
      </w:r>
      <w:r w:rsidRPr="0018078C">
        <w:rPr>
          <w:b/>
        </w:rPr>
        <w:t>161 00</w:t>
      </w:r>
      <w:r w:rsidRPr="0018078C">
        <w:rPr>
          <w:b/>
        </w:rPr>
        <w:fldChar w:fldCharType="end"/>
      </w:r>
      <w:r w:rsidRPr="0018078C">
        <w:rPr>
          <w:b/>
        </w:rPr>
        <w:t xml:space="preserve">  </w:t>
      </w:r>
      <w:r w:rsidRPr="0018078C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8078C">
        <w:rPr>
          <w:b/>
        </w:rPr>
        <w:instrText xml:space="preserve"> FORMTEXT </w:instrText>
      </w:r>
      <w:r w:rsidRPr="0018078C">
        <w:rPr>
          <w:b/>
        </w:rPr>
      </w:r>
      <w:r w:rsidRPr="0018078C">
        <w:rPr>
          <w:b/>
        </w:rPr>
        <w:fldChar w:fldCharType="separate"/>
      </w:r>
      <w:r w:rsidRPr="0018078C">
        <w:rPr>
          <w:b/>
        </w:rPr>
        <w:t>Praha 6</w:t>
      </w:r>
      <w:r w:rsidRPr="0018078C">
        <w:rPr>
          <w:b/>
        </w:rPr>
        <w:fldChar w:fldCharType="end"/>
      </w:r>
    </w:p>
    <w:p w:rsidR="00790CDE" w:rsidRPr="0018078C" w:rsidRDefault="00051BB5" w:rsidP="00790CDE">
      <w:pPr>
        <w:autoSpaceDE w:val="0"/>
        <w:autoSpaceDN w:val="0"/>
        <w:adjustRightInd w:val="0"/>
      </w:pPr>
      <w:r w:rsidRPr="0018078C">
        <w:t>bankovní spojení:</w:t>
      </w:r>
      <w:r w:rsidRPr="0018078C">
        <w:rPr>
          <w:b/>
        </w:rPr>
        <w:t xml:space="preserve"> </w:t>
      </w:r>
      <w:bookmarkStart w:id="0" w:name="_GoBack"/>
      <w:bookmarkEnd w:id="0"/>
    </w:p>
    <w:p w:rsidR="00790CDE" w:rsidRPr="0018078C" w:rsidRDefault="00051BB5" w:rsidP="00790CDE">
      <w:pPr>
        <w:ind w:left="284" w:hanging="284"/>
        <w:jc w:val="both"/>
      </w:pPr>
      <w:r w:rsidRPr="0018078C">
        <w:t>dále jen „člen Grantové komise“</w:t>
      </w:r>
    </w:p>
    <w:p w:rsidR="00B92CB3" w:rsidRDefault="005E6318" w:rsidP="00B92CB3">
      <w:pPr>
        <w:jc w:val="both"/>
        <w:rPr>
          <w:szCs w:val="28"/>
          <w:vertAlign w:val="superscript"/>
        </w:rPr>
      </w:pPr>
    </w:p>
    <w:p w:rsidR="00AA35DB" w:rsidRDefault="00051BB5">
      <w:pPr>
        <w:pStyle w:val="Nadpis2"/>
      </w:pPr>
      <w:r>
        <w:t>I. Předmět smlouvy</w:t>
      </w:r>
    </w:p>
    <w:p w:rsidR="00B92CB3" w:rsidRDefault="005E6318" w:rsidP="00B92CB3">
      <w:pPr>
        <w:jc w:val="both"/>
        <w:rPr>
          <w:szCs w:val="28"/>
          <w:vertAlign w:val="superscript"/>
        </w:rPr>
      </w:pPr>
    </w:p>
    <w:p w:rsidR="00B96CB6" w:rsidRDefault="00051BB5">
      <w:pPr>
        <w:ind w:left="360" w:hanging="540"/>
        <w:jc w:val="both"/>
      </w:pPr>
      <w:r>
        <w:t>1.1</w:t>
      </w:r>
      <w:r>
        <w:tab/>
        <w:t xml:space="preserve">Předmětem smlouvy je </w:t>
      </w:r>
      <w:r>
        <w:rPr>
          <w:b/>
          <w:bCs/>
        </w:rPr>
        <w:t>hodnocení projektů přihlášených do grantového řízení hl. m. Prahy na léta 2019 až 2021 (do ukončení grantového řízení roku 2021 schválením návrhu grantů usnesením Zastupitelstva HMP), s první uzávěrkou dne 13. 6. 2018, a dále v termínech schvalovaných Radou HMP v rámci Vyhlášení grantového řízení hl. m. Prahy v oblasti kultury a umění na příslušný rok</w:t>
      </w:r>
      <w:r>
        <w:t xml:space="preserve">, dále jen „Vyhlášení grantů KUL“, </w:t>
      </w:r>
      <w:r w:rsidRPr="00B96CB6">
        <w:rPr>
          <w:b/>
        </w:rPr>
        <w:t>v</w:t>
      </w:r>
      <w:r>
        <w:rPr>
          <w:b/>
        </w:rPr>
        <w:t> </w:t>
      </w:r>
      <w:r w:rsidRPr="00B96CB6">
        <w:rPr>
          <w:b/>
        </w:rPr>
        <w:t xml:space="preserve">rámci členství v komisi Rady hl. m. Prahy pro udělování grantů hl. m. Prahy v oblasti kultury a umění, jmenované usnesením Rady HMP č. </w:t>
      </w:r>
      <w:r>
        <w:rPr>
          <w:b/>
        </w:rPr>
        <w:t>1383</w:t>
      </w:r>
      <w:r w:rsidRPr="00B96CB6">
        <w:rPr>
          <w:b/>
        </w:rPr>
        <w:t xml:space="preserve"> ze dne </w:t>
      </w:r>
      <w:r>
        <w:rPr>
          <w:b/>
        </w:rPr>
        <w:t xml:space="preserve">5. 6. </w:t>
      </w:r>
      <w:r w:rsidRPr="00B96CB6">
        <w:rPr>
          <w:b/>
        </w:rPr>
        <w:t>201</w:t>
      </w:r>
      <w:r>
        <w:rPr>
          <w:b/>
        </w:rPr>
        <w:t>8</w:t>
      </w:r>
      <w:r>
        <w:t xml:space="preserve">, dále jen „Grantová komise“. Průběh grantového řízení a činnost Grantové komise se řídí Zásadami </w:t>
      </w:r>
      <w:r>
        <w:rPr>
          <w:szCs w:val="32"/>
        </w:rPr>
        <w:t xml:space="preserve">pro poskytování účelových dotací – grantů hl. m. Prahy v oblasti kultury a umění v r. </w:t>
      </w:r>
      <w:r>
        <w:t>201</w:t>
      </w:r>
      <w:r>
        <w:rPr>
          <w:szCs w:val="32"/>
        </w:rPr>
        <w:t>9</w:t>
      </w:r>
      <w:r>
        <w:t xml:space="preserve"> schválenými </w:t>
      </w:r>
      <w:r>
        <w:rPr>
          <w:szCs w:val="18"/>
        </w:rPr>
        <w:t xml:space="preserve">usnesením </w:t>
      </w:r>
      <w:r>
        <w:t xml:space="preserve">Rady </w:t>
      </w:r>
      <w:r>
        <w:rPr>
          <w:szCs w:val="18"/>
        </w:rPr>
        <w:t xml:space="preserve">HMP </w:t>
      </w:r>
      <w:r>
        <w:t xml:space="preserve">č. 912 dne 24. 4. 2018, na další léta dle Radou HMP schváleného Vyhlášení grantů KUL na příslušný rok. </w:t>
      </w:r>
    </w:p>
    <w:p w:rsidR="00B96CB6" w:rsidRDefault="00051BB5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Default="00051BB5">
      <w:pPr>
        <w:ind w:left="360" w:hanging="540"/>
        <w:jc w:val="both"/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</w:t>
      </w:r>
    </w:p>
    <w:p w:rsidR="00AA35DB" w:rsidRDefault="00051BB5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</w:t>
      </w:r>
      <w:proofErr w:type="gramStart"/>
      <w:r>
        <w:t>této</w:t>
      </w:r>
      <w:proofErr w:type="gramEnd"/>
      <w:r>
        <w:t xml:space="preserve"> smlouvy.</w:t>
      </w:r>
    </w:p>
    <w:p w:rsidR="00AA35DB" w:rsidRDefault="00051BB5">
      <w:pPr>
        <w:pStyle w:val="Nadpis2"/>
      </w:pPr>
      <w:r>
        <w:br w:type="page"/>
      </w:r>
      <w:r>
        <w:lastRenderedPageBreak/>
        <w:t>II. Povinnosti člena Grantové komise</w:t>
      </w:r>
    </w:p>
    <w:p w:rsidR="00B92CB3" w:rsidRDefault="005E6318" w:rsidP="00B92CB3">
      <w:pPr>
        <w:jc w:val="both"/>
        <w:rPr>
          <w:szCs w:val="28"/>
          <w:vertAlign w:val="superscript"/>
        </w:rPr>
      </w:pPr>
    </w:p>
    <w:p w:rsidR="00AA35DB" w:rsidRPr="00BF5126" w:rsidRDefault="00051BB5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051BB5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051BB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051BB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051BB5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051BB5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051BB5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AA35DB" w:rsidRDefault="00051BB5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zavazuje udržovat veškeré informace o obsahu projektů v tajnosti, nezveřejňovat je a ve vztahu ke třetím osobám zachovávat mlčenlivost. Mlčenlivostí o výši navržených grantů i dalších skutečnostech je vázán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5E6318" w:rsidP="00B92CB3">
      <w:pPr>
        <w:jc w:val="both"/>
        <w:rPr>
          <w:szCs w:val="28"/>
          <w:vertAlign w:val="superscript"/>
        </w:rPr>
      </w:pPr>
    </w:p>
    <w:p w:rsidR="00AA35DB" w:rsidRDefault="00051BB5">
      <w:pPr>
        <w:pStyle w:val="Nadpis2"/>
      </w:pPr>
      <w:r>
        <w:t>III. Povinnosti objednatele</w:t>
      </w:r>
    </w:p>
    <w:p w:rsidR="00B92CB3" w:rsidRDefault="005E6318" w:rsidP="00B92CB3">
      <w:pPr>
        <w:ind w:left="360"/>
        <w:jc w:val="both"/>
        <w:rPr>
          <w:szCs w:val="28"/>
          <w:vertAlign w:val="superscript"/>
        </w:rPr>
      </w:pPr>
    </w:p>
    <w:p w:rsidR="008D23ED" w:rsidRDefault="00051BB5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051BB5" w:rsidP="008D23ED">
      <w:pPr>
        <w:numPr>
          <w:ilvl w:val="0"/>
          <w:numId w:val="9"/>
        </w:numPr>
        <w:jc w:val="both"/>
      </w:pPr>
      <w:r>
        <w:t xml:space="preserve"> částku 10.000 Kč (slovy: deset tisíc korun českých) za každé společné hodnotící jednání Grantové komise v rámci 2. kola hodnocení grantového řízení na daný rok, </w:t>
      </w:r>
    </w:p>
    <w:p w:rsidR="008D23ED" w:rsidRDefault="00051BB5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051BB5" w:rsidP="008D23ED">
      <w:pPr>
        <w:numPr>
          <w:ilvl w:val="0"/>
          <w:numId w:val="9"/>
        </w:numPr>
        <w:jc w:val="both"/>
      </w:pPr>
      <w:r>
        <w:t xml:space="preserve">částku 300 Kč (slovy: tři sta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051BB5" w:rsidP="00550ACB">
      <w:pPr>
        <w:ind w:left="426"/>
        <w:jc w:val="both"/>
      </w:pPr>
      <w:r>
        <w:t>Výše uvedené částky jsou smluvní cenou ve smyslu zákona č. 526/1990 Sb. o cenách. Platba bude provedena bankovním převodem.</w:t>
      </w:r>
    </w:p>
    <w:p w:rsidR="00AA35DB" w:rsidRDefault="00051BB5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V případě nedodržení sjednaného termínu či nesprávně vyplněného písemného stanoviska je objednavatel oprávněn nevyplatit smluvenou částku za každé opožděné či chybně zpracované stanovisko.</w:t>
      </w:r>
    </w:p>
    <w:p w:rsidR="00AA35DB" w:rsidRDefault="00051BB5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lastRenderedPageBreak/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051BB5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051BB5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051BB5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051BB5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051BB5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051BB5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051BB5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051BB5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051BB5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051BB5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051BB5" w:rsidP="00601985">
      <w:pPr>
        <w:ind w:left="360" w:hanging="540"/>
        <w:jc w:val="both"/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BD5B44">
        <w:rPr>
          <w:bCs/>
          <w:iCs/>
        </w:rPr>
        <w:t>dnem podpisu oběma smluvními stranami</w:t>
      </w:r>
      <w:r>
        <w:rPr>
          <w:bCs/>
          <w:iCs/>
        </w:rPr>
        <w:t>/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</w:p>
    <w:p w:rsidR="00E44E7C" w:rsidRDefault="005E6318">
      <w:pPr>
        <w:ind w:left="360" w:hanging="540"/>
        <w:jc w:val="both"/>
      </w:pPr>
    </w:p>
    <w:p w:rsidR="00AA35DB" w:rsidRDefault="005E6318">
      <w:pPr>
        <w:ind w:left="709" w:hanging="709"/>
        <w:jc w:val="both"/>
      </w:pPr>
    </w:p>
    <w:p w:rsidR="00B92CB3" w:rsidRDefault="005E6318">
      <w:pPr>
        <w:ind w:left="709" w:hanging="709"/>
        <w:jc w:val="both"/>
      </w:pPr>
    </w:p>
    <w:p w:rsidR="00AA35DB" w:rsidRDefault="00051BB5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 Praze</w:t>
      </w:r>
      <w:proofErr w:type="gramEnd"/>
      <w:r>
        <w:t xml:space="preserve"> dne ............................................</w:t>
      </w:r>
    </w:p>
    <w:p w:rsidR="00AA35DB" w:rsidRDefault="005E6318">
      <w:pPr>
        <w:ind w:left="709" w:hanging="709"/>
        <w:jc w:val="both"/>
      </w:pPr>
    </w:p>
    <w:p w:rsidR="00E361DD" w:rsidRDefault="005E6318">
      <w:pPr>
        <w:ind w:left="709" w:hanging="709"/>
        <w:jc w:val="both"/>
      </w:pPr>
    </w:p>
    <w:p w:rsidR="00B92CB3" w:rsidRDefault="005E6318">
      <w:pPr>
        <w:ind w:left="709" w:hanging="709"/>
        <w:jc w:val="both"/>
      </w:pPr>
    </w:p>
    <w:p w:rsidR="00AA35DB" w:rsidRDefault="00051BB5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051BB5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5E6318">
      <w:pPr>
        <w:ind w:left="709"/>
        <w:jc w:val="both"/>
      </w:pPr>
    </w:p>
    <w:p w:rsidR="00CF33A1" w:rsidRPr="00CF33A1" w:rsidRDefault="00051BB5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051BB5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051BB5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051BB5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5E6318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3951DC" w:rsidTr="00471B33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051BB5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051BB5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3951DC" w:rsidTr="00471B33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051BB5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051BB5" w:rsidP="0018078C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 obvyklá, běžná činnost a tvorba, občasná odborná reflexe, účast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4F1578" w:rsidRDefault="00051BB5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578">
              <w:rPr>
                <w:rFonts w:ascii="Times New Roman" w:hAnsi="Times New Roman"/>
                <w:sz w:val="24"/>
                <w:szCs w:val="24"/>
              </w:rPr>
              <w:t>1.2. vzdělávací</w:t>
            </w:r>
            <w:proofErr w:type="gramEnd"/>
            <w:r w:rsidRPr="004F1578">
              <w:rPr>
                <w:rFonts w:ascii="Times New Roman" w:hAnsi="Times New Roman"/>
                <w:sz w:val="24"/>
                <w:szCs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051BB5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051BB5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5E6318" w:rsidP="00471B33">
            <w:pPr>
              <w:jc w:val="center"/>
              <w:rPr>
                <w:bCs/>
              </w:rPr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  <w:rPr>
                <w:bCs/>
              </w:rPr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  <w:rPr>
                <w:bCs/>
              </w:rPr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051BB5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5E6318" w:rsidP="00471B33">
            <w:pPr>
              <w:jc w:val="center"/>
            </w:pPr>
          </w:p>
        </w:tc>
      </w:tr>
      <w:tr w:rsidR="003951DC" w:rsidTr="00471B33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051BB5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5E6318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5E6318" w:rsidP="00AE1BAD">
      <w:pPr>
        <w:rPr>
          <w:sz w:val="14"/>
        </w:rPr>
      </w:pPr>
    </w:p>
    <w:p w:rsidR="00AE1BAD" w:rsidRPr="0001505E" w:rsidRDefault="00051BB5" w:rsidP="00AE1BAD">
      <w:pPr>
        <w:rPr>
          <w:b/>
          <w:bCs/>
        </w:rPr>
      </w:pP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 w:rsidRPr="0001505E">
        <w:rPr>
          <w:b/>
          <w:bCs/>
        </w:rPr>
        <w:t>:</w:t>
      </w:r>
    </w:p>
    <w:p w:rsidR="00AE1BAD" w:rsidRPr="0001505E" w:rsidRDefault="005E6318" w:rsidP="00AE1BAD">
      <w:pPr>
        <w:rPr>
          <w:sz w:val="14"/>
        </w:rPr>
      </w:pPr>
    </w:p>
    <w:p w:rsidR="00AE1BAD" w:rsidRPr="0001505E" w:rsidRDefault="00051BB5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5E6318" w:rsidP="00AE1BAD">
      <w:pPr>
        <w:rPr>
          <w:sz w:val="14"/>
        </w:rPr>
      </w:pPr>
    </w:p>
    <w:p w:rsidR="00AE1BAD" w:rsidRPr="0001505E" w:rsidRDefault="005E6318" w:rsidP="00AE1BAD">
      <w:pPr>
        <w:rPr>
          <w:b/>
          <w:bCs/>
        </w:rPr>
      </w:pPr>
    </w:p>
    <w:p w:rsidR="00AE1BAD" w:rsidRPr="0001505E" w:rsidRDefault="00051BB5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5E6318" w:rsidP="00AE1BAD">
      <w:pPr>
        <w:jc w:val="both"/>
        <w:rPr>
          <w:b/>
          <w:sz w:val="14"/>
        </w:rPr>
      </w:pPr>
    </w:p>
    <w:p w:rsidR="00AE1BAD" w:rsidRPr="0001505E" w:rsidRDefault="005E6318" w:rsidP="00AE1BAD">
      <w:pPr>
        <w:jc w:val="both"/>
        <w:rPr>
          <w:b/>
          <w:sz w:val="14"/>
        </w:rPr>
      </w:pPr>
    </w:p>
    <w:p w:rsidR="00AE1BAD" w:rsidRPr="0001505E" w:rsidRDefault="00051BB5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5E6318" w:rsidP="00AE1BAD">
      <w:pPr>
        <w:jc w:val="both"/>
        <w:rPr>
          <w:b/>
          <w:sz w:val="14"/>
        </w:rPr>
      </w:pPr>
    </w:p>
    <w:p w:rsidR="00AE1BAD" w:rsidRPr="0001505E" w:rsidRDefault="00051BB5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5E6318" w:rsidP="00AE1BAD">
      <w:pPr>
        <w:jc w:val="both"/>
        <w:rPr>
          <w:b/>
          <w:sz w:val="14"/>
        </w:rPr>
      </w:pPr>
    </w:p>
    <w:p w:rsidR="00AE1BAD" w:rsidRPr="0001505E" w:rsidRDefault="00051BB5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5E6318" w:rsidP="00AE1BAD">
      <w:pPr>
        <w:rPr>
          <w:b/>
          <w:bCs/>
        </w:rPr>
      </w:pPr>
    </w:p>
    <w:p w:rsidR="001A3D51" w:rsidRPr="00CF33A1" w:rsidRDefault="00051BB5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051BB5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051BB5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051BB5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3951DC" w:rsidTr="0090479C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051BB5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051BB5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3951DC" w:rsidTr="0090479C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051BB5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E6318" w:rsidP="00471B33">
            <w:pPr>
              <w:jc w:val="center"/>
              <w:rPr>
                <w:sz w:val="28"/>
              </w:rPr>
            </w:pPr>
          </w:p>
        </w:tc>
      </w:tr>
      <w:tr w:rsidR="003951DC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051BB5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3951DC" w:rsidTr="0090479C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051BB5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E6318" w:rsidP="00471B33">
            <w:pPr>
              <w:jc w:val="center"/>
            </w:pPr>
          </w:p>
        </w:tc>
      </w:tr>
      <w:tr w:rsidR="003951DC" w:rsidTr="0090479C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051BB5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051BB5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3951DC" w:rsidTr="0090479C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051BB5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E6318" w:rsidP="00471B33">
            <w:pPr>
              <w:jc w:val="center"/>
            </w:pPr>
          </w:p>
        </w:tc>
      </w:tr>
      <w:tr w:rsidR="003951DC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051BB5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jc w:val="center"/>
        </w:trPr>
        <w:tc>
          <w:tcPr>
            <w:tcW w:w="8713" w:type="dxa"/>
          </w:tcPr>
          <w:p w:rsidR="001A3D51" w:rsidRPr="0001505E" w:rsidRDefault="00051BB5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5E6318" w:rsidP="00471B33"/>
        </w:tc>
      </w:tr>
      <w:tr w:rsidR="003951DC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051BB5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3951DC" w:rsidTr="0090479C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051BB5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5E6318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5E6318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051BB5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 w:rsidRPr="0001505E">
        <w:t xml:space="preserve"> připojí věcné zdůvodnění k návrhu na poskytnutí/neposkytnutí grantu</w:t>
      </w:r>
      <w:r>
        <w:t>, které bude následně zveřejněno</w:t>
      </w:r>
      <w:r w:rsidRPr="0001505E">
        <w:t>:</w:t>
      </w:r>
    </w:p>
    <w:p w:rsidR="001A3D51" w:rsidRPr="0001505E" w:rsidRDefault="00051BB5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051BB5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footerReference w:type="default" r:id="rId8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B5" w:rsidRDefault="00051BB5">
      <w:r>
        <w:separator/>
      </w:r>
    </w:p>
  </w:endnote>
  <w:endnote w:type="continuationSeparator" w:id="0">
    <w:p w:rsidR="00051BB5" w:rsidRDefault="0005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altName w:val="Courier New"/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051BB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6318">
      <w:rPr>
        <w:noProof/>
      </w:rPr>
      <w:t>6</w:t>
    </w:r>
    <w:r>
      <w:fldChar w:fldCharType="end"/>
    </w:r>
  </w:p>
  <w:p w:rsidR="0090479C" w:rsidRDefault="005E63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B5" w:rsidRDefault="00051BB5">
      <w:r>
        <w:separator/>
      </w:r>
    </w:p>
  </w:footnote>
  <w:footnote w:type="continuationSeparator" w:id="0">
    <w:p w:rsidR="00051BB5" w:rsidRDefault="00051BB5">
      <w:r>
        <w:continuationSeparator/>
      </w:r>
    </w:p>
  </w:footnote>
  <w:footnote w:id="1">
    <w:p w:rsidR="00AA35DB" w:rsidRDefault="00051BB5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538A6E7A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80F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0D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C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A1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22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08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8F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EB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BF6AD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5C9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83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A5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C6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28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60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2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6E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0E40135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3ED84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E1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83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984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03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81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6E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041E58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D02EB8" w:tentative="1">
      <w:start w:val="1"/>
      <w:numFmt w:val="lowerLetter"/>
      <w:lvlText w:val="%2."/>
      <w:lvlJc w:val="left"/>
      <w:pPr>
        <w:ind w:left="1440" w:hanging="360"/>
      </w:pPr>
    </w:lvl>
    <w:lvl w:ilvl="2" w:tplc="B4AA7890" w:tentative="1">
      <w:start w:val="1"/>
      <w:numFmt w:val="lowerRoman"/>
      <w:lvlText w:val="%3."/>
      <w:lvlJc w:val="right"/>
      <w:pPr>
        <w:ind w:left="2160" w:hanging="180"/>
      </w:pPr>
    </w:lvl>
    <w:lvl w:ilvl="3" w:tplc="BAEA1F7C" w:tentative="1">
      <w:start w:val="1"/>
      <w:numFmt w:val="decimal"/>
      <w:lvlText w:val="%4."/>
      <w:lvlJc w:val="left"/>
      <w:pPr>
        <w:ind w:left="2880" w:hanging="360"/>
      </w:pPr>
    </w:lvl>
    <w:lvl w:ilvl="4" w:tplc="31089116" w:tentative="1">
      <w:start w:val="1"/>
      <w:numFmt w:val="lowerLetter"/>
      <w:lvlText w:val="%5."/>
      <w:lvlJc w:val="left"/>
      <w:pPr>
        <w:ind w:left="3600" w:hanging="360"/>
      </w:pPr>
    </w:lvl>
    <w:lvl w:ilvl="5" w:tplc="8E98C7F4" w:tentative="1">
      <w:start w:val="1"/>
      <w:numFmt w:val="lowerRoman"/>
      <w:lvlText w:val="%6."/>
      <w:lvlJc w:val="right"/>
      <w:pPr>
        <w:ind w:left="4320" w:hanging="180"/>
      </w:pPr>
    </w:lvl>
    <w:lvl w:ilvl="6" w:tplc="53E025B0" w:tentative="1">
      <w:start w:val="1"/>
      <w:numFmt w:val="decimal"/>
      <w:lvlText w:val="%7."/>
      <w:lvlJc w:val="left"/>
      <w:pPr>
        <w:ind w:left="5040" w:hanging="360"/>
      </w:pPr>
    </w:lvl>
    <w:lvl w:ilvl="7" w:tplc="32CE5D32" w:tentative="1">
      <w:start w:val="1"/>
      <w:numFmt w:val="lowerLetter"/>
      <w:lvlText w:val="%8."/>
      <w:lvlJc w:val="left"/>
      <w:pPr>
        <w:ind w:left="5760" w:hanging="360"/>
      </w:pPr>
    </w:lvl>
    <w:lvl w:ilvl="8" w:tplc="9C700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51DC"/>
    <w:rsid w:val="00051BB5"/>
    <w:rsid w:val="0018078C"/>
    <w:rsid w:val="003951DC"/>
    <w:rsid w:val="005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15D5-B215-450E-B158-D16D293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3</cp:revision>
  <cp:lastPrinted>2018-06-20T12:49:00Z</cp:lastPrinted>
  <dcterms:created xsi:type="dcterms:W3CDTF">2018-06-28T15:12:00Z</dcterms:created>
  <dcterms:modified xsi:type="dcterms:W3CDTF">2018-07-30T12:40:00Z</dcterms:modified>
</cp:coreProperties>
</file>