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A7B" w:rsidRPr="00261FED" w:rsidRDefault="00105056">
      <w:pPr>
        <w:pStyle w:val="Nzev"/>
        <w:rPr>
          <w:rFonts w:ascii="Palatino Linotype" w:hAnsi="Palatino Linotype" w:cs="Arial"/>
          <w:sz w:val="36"/>
          <w:szCs w:val="36"/>
        </w:rPr>
      </w:pPr>
      <w:bookmarkStart w:id="0" w:name="_GoBack"/>
      <w:bookmarkEnd w:id="0"/>
      <w:r w:rsidRPr="00261FED">
        <w:rPr>
          <w:rFonts w:ascii="Palatino Linotype" w:hAnsi="Palatino Linotype" w:cs="Arial"/>
          <w:sz w:val="36"/>
          <w:szCs w:val="36"/>
        </w:rPr>
        <w:t>S</w:t>
      </w:r>
      <w:r w:rsidR="00B252C9" w:rsidRPr="00261FED">
        <w:rPr>
          <w:rFonts w:ascii="Palatino Linotype" w:hAnsi="Palatino Linotype" w:cs="Arial"/>
          <w:sz w:val="36"/>
          <w:szCs w:val="36"/>
        </w:rPr>
        <w:t xml:space="preserve">mlouva </w:t>
      </w:r>
    </w:p>
    <w:p w:rsidR="00B252C9" w:rsidRPr="00261FED" w:rsidRDefault="00B252C9">
      <w:pPr>
        <w:pStyle w:val="Nzev"/>
        <w:rPr>
          <w:rFonts w:ascii="Palatino Linotype" w:hAnsi="Palatino Linotype" w:cs="Arial"/>
          <w:sz w:val="36"/>
          <w:szCs w:val="36"/>
        </w:rPr>
      </w:pPr>
      <w:r w:rsidRPr="00261FED">
        <w:rPr>
          <w:rFonts w:ascii="Palatino Linotype" w:hAnsi="Palatino Linotype" w:cs="Arial"/>
          <w:sz w:val="36"/>
          <w:szCs w:val="36"/>
        </w:rPr>
        <w:t>o dílo</w:t>
      </w:r>
      <w:r w:rsidR="00105056" w:rsidRPr="00261FED">
        <w:rPr>
          <w:rFonts w:ascii="Palatino Linotype" w:hAnsi="Palatino Linotype" w:cs="Arial"/>
          <w:sz w:val="36"/>
          <w:szCs w:val="36"/>
        </w:rPr>
        <w:t xml:space="preserve"> na proveden</w:t>
      </w:r>
      <w:r w:rsidR="002725B9" w:rsidRPr="00261FED">
        <w:rPr>
          <w:rFonts w:ascii="Palatino Linotype" w:hAnsi="Palatino Linotype" w:cs="Arial"/>
          <w:sz w:val="36"/>
          <w:szCs w:val="36"/>
        </w:rPr>
        <w:t>í</w:t>
      </w:r>
      <w:r w:rsidR="00A576C2" w:rsidRPr="00261FED">
        <w:rPr>
          <w:rFonts w:ascii="Palatino Linotype" w:hAnsi="Palatino Linotype" w:cs="Arial"/>
          <w:sz w:val="36"/>
          <w:szCs w:val="36"/>
        </w:rPr>
        <w:t xml:space="preserve"> upgradu</w:t>
      </w:r>
    </w:p>
    <w:p w:rsidR="00B252C9" w:rsidRPr="00261FED" w:rsidRDefault="00B252C9">
      <w:pPr>
        <w:rPr>
          <w:rFonts w:ascii="Palatino Linotype" w:hAnsi="Palatino Linotype" w:cs="Arial"/>
          <w:sz w:val="22"/>
          <w:szCs w:val="22"/>
        </w:rPr>
      </w:pPr>
    </w:p>
    <w:p w:rsidR="00105056" w:rsidRPr="00261FED" w:rsidRDefault="00B252C9" w:rsidP="00105056">
      <w:pPr>
        <w:rPr>
          <w:rFonts w:ascii="Palatino Linotype" w:hAnsi="Palatino Linotype" w:cs="Arial"/>
          <w:b/>
        </w:rPr>
      </w:pPr>
      <w:r w:rsidRPr="00261FED">
        <w:rPr>
          <w:rFonts w:ascii="Palatino Linotype" w:hAnsi="Palatino Linotype" w:cs="Arial"/>
          <w:b/>
        </w:rPr>
        <w:t>Objednatel:</w:t>
      </w:r>
    </w:p>
    <w:p w:rsidR="002725B9" w:rsidRPr="00261FED" w:rsidRDefault="002725B9" w:rsidP="002725B9">
      <w:pPr>
        <w:rPr>
          <w:b/>
        </w:rPr>
      </w:pPr>
      <w:r w:rsidRPr="00261FED">
        <w:rPr>
          <w:b/>
        </w:rPr>
        <w:t>Slezská nemocnice v Opavě, příspěvková organizace</w:t>
      </w:r>
    </w:p>
    <w:p w:rsidR="00105056" w:rsidRPr="00261FED" w:rsidRDefault="00105056" w:rsidP="00105056">
      <w:pPr>
        <w:widowControl w:val="0"/>
        <w:tabs>
          <w:tab w:val="left" w:pos="284"/>
        </w:tabs>
        <w:spacing w:line="240" w:lineRule="atLeast"/>
        <w:ind w:right="4"/>
        <w:jc w:val="both"/>
        <w:rPr>
          <w:rFonts w:ascii="Palatino Linotype" w:hAnsi="Palatino Linotype"/>
          <w:color w:val="000000"/>
        </w:rPr>
      </w:pPr>
      <w:r w:rsidRPr="00261FED">
        <w:rPr>
          <w:rFonts w:ascii="Palatino Linotype" w:hAnsi="Palatino Linotype"/>
          <w:color w:val="000000"/>
        </w:rPr>
        <w:t>Se sídlem:</w:t>
      </w:r>
      <w:r w:rsidRPr="00261FED">
        <w:rPr>
          <w:rFonts w:ascii="Palatino Linotype" w:hAnsi="Palatino Linotype"/>
          <w:color w:val="000000"/>
        </w:rPr>
        <w:tab/>
      </w:r>
      <w:r w:rsidRPr="00261FED">
        <w:rPr>
          <w:rFonts w:ascii="Palatino Linotype" w:hAnsi="Palatino Linotype"/>
          <w:color w:val="000000"/>
        </w:rPr>
        <w:tab/>
      </w:r>
      <w:r w:rsidRPr="00261FED">
        <w:rPr>
          <w:rFonts w:ascii="Palatino Linotype" w:hAnsi="Palatino Linotype"/>
          <w:color w:val="000000"/>
        </w:rPr>
        <w:tab/>
      </w:r>
      <w:r w:rsidR="002725B9" w:rsidRPr="00261FED">
        <w:t>Olomoucká 470/86, Předměstí, 746 01 Opava</w:t>
      </w:r>
      <w:r w:rsidR="002725B9" w:rsidRPr="00261FED">
        <w:rPr>
          <w:rFonts w:ascii="Palatino Linotype" w:hAnsi="Palatino Linotype"/>
          <w:color w:val="000000"/>
        </w:rPr>
        <w:t xml:space="preserve"> </w:t>
      </w:r>
    </w:p>
    <w:p w:rsidR="00105056" w:rsidRPr="00261FED" w:rsidRDefault="00105056" w:rsidP="00105056">
      <w:pPr>
        <w:widowControl w:val="0"/>
        <w:tabs>
          <w:tab w:val="left" w:pos="284"/>
        </w:tabs>
        <w:spacing w:line="240" w:lineRule="atLeast"/>
        <w:ind w:right="4"/>
        <w:jc w:val="both"/>
        <w:rPr>
          <w:rFonts w:ascii="Palatino Linotype" w:hAnsi="Palatino Linotype"/>
          <w:color w:val="000000"/>
        </w:rPr>
      </w:pPr>
      <w:r w:rsidRPr="00261FED">
        <w:rPr>
          <w:rFonts w:ascii="Palatino Linotype" w:hAnsi="Palatino Linotype"/>
          <w:color w:val="000000"/>
        </w:rPr>
        <w:t xml:space="preserve">Zastoupena: </w:t>
      </w:r>
      <w:r w:rsidRPr="00261FED">
        <w:rPr>
          <w:rFonts w:ascii="Palatino Linotype" w:hAnsi="Palatino Linotype"/>
          <w:color w:val="000000"/>
        </w:rPr>
        <w:tab/>
      </w:r>
      <w:r w:rsidRPr="00261FED">
        <w:rPr>
          <w:rFonts w:ascii="Palatino Linotype" w:hAnsi="Palatino Linotype"/>
          <w:color w:val="000000"/>
        </w:rPr>
        <w:tab/>
      </w:r>
      <w:r w:rsidRPr="00261FED">
        <w:rPr>
          <w:rFonts w:ascii="Palatino Linotype" w:hAnsi="Palatino Linotype"/>
          <w:color w:val="000000"/>
        </w:rPr>
        <w:tab/>
        <w:t>MUDr. Ladislav</w:t>
      </w:r>
      <w:r w:rsidR="001B10E4" w:rsidRPr="00261FED">
        <w:rPr>
          <w:rFonts w:ascii="Palatino Linotype" w:hAnsi="Palatino Linotype"/>
          <w:color w:val="000000"/>
        </w:rPr>
        <w:t>em Václav</w:t>
      </w:r>
      <w:r w:rsidRPr="00261FED">
        <w:rPr>
          <w:rFonts w:ascii="Palatino Linotype" w:hAnsi="Palatino Linotype"/>
          <w:color w:val="000000"/>
        </w:rPr>
        <w:t>c</w:t>
      </w:r>
      <w:r w:rsidR="001B10E4" w:rsidRPr="00261FED">
        <w:rPr>
          <w:rFonts w:ascii="Palatino Linotype" w:hAnsi="Palatino Linotype"/>
          <w:color w:val="000000"/>
        </w:rPr>
        <w:t>em</w:t>
      </w:r>
      <w:r w:rsidRPr="00261FED">
        <w:rPr>
          <w:rFonts w:ascii="Palatino Linotype" w:hAnsi="Palatino Linotype"/>
          <w:color w:val="000000"/>
        </w:rPr>
        <w:t>, MBA – ředitelem</w:t>
      </w:r>
    </w:p>
    <w:p w:rsidR="00105056" w:rsidRPr="00261FED" w:rsidRDefault="002725B9" w:rsidP="00105056">
      <w:pPr>
        <w:widowControl w:val="0"/>
        <w:tabs>
          <w:tab w:val="left" w:pos="284"/>
        </w:tabs>
        <w:spacing w:line="240" w:lineRule="atLeast"/>
        <w:ind w:right="4"/>
        <w:jc w:val="both"/>
        <w:rPr>
          <w:rFonts w:ascii="Palatino Linotype" w:hAnsi="Palatino Linotype"/>
          <w:color w:val="000000"/>
        </w:rPr>
      </w:pPr>
      <w:r w:rsidRPr="00261FED">
        <w:rPr>
          <w:rFonts w:ascii="Palatino Linotype" w:hAnsi="Palatino Linotype"/>
          <w:color w:val="000000"/>
        </w:rPr>
        <w:t>IČ:</w:t>
      </w:r>
      <w:r w:rsidRPr="00261FED">
        <w:rPr>
          <w:rFonts w:ascii="Palatino Linotype" w:hAnsi="Palatino Linotype"/>
          <w:color w:val="000000"/>
        </w:rPr>
        <w:tab/>
      </w:r>
      <w:r w:rsidRPr="00261FED">
        <w:rPr>
          <w:rFonts w:ascii="Palatino Linotype" w:hAnsi="Palatino Linotype"/>
          <w:color w:val="000000"/>
        </w:rPr>
        <w:tab/>
      </w:r>
      <w:r w:rsidRPr="00261FED">
        <w:rPr>
          <w:rFonts w:ascii="Palatino Linotype" w:hAnsi="Palatino Linotype"/>
          <w:color w:val="000000"/>
        </w:rPr>
        <w:tab/>
      </w:r>
      <w:r w:rsidRPr="00261FED">
        <w:rPr>
          <w:rFonts w:ascii="Palatino Linotype" w:hAnsi="Palatino Linotype"/>
          <w:color w:val="000000"/>
        </w:rPr>
        <w:tab/>
        <w:t>47813750</w:t>
      </w:r>
    </w:p>
    <w:p w:rsidR="00105056" w:rsidRPr="00261FED" w:rsidRDefault="002725B9" w:rsidP="00105056">
      <w:pPr>
        <w:widowControl w:val="0"/>
        <w:tabs>
          <w:tab w:val="left" w:pos="284"/>
        </w:tabs>
        <w:spacing w:line="240" w:lineRule="atLeast"/>
        <w:ind w:right="4"/>
        <w:jc w:val="both"/>
        <w:rPr>
          <w:rFonts w:ascii="Palatino Linotype" w:hAnsi="Palatino Linotype"/>
          <w:color w:val="000000"/>
        </w:rPr>
      </w:pPr>
      <w:r w:rsidRPr="00261FED">
        <w:rPr>
          <w:rFonts w:ascii="Palatino Linotype" w:hAnsi="Palatino Linotype"/>
          <w:color w:val="000000"/>
        </w:rPr>
        <w:t>DIČ:</w:t>
      </w:r>
      <w:r w:rsidRPr="00261FED">
        <w:rPr>
          <w:rFonts w:ascii="Palatino Linotype" w:hAnsi="Palatino Linotype"/>
          <w:color w:val="000000"/>
        </w:rPr>
        <w:tab/>
      </w:r>
      <w:r w:rsidRPr="00261FED">
        <w:rPr>
          <w:rFonts w:ascii="Palatino Linotype" w:hAnsi="Palatino Linotype"/>
          <w:color w:val="000000"/>
        </w:rPr>
        <w:tab/>
      </w:r>
      <w:r w:rsidRPr="00261FED">
        <w:rPr>
          <w:rFonts w:ascii="Palatino Linotype" w:hAnsi="Palatino Linotype"/>
          <w:color w:val="000000"/>
        </w:rPr>
        <w:tab/>
      </w:r>
      <w:r w:rsidRPr="00261FED">
        <w:rPr>
          <w:rFonts w:ascii="Palatino Linotype" w:hAnsi="Palatino Linotype"/>
          <w:color w:val="000000"/>
        </w:rPr>
        <w:tab/>
        <w:t>CZ47913750</w:t>
      </w:r>
    </w:p>
    <w:p w:rsidR="00105056" w:rsidRPr="00261FED" w:rsidRDefault="00105056" w:rsidP="00105056">
      <w:pPr>
        <w:widowControl w:val="0"/>
        <w:tabs>
          <w:tab w:val="left" w:pos="284"/>
        </w:tabs>
        <w:spacing w:line="240" w:lineRule="atLeast"/>
        <w:ind w:right="4"/>
        <w:jc w:val="both"/>
        <w:rPr>
          <w:rFonts w:ascii="Palatino Linotype" w:hAnsi="Palatino Linotype"/>
          <w:color w:val="000000"/>
        </w:rPr>
      </w:pPr>
      <w:r w:rsidRPr="00261FED">
        <w:rPr>
          <w:rFonts w:ascii="Palatino Linotype" w:hAnsi="Palatino Linotype"/>
          <w:color w:val="000000"/>
        </w:rPr>
        <w:t>Bankovní spojení:</w:t>
      </w:r>
      <w:r w:rsidRPr="00261FED">
        <w:rPr>
          <w:rFonts w:ascii="Palatino Linotype" w:hAnsi="Palatino Linotype"/>
          <w:color w:val="000000"/>
        </w:rPr>
        <w:tab/>
      </w:r>
      <w:r w:rsidRPr="00261FED">
        <w:rPr>
          <w:rFonts w:ascii="Palatino Linotype" w:hAnsi="Palatino Linotype"/>
          <w:color w:val="000000"/>
        </w:rPr>
        <w:tab/>
      </w:r>
      <w:r w:rsidR="002725B9" w:rsidRPr="00261FED">
        <w:t>K.B. Opava, a.s.</w:t>
      </w:r>
    </w:p>
    <w:p w:rsidR="002725B9" w:rsidRPr="00261FED" w:rsidRDefault="00105056" w:rsidP="00105056">
      <w:pPr>
        <w:widowControl w:val="0"/>
        <w:tabs>
          <w:tab w:val="left" w:pos="284"/>
        </w:tabs>
        <w:spacing w:line="240" w:lineRule="atLeast"/>
        <w:ind w:right="4"/>
        <w:jc w:val="both"/>
      </w:pPr>
      <w:r w:rsidRPr="00261FED">
        <w:rPr>
          <w:rFonts w:ascii="Palatino Linotype" w:hAnsi="Palatino Linotype"/>
          <w:color w:val="000000"/>
        </w:rPr>
        <w:t>Číslo účtu:</w:t>
      </w:r>
      <w:r w:rsidRPr="00261FED">
        <w:rPr>
          <w:rFonts w:ascii="Palatino Linotype" w:hAnsi="Palatino Linotype"/>
          <w:color w:val="000000"/>
        </w:rPr>
        <w:tab/>
      </w:r>
      <w:r w:rsidRPr="00261FED">
        <w:rPr>
          <w:rFonts w:ascii="Palatino Linotype" w:hAnsi="Palatino Linotype"/>
          <w:color w:val="000000"/>
        </w:rPr>
        <w:tab/>
      </w:r>
      <w:r w:rsidRPr="00261FED">
        <w:rPr>
          <w:rFonts w:ascii="Palatino Linotype" w:hAnsi="Palatino Linotype"/>
          <w:color w:val="000000"/>
        </w:rPr>
        <w:tab/>
      </w:r>
      <w:r w:rsidR="00010120">
        <w:t>XXXX</w:t>
      </w:r>
    </w:p>
    <w:p w:rsidR="00105056" w:rsidRPr="00261FED" w:rsidRDefault="00105056" w:rsidP="00105056">
      <w:pPr>
        <w:widowControl w:val="0"/>
        <w:tabs>
          <w:tab w:val="left" w:pos="284"/>
        </w:tabs>
        <w:spacing w:line="240" w:lineRule="atLeast"/>
        <w:ind w:right="4"/>
        <w:jc w:val="both"/>
        <w:rPr>
          <w:rFonts w:ascii="Palatino Linotype" w:hAnsi="Palatino Linotype"/>
          <w:color w:val="000000"/>
        </w:rPr>
      </w:pPr>
      <w:r w:rsidRPr="00261FED">
        <w:rPr>
          <w:rFonts w:ascii="Palatino Linotype" w:hAnsi="Palatino Linotype"/>
          <w:color w:val="000000"/>
        </w:rPr>
        <w:t>Zapsaná v Obchodním rejstříku krajského soud</w:t>
      </w:r>
      <w:r w:rsidR="002725B9" w:rsidRPr="00261FED">
        <w:rPr>
          <w:rFonts w:ascii="Palatino Linotype" w:hAnsi="Palatino Linotype"/>
          <w:color w:val="000000"/>
        </w:rPr>
        <w:t>u v Ostravě oddíl Pr, vložka 924</w:t>
      </w:r>
      <w:r w:rsidRPr="00261FED">
        <w:rPr>
          <w:rFonts w:ascii="Palatino Linotype" w:hAnsi="Palatino Linotype"/>
          <w:color w:val="000000"/>
        </w:rPr>
        <w:t>.</w:t>
      </w:r>
    </w:p>
    <w:p w:rsidR="00105056" w:rsidRPr="00261FED" w:rsidRDefault="00105056" w:rsidP="00105056">
      <w:pPr>
        <w:widowControl w:val="0"/>
        <w:tabs>
          <w:tab w:val="left" w:pos="284"/>
        </w:tabs>
        <w:spacing w:line="240" w:lineRule="atLeast"/>
        <w:ind w:right="4"/>
        <w:jc w:val="both"/>
        <w:rPr>
          <w:rFonts w:ascii="Palatino Linotype" w:hAnsi="Palatino Linotype"/>
          <w:color w:val="000000"/>
        </w:rPr>
      </w:pPr>
      <w:r w:rsidRPr="00261FED">
        <w:rPr>
          <w:rFonts w:ascii="Palatino Linotype" w:hAnsi="Palatino Linotype"/>
          <w:color w:val="000000"/>
        </w:rPr>
        <w:t xml:space="preserve"> (dále jen „objednatel")</w:t>
      </w:r>
    </w:p>
    <w:p w:rsidR="00B252C9" w:rsidRPr="00261FED" w:rsidRDefault="00B252C9" w:rsidP="00105056">
      <w:pPr>
        <w:rPr>
          <w:rFonts w:ascii="Palatino Linotype" w:hAnsi="Palatino Linotype" w:cs="Arial"/>
        </w:rPr>
      </w:pPr>
    </w:p>
    <w:p w:rsidR="00B252C9" w:rsidRPr="00261FED" w:rsidRDefault="00B252C9">
      <w:pPr>
        <w:rPr>
          <w:rFonts w:ascii="Palatino Linotype" w:hAnsi="Palatino Linotype" w:cs="Arial"/>
        </w:rPr>
      </w:pPr>
      <w:r w:rsidRPr="00261FED">
        <w:rPr>
          <w:rFonts w:ascii="Palatino Linotype" w:hAnsi="Palatino Linotype" w:cs="Arial"/>
        </w:rPr>
        <w:t>a</w:t>
      </w:r>
    </w:p>
    <w:p w:rsidR="00B252C9" w:rsidRPr="00261FED" w:rsidRDefault="00B252C9">
      <w:pPr>
        <w:rPr>
          <w:rFonts w:ascii="Palatino Linotype" w:hAnsi="Palatino Linotype" w:cs="Arial"/>
        </w:rPr>
      </w:pPr>
    </w:p>
    <w:p w:rsidR="00B252C9" w:rsidRPr="00261FED" w:rsidRDefault="00B252C9" w:rsidP="00412AA0">
      <w:pPr>
        <w:tabs>
          <w:tab w:val="left" w:pos="1276"/>
        </w:tabs>
        <w:rPr>
          <w:rFonts w:ascii="Palatino Linotype" w:hAnsi="Palatino Linotype" w:cs="Arial"/>
          <w:b/>
        </w:rPr>
      </w:pPr>
      <w:r w:rsidRPr="00261FED">
        <w:rPr>
          <w:rFonts w:ascii="Palatino Linotype" w:hAnsi="Palatino Linotype" w:cs="Arial"/>
          <w:b/>
        </w:rPr>
        <w:t>Zhotovitel:</w:t>
      </w:r>
    </w:p>
    <w:p w:rsidR="00756A7B" w:rsidRPr="00261FED" w:rsidRDefault="000D4FB2" w:rsidP="00756A7B">
      <w:pPr>
        <w:tabs>
          <w:tab w:val="left" w:pos="1276"/>
        </w:tabs>
        <w:rPr>
          <w:rFonts w:ascii="Palatino Linotype" w:hAnsi="Palatino Linotype" w:cs="Arial"/>
          <w:b/>
        </w:rPr>
      </w:pPr>
      <w:r w:rsidRPr="00261FED">
        <w:rPr>
          <w:rFonts w:ascii="Palatino Linotype" w:hAnsi="Palatino Linotype" w:cs="Arial"/>
          <w:b/>
        </w:rPr>
        <w:t>Carl Zeiss spol. s r.o.</w:t>
      </w:r>
    </w:p>
    <w:p w:rsidR="00756A7B" w:rsidRPr="00261FED" w:rsidRDefault="00756A7B" w:rsidP="00756A7B">
      <w:pPr>
        <w:tabs>
          <w:tab w:val="left" w:pos="1276"/>
        </w:tabs>
        <w:rPr>
          <w:rFonts w:ascii="Palatino Linotype" w:hAnsi="Palatino Linotype" w:cs="Arial"/>
        </w:rPr>
      </w:pPr>
      <w:r w:rsidRPr="00261FED">
        <w:rPr>
          <w:rFonts w:ascii="Palatino Linotype" w:hAnsi="Palatino Linotype" w:cs="Arial"/>
        </w:rPr>
        <w:t>Se sídlem:</w:t>
      </w:r>
      <w:r w:rsidRPr="00261FED">
        <w:rPr>
          <w:rFonts w:ascii="Palatino Linotype" w:hAnsi="Palatino Linotype" w:cs="Arial"/>
        </w:rPr>
        <w:tab/>
      </w:r>
      <w:r w:rsidRPr="00261FED">
        <w:rPr>
          <w:rFonts w:ascii="Palatino Linotype" w:hAnsi="Palatino Linotype" w:cs="Arial"/>
        </w:rPr>
        <w:tab/>
      </w:r>
      <w:r w:rsidRPr="00261FED">
        <w:rPr>
          <w:rFonts w:ascii="Palatino Linotype" w:hAnsi="Palatino Linotype" w:cs="Arial"/>
        </w:rPr>
        <w:tab/>
      </w:r>
      <w:r w:rsidR="002725B9" w:rsidRPr="00261FED">
        <w:rPr>
          <w:rFonts w:ascii="Palatino Linotype" w:hAnsi="Palatino Linotype" w:cs="Arial"/>
        </w:rPr>
        <w:tab/>
      </w:r>
      <w:r w:rsidR="000D4FB2" w:rsidRPr="00261FED">
        <w:rPr>
          <w:rFonts w:ascii="Palatino Linotype" w:hAnsi="Palatino Linotype" w:cs="Arial"/>
        </w:rPr>
        <w:t>Radlická 14/3201, 150 00 Praha 5</w:t>
      </w:r>
    </w:p>
    <w:p w:rsidR="00756A7B" w:rsidRPr="00261FED" w:rsidRDefault="00756A7B" w:rsidP="00756A7B">
      <w:pPr>
        <w:tabs>
          <w:tab w:val="left" w:pos="1276"/>
        </w:tabs>
        <w:rPr>
          <w:rFonts w:ascii="Palatino Linotype" w:hAnsi="Palatino Linotype" w:cs="Arial"/>
        </w:rPr>
      </w:pPr>
      <w:r w:rsidRPr="00261FED">
        <w:rPr>
          <w:rFonts w:ascii="Palatino Linotype" w:hAnsi="Palatino Linotype" w:cs="Arial"/>
        </w:rPr>
        <w:t xml:space="preserve">Zastoupena: </w:t>
      </w:r>
      <w:r w:rsidRPr="00261FED">
        <w:rPr>
          <w:rFonts w:ascii="Palatino Linotype" w:hAnsi="Palatino Linotype" w:cs="Arial"/>
        </w:rPr>
        <w:tab/>
      </w:r>
      <w:r w:rsidRPr="00261FED">
        <w:rPr>
          <w:rFonts w:ascii="Palatino Linotype" w:hAnsi="Palatino Linotype" w:cs="Arial"/>
        </w:rPr>
        <w:tab/>
      </w:r>
      <w:r w:rsidRPr="00261FED">
        <w:rPr>
          <w:rFonts w:ascii="Palatino Linotype" w:hAnsi="Palatino Linotype" w:cs="Arial"/>
        </w:rPr>
        <w:tab/>
      </w:r>
      <w:r w:rsidR="000D4FB2" w:rsidRPr="00261FED">
        <w:rPr>
          <w:rFonts w:ascii="Palatino Linotype" w:hAnsi="Palatino Linotype" w:cs="Arial"/>
        </w:rPr>
        <w:t>Ing. Nikolou Hlůžovou, MBA, Allanem Mrkvičkou, MBA</w:t>
      </w:r>
    </w:p>
    <w:p w:rsidR="00756A7B" w:rsidRPr="00261FED" w:rsidRDefault="00756A7B" w:rsidP="00756A7B">
      <w:pPr>
        <w:tabs>
          <w:tab w:val="left" w:pos="1276"/>
        </w:tabs>
        <w:rPr>
          <w:rFonts w:ascii="Palatino Linotype" w:hAnsi="Palatino Linotype" w:cs="Arial"/>
        </w:rPr>
      </w:pPr>
      <w:r w:rsidRPr="00261FED">
        <w:rPr>
          <w:rFonts w:ascii="Palatino Linotype" w:hAnsi="Palatino Linotype" w:cs="Arial"/>
        </w:rPr>
        <w:t xml:space="preserve">ve věcech technických: </w:t>
      </w:r>
      <w:r w:rsidR="002725B9" w:rsidRPr="00261FED">
        <w:rPr>
          <w:rFonts w:ascii="Palatino Linotype" w:hAnsi="Palatino Linotype" w:cs="Arial"/>
        </w:rPr>
        <w:tab/>
      </w:r>
      <w:r w:rsidR="000D4FB2" w:rsidRPr="00261FED">
        <w:rPr>
          <w:rFonts w:ascii="Palatino Linotype" w:hAnsi="Palatino Linotype" w:cs="Arial"/>
        </w:rPr>
        <w:t>Zbyněk Šebor/Ing. Petr Novotný</w:t>
      </w:r>
    </w:p>
    <w:p w:rsidR="00756A7B" w:rsidRPr="00261FED" w:rsidRDefault="00756A7B" w:rsidP="00756A7B">
      <w:pPr>
        <w:tabs>
          <w:tab w:val="left" w:pos="1276"/>
        </w:tabs>
        <w:rPr>
          <w:rFonts w:ascii="Palatino Linotype" w:hAnsi="Palatino Linotype" w:cs="Arial"/>
        </w:rPr>
      </w:pPr>
      <w:r w:rsidRPr="00261FED">
        <w:rPr>
          <w:rFonts w:ascii="Palatino Linotype" w:hAnsi="Palatino Linotype" w:cs="Arial"/>
        </w:rPr>
        <w:t>IČ:</w:t>
      </w:r>
      <w:r w:rsidRPr="00261FED">
        <w:rPr>
          <w:rFonts w:ascii="Palatino Linotype" w:hAnsi="Palatino Linotype" w:cs="Arial"/>
        </w:rPr>
        <w:tab/>
      </w:r>
      <w:r w:rsidRPr="00261FED">
        <w:rPr>
          <w:rFonts w:ascii="Palatino Linotype" w:hAnsi="Palatino Linotype" w:cs="Arial"/>
        </w:rPr>
        <w:tab/>
      </w:r>
      <w:r w:rsidRPr="00261FED">
        <w:rPr>
          <w:rFonts w:ascii="Palatino Linotype" w:hAnsi="Palatino Linotype" w:cs="Arial"/>
        </w:rPr>
        <w:tab/>
      </w:r>
      <w:r w:rsidR="002725B9" w:rsidRPr="00261FED">
        <w:rPr>
          <w:rFonts w:ascii="Palatino Linotype" w:hAnsi="Palatino Linotype" w:cs="Arial"/>
        </w:rPr>
        <w:tab/>
      </w:r>
      <w:r w:rsidR="000D4FB2" w:rsidRPr="00261FED">
        <w:rPr>
          <w:rFonts w:ascii="Palatino Linotype" w:hAnsi="Palatino Linotype" w:cs="Arial"/>
        </w:rPr>
        <w:t>49356691</w:t>
      </w:r>
    </w:p>
    <w:p w:rsidR="00756A7B" w:rsidRPr="00261FED" w:rsidRDefault="00756A7B" w:rsidP="00756A7B">
      <w:pPr>
        <w:tabs>
          <w:tab w:val="left" w:pos="1276"/>
        </w:tabs>
        <w:rPr>
          <w:rFonts w:ascii="Palatino Linotype" w:hAnsi="Palatino Linotype" w:cs="Arial"/>
        </w:rPr>
      </w:pPr>
      <w:r w:rsidRPr="00261FED">
        <w:rPr>
          <w:rFonts w:ascii="Palatino Linotype" w:hAnsi="Palatino Linotype" w:cs="Arial"/>
        </w:rPr>
        <w:t>DIČ:</w:t>
      </w:r>
      <w:r w:rsidRPr="00261FED">
        <w:rPr>
          <w:rFonts w:ascii="Palatino Linotype" w:hAnsi="Palatino Linotype" w:cs="Arial"/>
        </w:rPr>
        <w:tab/>
      </w:r>
      <w:r w:rsidRPr="00261FED">
        <w:rPr>
          <w:rFonts w:ascii="Palatino Linotype" w:hAnsi="Palatino Linotype" w:cs="Arial"/>
        </w:rPr>
        <w:tab/>
      </w:r>
      <w:r w:rsidRPr="00261FED">
        <w:rPr>
          <w:rFonts w:ascii="Palatino Linotype" w:hAnsi="Palatino Linotype" w:cs="Arial"/>
        </w:rPr>
        <w:tab/>
      </w:r>
      <w:r w:rsidR="002725B9" w:rsidRPr="00261FED">
        <w:rPr>
          <w:rFonts w:ascii="Palatino Linotype" w:hAnsi="Palatino Linotype" w:cs="Arial"/>
        </w:rPr>
        <w:tab/>
      </w:r>
      <w:r w:rsidR="000D4FB2" w:rsidRPr="00261FED">
        <w:rPr>
          <w:rFonts w:ascii="Palatino Linotype" w:hAnsi="Palatino Linotype" w:cs="Arial"/>
        </w:rPr>
        <w:t>CZ49356691</w:t>
      </w:r>
    </w:p>
    <w:p w:rsidR="00756A7B" w:rsidRPr="00261FED" w:rsidRDefault="00756A7B" w:rsidP="00756A7B">
      <w:pPr>
        <w:tabs>
          <w:tab w:val="left" w:pos="1276"/>
        </w:tabs>
        <w:rPr>
          <w:rFonts w:ascii="Palatino Linotype" w:hAnsi="Palatino Linotype" w:cs="Arial"/>
        </w:rPr>
      </w:pPr>
      <w:r w:rsidRPr="00261FED">
        <w:rPr>
          <w:rFonts w:ascii="Palatino Linotype" w:hAnsi="Palatino Linotype" w:cs="Arial"/>
        </w:rPr>
        <w:t>Bankovní spojení:</w:t>
      </w:r>
      <w:r w:rsidRPr="00261FED">
        <w:rPr>
          <w:rFonts w:ascii="Palatino Linotype" w:hAnsi="Palatino Linotype" w:cs="Arial"/>
        </w:rPr>
        <w:tab/>
      </w:r>
      <w:r w:rsidR="002725B9" w:rsidRPr="00261FED">
        <w:rPr>
          <w:rFonts w:ascii="Palatino Linotype" w:hAnsi="Palatino Linotype" w:cs="Arial"/>
        </w:rPr>
        <w:tab/>
      </w:r>
      <w:r w:rsidR="000D4FB2" w:rsidRPr="00261FED">
        <w:rPr>
          <w:rFonts w:ascii="Palatino Linotype" w:hAnsi="Palatino Linotype" w:cs="Arial"/>
        </w:rPr>
        <w:t>UniCredit Bank Czech Rep. and Slovakia</w:t>
      </w:r>
    </w:p>
    <w:p w:rsidR="00756A7B" w:rsidRPr="00261FED" w:rsidRDefault="00756A7B" w:rsidP="00756A7B">
      <w:pPr>
        <w:tabs>
          <w:tab w:val="left" w:pos="1276"/>
        </w:tabs>
        <w:rPr>
          <w:rFonts w:ascii="Palatino Linotype" w:hAnsi="Palatino Linotype" w:cs="Arial"/>
        </w:rPr>
      </w:pPr>
      <w:r w:rsidRPr="00261FED">
        <w:rPr>
          <w:rFonts w:ascii="Palatino Linotype" w:hAnsi="Palatino Linotype" w:cs="Arial"/>
        </w:rPr>
        <w:t>Číslo účtu:</w:t>
      </w:r>
      <w:r w:rsidRPr="00261FED">
        <w:rPr>
          <w:rFonts w:ascii="Palatino Linotype" w:hAnsi="Palatino Linotype" w:cs="Arial"/>
        </w:rPr>
        <w:tab/>
      </w:r>
      <w:r w:rsidRPr="00261FED">
        <w:rPr>
          <w:rFonts w:ascii="Palatino Linotype" w:hAnsi="Palatino Linotype" w:cs="Arial"/>
        </w:rPr>
        <w:tab/>
      </w:r>
      <w:r w:rsidRPr="00261FED">
        <w:rPr>
          <w:rFonts w:ascii="Palatino Linotype" w:hAnsi="Palatino Linotype" w:cs="Arial"/>
        </w:rPr>
        <w:tab/>
      </w:r>
      <w:r w:rsidR="002725B9" w:rsidRPr="00261FED">
        <w:rPr>
          <w:rFonts w:ascii="Palatino Linotype" w:hAnsi="Palatino Linotype" w:cs="Arial"/>
        </w:rPr>
        <w:tab/>
      </w:r>
      <w:r w:rsidR="00010120">
        <w:rPr>
          <w:rFonts w:ascii="Palatino Linotype" w:hAnsi="Palatino Linotype" w:cs="Arial"/>
        </w:rPr>
        <w:t>XXXX</w:t>
      </w:r>
    </w:p>
    <w:p w:rsidR="00B90F51" w:rsidRPr="00261FED" w:rsidRDefault="00756A7B" w:rsidP="00756A7B">
      <w:pPr>
        <w:tabs>
          <w:tab w:val="left" w:pos="1276"/>
        </w:tabs>
        <w:rPr>
          <w:rFonts w:ascii="Palatino Linotype" w:hAnsi="Palatino Linotype" w:cs="Arial"/>
        </w:rPr>
      </w:pPr>
      <w:r w:rsidRPr="00261FED">
        <w:rPr>
          <w:rFonts w:ascii="Palatino Linotype" w:hAnsi="Palatino Linotype" w:cs="Arial"/>
        </w:rPr>
        <w:t xml:space="preserve">Zapsaná v Obchodním rejstříku </w:t>
      </w:r>
      <w:r w:rsidR="000D4FB2" w:rsidRPr="00261FED">
        <w:rPr>
          <w:rFonts w:ascii="Palatino Linotype" w:hAnsi="Palatino Linotype" w:cs="Arial"/>
        </w:rPr>
        <w:t>Městského</w:t>
      </w:r>
      <w:r w:rsidRPr="00261FED">
        <w:rPr>
          <w:rFonts w:ascii="Palatino Linotype" w:hAnsi="Palatino Linotype" w:cs="Arial"/>
        </w:rPr>
        <w:t xml:space="preserve"> soudu v </w:t>
      </w:r>
      <w:r w:rsidR="000D4FB2" w:rsidRPr="00261FED">
        <w:rPr>
          <w:rFonts w:ascii="Palatino Linotype" w:hAnsi="Palatino Linotype" w:cs="Arial"/>
        </w:rPr>
        <w:t>Praze</w:t>
      </w:r>
      <w:r w:rsidRPr="00261FED">
        <w:rPr>
          <w:rFonts w:ascii="Palatino Linotype" w:hAnsi="Palatino Linotype" w:cs="Arial"/>
        </w:rPr>
        <w:t>,  oddíl</w:t>
      </w:r>
      <w:r w:rsidR="000D4FB2" w:rsidRPr="00261FED">
        <w:rPr>
          <w:rFonts w:ascii="Palatino Linotype" w:hAnsi="Palatino Linotype" w:cs="Arial"/>
        </w:rPr>
        <w:t xml:space="preserve"> C</w:t>
      </w:r>
      <w:r w:rsidRPr="00261FED">
        <w:rPr>
          <w:rFonts w:ascii="Palatino Linotype" w:hAnsi="Palatino Linotype" w:cs="Arial"/>
        </w:rPr>
        <w:t>, vložka</w:t>
      </w:r>
      <w:r w:rsidR="000D4FB2" w:rsidRPr="00261FED">
        <w:rPr>
          <w:rFonts w:ascii="Palatino Linotype" w:hAnsi="Palatino Linotype" w:cs="Arial"/>
        </w:rPr>
        <w:t xml:space="preserve"> 19868</w:t>
      </w:r>
    </w:p>
    <w:p w:rsidR="00B90F51" w:rsidRPr="00261FED" w:rsidRDefault="00B90F51" w:rsidP="00412AA0">
      <w:pPr>
        <w:tabs>
          <w:tab w:val="left" w:pos="1276"/>
        </w:tabs>
        <w:rPr>
          <w:rFonts w:ascii="Palatino Linotype" w:hAnsi="Palatino Linotype" w:cs="Arial"/>
        </w:rPr>
      </w:pPr>
    </w:p>
    <w:p w:rsidR="00B252C9" w:rsidRPr="00261FED" w:rsidRDefault="00B252C9" w:rsidP="00756A7B">
      <w:pPr>
        <w:pStyle w:val="Zkladntext"/>
        <w:rPr>
          <w:rFonts w:ascii="Palatino Linotype" w:hAnsi="Palatino Linotype" w:cs="Arial"/>
          <w:szCs w:val="22"/>
        </w:rPr>
      </w:pPr>
      <w:r w:rsidRPr="00261FED">
        <w:rPr>
          <w:rFonts w:ascii="Palatino Linotype" w:hAnsi="Palatino Linotype" w:cs="Arial"/>
          <w:szCs w:val="22"/>
        </w:rPr>
        <w:t xml:space="preserve">uzavírají podle ustanovení § </w:t>
      </w:r>
      <w:r w:rsidR="00A576C2" w:rsidRPr="00261FED">
        <w:rPr>
          <w:rFonts w:ascii="Palatino Linotype" w:hAnsi="Palatino Linotype" w:cs="Arial"/>
          <w:szCs w:val="22"/>
        </w:rPr>
        <w:t>2586</w:t>
      </w:r>
      <w:r w:rsidRPr="00261FED">
        <w:rPr>
          <w:rFonts w:ascii="Palatino Linotype" w:hAnsi="Palatino Linotype" w:cs="Arial"/>
          <w:szCs w:val="22"/>
        </w:rPr>
        <w:t xml:space="preserve"> a násl. zákona č. </w:t>
      </w:r>
      <w:r w:rsidR="00105056" w:rsidRPr="00261FED">
        <w:rPr>
          <w:rFonts w:ascii="Palatino Linotype" w:hAnsi="Palatino Linotype" w:cs="Arial"/>
          <w:szCs w:val="22"/>
        </w:rPr>
        <w:t xml:space="preserve">89/2012 </w:t>
      </w:r>
      <w:r w:rsidRPr="00261FED">
        <w:rPr>
          <w:rFonts w:ascii="Palatino Linotype" w:hAnsi="Palatino Linotype" w:cs="Arial"/>
          <w:szCs w:val="22"/>
        </w:rPr>
        <w:t xml:space="preserve"> Sb., ob</w:t>
      </w:r>
      <w:r w:rsidR="00105056" w:rsidRPr="00261FED">
        <w:rPr>
          <w:rFonts w:ascii="Palatino Linotype" w:hAnsi="Palatino Linotype" w:cs="Arial"/>
          <w:szCs w:val="22"/>
        </w:rPr>
        <w:t xml:space="preserve">čanský </w:t>
      </w:r>
      <w:r w:rsidR="00A576C2" w:rsidRPr="00261FED">
        <w:rPr>
          <w:rFonts w:ascii="Palatino Linotype" w:hAnsi="Palatino Linotype" w:cs="Arial"/>
          <w:szCs w:val="22"/>
        </w:rPr>
        <w:t xml:space="preserve">tuto </w:t>
      </w:r>
      <w:r w:rsidRPr="00261FED">
        <w:rPr>
          <w:rFonts w:ascii="Palatino Linotype" w:hAnsi="Palatino Linotype" w:cs="Arial"/>
          <w:szCs w:val="22"/>
        </w:rPr>
        <w:t>smlouvu o dílo</w:t>
      </w:r>
      <w:r w:rsidR="00105056" w:rsidRPr="00261FED">
        <w:rPr>
          <w:rFonts w:ascii="Palatino Linotype" w:hAnsi="Palatino Linotype" w:cs="Arial"/>
          <w:szCs w:val="22"/>
        </w:rPr>
        <w:t xml:space="preserve"> na proveden</w:t>
      </w:r>
      <w:r w:rsidR="00756A7B" w:rsidRPr="00261FED">
        <w:rPr>
          <w:rFonts w:ascii="Palatino Linotype" w:hAnsi="Palatino Linotype" w:cs="Arial"/>
          <w:szCs w:val="22"/>
        </w:rPr>
        <w:t>í</w:t>
      </w:r>
      <w:r w:rsidR="00A576C2" w:rsidRPr="00261FED">
        <w:rPr>
          <w:rFonts w:ascii="Palatino Linotype" w:hAnsi="Palatino Linotype" w:cs="Arial"/>
          <w:szCs w:val="22"/>
        </w:rPr>
        <w:t xml:space="preserve"> upgradu </w:t>
      </w:r>
      <w:r w:rsidR="00756A7B" w:rsidRPr="00261FED">
        <w:rPr>
          <w:rFonts w:ascii="Palatino Linotype" w:hAnsi="Palatino Linotype" w:cs="Arial"/>
          <w:szCs w:val="22"/>
        </w:rPr>
        <w:t>níže uvedeného znění:</w:t>
      </w:r>
    </w:p>
    <w:p w:rsidR="002725B9" w:rsidRPr="00261FED" w:rsidRDefault="002725B9">
      <w:pPr>
        <w:rPr>
          <w:rFonts w:ascii="Palatino Linotype" w:hAnsi="Palatino Linotype" w:cs="Arial"/>
          <w:sz w:val="22"/>
          <w:szCs w:val="22"/>
        </w:rPr>
      </w:pPr>
    </w:p>
    <w:p w:rsidR="00B252C9" w:rsidRPr="00261FED" w:rsidRDefault="00B252C9">
      <w:pPr>
        <w:rPr>
          <w:rFonts w:ascii="Palatino Linotype" w:hAnsi="Palatino Linotype" w:cs="Arial"/>
          <w:sz w:val="22"/>
          <w:szCs w:val="22"/>
        </w:rPr>
      </w:pPr>
    </w:p>
    <w:p w:rsidR="00756A7B" w:rsidRPr="00261FED" w:rsidRDefault="002725B9" w:rsidP="002725B9">
      <w:pPr>
        <w:widowControl w:val="0"/>
        <w:numPr>
          <w:ilvl w:val="0"/>
          <w:numId w:val="38"/>
        </w:numPr>
        <w:ind w:left="142" w:firstLine="0"/>
        <w:jc w:val="center"/>
        <w:rPr>
          <w:rFonts w:ascii="Palatino Linotype" w:hAnsi="Palatino Linotype"/>
          <w:b/>
          <w:szCs w:val="20"/>
        </w:rPr>
      </w:pPr>
      <w:r w:rsidRPr="00261FED">
        <w:rPr>
          <w:rFonts w:ascii="Palatino Linotype" w:hAnsi="Palatino Linotype"/>
          <w:b/>
          <w:szCs w:val="20"/>
        </w:rPr>
        <w:t>Z</w:t>
      </w:r>
      <w:r w:rsidR="00756A7B" w:rsidRPr="00261FED">
        <w:rPr>
          <w:rFonts w:ascii="Palatino Linotype" w:hAnsi="Palatino Linotype"/>
          <w:b/>
          <w:szCs w:val="20"/>
        </w:rPr>
        <w:t>ákladní ustanovení</w:t>
      </w:r>
    </w:p>
    <w:p w:rsidR="00D46564" w:rsidRPr="00261FED" w:rsidRDefault="00756A7B" w:rsidP="00FA7E99">
      <w:pPr>
        <w:pStyle w:val="Odstavecseseznamem"/>
        <w:numPr>
          <w:ilvl w:val="0"/>
          <w:numId w:val="46"/>
        </w:numPr>
        <w:ind w:left="426" w:hanging="284"/>
        <w:jc w:val="both"/>
        <w:rPr>
          <w:rFonts w:ascii="Palatino Linotype" w:hAnsi="Palatino Linotype"/>
          <w:szCs w:val="20"/>
        </w:rPr>
      </w:pPr>
      <w:r w:rsidRPr="00261FED">
        <w:rPr>
          <w:rFonts w:ascii="Palatino Linotype" w:hAnsi="Palatino Linotype"/>
          <w:szCs w:val="20"/>
        </w:rPr>
        <w:t xml:space="preserve">Tato smlouva je uzavřena dle § 2586 a násl. zákona č. 89/2012, občanský zákoník (dále jen „občanský zákoník“); práva a povinnosti stran touto smlouvou neupravená se řídí příslušnými ustanoveními občanského zákoníku. </w:t>
      </w:r>
    </w:p>
    <w:p w:rsidR="00756A7B" w:rsidRPr="00261FED" w:rsidRDefault="00756A7B" w:rsidP="00FA7E99">
      <w:pPr>
        <w:pStyle w:val="Odstavecseseznamem"/>
        <w:numPr>
          <w:ilvl w:val="0"/>
          <w:numId w:val="46"/>
        </w:numPr>
        <w:spacing w:before="120" w:after="120" w:line="276" w:lineRule="auto"/>
        <w:ind w:left="426" w:hanging="284"/>
        <w:jc w:val="both"/>
        <w:rPr>
          <w:rFonts w:ascii="Palatino Linotype" w:hAnsi="Palatino Linotype"/>
          <w:szCs w:val="20"/>
        </w:rPr>
      </w:pPr>
      <w:r w:rsidRPr="00261FED">
        <w:rPr>
          <w:rFonts w:ascii="Palatino Linotype" w:hAnsi="Palatino Linotype"/>
          <w:szCs w:val="20"/>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756A7B" w:rsidRPr="00261FED" w:rsidRDefault="00756A7B" w:rsidP="00D46564">
      <w:pPr>
        <w:keepLines/>
        <w:numPr>
          <w:ilvl w:val="0"/>
          <w:numId w:val="46"/>
        </w:numPr>
        <w:spacing w:after="120" w:line="276" w:lineRule="auto"/>
        <w:ind w:left="426" w:hanging="284"/>
        <w:jc w:val="both"/>
        <w:rPr>
          <w:rFonts w:ascii="Palatino Linotype" w:hAnsi="Palatino Linotype"/>
          <w:szCs w:val="20"/>
        </w:rPr>
      </w:pPr>
      <w:r w:rsidRPr="00261FED">
        <w:rPr>
          <w:rFonts w:ascii="Palatino Linotype" w:hAnsi="Palatino Linotype"/>
          <w:szCs w:val="20"/>
        </w:rPr>
        <w:lastRenderedPageBreak/>
        <w:t>Zhotovitel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však musí být zveřejněným účtem ve smyslu předchozí věty.</w:t>
      </w:r>
    </w:p>
    <w:p w:rsidR="00756A7B" w:rsidRPr="00261FED" w:rsidRDefault="00756A7B" w:rsidP="00D46564">
      <w:pPr>
        <w:keepLines/>
        <w:numPr>
          <w:ilvl w:val="0"/>
          <w:numId w:val="46"/>
        </w:numPr>
        <w:spacing w:after="120" w:line="276" w:lineRule="auto"/>
        <w:ind w:left="426" w:hanging="284"/>
        <w:jc w:val="both"/>
        <w:rPr>
          <w:rFonts w:ascii="Palatino Linotype" w:hAnsi="Palatino Linotype"/>
          <w:szCs w:val="20"/>
        </w:rPr>
      </w:pPr>
      <w:r w:rsidRPr="00261FED">
        <w:rPr>
          <w:rFonts w:ascii="Palatino Linotype" w:hAnsi="Palatino Linotype"/>
          <w:szCs w:val="20"/>
        </w:rPr>
        <w:t>Smluvní strany prohlašují, že osoby podepisující tuto smlouvu jsou k tomuto úkonu oprávněny.</w:t>
      </w:r>
    </w:p>
    <w:p w:rsidR="00756A7B" w:rsidRPr="00261FED" w:rsidRDefault="00756A7B" w:rsidP="00D46564">
      <w:pPr>
        <w:keepLines/>
        <w:numPr>
          <w:ilvl w:val="0"/>
          <w:numId w:val="46"/>
        </w:numPr>
        <w:spacing w:after="120" w:line="276" w:lineRule="auto"/>
        <w:ind w:left="426" w:hanging="284"/>
        <w:jc w:val="both"/>
        <w:rPr>
          <w:rFonts w:ascii="Palatino Linotype" w:hAnsi="Palatino Linotype"/>
          <w:szCs w:val="20"/>
        </w:rPr>
      </w:pPr>
      <w:r w:rsidRPr="00261FED">
        <w:rPr>
          <w:rFonts w:ascii="Palatino Linotype" w:hAnsi="Palatino Linotype"/>
          <w:szCs w:val="20"/>
        </w:rPr>
        <w:t>Zhotovitel prohlašuje, že je odborně způsobilý k zajištění předmětu plnění podle této smlouvy.</w:t>
      </w:r>
    </w:p>
    <w:p w:rsidR="00756A7B" w:rsidRPr="00261FED" w:rsidRDefault="00756A7B" w:rsidP="00D46564">
      <w:pPr>
        <w:keepLines/>
        <w:numPr>
          <w:ilvl w:val="0"/>
          <w:numId w:val="46"/>
        </w:numPr>
        <w:spacing w:after="120" w:line="276" w:lineRule="auto"/>
        <w:ind w:left="426" w:hanging="284"/>
        <w:jc w:val="both"/>
        <w:rPr>
          <w:rFonts w:ascii="Palatino Linotype" w:hAnsi="Palatino Linotype"/>
          <w:szCs w:val="20"/>
        </w:rPr>
      </w:pPr>
      <w:r w:rsidRPr="00261FED">
        <w:rPr>
          <w:rFonts w:ascii="Palatino Linotype" w:hAnsi="Palatino Linotype"/>
          <w:szCs w:val="20"/>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uvedenou v</w:t>
      </w:r>
      <w:r w:rsidR="00B751D6" w:rsidRPr="00261FED">
        <w:rPr>
          <w:rFonts w:ascii="Palatino Linotype" w:hAnsi="Palatino Linotype"/>
          <w:szCs w:val="20"/>
        </w:rPr>
        <w:t> </w:t>
      </w:r>
      <w:r w:rsidRPr="00261FED">
        <w:rPr>
          <w:rFonts w:ascii="Palatino Linotype" w:hAnsi="Palatino Linotype"/>
          <w:szCs w:val="20"/>
        </w:rPr>
        <w:t>článku</w:t>
      </w:r>
      <w:r w:rsidR="00B751D6" w:rsidRPr="00261FED">
        <w:rPr>
          <w:rFonts w:ascii="Palatino Linotype" w:hAnsi="Palatino Linotype"/>
          <w:szCs w:val="20"/>
        </w:rPr>
        <w:t xml:space="preserve"> I</w:t>
      </w:r>
      <w:r w:rsidRPr="00261FED">
        <w:rPr>
          <w:rFonts w:ascii="Palatino Linotype" w:hAnsi="Palatino Linotype"/>
          <w:szCs w:val="20"/>
        </w:rPr>
        <w:t>V</w:t>
      </w:r>
      <w:r w:rsidR="001B10E4" w:rsidRPr="00261FED">
        <w:rPr>
          <w:rFonts w:ascii="Palatino Linotype" w:hAnsi="Palatino Linotype"/>
          <w:szCs w:val="20"/>
        </w:rPr>
        <w:t>.</w:t>
      </w:r>
      <w:r w:rsidRPr="00261FED">
        <w:rPr>
          <w:rFonts w:ascii="Palatino Linotype" w:hAnsi="Palatino Linotype"/>
          <w:szCs w:val="20"/>
        </w:rPr>
        <w:t xml:space="preserve"> této smlouvy.</w:t>
      </w:r>
    </w:p>
    <w:p w:rsidR="00756A7B" w:rsidRPr="00261FED" w:rsidRDefault="00756A7B" w:rsidP="00D46564">
      <w:pPr>
        <w:keepLines/>
        <w:numPr>
          <w:ilvl w:val="0"/>
          <w:numId w:val="46"/>
        </w:numPr>
        <w:spacing w:after="120" w:line="276" w:lineRule="auto"/>
        <w:ind w:left="426" w:hanging="284"/>
        <w:jc w:val="both"/>
        <w:rPr>
          <w:rFonts w:ascii="Palatino Linotype" w:hAnsi="Palatino Linotype"/>
          <w:szCs w:val="20"/>
        </w:rPr>
      </w:pPr>
      <w:r w:rsidRPr="00261FED">
        <w:rPr>
          <w:rFonts w:ascii="Palatino Linotype" w:hAnsi="Palatino Linotype"/>
          <w:szCs w:val="20"/>
        </w:rPr>
        <w:t>Účelem smlouvy je</w:t>
      </w:r>
      <w:r w:rsidR="002725B9" w:rsidRPr="00261FED">
        <w:rPr>
          <w:rFonts w:ascii="Palatino Linotype" w:hAnsi="Palatino Linotype"/>
          <w:szCs w:val="20"/>
        </w:rPr>
        <w:t xml:space="preserve"> </w:t>
      </w:r>
      <w:r w:rsidR="00A576C2" w:rsidRPr="00261FED">
        <w:rPr>
          <w:rFonts w:ascii="Palatino Linotype" w:hAnsi="Palatino Linotype"/>
          <w:szCs w:val="20"/>
        </w:rPr>
        <w:t>upgrade očního mikroskopu OPMI Lumera 700, r.v. 2013 pro oční</w:t>
      </w:r>
      <w:r w:rsidR="002725B9" w:rsidRPr="00261FED">
        <w:rPr>
          <w:rFonts w:ascii="Palatino Linotype" w:hAnsi="Palatino Linotype"/>
          <w:szCs w:val="20"/>
        </w:rPr>
        <w:t xml:space="preserve"> oddělení</w:t>
      </w:r>
      <w:r w:rsidRPr="00261FED">
        <w:rPr>
          <w:rFonts w:ascii="Palatino Linotype" w:hAnsi="Palatino Linotype"/>
          <w:szCs w:val="20"/>
        </w:rPr>
        <w:t xml:space="preserve">. </w:t>
      </w:r>
    </w:p>
    <w:p w:rsidR="00B252C9" w:rsidRPr="00261FED" w:rsidRDefault="00B252C9" w:rsidP="00D27502">
      <w:pPr>
        <w:spacing w:after="60"/>
        <w:jc w:val="both"/>
        <w:rPr>
          <w:rFonts w:ascii="Palatino Linotype" w:hAnsi="Palatino Linotype" w:cs="Arial"/>
          <w:sz w:val="22"/>
          <w:szCs w:val="22"/>
        </w:rPr>
      </w:pPr>
    </w:p>
    <w:p w:rsidR="00B252C9" w:rsidRPr="00261FED" w:rsidRDefault="00B252C9" w:rsidP="00B751D6">
      <w:pPr>
        <w:numPr>
          <w:ilvl w:val="0"/>
          <w:numId w:val="38"/>
        </w:numPr>
        <w:spacing w:after="60"/>
        <w:ind w:left="142" w:firstLine="0"/>
        <w:jc w:val="center"/>
        <w:rPr>
          <w:rFonts w:ascii="Palatino Linotype" w:hAnsi="Palatino Linotype" w:cs="Arial"/>
          <w:b/>
        </w:rPr>
      </w:pPr>
      <w:r w:rsidRPr="00261FED">
        <w:rPr>
          <w:rFonts w:ascii="Palatino Linotype" w:hAnsi="Palatino Linotype" w:cs="Arial"/>
          <w:b/>
          <w:bCs/>
        </w:rPr>
        <w:t>Předmět smlouvy</w:t>
      </w:r>
    </w:p>
    <w:p w:rsidR="00B252C9" w:rsidRPr="00261FED" w:rsidRDefault="00B252C9" w:rsidP="002725B9">
      <w:pPr>
        <w:numPr>
          <w:ilvl w:val="0"/>
          <w:numId w:val="39"/>
        </w:numPr>
        <w:spacing w:after="60"/>
        <w:ind w:left="426" w:hanging="284"/>
        <w:jc w:val="both"/>
        <w:rPr>
          <w:rFonts w:ascii="Palatino Linotype" w:hAnsi="Palatino Linotype" w:cs="Arial"/>
          <w:b/>
        </w:rPr>
      </w:pPr>
      <w:r w:rsidRPr="00261FED">
        <w:rPr>
          <w:rFonts w:ascii="Palatino Linotype" w:hAnsi="Palatino Linotype" w:cs="Arial"/>
        </w:rPr>
        <w:t xml:space="preserve">Předmětem smlouvy je </w:t>
      </w:r>
      <w:r w:rsidR="002725B9" w:rsidRPr="00261FED">
        <w:rPr>
          <w:rFonts w:ascii="Palatino Linotype" w:hAnsi="Palatino Linotype" w:cs="Arial"/>
        </w:rPr>
        <w:t>provedení</w:t>
      </w:r>
      <w:r w:rsidR="00A576C2" w:rsidRPr="00261FED">
        <w:rPr>
          <w:rFonts w:ascii="Palatino Linotype" w:hAnsi="Palatino Linotype" w:cs="Arial"/>
        </w:rPr>
        <w:t xml:space="preserve"> upgradu očního mikroskopu</w:t>
      </w:r>
      <w:r w:rsidR="002725B9" w:rsidRPr="00261FED">
        <w:rPr>
          <w:rFonts w:ascii="Palatino Linotype" w:hAnsi="Palatino Linotype" w:cs="Arial"/>
        </w:rPr>
        <w:t xml:space="preserve"> </w:t>
      </w:r>
      <w:r w:rsidR="00A576C2" w:rsidRPr="00261FED">
        <w:rPr>
          <w:rFonts w:ascii="Palatino Linotype" w:hAnsi="Palatino Linotype" w:cs="Arial"/>
        </w:rPr>
        <w:t>OPMI Lumera 700, rok výroby 2013</w:t>
      </w:r>
      <w:r w:rsidR="00A576C2" w:rsidRPr="00261FED">
        <w:rPr>
          <w:rFonts w:ascii="Palatino Linotype" w:hAnsi="Palatino Linotype"/>
          <w:bCs/>
        </w:rPr>
        <w:t xml:space="preserve"> pro oční</w:t>
      </w:r>
      <w:r w:rsidR="002725B9" w:rsidRPr="00261FED">
        <w:rPr>
          <w:rFonts w:ascii="Palatino Linotype" w:hAnsi="Palatino Linotype"/>
        </w:rPr>
        <w:t xml:space="preserve"> oddělení</w:t>
      </w:r>
      <w:r w:rsidR="008012EB" w:rsidRPr="00261FED">
        <w:rPr>
          <w:rFonts w:ascii="Palatino Linotype" w:hAnsi="Palatino Linotype" w:cs="Arial"/>
        </w:rPr>
        <w:t xml:space="preserve"> dle specifikac</w:t>
      </w:r>
      <w:r w:rsidR="00522605" w:rsidRPr="00261FED">
        <w:rPr>
          <w:rFonts w:ascii="Palatino Linotype" w:hAnsi="Palatino Linotype" w:cs="Arial"/>
        </w:rPr>
        <w:t xml:space="preserve">e </w:t>
      </w:r>
      <w:r w:rsidR="008012EB" w:rsidRPr="00261FED">
        <w:rPr>
          <w:rFonts w:ascii="Palatino Linotype" w:hAnsi="Palatino Linotype" w:cs="Arial"/>
        </w:rPr>
        <w:t xml:space="preserve"> uveden</w:t>
      </w:r>
      <w:r w:rsidR="00522605" w:rsidRPr="00261FED">
        <w:rPr>
          <w:rFonts w:ascii="Palatino Linotype" w:hAnsi="Palatino Linotype" w:cs="Arial"/>
        </w:rPr>
        <w:t xml:space="preserve">é </w:t>
      </w:r>
      <w:r w:rsidR="008012EB" w:rsidRPr="00261FED">
        <w:rPr>
          <w:rFonts w:ascii="Palatino Linotype" w:hAnsi="Palatino Linotype" w:cs="Arial"/>
        </w:rPr>
        <w:t xml:space="preserve"> v příloze č.1</w:t>
      </w:r>
      <w:r w:rsidR="00903755" w:rsidRPr="00261FED">
        <w:rPr>
          <w:rFonts w:ascii="Palatino Linotype" w:hAnsi="Palatino Linotype" w:cs="Arial"/>
        </w:rPr>
        <w:t xml:space="preserve"> </w:t>
      </w:r>
      <w:r w:rsidR="00522605" w:rsidRPr="00261FED">
        <w:rPr>
          <w:rFonts w:ascii="Palatino Linotype" w:hAnsi="Palatino Linotype" w:cs="Arial"/>
        </w:rPr>
        <w:t xml:space="preserve">této smlouvy </w:t>
      </w:r>
      <w:r w:rsidR="00D87B80" w:rsidRPr="00261FED">
        <w:rPr>
          <w:rFonts w:ascii="Palatino Linotype" w:hAnsi="Palatino Linotype" w:cs="Arial"/>
        </w:rPr>
        <w:t>a souvisejících obecně platných právních předpisů</w:t>
      </w:r>
      <w:r w:rsidR="00522605" w:rsidRPr="00261FED">
        <w:rPr>
          <w:rFonts w:ascii="Palatino Linotype" w:hAnsi="Palatino Linotype" w:cs="Arial"/>
        </w:rPr>
        <w:t xml:space="preserve">, </w:t>
      </w:r>
      <w:r w:rsidRPr="00261FED">
        <w:rPr>
          <w:rFonts w:ascii="Palatino Linotype" w:hAnsi="Palatino Linotype" w:cs="Arial"/>
        </w:rPr>
        <w:t>za podmínek touto smlouvou s</w:t>
      </w:r>
      <w:r w:rsidR="00522605" w:rsidRPr="00261FED">
        <w:rPr>
          <w:rFonts w:ascii="Palatino Linotype" w:hAnsi="Palatino Linotype" w:cs="Arial"/>
        </w:rPr>
        <w:t xml:space="preserve">jednaných. </w:t>
      </w:r>
      <w:r w:rsidR="002725B9" w:rsidRPr="00261FED">
        <w:rPr>
          <w:rFonts w:ascii="Palatino Linotype" w:hAnsi="Palatino Linotype" w:cs="Arial"/>
        </w:rPr>
        <w:t>Objednatel</w:t>
      </w:r>
      <w:r w:rsidRPr="00261FED">
        <w:rPr>
          <w:rFonts w:ascii="Palatino Linotype" w:hAnsi="Palatino Linotype" w:cs="Arial"/>
        </w:rPr>
        <w:t xml:space="preserve"> se zavazuje řádně zhotovený předmět plnění</w:t>
      </w:r>
      <w:r w:rsidR="000A689E" w:rsidRPr="00261FED">
        <w:rPr>
          <w:rFonts w:ascii="Palatino Linotype" w:hAnsi="Palatino Linotype" w:cs="Arial"/>
        </w:rPr>
        <w:t xml:space="preserve"> př</w:t>
      </w:r>
      <w:r w:rsidRPr="00261FED">
        <w:rPr>
          <w:rFonts w:ascii="Palatino Linotype" w:hAnsi="Palatino Linotype" w:cs="Arial"/>
        </w:rPr>
        <w:t>evzít a zaplatit za něj dohodnutou cenu.</w:t>
      </w:r>
      <w:r w:rsidR="007C4E2A" w:rsidRPr="00261FED">
        <w:rPr>
          <w:rFonts w:ascii="Palatino Linotype" w:hAnsi="Palatino Linotype" w:cs="Arial"/>
        </w:rPr>
        <w:t xml:space="preserve"> </w:t>
      </w:r>
    </w:p>
    <w:p w:rsidR="006F5CEB" w:rsidRPr="00261FED" w:rsidRDefault="006F5CEB" w:rsidP="002725B9">
      <w:pPr>
        <w:numPr>
          <w:ilvl w:val="0"/>
          <w:numId w:val="39"/>
        </w:numPr>
        <w:spacing w:after="60"/>
        <w:ind w:left="426" w:hanging="284"/>
        <w:jc w:val="both"/>
        <w:rPr>
          <w:rFonts w:ascii="Palatino Linotype" w:hAnsi="Palatino Linotype" w:cs="Arial"/>
          <w:b/>
        </w:rPr>
      </w:pPr>
      <w:r w:rsidRPr="00261FED">
        <w:rPr>
          <w:rFonts w:ascii="Palatino Linotype" w:hAnsi="Palatino Linotype" w:cs="Arial"/>
        </w:rPr>
        <w:t>Součástí opravy je taktéž zprovoznění a komplexní vyzkoušení přístroje a provedení PBTK.</w:t>
      </w:r>
    </w:p>
    <w:p w:rsidR="00B252C9" w:rsidRPr="00261FED" w:rsidRDefault="00B252C9" w:rsidP="00D27502">
      <w:pPr>
        <w:spacing w:after="60"/>
        <w:jc w:val="both"/>
        <w:rPr>
          <w:rFonts w:ascii="Palatino Linotype" w:hAnsi="Palatino Linotype" w:cs="Arial"/>
        </w:rPr>
      </w:pPr>
    </w:p>
    <w:p w:rsidR="00B252C9" w:rsidRPr="00261FED" w:rsidRDefault="00B252C9" w:rsidP="00B751D6">
      <w:pPr>
        <w:numPr>
          <w:ilvl w:val="0"/>
          <w:numId w:val="38"/>
        </w:numPr>
        <w:spacing w:after="60"/>
        <w:ind w:left="142" w:firstLine="0"/>
        <w:jc w:val="center"/>
        <w:rPr>
          <w:rFonts w:ascii="Palatino Linotype" w:hAnsi="Palatino Linotype" w:cs="Arial"/>
          <w:b/>
        </w:rPr>
      </w:pPr>
      <w:r w:rsidRPr="00261FED">
        <w:rPr>
          <w:rFonts w:ascii="Palatino Linotype" w:hAnsi="Palatino Linotype" w:cs="Arial"/>
          <w:b/>
          <w:bCs/>
        </w:rPr>
        <w:t>Dodací podmínky</w:t>
      </w:r>
      <w:r w:rsidR="00DD4E00" w:rsidRPr="00261FED">
        <w:rPr>
          <w:rFonts w:ascii="Palatino Linotype" w:hAnsi="Palatino Linotype" w:cs="Arial"/>
          <w:b/>
          <w:bCs/>
        </w:rPr>
        <w:t xml:space="preserve"> a splnění závazku dodat dílo</w:t>
      </w:r>
    </w:p>
    <w:p w:rsidR="00B252C9" w:rsidRPr="00261FED" w:rsidRDefault="00B252C9" w:rsidP="006F5CEB">
      <w:pPr>
        <w:numPr>
          <w:ilvl w:val="0"/>
          <w:numId w:val="25"/>
        </w:numPr>
        <w:spacing w:after="60"/>
        <w:ind w:left="426" w:hanging="284"/>
        <w:jc w:val="both"/>
        <w:rPr>
          <w:rFonts w:ascii="Palatino Linotype" w:hAnsi="Palatino Linotype" w:cs="Arial"/>
        </w:rPr>
      </w:pPr>
      <w:r w:rsidRPr="00261FED">
        <w:rPr>
          <w:rFonts w:ascii="Palatino Linotype" w:hAnsi="Palatino Linotype" w:cs="Arial"/>
        </w:rPr>
        <w:t xml:space="preserve">Tato smlouva se sjednává jako smlouva </w:t>
      </w:r>
      <w:r w:rsidR="003747AC" w:rsidRPr="00261FED">
        <w:rPr>
          <w:rFonts w:ascii="Palatino Linotype" w:hAnsi="Palatino Linotype" w:cs="Arial"/>
        </w:rPr>
        <w:t>o dílo</w:t>
      </w:r>
      <w:r w:rsidRPr="00261FED">
        <w:rPr>
          <w:rFonts w:ascii="Palatino Linotype" w:hAnsi="Palatino Linotype" w:cs="Arial"/>
        </w:rPr>
        <w:t>.</w:t>
      </w:r>
    </w:p>
    <w:p w:rsidR="00AE719F" w:rsidRPr="00261FED" w:rsidRDefault="00B252C9" w:rsidP="006F5CEB">
      <w:pPr>
        <w:numPr>
          <w:ilvl w:val="0"/>
          <w:numId w:val="25"/>
        </w:numPr>
        <w:spacing w:after="60"/>
        <w:ind w:left="426" w:hanging="284"/>
        <w:jc w:val="both"/>
        <w:rPr>
          <w:rFonts w:ascii="Palatino Linotype" w:hAnsi="Palatino Linotype" w:cs="Arial"/>
        </w:rPr>
      </w:pPr>
      <w:r w:rsidRPr="00261FED">
        <w:rPr>
          <w:rFonts w:ascii="Palatino Linotype" w:hAnsi="Palatino Linotype" w:cs="Arial"/>
        </w:rPr>
        <w:t>Mí</w:t>
      </w:r>
      <w:r w:rsidR="00127B73" w:rsidRPr="00261FED">
        <w:rPr>
          <w:rFonts w:ascii="Palatino Linotype" w:hAnsi="Palatino Linotype" w:cs="Arial"/>
        </w:rPr>
        <w:t>sto pln</w:t>
      </w:r>
      <w:r w:rsidR="00412AA0" w:rsidRPr="00261FED">
        <w:rPr>
          <w:rFonts w:ascii="Palatino Linotype" w:hAnsi="Palatino Linotype" w:cs="Arial"/>
        </w:rPr>
        <w:t>ění je</w:t>
      </w:r>
      <w:r w:rsidR="00B90F51" w:rsidRPr="00261FED">
        <w:rPr>
          <w:rFonts w:ascii="Palatino Linotype" w:hAnsi="Palatino Linotype" w:cs="Arial"/>
        </w:rPr>
        <w:t>:</w:t>
      </w:r>
    </w:p>
    <w:p w:rsidR="00522605" w:rsidRPr="00261FED" w:rsidRDefault="006F5CEB" w:rsidP="00011F1C">
      <w:pPr>
        <w:spacing w:after="60"/>
        <w:ind w:left="426"/>
        <w:jc w:val="both"/>
        <w:rPr>
          <w:rFonts w:ascii="Palatino Linotype" w:hAnsi="Palatino Linotype" w:cs="Arial"/>
        </w:rPr>
      </w:pPr>
      <w:r w:rsidRPr="00261FED">
        <w:rPr>
          <w:rFonts w:ascii="Palatino Linotype" w:hAnsi="Palatino Linotype" w:cs="Arial"/>
        </w:rPr>
        <w:t>Slezská nemocnice v Opavě</w:t>
      </w:r>
      <w:r w:rsidR="00522605" w:rsidRPr="00261FED">
        <w:rPr>
          <w:rFonts w:ascii="Palatino Linotype" w:hAnsi="Palatino Linotype" w:cs="Arial"/>
        </w:rPr>
        <w:t>, příspěvková organizace, se sídlem:</w:t>
      </w:r>
      <w:r w:rsidR="00522605" w:rsidRPr="00261FED">
        <w:rPr>
          <w:rFonts w:ascii="Palatino Linotype" w:hAnsi="Palatino Linotype" w:cs="Arial"/>
        </w:rPr>
        <w:tab/>
      </w:r>
      <w:r w:rsidR="00522605" w:rsidRPr="00261FED">
        <w:rPr>
          <w:rFonts w:ascii="Palatino Linotype" w:hAnsi="Palatino Linotype" w:cs="Arial"/>
        </w:rPr>
        <w:tab/>
      </w:r>
      <w:r w:rsidR="00522605" w:rsidRPr="00261FED">
        <w:rPr>
          <w:rFonts w:ascii="Palatino Linotype" w:hAnsi="Palatino Linotype" w:cs="Arial"/>
        </w:rPr>
        <w:tab/>
      </w:r>
      <w:r w:rsidRPr="00261FED">
        <w:rPr>
          <w:rFonts w:ascii="Palatino Linotype" w:hAnsi="Palatino Linotype" w:cs="Arial"/>
        </w:rPr>
        <w:t>Olomoucká 470/86, Předměstí, 764 01 Opava</w:t>
      </w:r>
      <w:r w:rsidR="00A576C2" w:rsidRPr="00261FED">
        <w:rPr>
          <w:rFonts w:ascii="Palatino Linotype" w:hAnsi="Palatino Linotype" w:cs="Arial"/>
        </w:rPr>
        <w:t>, oční oddělení.</w:t>
      </w:r>
    </w:p>
    <w:p w:rsidR="00B252C9" w:rsidRPr="00261FED" w:rsidRDefault="000579C6" w:rsidP="006F5CEB">
      <w:pPr>
        <w:numPr>
          <w:ilvl w:val="0"/>
          <w:numId w:val="25"/>
        </w:numPr>
        <w:spacing w:after="60"/>
        <w:ind w:left="426" w:hanging="284"/>
        <w:jc w:val="both"/>
        <w:rPr>
          <w:rFonts w:ascii="Palatino Linotype" w:hAnsi="Palatino Linotype" w:cs="Arial"/>
        </w:rPr>
      </w:pPr>
      <w:r w:rsidRPr="00261FED">
        <w:rPr>
          <w:rFonts w:ascii="Palatino Linotype" w:hAnsi="Palatino Linotype" w:cs="Arial"/>
        </w:rPr>
        <w:t>Zhotovitel je povinen při provádění díla použít díly nové, nepoužité, nepoškozené</w:t>
      </w:r>
      <w:r w:rsidR="00522605" w:rsidRPr="00261FED">
        <w:rPr>
          <w:rFonts w:ascii="Palatino Linotype" w:hAnsi="Palatino Linotype" w:cs="Arial"/>
        </w:rPr>
        <w:t>.</w:t>
      </w:r>
      <w:r w:rsidRPr="00261FED">
        <w:rPr>
          <w:rFonts w:ascii="Palatino Linotype" w:hAnsi="Palatino Linotype" w:cs="Arial"/>
        </w:rPr>
        <w:t xml:space="preserve"> </w:t>
      </w:r>
    </w:p>
    <w:p w:rsidR="00B252C9" w:rsidRPr="00261FED" w:rsidRDefault="00B252C9" w:rsidP="006F5CEB">
      <w:pPr>
        <w:numPr>
          <w:ilvl w:val="0"/>
          <w:numId w:val="25"/>
        </w:numPr>
        <w:spacing w:after="60"/>
        <w:ind w:left="426" w:hanging="284"/>
        <w:jc w:val="both"/>
        <w:rPr>
          <w:rFonts w:ascii="Palatino Linotype" w:hAnsi="Palatino Linotype" w:cs="Arial"/>
        </w:rPr>
      </w:pPr>
      <w:r w:rsidRPr="00261FED">
        <w:rPr>
          <w:rFonts w:ascii="Palatino Linotype" w:hAnsi="Palatino Linotype" w:cs="Arial"/>
        </w:rPr>
        <w:t xml:space="preserve">Dílo může být prováděno i třetí osobou, zhotovitel je ovšem povinen informovat o této skutečnosti objednatele, a to alespoň 48 hodin před předáním provádění </w:t>
      </w:r>
      <w:r w:rsidRPr="00261FED">
        <w:rPr>
          <w:rFonts w:ascii="Palatino Linotype" w:hAnsi="Palatino Linotype" w:cs="Arial"/>
        </w:rPr>
        <w:lastRenderedPageBreak/>
        <w:t>díla třetí osobě. Zhotovitel je i v takovém případě odpovědný za provedení díla řádně a včas.</w:t>
      </w:r>
    </w:p>
    <w:p w:rsidR="00B252C9" w:rsidRPr="00261FED" w:rsidRDefault="00B252C9" w:rsidP="006F5CEB">
      <w:pPr>
        <w:numPr>
          <w:ilvl w:val="0"/>
          <w:numId w:val="25"/>
        </w:numPr>
        <w:spacing w:after="60"/>
        <w:ind w:left="426" w:hanging="284"/>
        <w:jc w:val="both"/>
        <w:rPr>
          <w:rFonts w:ascii="Palatino Linotype" w:hAnsi="Palatino Linotype" w:cs="Arial"/>
        </w:rPr>
      </w:pPr>
      <w:r w:rsidRPr="00261FED">
        <w:rPr>
          <w:rFonts w:ascii="Palatino Linotype" w:hAnsi="Palatino Linotype" w:cs="Arial"/>
        </w:rPr>
        <w:t>Zhotov</w:t>
      </w:r>
      <w:r w:rsidR="006F5CEB" w:rsidRPr="00261FED">
        <w:rPr>
          <w:rFonts w:ascii="Palatino Linotype" w:hAnsi="Palatino Linotype" w:cs="Arial"/>
        </w:rPr>
        <w:t>itel je povinen</w:t>
      </w:r>
      <w:r w:rsidR="00522605" w:rsidRPr="00261FED">
        <w:rPr>
          <w:rFonts w:ascii="Palatino Linotype" w:hAnsi="Palatino Linotype" w:cs="Arial"/>
        </w:rPr>
        <w:t xml:space="preserve"> řádně dodat </w:t>
      </w:r>
      <w:r w:rsidR="00010C7A" w:rsidRPr="00261FED">
        <w:rPr>
          <w:rFonts w:ascii="Palatino Linotype" w:hAnsi="Palatino Linotype" w:cs="Arial"/>
        </w:rPr>
        <w:t xml:space="preserve">objednateli </w:t>
      </w:r>
      <w:r w:rsidR="00A576C2" w:rsidRPr="00261FED">
        <w:rPr>
          <w:rFonts w:ascii="Palatino Linotype" w:hAnsi="Palatino Linotype" w:cs="Arial"/>
        </w:rPr>
        <w:t xml:space="preserve">upgrade očního mikroskopu OPMI Lumera 700 </w:t>
      </w:r>
      <w:r w:rsidR="006F5CEB" w:rsidRPr="00261FED">
        <w:rPr>
          <w:rFonts w:ascii="Palatino Linotype" w:hAnsi="Palatino Linotype" w:cs="Arial"/>
          <w:b/>
        </w:rPr>
        <w:t xml:space="preserve">nejpozději do </w:t>
      </w:r>
      <w:r w:rsidR="00EE55EB" w:rsidRPr="00261FED">
        <w:rPr>
          <w:rFonts w:ascii="Palatino Linotype" w:hAnsi="Palatino Linotype" w:cs="Arial"/>
          <w:b/>
        </w:rPr>
        <w:t>60 dnů</w:t>
      </w:r>
      <w:r w:rsidR="006F5CEB" w:rsidRPr="00261FED">
        <w:rPr>
          <w:rFonts w:ascii="Palatino Linotype" w:hAnsi="Palatino Linotype" w:cs="Arial"/>
        </w:rPr>
        <w:t xml:space="preserve"> </w:t>
      </w:r>
      <w:r w:rsidRPr="00261FED">
        <w:rPr>
          <w:rFonts w:ascii="Palatino Linotype" w:hAnsi="Palatino Linotype" w:cs="Arial"/>
        </w:rPr>
        <w:t>ode dne</w:t>
      </w:r>
      <w:r w:rsidR="00010C7A" w:rsidRPr="00261FED">
        <w:rPr>
          <w:rFonts w:ascii="Palatino Linotype" w:hAnsi="Palatino Linotype" w:cs="Arial"/>
        </w:rPr>
        <w:t xml:space="preserve"> </w:t>
      </w:r>
      <w:r w:rsidR="00522605" w:rsidRPr="00261FED">
        <w:rPr>
          <w:rFonts w:ascii="Palatino Linotype" w:hAnsi="Palatino Linotype" w:cs="Arial"/>
        </w:rPr>
        <w:t>podpisu této smlouvy.</w:t>
      </w:r>
    </w:p>
    <w:p w:rsidR="00A65528" w:rsidRPr="00261FED" w:rsidRDefault="00A65528" w:rsidP="006F5CEB">
      <w:pPr>
        <w:numPr>
          <w:ilvl w:val="0"/>
          <w:numId w:val="25"/>
        </w:numPr>
        <w:spacing w:after="60"/>
        <w:ind w:left="426" w:hanging="284"/>
        <w:jc w:val="both"/>
        <w:rPr>
          <w:rFonts w:ascii="Palatino Linotype" w:hAnsi="Palatino Linotype" w:cs="Arial"/>
        </w:rPr>
      </w:pPr>
      <w:r w:rsidRPr="00261FED">
        <w:rPr>
          <w:rFonts w:ascii="Palatino Linotype" w:hAnsi="Palatino Linotype" w:cs="Arial"/>
        </w:rPr>
        <w:t>Za objednatele může převzít dílo objednatelem pověřená osoba</w:t>
      </w:r>
      <w:r w:rsidR="00DE03A7" w:rsidRPr="00261FED">
        <w:rPr>
          <w:rFonts w:ascii="Palatino Linotype" w:hAnsi="Palatino Linotype" w:cs="Arial"/>
        </w:rPr>
        <w:t xml:space="preserve"> Oddělení zdravotnické techniky</w:t>
      </w:r>
      <w:r w:rsidRPr="00261FED">
        <w:rPr>
          <w:rFonts w:ascii="Palatino Linotype" w:hAnsi="Palatino Linotype" w:cs="Arial"/>
        </w:rPr>
        <w:t>. O převzetí díla bude pořízen písemný předávací protokol</w:t>
      </w:r>
      <w:r w:rsidR="00DE03A7" w:rsidRPr="00261FED">
        <w:rPr>
          <w:rFonts w:ascii="Palatino Linotype" w:hAnsi="Palatino Linotype" w:cs="Arial"/>
        </w:rPr>
        <w:t>.</w:t>
      </w:r>
      <w:r w:rsidR="00DD4E00" w:rsidRPr="00261FED">
        <w:rPr>
          <w:rFonts w:ascii="Palatino Linotype" w:hAnsi="Palatino Linotype" w:cs="Arial"/>
        </w:rPr>
        <w:t xml:space="preserve"> </w:t>
      </w:r>
    </w:p>
    <w:p w:rsidR="00A65528" w:rsidRPr="00261FED" w:rsidRDefault="00A65528" w:rsidP="006F5CEB">
      <w:pPr>
        <w:numPr>
          <w:ilvl w:val="0"/>
          <w:numId w:val="25"/>
        </w:numPr>
        <w:spacing w:after="60"/>
        <w:ind w:left="426" w:hanging="284"/>
        <w:jc w:val="both"/>
        <w:rPr>
          <w:rFonts w:ascii="Palatino Linotype" w:hAnsi="Palatino Linotype" w:cs="Arial"/>
        </w:rPr>
      </w:pPr>
      <w:r w:rsidRPr="00261FED">
        <w:rPr>
          <w:rFonts w:ascii="Palatino Linotype" w:hAnsi="Palatino Linotype" w:cs="Arial"/>
        </w:rPr>
        <w:t xml:space="preserve">Objednatel </w:t>
      </w:r>
      <w:r w:rsidR="00DD4E00" w:rsidRPr="00261FED">
        <w:rPr>
          <w:rFonts w:ascii="Palatino Linotype" w:hAnsi="Palatino Linotype" w:cs="Arial"/>
        </w:rPr>
        <w:t xml:space="preserve">není </w:t>
      </w:r>
      <w:r w:rsidRPr="00261FED">
        <w:rPr>
          <w:rFonts w:ascii="Palatino Linotype" w:hAnsi="Palatino Linotype" w:cs="Arial"/>
        </w:rPr>
        <w:t xml:space="preserve">povinen dílo převzít, </w:t>
      </w:r>
      <w:r w:rsidR="00DD4E00" w:rsidRPr="00261FED">
        <w:rPr>
          <w:rFonts w:ascii="Palatino Linotype" w:hAnsi="Palatino Linotype" w:cs="Arial"/>
        </w:rPr>
        <w:t xml:space="preserve">pokud má </w:t>
      </w:r>
      <w:r w:rsidRPr="00261FED">
        <w:rPr>
          <w:rFonts w:ascii="Palatino Linotype" w:hAnsi="Palatino Linotype" w:cs="Arial"/>
        </w:rPr>
        <w:t xml:space="preserve">dílo </w:t>
      </w:r>
      <w:r w:rsidR="00DD4E00" w:rsidRPr="00261FED">
        <w:rPr>
          <w:rFonts w:ascii="Palatino Linotype" w:hAnsi="Palatino Linotype" w:cs="Arial"/>
        </w:rPr>
        <w:t>vady a nedodělky.</w:t>
      </w:r>
    </w:p>
    <w:p w:rsidR="00A65528" w:rsidRPr="00261FED" w:rsidRDefault="00A65528" w:rsidP="006F5CEB">
      <w:pPr>
        <w:numPr>
          <w:ilvl w:val="0"/>
          <w:numId w:val="25"/>
        </w:numPr>
        <w:spacing w:after="60"/>
        <w:ind w:left="426" w:hanging="284"/>
        <w:jc w:val="both"/>
        <w:rPr>
          <w:rFonts w:ascii="Palatino Linotype" w:hAnsi="Palatino Linotype" w:cs="Arial"/>
        </w:rPr>
      </w:pPr>
      <w:r w:rsidRPr="00261FED">
        <w:rPr>
          <w:rFonts w:ascii="Palatino Linotype" w:hAnsi="Palatino Linotype" w:cs="Arial"/>
        </w:rPr>
        <w:t>Dílo se považuje za dokončené, je-li předvedena jeho způsobilost sloužit svému účelu.</w:t>
      </w:r>
    </w:p>
    <w:p w:rsidR="00A65528" w:rsidRPr="00261FED" w:rsidRDefault="00A65528" w:rsidP="006F5CEB">
      <w:pPr>
        <w:numPr>
          <w:ilvl w:val="0"/>
          <w:numId w:val="25"/>
        </w:numPr>
        <w:spacing w:after="60"/>
        <w:ind w:left="426" w:hanging="284"/>
        <w:jc w:val="both"/>
        <w:rPr>
          <w:rFonts w:ascii="Palatino Linotype" w:hAnsi="Palatino Linotype" w:cs="Arial"/>
          <w:color w:val="000000"/>
        </w:rPr>
      </w:pPr>
      <w:r w:rsidRPr="00261FED">
        <w:rPr>
          <w:rFonts w:ascii="Palatino Linotype" w:hAnsi="Palatino Linotype" w:cs="Arial"/>
        </w:rPr>
        <w:t>V případě, že vady a nedodělky nebudou odstraněny řádně a včas je zhotovitel</w:t>
      </w:r>
      <w:r w:rsidR="00D27502" w:rsidRPr="00261FED">
        <w:rPr>
          <w:rFonts w:ascii="Palatino Linotype" w:hAnsi="Palatino Linotype" w:cs="Arial"/>
          <w:color w:val="000000"/>
        </w:rPr>
        <w:t xml:space="preserve"> povinen zaplatit</w:t>
      </w:r>
      <w:r w:rsidRPr="00261FED">
        <w:rPr>
          <w:rFonts w:ascii="Palatino Linotype" w:hAnsi="Palatino Linotype" w:cs="Arial"/>
          <w:color w:val="000000"/>
        </w:rPr>
        <w:t xml:space="preserve"> objednateli smluvní pokutu ve výši </w:t>
      </w:r>
      <w:r w:rsidR="00DE03A7" w:rsidRPr="00261FED">
        <w:rPr>
          <w:rFonts w:ascii="Palatino Linotype" w:hAnsi="Palatino Linotype" w:cs="Arial"/>
          <w:color w:val="000000"/>
        </w:rPr>
        <w:t>5</w:t>
      </w:r>
      <w:r w:rsidRPr="00261FED">
        <w:rPr>
          <w:rFonts w:ascii="Palatino Linotype" w:hAnsi="Palatino Linotype" w:cs="Arial"/>
          <w:color w:val="000000"/>
        </w:rPr>
        <w:t>00,- Kč za každou vadu a den prodlení.</w:t>
      </w:r>
    </w:p>
    <w:p w:rsidR="001B10E4" w:rsidRPr="00261FED" w:rsidRDefault="001B10E4" w:rsidP="001B10E4">
      <w:pPr>
        <w:spacing w:after="60"/>
        <w:ind w:left="426"/>
        <w:jc w:val="both"/>
        <w:rPr>
          <w:rFonts w:ascii="Palatino Linotype" w:hAnsi="Palatino Linotype" w:cs="Arial"/>
          <w:color w:val="000000"/>
        </w:rPr>
      </w:pPr>
    </w:p>
    <w:p w:rsidR="00B252C9" w:rsidRPr="00261FED" w:rsidRDefault="00B252C9" w:rsidP="00B751D6">
      <w:pPr>
        <w:numPr>
          <w:ilvl w:val="0"/>
          <w:numId w:val="38"/>
        </w:numPr>
        <w:spacing w:after="60"/>
        <w:ind w:left="142" w:firstLine="0"/>
        <w:jc w:val="center"/>
        <w:rPr>
          <w:rFonts w:ascii="Palatino Linotype" w:hAnsi="Palatino Linotype" w:cs="Arial"/>
          <w:b/>
        </w:rPr>
      </w:pPr>
      <w:r w:rsidRPr="00261FED">
        <w:rPr>
          <w:rFonts w:ascii="Palatino Linotype" w:hAnsi="Palatino Linotype" w:cs="Arial"/>
          <w:b/>
          <w:bCs/>
        </w:rPr>
        <w:t>Cenové podmínky</w:t>
      </w:r>
    </w:p>
    <w:p w:rsidR="00522605" w:rsidRPr="00261FED" w:rsidRDefault="00522605" w:rsidP="00011F1C">
      <w:pPr>
        <w:numPr>
          <w:ilvl w:val="0"/>
          <w:numId w:val="28"/>
        </w:numPr>
        <w:spacing w:after="60"/>
        <w:ind w:left="426" w:hanging="284"/>
        <w:jc w:val="both"/>
        <w:rPr>
          <w:rFonts w:ascii="Palatino Linotype" w:hAnsi="Palatino Linotype" w:cs="Arial"/>
        </w:rPr>
      </w:pPr>
      <w:r w:rsidRPr="00261FED">
        <w:rPr>
          <w:rFonts w:ascii="Palatino Linotype" w:hAnsi="Palatino Linotype" w:cs="Arial"/>
        </w:rPr>
        <w:t>C</w:t>
      </w:r>
      <w:r w:rsidR="006F5CEB" w:rsidRPr="00261FED">
        <w:rPr>
          <w:rFonts w:ascii="Palatino Linotype" w:hAnsi="Palatino Linotype" w:cs="Arial"/>
        </w:rPr>
        <w:t>ena za provedení</w:t>
      </w:r>
      <w:r w:rsidR="00A576C2" w:rsidRPr="00261FED">
        <w:rPr>
          <w:rFonts w:ascii="Palatino Linotype" w:hAnsi="Palatino Linotype" w:cs="Arial"/>
        </w:rPr>
        <w:t xml:space="preserve"> upgradu</w:t>
      </w:r>
      <w:r w:rsidRPr="00261FED">
        <w:rPr>
          <w:rFonts w:ascii="Palatino Linotype" w:hAnsi="Palatino Linotype" w:cs="Arial"/>
        </w:rPr>
        <w:t xml:space="preserve"> </w:t>
      </w:r>
      <w:r w:rsidR="00412AA0" w:rsidRPr="00261FED">
        <w:rPr>
          <w:rFonts w:ascii="Palatino Linotype" w:hAnsi="Palatino Linotype" w:cs="Arial"/>
        </w:rPr>
        <w:t xml:space="preserve">je stanovena </w:t>
      </w:r>
      <w:r w:rsidRPr="00261FED">
        <w:rPr>
          <w:rFonts w:ascii="Palatino Linotype" w:hAnsi="Palatino Linotype" w:cs="Arial"/>
        </w:rPr>
        <w:t>dohodou smluvních stran a činí:</w:t>
      </w:r>
    </w:p>
    <w:p w:rsidR="001B10E4" w:rsidRPr="00261FED" w:rsidRDefault="001B10E4" w:rsidP="001B10E4">
      <w:pPr>
        <w:spacing w:after="60"/>
        <w:ind w:left="426"/>
        <w:jc w:val="both"/>
        <w:rPr>
          <w:rFonts w:ascii="Palatino Linotype" w:hAnsi="Palatino Linotype" w:cs="Arial"/>
        </w:rPr>
      </w:pPr>
    </w:p>
    <w:tbl>
      <w:tblPr>
        <w:tblW w:w="0" w:type="auto"/>
        <w:jc w:val="center"/>
        <w:tblLayout w:type="fixed"/>
        <w:tblLook w:val="0000" w:firstRow="0" w:lastRow="0" w:firstColumn="0" w:lastColumn="0" w:noHBand="0" w:noVBand="0"/>
      </w:tblPr>
      <w:tblGrid>
        <w:gridCol w:w="2756"/>
        <w:gridCol w:w="3584"/>
      </w:tblGrid>
      <w:tr w:rsidR="001B10E4" w:rsidRPr="00261FED" w:rsidTr="00087727">
        <w:trPr>
          <w:trHeight w:val="397"/>
          <w:jc w:val="center"/>
        </w:trPr>
        <w:tc>
          <w:tcPr>
            <w:tcW w:w="2756" w:type="dxa"/>
            <w:tcBorders>
              <w:top w:val="single" w:sz="4" w:space="0" w:color="000000"/>
              <w:left w:val="single" w:sz="8" w:space="0" w:color="000000"/>
              <w:bottom w:val="single" w:sz="8" w:space="0" w:color="000000"/>
            </w:tcBorders>
            <w:shd w:val="clear" w:color="auto" w:fill="D9D9D9" w:themeFill="background1" w:themeFillShade="D9"/>
            <w:vAlign w:val="center"/>
          </w:tcPr>
          <w:p w:rsidR="001B10E4" w:rsidRPr="00261FED" w:rsidRDefault="001B10E4" w:rsidP="00087727">
            <w:pPr>
              <w:snapToGrid w:val="0"/>
              <w:spacing w:line="240" w:lineRule="atLeast"/>
              <w:rPr>
                <w:rFonts w:ascii="Tahoma" w:hAnsi="Tahoma" w:cs="Tahoma"/>
                <w:b/>
                <w:sz w:val="20"/>
                <w:szCs w:val="20"/>
              </w:rPr>
            </w:pPr>
            <w:r w:rsidRPr="00261FED">
              <w:rPr>
                <w:rFonts w:ascii="Tahoma" w:hAnsi="Tahoma" w:cs="Tahoma"/>
                <w:b/>
                <w:sz w:val="20"/>
                <w:szCs w:val="20"/>
              </w:rPr>
              <w:t>Cena bez DPH (v Kč)</w:t>
            </w:r>
          </w:p>
        </w:tc>
        <w:tc>
          <w:tcPr>
            <w:tcW w:w="3584" w:type="dxa"/>
            <w:tcBorders>
              <w:top w:val="single" w:sz="4" w:space="0" w:color="000000"/>
              <w:left w:val="single" w:sz="4" w:space="0" w:color="000000"/>
              <w:bottom w:val="single" w:sz="8" w:space="0" w:color="000000"/>
              <w:right w:val="single" w:sz="4" w:space="0" w:color="auto"/>
            </w:tcBorders>
            <w:shd w:val="clear" w:color="auto" w:fill="auto"/>
            <w:vAlign w:val="center"/>
          </w:tcPr>
          <w:p w:rsidR="001B10E4" w:rsidRPr="00261FED" w:rsidRDefault="00E05934" w:rsidP="00087727">
            <w:pPr>
              <w:snapToGrid w:val="0"/>
              <w:spacing w:line="240" w:lineRule="atLeast"/>
              <w:jc w:val="center"/>
              <w:rPr>
                <w:rFonts w:ascii="Tahoma" w:hAnsi="Tahoma" w:cs="Tahoma"/>
                <w:b/>
                <w:sz w:val="20"/>
                <w:szCs w:val="20"/>
              </w:rPr>
            </w:pPr>
            <w:r w:rsidRPr="00261FED">
              <w:rPr>
                <w:rFonts w:ascii="Tahoma" w:hAnsi="Tahoma" w:cs="Tahoma"/>
                <w:b/>
                <w:sz w:val="20"/>
                <w:szCs w:val="20"/>
              </w:rPr>
              <w:t>927 900,-</w:t>
            </w:r>
          </w:p>
        </w:tc>
      </w:tr>
      <w:tr w:rsidR="001B10E4" w:rsidRPr="00261FED" w:rsidTr="00087727">
        <w:trPr>
          <w:trHeight w:val="397"/>
          <w:jc w:val="center"/>
        </w:trPr>
        <w:tc>
          <w:tcPr>
            <w:tcW w:w="2756" w:type="dxa"/>
            <w:tcBorders>
              <w:top w:val="single" w:sz="8" w:space="0" w:color="000000"/>
              <w:left w:val="single" w:sz="8" w:space="0" w:color="000000"/>
              <w:bottom w:val="single" w:sz="8" w:space="0" w:color="000000"/>
            </w:tcBorders>
            <w:shd w:val="clear" w:color="auto" w:fill="D9D9D9" w:themeFill="background1" w:themeFillShade="D9"/>
            <w:vAlign w:val="center"/>
          </w:tcPr>
          <w:p w:rsidR="001B10E4" w:rsidRPr="00261FED" w:rsidRDefault="001B10E4" w:rsidP="00087727">
            <w:pPr>
              <w:snapToGrid w:val="0"/>
              <w:spacing w:line="240" w:lineRule="atLeast"/>
              <w:rPr>
                <w:rFonts w:ascii="Tahoma" w:hAnsi="Tahoma" w:cs="Tahoma"/>
                <w:sz w:val="20"/>
                <w:szCs w:val="20"/>
              </w:rPr>
            </w:pPr>
            <w:r w:rsidRPr="00261FED">
              <w:rPr>
                <w:rFonts w:ascii="Tahoma" w:hAnsi="Tahoma" w:cs="Tahoma"/>
                <w:b/>
                <w:sz w:val="20"/>
                <w:szCs w:val="20"/>
              </w:rPr>
              <w:t>DPH (v Kč)</w:t>
            </w:r>
          </w:p>
        </w:tc>
        <w:tc>
          <w:tcPr>
            <w:tcW w:w="3584" w:type="dxa"/>
            <w:tcBorders>
              <w:top w:val="single" w:sz="8" w:space="0" w:color="000000"/>
              <w:left w:val="single" w:sz="4" w:space="0" w:color="000000"/>
              <w:bottom w:val="single" w:sz="8" w:space="0" w:color="000000"/>
              <w:right w:val="single" w:sz="4" w:space="0" w:color="auto"/>
            </w:tcBorders>
            <w:shd w:val="clear" w:color="auto" w:fill="auto"/>
            <w:vAlign w:val="center"/>
          </w:tcPr>
          <w:p w:rsidR="001B10E4" w:rsidRPr="00261FED" w:rsidRDefault="00E05934" w:rsidP="00087727">
            <w:pPr>
              <w:snapToGrid w:val="0"/>
              <w:spacing w:line="240" w:lineRule="atLeast"/>
              <w:jc w:val="center"/>
              <w:rPr>
                <w:rFonts w:ascii="Tahoma" w:hAnsi="Tahoma" w:cs="Tahoma"/>
                <w:sz w:val="20"/>
                <w:szCs w:val="20"/>
              </w:rPr>
            </w:pPr>
            <w:r w:rsidRPr="00261FED">
              <w:rPr>
                <w:rFonts w:ascii="Tahoma" w:hAnsi="Tahoma" w:cs="Tahoma"/>
                <w:sz w:val="20"/>
                <w:szCs w:val="20"/>
              </w:rPr>
              <w:t>194 859,-</w:t>
            </w:r>
          </w:p>
        </w:tc>
      </w:tr>
      <w:tr w:rsidR="001B10E4" w:rsidRPr="00261FED" w:rsidTr="00087727">
        <w:trPr>
          <w:trHeight w:val="397"/>
          <w:jc w:val="center"/>
        </w:trPr>
        <w:tc>
          <w:tcPr>
            <w:tcW w:w="2756" w:type="dxa"/>
            <w:tcBorders>
              <w:top w:val="single" w:sz="8" w:space="0" w:color="000000"/>
              <w:left w:val="single" w:sz="8" w:space="0" w:color="000000"/>
              <w:bottom w:val="single" w:sz="8" w:space="0" w:color="000000"/>
            </w:tcBorders>
            <w:shd w:val="clear" w:color="auto" w:fill="D9D9D9" w:themeFill="background1" w:themeFillShade="D9"/>
            <w:vAlign w:val="center"/>
          </w:tcPr>
          <w:p w:rsidR="001B10E4" w:rsidRPr="00261FED" w:rsidRDefault="001B10E4" w:rsidP="00087727">
            <w:pPr>
              <w:snapToGrid w:val="0"/>
              <w:spacing w:line="240" w:lineRule="atLeast"/>
              <w:rPr>
                <w:rFonts w:ascii="Tahoma" w:hAnsi="Tahoma" w:cs="Tahoma"/>
                <w:b/>
                <w:sz w:val="20"/>
                <w:szCs w:val="20"/>
              </w:rPr>
            </w:pPr>
            <w:r w:rsidRPr="00261FED">
              <w:rPr>
                <w:rFonts w:ascii="Tahoma" w:hAnsi="Tahoma" w:cs="Tahoma"/>
                <w:b/>
                <w:sz w:val="20"/>
                <w:szCs w:val="20"/>
              </w:rPr>
              <w:t>DPH (v %)</w:t>
            </w:r>
          </w:p>
        </w:tc>
        <w:tc>
          <w:tcPr>
            <w:tcW w:w="3584" w:type="dxa"/>
            <w:tcBorders>
              <w:top w:val="single" w:sz="8" w:space="0" w:color="000000"/>
              <w:left w:val="single" w:sz="4" w:space="0" w:color="000000"/>
              <w:bottom w:val="single" w:sz="8" w:space="0" w:color="000000"/>
              <w:right w:val="single" w:sz="4" w:space="0" w:color="auto"/>
            </w:tcBorders>
            <w:shd w:val="clear" w:color="auto" w:fill="auto"/>
            <w:vAlign w:val="center"/>
          </w:tcPr>
          <w:p w:rsidR="001B10E4" w:rsidRPr="00261FED" w:rsidRDefault="00E05934" w:rsidP="00087727">
            <w:pPr>
              <w:snapToGrid w:val="0"/>
              <w:spacing w:line="240" w:lineRule="atLeast"/>
              <w:jc w:val="center"/>
              <w:rPr>
                <w:rFonts w:ascii="Tahoma" w:hAnsi="Tahoma" w:cs="Tahoma"/>
                <w:sz w:val="20"/>
                <w:szCs w:val="20"/>
              </w:rPr>
            </w:pPr>
            <w:r w:rsidRPr="00261FED">
              <w:rPr>
                <w:rFonts w:ascii="Tahoma" w:hAnsi="Tahoma" w:cs="Tahoma"/>
                <w:sz w:val="20"/>
                <w:szCs w:val="20"/>
              </w:rPr>
              <w:t>21 %</w:t>
            </w:r>
          </w:p>
        </w:tc>
      </w:tr>
      <w:tr w:rsidR="001B10E4" w:rsidRPr="00261FED" w:rsidTr="00087727">
        <w:trPr>
          <w:trHeight w:val="397"/>
          <w:jc w:val="center"/>
        </w:trPr>
        <w:tc>
          <w:tcPr>
            <w:tcW w:w="2756" w:type="dxa"/>
            <w:tcBorders>
              <w:top w:val="single" w:sz="8" w:space="0" w:color="000000"/>
              <w:left w:val="single" w:sz="8" w:space="0" w:color="000000"/>
              <w:bottom w:val="single" w:sz="8" w:space="0" w:color="000000"/>
            </w:tcBorders>
            <w:shd w:val="clear" w:color="auto" w:fill="D9D9D9" w:themeFill="background1" w:themeFillShade="D9"/>
            <w:vAlign w:val="center"/>
          </w:tcPr>
          <w:p w:rsidR="001B10E4" w:rsidRPr="00261FED" w:rsidRDefault="001B10E4" w:rsidP="00087727">
            <w:pPr>
              <w:snapToGrid w:val="0"/>
              <w:spacing w:line="240" w:lineRule="atLeast"/>
              <w:rPr>
                <w:rFonts w:ascii="Tahoma" w:hAnsi="Tahoma" w:cs="Tahoma"/>
                <w:sz w:val="20"/>
                <w:szCs w:val="20"/>
              </w:rPr>
            </w:pPr>
            <w:r w:rsidRPr="00261FED">
              <w:rPr>
                <w:rFonts w:ascii="Tahoma" w:hAnsi="Tahoma" w:cs="Tahoma"/>
                <w:b/>
                <w:sz w:val="20"/>
                <w:szCs w:val="20"/>
              </w:rPr>
              <w:t>Cena včetně DPH (v Kč)</w:t>
            </w:r>
          </w:p>
        </w:tc>
        <w:tc>
          <w:tcPr>
            <w:tcW w:w="3584" w:type="dxa"/>
            <w:tcBorders>
              <w:top w:val="single" w:sz="8" w:space="0" w:color="000000"/>
              <w:left w:val="single" w:sz="4" w:space="0" w:color="000000"/>
              <w:bottom w:val="single" w:sz="8" w:space="0" w:color="000000"/>
              <w:right w:val="single" w:sz="4" w:space="0" w:color="auto"/>
            </w:tcBorders>
            <w:shd w:val="clear" w:color="auto" w:fill="auto"/>
            <w:vAlign w:val="center"/>
          </w:tcPr>
          <w:p w:rsidR="001B10E4" w:rsidRPr="00261FED" w:rsidRDefault="00E05934" w:rsidP="00087727">
            <w:pPr>
              <w:snapToGrid w:val="0"/>
              <w:spacing w:line="240" w:lineRule="atLeast"/>
              <w:jc w:val="center"/>
              <w:rPr>
                <w:rFonts w:ascii="Tahoma" w:hAnsi="Tahoma" w:cs="Tahoma"/>
                <w:b/>
                <w:sz w:val="20"/>
                <w:szCs w:val="20"/>
              </w:rPr>
            </w:pPr>
            <w:r w:rsidRPr="00261FED">
              <w:rPr>
                <w:rFonts w:ascii="Tahoma" w:hAnsi="Tahoma" w:cs="Tahoma"/>
                <w:b/>
                <w:sz w:val="20"/>
                <w:szCs w:val="20"/>
              </w:rPr>
              <w:t>1 122 759,-</w:t>
            </w:r>
          </w:p>
        </w:tc>
      </w:tr>
    </w:tbl>
    <w:p w:rsidR="001B10E4" w:rsidRPr="00261FED" w:rsidRDefault="001B10E4" w:rsidP="001B10E4">
      <w:pPr>
        <w:spacing w:after="60"/>
        <w:ind w:left="426"/>
        <w:jc w:val="both"/>
        <w:rPr>
          <w:rFonts w:ascii="Palatino Linotype" w:hAnsi="Palatino Linotype" w:cs="Arial"/>
        </w:rPr>
      </w:pPr>
    </w:p>
    <w:p w:rsidR="00B252C9" w:rsidRPr="00261FED" w:rsidRDefault="00A65528" w:rsidP="00011F1C">
      <w:pPr>
        <w:numPr>
          <w:ilvl w:val="0"/>
          <w:numId w:val="28"/>
        </w:numPr>
        <w:spacing w:after="60"/>
        <w:ind w:left="426" w:hanging="284"/>
        <w:jc w:val="both"/>
        <w:rPr>
          <w:rFonts w:ascii="Palatino Linotype" w:hAnsi="Palatino Linotype" w:cs="Arial"/>
        </w:rPr>
      </w:pPr>
      <w:r w:rsidRPr="00261FED">
        <w:rPr>
          <w:rFonts w:ascii="Palatino Linotype" w:hAnsi="Palatino Linotype" w:cs="Arial"/>
        </w:rPr>
        <w:t>C</w:t>
      </w:r>
      <w:r w:rsidR="00B252C9" w:rsidRPr="00261FED">
        <w:rPr>
          <w:rFonts w:ascii="Palatino Linotype" w:hAnsi="Palatino Linotype" w:cs="Arial"/>
        </w:rPr>
        <w:t xml:space="preserve">ena je konečná – nejvýše přípustná. </w:t>
      </w:r>
      <w:r w:rsidRPr="00261FED">
        <w:rPr>
          <w:rFonts w:ascii="Palatino Linotype" w:hAnsi="Palatino Linotype" w:cs="Arial"/>
        </w:rPr>
        <w:t>C</w:t>
      </w:r>
      <w:r w:rsidR="00B252C9" w:rsidRPr="00261FED">
        <w:rPr>
          <w:rFonts w:ascii="Palatino Linotype" w:hAnsi="Palatino Linotype" w:cs="Arial"/>
        </w:rPr>
        <w:t>ena obsahuje ocenění všech položek nutných k řádnému splnění všech závazků zhotovitele dle této smlouvy, včetně veškerých nutných nákladů s tím spojených.  Zhotovitel není oprávněn účtovat žádné další částky v souvislosti s plněním dle této smlouvy.</w:t>
      </w:r>
    </w:p>
    <w:p w:rsidR="00B252C9" w:rsidRPr="00261FED" w:rsidRDefault="00B252C9" w:rsidP="00011F1C">
      <w:pPr>
        <w:numPr>
          <w:ilvl w:val="0"/>
          <w:numId w:val="28"/>
        </w:numPr>
        <w:spacing w:after="60"/>
        <w:ind w:left="426" w:hanging="284"/>
        <w:jc w:val="both"/>
        <w:rPr>
          <w:rFonts w:ascii="Palatino Linotype" w:hAnsi="Palatino Linotype" w:cs="Arial"/>
        </w:rPr>
      </w:pPr>
      <w:r w:rsidRPr="00261FED">
        <w:rPr>
          <w:rFonts w:ascii="Palatino Linotype" w:hAnsi="Palatino Linotype" w:cs="Arial"/>
        </w:rPr>
        <w:t xml:space="preserve">Sjednaná cena může být zvýšena pouze v případě, že dojde ke změnám daňových právních předpisů, které budou mít prokazatelný vliv na výši nabídkové ceny, a to zejména v případě zvýšení sazby DPH. V případě, že dojde ke snížení sazby DPH, bude toto snížení promítnuto v plném rozsahu do sjednané odměny (včetně DPH). </w:t>
      </w:r>
    </w:p>
    <w:p w:rsidR="00B252C9" w:rsidRDefault="00B252C9" w:rsidP="00011F1C">
      <w:pPr>
        <w:numPr>
          <w:ilvl w:val="0"/>
          <w:numId w:val="28"/>
        </w:numPr>
        <w:spacing w:after="60"/>
        <w:ind w:left="426" w:hanging="284"/>
        <w:jc w:val="both"/>
        <w:rPr>
          <w:rFonts w:ascii="Palatino Linotype" w:hAnsi="Palatino Linotype" w:cs="Arial"/>
        </w:rPr>
      </w:pPr>
      <w:r w:rsidRPr="00261FED">
        <w:rPr>
          <w:rFonts w:ascii="Palatino Linotype" w:hAnsi="Palatino Linotype" w:cs="Arial"/>
        </w:rPr>
        <w:t>Změna ceny dle odstavce 3 tohoto článku smlouvy je možná pouze na základě písemného dodatku ke smlouvě. Změnu výše odměny nelze uplatňovat zpětně.</w:t>
      </w:r>
    </w:p>
    <w:p w:rsidR="00261FED" w:rsidRPr="00261FED" w:rsidRDefault="00261FED" w:rsidP="00261FED">
      <w:pPr>
        <w:spacing w:after="60"/>
        <w:ind w:left="426"/>
        <w:jc w:val="both"/>
        <w:rPr>
          <w:rFonts w:ascii="Palatino Linotype" w:hAnsi="Palatino Linotype" w:cs="Arial"/>
        </w:rPr>
      </w:pPr>
    </w:p>
    <w:p w:rsidR="00B252C9" w:rsidRPr="00261FED" w:rsidRDefault="00B252C9" w:rsidP="00B751D6">
      <w:pPr>
        <w:numPr>
          <w:ilvl w:val="0"/>
          <w:numId w:val="38"/>
        </w:numPr>
        <w:spacing w:after="60"/>
        <w:ind w:left="142" w:firstLine="0"/>
        <w:jc w:val="center"/>
        <w:rPr>
          <w:rFonts w:ascii="Palatino Linotype" w:hAnsi="Palatino Linotype" w:cs="Arial"/>
          <w:b/>
        </w:rPr>
      </w:pPr>
      <w:r w:rsidRPr="00261FED">
        <w:rPr>
          <w:rFonts w:ascii="Palatino Linotype" w:hAnsi="Palatino Linotype" w:cs="Arial"/>
          <w:b/>
          <w:bCs/>
        </w:rPr>
        <w:t>Platební ujednání</w:t>
      </w:r>
    </w:p>
    <w:p w:rsidR="00B252C9" w:rsidRPr="00261FED" w:rsidRDefault="00A65528" w:rsidP="00011F1C">
      <w:pPr>
        <w:numPr>
          <w:ilvl w:val="0"/>
          <w:numId w:val="29"/>
        </w:numPr>
        <w:spacing w:after="60"/>
        <w:ind w:left="426" w:hanging="284"/>
        <w:jc w:val="both"/>
        <w:rPr>
          <w:rFonts w:ascii="Palatino Linotype" w:hAnsi="Palatino Linotype" w:cs="Arial"/>
        </w:rPr>
      </w:pPr>
      <w:r w:rsidRPr="00261FED">
        <w:rPr>
          <w:rFonts w:ascii="Palatino Linotype" w:hAnsi="Palatino Linotype" w:cs="Arial"/>
        </w:rPr>
        <w:t>C</w:t>
      </w:r>
      <w:r w:rsidR="001B10E4" w:rsidRPr="00261FED">
        <w:rPr>
          <w:rFonts w:ascii="Palatino Linotype" w:hAnsi="Palatino Linotype" w:cs="Arial"/>
        </w:rPr>
        <w:t xml:space="preserve">enu za poskytnuté </w:t>
      </w:r>
      <w:r w:rsidR="00B252C9" w:rsidRPr="00261FED">
        <w:rPr>
          <w:rFonts w:ascii="Palatino Linotype" w:hAnsi="Palatino Linotype" w:cs="Arial"/>
        </w:rPr>
        <w:t>plně</w:t>
      </w:r>
      <w:r w:rsidR="001B10E4" w:rsidRPr="00261FED">
        <w:rPr>
          <w:rFonts w:ascii="Palatino Linotype" w:hAnsi="Palatino Linotype" w:cs="Arial"/>
        </w:rPr>
        <w:t>ní řádně a včas dodané objednateli</w:t>
      </w:r>
      <w:r w:rsidR="00B252C9" w:rsidRPr="00261FED">
        <w:rPr>
          <w:rFonts w:ascii="Palatino Linotype" w:hAnsi="Palatino Linotype" w:cs="Arial"/>
        </w:rPr>
        <w:t xml:space="preserve"> dle této smlouvy uhradí objednatel zhotoviteli na základě daňového dokladu (faktury), řádně vystaveného zhotovitelem</w:t>
      </w:r>
      <w:r w:rsidRPr="00261FED">
        <w:rPr>
          <w:rFonts w:ascii="Palatino Linotype" w:hAnsi="Palatino Linotype" w:cs="Arial"/>
        </w:rPr>
        <w:t>.</w:t>
      </w:r>
    </w:p>
    <w:p w:rsidR="00B252C9" w:rsidRPr="00261FED" w:rsidRDefault="00B252C9" w:rsidP="00011F1C">
      <w:pPr>
        <w:numPr>
          <w:ilvl w:val="0"/>
          <w:numId w:val="29"/>
        </w:numPr>
        <w:spacing w:after="60"/>
        <w:ind w:left="426" w:hanging="284"/>
        <w:jc w:val="both"/>
        <w:rPr>
          <w:rFonts w:ascii="Palatino Linotype" w:hAnsi="Palatino Linotype" w:cs="Arial"/>
        </w:rPr>
      </w:pPr>
      <w:r w:rsidRPr="00261FED">
        <w:rPr>
          <w:rFonts w:ascii="Palatino Linotype" w:hAnsi="Palatino Linotype" w:cs="Arial"/>
        </w:rPr>
        <w:t>Zhotovitel je povinen zaslat objednateli fakturu nejpozději do 10</w:t>
      </w:r>
      <w:r w:rsidR="00A65528" w:rsidRPr="00261FED">
        <w:rPr>
          <w:rFonts w:ascii="Palatino Linotype" w:hAnsi="Palatino Linotype" w:cs="Arial"/>
        </w:rPr>
        <w:t xml:space="preserve"> dnů od předání a převzetí díla</w:t>
      </w:r>
      <w:r w:rsidRPr="00261FED">
        <w:rPr>
          <w:rFonts w:ascii="Palatino Linotype" w:hAnsi="Palatino Linotype" w:cs="Arial"/>
        </w:rPr>
        <w:t xml:space="preserve">. Splatnost faktury je </w:t>
      </w:r>
      <w:r w:rsidR="006F5CEB" w:rsidRPr="00261FED">
        <w:rPr>
          <w:rFonts w:ascii="Palatino Linotype" w:hAnsi="Palatino Linotype" w:cs="Arial"/>
        </w:rPr>
        <w:t>6</w:t>
      </w:r>
      <w:r w:rsidR="00A65528" w:rsidRPr="00261FED">
        <w:rPr>
          <w:rFonts w:ascii="Palatino Linotype" w:hAnsi="Palatino Linotype" w:cs="Arial"/>
        </w:rPr>
        <w:t>0</w:t>
      </w:r>
      <w:r w:rsidRPr="00261FED">
        <w:rPr>
          <w:rFonts w:ascii="Palatino Linotype" w:hAnsi="Palatino Linotype" w:cs="Arial"/>
        </w:rPr>
        <w:t xml:space="preserve"> dnů ode dne jejího doručení </w:t>
      </w:r>
      <w:r w:rsidR="00A65528" w:rsidRPr="00261FED">
        <w:rPr>
          <w:rFonts w:ascii="Palatino Linotype" w:hAnsi="Palatino Linotype" w:cs="Arial"/>
        </w:rPr>
        <w:t>objednateli</w:t>
      </w:r>
      <w:r w:rsidRPr="00261FED">
        <w:rPr>
          <w:rFonts w:ascii="Palatino Linotype" w:hAnsi="Palatino Linotype" w:cs="Arial"/>
        </w:rPr>
        <w:t>.</w:t>
      </w:r>
    </w:p>
    <w:p w:rsidR="00B252C9" w:rsidRPr="00261FED" w:rsidRDefault="00B252C9" w:rsidP="00011F1C">
      <w:pPr>
        <w:numPr>
          <w:ilvl w:val="0"/>
          <w:numId w:val="29"/>
        </w:numPr>
        <w:spacing w:after="60"/>
        <w:ind w:left="426" w:hanging="284"/>
        <w:jc w:val="both"/>
        <w:rPr>
          <w:rFonts w:ascii="Palatino Linotype" w:hAnsi="Palatino Linotype" w:cs="Arial"/>
          <w:b/>
        </w:rPr>
      </w:pPr>
      <w:r w:rsidRPr="00261FED">
        <w:rPr>
          <w:rFonts w:ascii="Palatino Linotype" w:hAnsi="Palatino Linotype" w:cs="Arial"/>
        </w:rPr>
        <w:t xml:space="preserve">Faktura musí obsahovat náležitosti daňového dokladu dle ustanovení zvláštního právního předpisu (zejména § 28 odst. 2 zákona č. 235/2004 Sb., o dani z přidané hodnoty, v platném znění). Přílohou faktury bude </w:t>
      </w:r>
      <w:r w:rsidR="00A65528" w:rsidRPr="00261FED">
        <w:rPr>
          <w:rFonts w:ascii="Palatino Linotype" w:hAnsi="Palatino Linotype" w:cs="Arial"/>
        </w:rPr>
        <w:t>přesný rozpis prací a díl</w:t>
      </w:r>
      <w:r w:rsidR="001B10E4" w:rsidRPr="00261FED">
        <w:rPr>
          <w:rFonts w:ascii="Palatino Linotype" w:hAnsi="Palatino Linotype" w:cs="Arial"/>
        </w:rPr>
        <w:t>ů provedené a převzaté</w:t>
      </w:r>
      <w:r w:rsidR="00A65528" w:rsidRPr="00261FED">
        <w:rPr>
          <w:rFonts w:ascii="Palatino Linotype" w:hAnsi="Palatino Linotype" w:cs="Arial"/>
        </w:rPr>
        <w:t xml:space="preserve"> opravy. </w:t>
      </w:r>
      <w:r w:rsidRPr="00261FED">
        <w:rPr>
          <w:rFonts w:ascii="Palatino Linotype" w:hAnsi="Palatino Linotype" w:cs="Arial"/>
        </w:rPr>
        <w:t xml:space="preserve">V případě, že faktura nebude odpovídat stanoveným požadavkům, je objednatel oprávněn zaslat ji ve lhůtě splatnosti zpět zhotoviteli k doplnění, aniž by se tak dostal do prodlení s platbou; lhůta splatnosti počíná běžet znovu od opětovného doručení náležitě doplněných či opravených dokladů objednateli. </w:t>
      </w:r>
      <w:r w:rsidR="001B10E4" w:rsidRPr="00261FED">
        <w:rPr>
          <w:rFonts w:ascii="Palatino Linotype" w:hAnsi="Palatino Linotype" w:cs="Arial"/>
        </w:rPr>
        <w:t>Faktura bude také obsahovat údaj o související veřejné zakázce, tzn. číslo spisu</w:t>
      </w:r>
      <w:r w:rsidR="001B10E4" w:rsidRPr="00261FED">
        <w:rPr>
          <w:rFonts w:ascii="Palatino Linotype" w:hAnsi="Palatino Linotype" w:cs="Arial"/>
          <w:b/>
        </w:rPr>
        <w:t>: SNO/Otr</w:t>
      </w:r>
      <w:r w:rsidR="00A576C2" w:rsidRPr="00261FED">
        <w:rPr>
          <w:rFonts w:ascii="Palatino Linotype" w:hAnsi="Palatino Linotype" w:cs="Arial"/>
          <w:b/>
        </w:rPr>
        <w:t>/2018</w:t>
      </w:r>
      <w:r w:rsidR="001B10E4" w:rsidRPr="00261FED">
        <w:rPr>
          <w:rFonts w:ascii="Palatino Linotype" w:hAnsi="Palatino Linotype" w:cs="Arial"/>
          <w:b/>
        </w:rPr>
        <w:t>/</w:t>
      </w:r>
      <w:r w:rsidR="00FA7E99" w:rsidRPr="00261FED">
        <w:rPr>
          <w:rFonts w:ascii="Palatino Linotype" w:hAnsi="Palatino Linotype" w:cs="Arial"/>
          <w:b/>
        </w:rPr>
        <w:t>11</w:t>
      </w:r>
      <w:r w:rsidR="00A576C2" w:rsidRPr="00261FED">
        <w:rPr>
          <w:rFonts w:ascii="Palatino Linotype" w:hAnsi="Palatino Linotype" w:cs="Arial"/>
          <w:b/>
        </w:rPr>
        <w:t>/upgrade mikroskopu-oční</w:t>
      </w:r>
      <w:r w:rsidR="001B10E4" w:rsidRPr="00261FED">
        <w:rPr>
          <w:rFonts w:ascii="Palatino Linotype" w:hAnsi="Palatino Linotype" w:cs="Arial"/>
          <w:b/>
        </w:rPr>
        <w:t xml:space="preserve"> odd.</w:t>
      </w:r>
    </w:p>
    <w:p w:rsidR="00B252C9" w:rsidRPr="00261FED" w:rsidRDefault="00A65528" w:rsidP="00011F1C">
      <w:pPr>
        <w:numPr>
          <w:ilvl w:val="0"/>
          <w:numId w:val="29"/>
        </w:numPr>
        <w:spacing w:after="60"/>
        <w:ind w:left="426" w:hanging="284"/>
        <w:jc w:val="both"/>
        <w:rPr>
          <w:rFonts w:ascii="Palatino Linotype" w:hAnsi="Palatino Linotype" w:cs="Arial"/>
        </w:rPr>
      </w:pPr>
      <w:r w:rsidRPr="00261FED">
        <w:rPr>
          <w:rFonts w:ascii="Palatino Linotype" w:hAnsi="Palatino Linotype" w:cs="Arial"/>
        </w:rPr>
        <w:t xml:space="preserve">Cena </w:t>
      </w:r>
      <w:r w:rsidR="001B10E4" w:rsidRPr="00261FED">
        <w:rPr>
          <w:rFonts w:ascii="Palatino Linotype" w:hAnsi="Palatino Linotype" w:cs="Arial"/>
        </w:rPr>
        <w:t xml:space="preserve">za </w:t>
      </w:r>
      <w:r w:rsidR="00B252C9" w:rsidRPr="00261FED">
        <w:rPr>
          <w:rFonts w:ascii="Palatino Linotype" w:hAnsi="Palatino Linotype" w:cs="Arial"/>
        </w:rPr>
        <w:t>plnění je pokládána za zaplacenou, jakmile byla částka připsána na účet zhotovitele vedeného u příslušného peněžního ústavu.</w:t>
      </w:r>
    </w:p>
    <w:p w:rsidR="00B252C9" w:rsidRPr="00261FED" w:rsidRDefault="00B252C9" w:rsidP="00011F1C">
      <w:pPr>
        <w:numPr>
          <w:ilvl w:val="0"/>
          <w:numId w:val="29"/>
        </w:numPr>
        <w:spacing w:after="60"/>
        <w:ind w:left="426" w:hanging="284"/>
        <w:jc w:val="both"/>
        <w:rPr>
          <w:rFonts w:ascii="Palatino Linotype" w:hAnsi="Palatino Linotype" w:cs="Arial"/>
        </w:rPr>
      </w:pPr>
      <w:r w:rsidRPr="00261FED">
        <w:rPr>
          <w:rFonts w:ascii="Palatino Linotype" w:hAnsi="Palatino Linotype" w:cs="Arial"/>
        </w:rPr>
        <w:t>O</w:t>
      </w:r>
      <w:r w:rsidR="00A65528" w:rsidRPr="00261FED">
        <w:rPr>
          <w:rFonts w:ascii="Palatino Linotype" w:hAnsi="Palatino Linotype" w:cs="Arial"/>
        </w:rPr>
        <w:t xml:space="preserve">bjednatel </w:t>
      </w:r>
      <w:r w:rsidRPr="00261FED">
        <w:rPr>
          <w:rFonts w:ascii="Palatino Linotype" w:hAnsi="Palatino Linotype" w:cs="Arial"/>
        </w:rPr>
        <w:t xml:space="preserve">nebude poskytovat zálohy na </w:t>
      </w:r>
      <w:r w:rsidR="00A65528" w:rsidRPr="00261FED">
        <w:rPr>
          <w:rFonts w:ascii="Palatino Linotype" w:hAnsi="Palatino Linotype" w:cs="Arial"/>
        </w:rPr>
        <w:t>cenu díla</w:t>
      </w:r>
      <w:r w:rsidRPr="00261FED">
        <w:rPr>
          <w:rFonts w:ascii="Palatino Linotype" w:hAnsi="Palatino Linotype" w:cs="Arial"/>
        </w:rPr>
        <w:t>.</w:t>
      </w:r>
    </w:p>
    <w:p w:rsidR="00C00BAB" w:rsidRPr="00261FED" w:rsidRDefault="00C00BAB" w:rsidP="004A0D17">
      <w:pPr>
        <w:spacing w:after="60"/>
        <w:jc w:val="both"/>
        <w:rPr>
          <w:rFonts w:ascii="Palatino Linotype" w:hAnsi="Palatino Linotype" w:cs="Arial"/>
        </w:rPr>
      </w:pPr>
    </w:p>
    <w:p w:rsidR="00B252C9" w:rsidRPr="00261FED" w:rsidRDefault="00B252C9" w:rsidP="00B751D6">
      <w:pPr>
        <w:numPr>
          <w:ilvl w:val="0"/>
          <w:numId w:val="38"/>
        </w:numPr>
        <w:spacing w:after="60"/>
        <w:ind w:left="142" w:firstLine="0"/>
        <w:jc w:val="center"/>
        <w:rPr>
          <w:rFonts w:ascii="Palatino Linotype" w:hAnsi="Palatino Linotype" w:cs="Arial"/>
          <w:b/>
        </w:rPr>
      </w:pPr>
      <w:r w:rsidRPr="00261FED">
        <w:rPr>
          <w:rFonts w:ascii="Palatino Linotype" w:hAnsi="Palatino Linotype" w:cs="Arial"/>
          <w:b/>
        </w:rPr>
        <w:t>Záruka a odpovědnost za vady, reklamace</w:t>
      </w:r>
    </w:p>
    <w:p w:rsidR="00B252C9" w:rsidRPr="00261FED" w:rsidRDefault="00A576C2" w:rsidP="006F5CEB">
      <w:pPr>
        <w:numPr>
          <w:ilvl w:val="0"/>
          <w:numId w:val="34"/>
        </w:numPr>
        <w:spacing w:after="60"/>
        <w:ind w:left="426" w:hanging="284"/>
        <w:jc w:val="both"/>
        <w:rPr>
          <w:rFonts w:ascii="Palatino Linotype" w:hAnsi="Palatino Linotype" w:cs="Arial"/>
        </w:rPr>
      </w:pPr>
      <w:r w:rsidRPr="00261FED">
        <w:rPr>
          <w:rFonts w:ascii="Palatino Linotype" w:hAnsi="Palatino Linotype" w:cs="Arial"/>
        </w:rPr>
        <w:t>Záruční lhůta upgradu</w:t>
      </w:r>
      <w:r w:rsidR="006F5CEB" w:rsidRPr="00261FED">
        <w:rPr>
          <w:rFonts w:ascii="Palatino Linotype" w:hAnsi="Palatino Linotype" w:cs="Arial"/>
        </w:rPr>
        <w:t xml:space="preserve"> </w:t>
      </w:r>
      <w:r w:rsidR="00B90F51" w:rsidRPr="00261FED">
        <w:rPr>
          <w:rFonts w:ascii="Palatino Linotype" w:hAnsi="Palatino Linotype" w:cs="Arial"/>
        </w:rPr>
        <w:t xml:space="preserve">se sjednává v délce </w:t>
      </w:r>
      <w:r w:rsidR="00EE55EB" w:rsidRPr="00261FED">
        <w:rPr>
          <w:rFonts w:ascii="Palatino Linotype" w:hAnsi="Palatino Linotype" w:cs="Arial"/>
        </w:rPr>
        <w:t>24</w:t>
      </w:r>
      <w:r w:rsidR="00B90F51" w:rsidRPr="00261FED">
        <w:rPr>
          <w:rFonts w:ascii="Palatino Linotype" w:hAnsi="Palatino Linotype" w:cs="Arial"/>
        </w:rPr>
        <w:t xml:space="preserve"> měsíců ode dne předání </w:t>
      </w:r>
      <w:r w:rsidR="00A65528" w:rsidRPr="00261FED">
        <w:rPr>
          <w:rFonts w:ascii="Palatino Linotype" w:hAnsi="Palatino Linotype" w:cs="Arial"/>
        </w:rPr>
        <w:t>objednateli</w:t>
      </w:r>
      <w:r w:rsidR="00B90F51" w:rsidRPr="00261FED">
        <w:rPr>
          <w:rFonts w:ascii="Palatino Linotype" w:hAnsi="Palatino Linotype" w:cs="Arial"/>
        </w:rPr>
        <w:t>. Záruční</w:t>
      </w:r>
      <w:r w:rsidR="006F5CEB" w:rsidRPr="00261FED">
        <w:rPr>
          <w:rFonts w:ascii="Palatino Linotype" w:hAnsi="Palatino Linotype" w:cs="Arial"/>
        </w:rPr>
        <w:t xml:space="preserve"> lhůta na díly nové použité při</w:t>
      </w:r>
      <w:r w:rsidR="00A65528" w:rsidRPr="00261FED">
        <w:rPr>
          <w:rFonts w:ascii="Palatino Linotype" w:hAnsi="Palatino Linotype" w:cs="Arial"/>
        </w:rPr>
        <w:t xml:space="preserve"> </w:t>
      </w:r>
      <w:r w:rsidR="006F5CEB" w:rsidRPr="00261FED">
        <w:rPr>
          <w:rFonts w:ascii="Palatino Linotype" w:hAnsi="Palatino Linotype" w:cs="Arial"/>
        </w:rPr>
        <w:t xml:space="preserve">opravě se sjednává v délce </w:t>
      </w:r>
      <w:r w:rsidR="00EE55EB" w:rsidRPr="00261FED">
        <w:rPr>
          <w:rFonts w:ascii="Palatino Linotype" w:hAnsi="Palatino Linotype" w:cs="Arial"/>
        </w:rPr>
        <w:t>24</w:t>
      </w:r>
      <w:r w:rsidR="00B90F51" w:rsidRPr="00261FED">
        <w:rPr>
          <w:rFonts w:ascii="Palatino Linotype" w:hAnsi="Palatino Linotype" w:cs="Arial"/>
        </w:rPr>
        <w:t xml:space="preserve"> měsíců ode dne předání </w:t>
      </w:r>
      <w:r w:rsidR="00A65528" w:rsidRPr="00261FED">
        <w:rPr>
          <w:rFonts w:ascii="Palatino Linotype" w:hAnsi="Palatino Linotype" w:cs="Arial"/>
        </w:rPr>
        <w:t>objednateli</w:t>
      </w:r>
      <w:r w:rsidR="00B252C9" w:rsidRPr="00261FED">
        <w:rPr>
          <w:rFonts w:ascii="Palatino Linotype" w:hAnsi="Palatino Linotype" w:cs="Arial"/>
        </w:rPr>
        <w:t>. O termínu předání bude zhotovitel informován objednatelem,</w:t>
      </w:r>
      <w:r w:rsidR="00B90F51" w:rsidRPr="00261FED">
        <w:rPr>
          <w:rFonts w:ascii="Palatino Linotype" w:hAnsi="Palatino Linotype" w:cs="Arial"/>
        </w:rPr>
        <w:t xml:space="preserve"> a to formou emailu nejpozději </w:t>
      </w:r>
      <w:r w:rsidR="00B252C9" w:rsidRPr="00261FED">
        <w:rPr>
          <w:rFonts w:ascii="Palatino Linotype" w:hAnsi="Palatino Linotype" w:cs="Arial"/>
        </w:rPr>
        <w:t>5 pracovních dnů ode dne předání.</w:t>
      </w:r>
    </w:p>
    <w:p w:rsidR="00353C5A" w:rsidRPr="00261FED" w:rsidRDefault="00353C5A" w:rsidP="00011F1C">
      <w:pPr>
        <w:numPr>
          <w:ilvl w:val="0"/>
          <w:numId w:val="34"/>
        </w:numPr>
        <w:spacing w:after="60"/>
        <w:ind w:left="426" w:hanging="284"/>
        <w:jc w:val="both"/>
        <w:rPr>
          <w:rFonts w:ascii="Palatino Linotype" w:hAnsi="Palatino Linotype" w:cs="Arial"/>
        </w:rPr>
      </w:pPr>
      <w:r w:rsidRPr="00261FED">
        <w:rPr>
          <w:rFonts w:ascii="Palatino Linotype" w:hAnsi="Palatino Linotype" w:cs="Arial"/>
        </w:rPr>
        <w:t xml:space="preserve">Zhotovitel odpovídá za vady vzniklé po předání díla, pokud byly způsobeny porušením jeho povinností. </w:t>
      </w:r>
    </w:p>
    <w:p w:rsidR="00353C5A" w:rsidRPr="00261FED" w:rsidRDefault="00353C5A" w:rsidP="00011F1C">
      <w:pPr>
        <w:numPr>
          <w:ilvl w:val="0"/>
          <w:numId w:val="34"/>
        </w:numPr>
        <w:spacing w:after="60"/>
        <w:ind w:left="426" w:hanging="284"/>
        <w:jc w:val="both"/>
        <w:rPr>
          <w:rFonts w:ascii="Palatino Linotype" w:hAnsi="Palatino Linotype" w:cs="Arial"/>
        </w:rPr>
      </w:pPr>
      <w:r w:rsidRPr="00261FED">
        <w:rPr>
          <w:rFonts w:ascii="Palatino Linotype" w:hAnsi="Palatino Linotype" w:cs="Arial"/>
        </w:rPr>
        <w:t>Je-li vadné plnění podstatným porušením smlouvy, má objednatel právo na:</w:t>
      </w:r>
    </w:p>
    <w:p w:rsidR="00353C5A" w:rsidRPr="00261FED" w:rsidRDefault="00353C5A" w:rsidP="00011F1C">
      <w:pPr>
        <w:spacing w:after="60"/>
        <w:ind w:left="426"/>
        <w:jc w:val="both"/>
        <w:rPr>
          <w:rFonts w:ascii="Palatino Linotype" w:hAnsi="Palatino Linotype" w:cs="Arial"/>
        </w:rPr>
      </w:pPr>
      <w:r w:rsidRPr="00261FED">
        <w:rPr>
          <w:rFonts w:ascii="Palatino Linotype" w:hAnsi="Palatino Linotype" w:cs="Arial"/>
        </w:rPr>
        <w:t>a)</w:t>
      </w:r>
      <w:r w:rsidRPr="00261FED">
        <w:rPr>
          <w:rFonts w:ascii="Palatino Linotype" w:hAnsi="Palatino Linotype" w:cs="Arial"/>
        </w:rPr>
        <w:tab/>
        <w:t>odstranění vady zhotovením nového díla bez vad nebo dodáním chybějících částí,</w:t>
      </w:r>
    </w:p>
    <w:p w:rsidR="00353C5A" w:rsidRPr="00261FED" w:rsidRDefault="00353C5A" w:rsidP="00011F1C">
      <w:pPr>
        <w:spacing w:after="60"/>
        <w:ind w:left="426"/>
        <w:jc w:val="both"/>
        <w:rPr>
          <w:rFonts w:ascii="Palatino Linotype" w:hAnsi="Palatino Linotype" w:cs="Arial"/>
        </w:rPr>
      </w:pPr>
      <w:r w:rsidRPr="00261FED">
        <w:rPr>
          <w:rFonts w:ascii="Palatino Linotype" w:hAnsi="Palatino Linotype" w:cs="Arial"/>
        </w:rPr>
        <w:t>b)</w:t>
      </w:r>
      <w:r w:rsidRPr="00261FED">
        <w:rPr>
          <w:rFonts w:ascii="Palatino Linotype" w:hAnsi="Palatino Linotype" w:cs="Arial"/>
        </w:rPr>
        <w:tab/>
        <w:t>odstranění vady opravou díla,</w:t>
      </w:r>
    </w:p>
    <w:p w:rsidR="00353C5A" w:rsidRPr="00261FED" w:rsidRDefault="00353C5A" w:rsidP="00011F1C">
      <w:pPr>
        <w:spacing w:after="60"/>
        <w:ind w:left="426"/>
        <w:jc w:val="both"/>
        <w:rPr>
          <w:rFonts w:ascii="Palatino Linotype" w:hAnsi="Palatino Linotype" w:cs="Arial"/>
        </w:rPr>
      </w:pPr>
      <w:r w:rsidRPr="00261FED">
        <w:rPr>
          <w:rFonts w:ascii="Palatino Linotype" w:hAnsi="Palatino Linotype" w:cs="Arial"/>
        </w:rPr>
        <w:t>c)</w:t>
      </w:r>
      <w:r w:rsidRPr="00261FED">
        <w:rPr>
          <w:rFonts w:ascii="Palatino Linotype" w:hAnsi="Palatino Linotype" w:cs="Arial"/>
        </w:rPr>
        <w:tab/>
        <w:t>přiměřenou slevu z ceny díla,</w:t>
      </w:r>
    </w:p>
    <w:p w:rsidR="00353C5A" w:rsidRPr="00261FED" w:rsidRDefault="00353C5A" w:rsidP="00011F1C">
      <w:pPr>
        <w:spacing w:after="60"/>
        <w:ind w:left="426"/>
        <w:jc w:val="both"/>
        <w:rPr>
          <w:rFonts w:ascii="Palatino Linotype" w:hAnsi="Palatino Linotype" w:cs="Arial"/>
        </w:rPr>
      </w:pPr>
      <w:r w:rsidRPr="00261FED">
        <w:rPr>
          <w:rFonts w:ascii="Palatino Linotype" w:hAnsi="Palatino Linotype" w:cs="Arial"/>
        </w:rPr>
        <w:t>d)</w:t>
      </w:r>
      <w:r w:rsidRPr="00261FED">
        <w:rPr>
          <w:rFonts w:ascii="Palatino Linotype" w:hAnsi="Palatino Linotype" w:cs="Arial"/>
        </w:rPr>
        <w:tab/>
        <w:t>odstoupení od smlouvy.</w:t>
      </w:r>
    </w:p>
    <w:p w:rsidR="00353C5A" w:rsidRPr="00261FED" w:rsidRDefault="00353C5A" w:rsidP="00011F1C">
      <w:pPr>
        <w:numPr>
          <w:ilvl w:val="0"/>
          <w:numId w:val="34"/>
        </w:numPr>
        <w:spacing w:after="60"/>
        <w:ind w:left="426" w:hanging="284"/>
        <w:jc w:val="both"/>
        <w:rPr>
          <w:rFonts w:ascii="Palatino Linotype" w:hAnsi="Palatino Linotype" w:cs="Arial"/>
        </w:rPr>
      </w:pPr>
      <w:r w:rsidRPr="00261FED">
        <w:rPr>
          <w:rFonts w:ascii="Palatino Linotype" w:hAnsi="Palatino Linotype" w:cs="Arial"/>
        </w:rPr>
        <w:t>Je-li vadné plnění nepodstatným porušením smlouvy, má objednatel právo na odstranění vady nebo přiměřenou slevu z ceny díla.</w:t>
      </w:r>
    </w:p>
    <w:p w:rsidR="00B252C9" w:rsidRPr="00261FED" w:rsidRDefault="00B252C9" w:rsidP="00011F1C">
      <w:pPr>
        <w:numPr>
          <w:ilvl w:val="0"/>
          <w:numId w:val="34"/>
        </w:numPr>
        <w:spacing w:after="60"/>
        <w:ind w:left="426" w:hanging="284"/>
        <w:jc w:val="both"/>
        <w:rPr>
          <w:rFonts w:ascii="Palatino Linotype" w:hAnsi="Palatino Linotype" w:cs="Arial"/>
        </w:rPr>
      </w:pPr>
      <w:r w:rsidRPr="00261FED">
        <w:rPr>
          <w:rFonts w:ascii="Palatino Linotype" w:hAnsi="Palatino Linotype" w:cs="Arial"/>
        </w:rPr>
        <w:t xml:space="preserve">Případné vadné plnění předmětu této smlouvy bude posuzováno podle ustanovení § </w:t>
      </w:r>
      <w:r w:rsidR="00353C5A" w:rsidRPr="00261FED">
        <w:rPr>
          <w:rFonts w:ascii="Palatino Linotype" w:hAnsi="Palatino Linotype" w:cs="Arial"/>
        </w:rPr>
        <w:t xml:space="preserve">2615 </w:t>
      </w:r>
      <w:r w:rsidRPr="00261FED">
        <w:rPr>
          <w:rFonts w:ascii="Palatino Linotype" w:hAnsi="Palatino Linotype" w:cs="Arial"/>
        </w:rPr>
        <w:t>a násl</w:t>
      </w:r>
      <w:r w:rsidR="00353C5A" w:rsidRPr="00261FED">
        <w:rPr>
          <w:rFonts w:ascii="Palatino Linotype" w:hAnsi="Palatino Linotype" w:cs="Arial"/>
        </w:rPr>
        <w:t>. O</w:t>
      </w:r>
      <w:r w:rsidRPr="00261FED">
        <w:rPr>
          <w:rFonts w:ascii="Palatino Linotype" w:hAnsi="Palatino Linotype" w:cs="Arial"/>
        </w:rPr>
        <w:t>b</w:t>
      </w:r>
      <w:r w:rsidR="00353C5A" w:rsidRPr="00261FED">
        <w:rPr>
          <w:rFonts w:ascii="Palatino Linotype" w:hAnsi="Palatino Linotype" w:cs="Arial"/>
        </w:rPr>
        <w:t>čanského zákoníku</w:t>
      </w:r>
      <w:r w:rsidRPr="00261FED">
        <w:rPr>
          <w:rFonts w:ascii="Palatino Linotype" w:hAnsi="Palatino Linotype" w:cs="Arial"/>
        </w:rPr>
        <w:t>.</w:t>
      </w:r>
    </w:p>
    <w:p w:rsidR="00B252C9" w:rsidRPr="00261FED" w:rsidRDefault="00B252C9" w:rsidP="00011F1C">
      <w:pPr>
        <w:numPr>
          <w:ilvl w:val="0"/>
          <w:numId w:val="34"/>
        </w:numPr>
        <w:spacing w:after="60"/>
        <w:ind w:left="426" w:hanging="284"/>
        <w:jc w:val="both"/>
        <w:rPr>
          <w:rFonts w:ascii="Palatino Linotype" w:hAnsi="Palatino Linotype" w:cs="Arial"/>
        </w:rPr>
      </w:pPr>
      <w:r w:rsidRPr="00261FED">
        <w:rPr>
          <w:rFonts w:ascii="Palatino Linotype" w:hAnsi="Palatino Linotype" w:cs="Arial"/>
        </w:rPr>
        <w:t xml:space="preserve">Dodání díla s vadami považují smluvní strany dle § </w:t>
      </w:r>
      <w:r w:rsidR="00353C5A" w:rsidRPr="00261FED">
        <w:rPr>
          <w:rFonts w:ascii="Palatino Linotype" w:hAnsi="Palatino Linotype" w:cs="Arial"/>
        </w:rPr>
        <w:t xml:space="preserve">2002 </w:t>
      </w:r>
      <w:r w:rsidRPr="00261FED">
        <w:rPr>
          <w:rFonts w:ascii="Palatino Linotype" w:hAnsi="Palatino Linotype" w:cs="Arial"/>
        </w:rPr>
        <w:t>ob</w:t>
      </w:r>
      <w:r w:rsidR="00353C5A" w:rsidRPr="00261FED">
        <w:rPr>
          <w:rFonts w:ascii="Palatino Linotype" w:hAnsi="Palatino Linotype" w:cs="Arial"/>
        </w:rPr>
        <w:t xml:space="preserve">čanského </w:t>
      </w:r>
      <w:r w:rsidRPr="00261FED">
        <w:rPr>
          <w:rFonts w:ascii="Palatino Linotype" w:hAnsi="Palatino Linotype" w:cs="Arial"/>
        </w:rPr>
        <w:t>zákoníku za podstatné porušení smlouvy. Ozna</w:t>
      </w:r>
      <w:r w:rsidR="001B10E4" w:rsidRPr="00261FED">
        <w:rPr>
          <w:rFonts w:ascii="Palatino Linotype" w:hAnsi="Palatino Linotype" w:cs="Arial"/>
        </w:rPr>
        <w:t>movat vady a uplatňovat práva z </w:t>
      </w:r>
      <w:r w:rsidRPr="00261FED">
        <w:rPr>
          <w:rFonts w:ascii="Palatino Linotype" w:hAnsi="Palatino Linotype" w:cs="Arial"/>
        </w:rPr>
        <w:t>odpovědnosti za ně (reklamace) bude objednatel u zhotovitele písemně. Písemná forma je zachována rovněž při použití faxového přenosu nebo elektronické pošty (e-mailu).</w:t>
      </w:r>
    </w:p>
    <w:p w:rsidR="00B252C9" w:rsidRPr="00261FED" w:rsidRDefault="00B252C9" w:rsidP="00011F1C">
      <w:pPr>
        <w:numPr>
          <w:ilvl w:val="0"/>
          <w:numId w:val="34"/>
        </w:numPr>
        <w:spacing w:after="60"/>
        <w:ind w:left="426" w:hanging="284"/>
        <w:jc w:val="both"/>
        <w:rPr>
          <w:rFonts w:ascii="Palatino Linotype" w:hAnsi="Palatino Linotype" w:cs="Arial"/>
        </w:rPr>
      </w:pPr>
      <w:r w:rsidRPr="00261FED">
        <w:rPr>
          <w:rFonts w:ascii="Palatino Linotype" w:hAnsi="Palatino Linotype" w:cs="Arial"/>
        </w:rPr>
        <w:t>Reklamace musí obsahovat informaci o dru</w:t>
      </w:r>
      <w:r w:rsidR="001B10E4" w:rsidRPr="00261FED">
        <w:rPr>
          <w:rFonts w:ascii="Palatino Linotype" w:hAnsi="Palatino Linotype" w:cs="Arial"/>
        </w:rPr>
        <w:t>hu a popisu reklamované vady, o </w:t>
      </w:r>
      <w:r w:rsidRPr="00261FED">
        <w:rPr>
          <w:rFonts w:ascii="Palatino Linotype" w:hAnsi="Palatino Linotype" w:cs="Arial"/>
        </w:rPr>
        <w:t>tom, jak se vada projevuje, požadavek na způsob odstran</w:t>
      </w:r>
      <w:r w:rsidR="00FF2EE9" w:rsidRPr="00261FED">
        <w:rPr>
          <w:rFonts w:ascii="Palatino Linotype" w:hAnsi="Palatino Linotype" w:cs="Arial"/>
        </w:rPr>
        <w:t>ění vady, včetně návrhu termínu k odstranění vady.</w:t>
      </w:r>
    </w:p>
    <w:p w:rsidR="00C00BAB" w:rsidRPr="00261FED" w:rsidRDefault="00B252C9" w:rsidP="00011F1C">
      <w:pPr>
        <w:numPr>
          <w:ilvl w:val="0"/>
          <w:numId w:val="34"/>
        </w:numPr>
        <w:spacing w:after="60"/>
        <w:ind w:left="426" w:hanging="284"/>
        <w:jc w:val="both"/>
        <w:rPr>
          <w:rFonts w:ascii="Palatino Linotype" w:hAnsi="Palatino Linotype" w:cs="Arial"/>
        </w:rPr>
      </w:pPr>
      <w:r w:rsidRPr="00261FED">
        <w:rPr>
          <w:rFonts w:ascii="Palatino Linotype" w:hAnsi="Palatino Linotype" w:cs="Arial"/>
        </w:rPr>
        <w:t>Zhotovitel je povinen písemně vyrozumět objednatele o přijetí či nepřijetí reklamace, a to nejpozději do 48 hodin od doručení oznámení o reklamaci. Do této lhůty se nezapočítávají dny pracovního klidu. Pokud tak zhotovitel neučiní, má se za to, že reklamaci uznal v plném rozsahu.</w:t>
      </w:r>
    </w:p>
    <w:p w:rsidR="00B252C9" w:rsidRPr="00261FED" w:rsidRDefault="00B252C9" w:rsidP="00011F1C">
      <w:pPr>
        <w:numPr>
          <w:ilvl w:val="0"/>
          <w:numId w:val="34"/>
        </w:numPr>
        <w:spacing w:after="60"/>
        <w:ind w:left="426" w:hanging="284"/>
        <w:jc w:val="both"/>
        <w:rPr>
          <w:rFonts w:ascii="Palatino Linotype" w:hAnsi="Palatino Linotype" w:cs="Arial"/>
        </w:rPr>
      </w:pPr>
      <w:r w:rsidRPr="00261FED">
        <w:rPr>
          <w:rFonts w:ascii="Palatino Linotype" w:hAnsi="Palatino Linotype" w:cs="Arial"/>
        </w:rPr>
        <w:t xml:space="preserve">Zhotovitel se zavazuje, že nedostatky z přijatých reklamací začne odstraňovat </w:t>
      </w:r>
      <w:r w:rsidR="00FF2EE9" w:rsidRPr="00261FED">
        <w:rPr>
          <w:rFonts w:ascii="Palatino Linotype" w:hAnsi="Palatino Linotype" w:cs="Arial"/>
        </w:rPr>
        <w:t xml:space="preserve">nejpozději </w:t>
      </w:r>
      <w:r w:rsidRPr="00261FED">
        <w:rPr>
          <w:rFonts w:ascii="Palatino Linotype" w:hAnsi="Palatino Linotype" w:cs="Arial"/>
        </w:rPr>
        <w:t>do 5 pracovních dnů od rozhodnutí o přijetí reklamace</w:t>
      </w:r>
      <w:r w:rsidR="00FF2EE9" w:rsidRPr="00261FED">
        <w:rPr>
          <w:rFonts w:ascii="Palatino Linotype" w:hAnsi="Palatino Linotype" w:cs="Arial"/>
        </w:rPr>
        <w:t xml:space="preserve">. </w:t>
      </w:r>
      <w:r w:rsidRPr="00261FED">
        <w:rPr>
          <w:rFonts w:ascii="Palatino Linotype" w:hAnsi="Palatino Linotype" w:cs="Arial"/>
        </w:rPr>
        <w:t xml:space="preserve"> Tyto nedostatky budou odstraněny nejpozději do </w:t>
      </w:r>
      <w:r w:rsidR="00FF2EE9" w:rsidRPr="00261FED">
        <w:rPr>
          <w:rFonts w:ascii="Palatino Linotype" w:hAnsi="Palatino Linotype" w:cs="Arial"/>
        </w:rPr>
        <w:t>1</w:t>
      </w:r>
      <w:r w:rsidRPr="00261FED">
        <w:rPr>
          <w:rFonts w:ascii="Palatino Linotype" w:hAnsi="Palatino Linotype" w:cs="Arial"/>
        </w:rPr>
        <w:t>5 kalendářních dnů ode dne nahlášení vady objednatelem.</w:t>
      </w:r>
    </w:p>
    <w:p w:rsidR="00B252C9" w:rsidRPr="00261FED" w:rsidRDefault="00B252C9" w:rsidP="00011F1C">
      <w:pPr>
        <w:numPr>
          <w:ilvl w:val="0"/>
          <w:numId w:val="34"/>
        </w:numPr>
        <w:spacing w:after="60"/>
        <w:ind w:left="426" w:hanging="284"/>
        <w:jc w:val="both"/>
        <w:rPr>
          <w:rFonts w:ascii="Palatino Linotype" w:hAnsi="Palatino Linotype" w:cs="Arial"/>
        </w:rPr>
      </w:pPr>
      <w:r w:rsidRPr="00261FED">
        <w:rPr>
          <w:rFonts w:ascii="Palatino Linotype" w:hAnsi="Palatino Linotype" w:cs="Arial"/>
        </w:rPr>
        <w:t>Zhotovitel je povinen nahradit objednateli veškeré náklady, jež objednatel účelně vynaložil v souvislosti s uplatněním práva z odpovědnosti za vady a</w:t>
      </w:r>
      <w:r w:rsidR="001B10E4" w:rsidRPr="00261FED">
        <w:rPr>
          <w:rFonts w:ascii="Palatino Linotype" w:hAnsi="Palatino Linotype" w:cs="Arial"/>
        </w:rPr>
        <w:t> </w:t>
      </w:r>
      <w:r w:rsidRPr="00261FED">
        <w:rPr>
          <w:rFonts w:ascii="Palatino Linotype" w:hAnsi="Palatino Linotype" w:cs="Arial"/>
        </w:rPr>
        <w:t>odstraňováním vady. Zhotovitel je povinen uplatněné reklamace oznámit zástupci Úřadu, pokud bude vyžadováno státní ověřování jakosti.</w:t>
      </w:r>
    </w:p>
    <w:p w:rsidR="00B252C9" w:rsidRPr="00261FED" w:rsidRDefault="00B252C9" w:rsidP="00011F1C">
      <w:pPr>
        <w:numPr>
          <w:ilvl w:val="0"/>
          <w:numId w:val="34"/>
        </w:numPr>
        <w:spacing w:after="60"/>
        <w:ind w:left="426" w:hanging="284"/>
        <w:jc w:val="both"/>
        <w:rPr>
          <w:rFonts w:ascii="Palatino Linotype" w:hAnsi="Palatino Linotype" w:cs="Arial"/>
        </w:rPr>
      </w:pPr>
      <w:r w:rsidRPr="00261FED">
        <w:rPr>
          <w:rFonts w:ascii="Palatino Linotype" w:hAnsi="Palatino Linotype" w:cs="Arial"/>
        </w:rPr>
        <w:t>Doba od uplatnění práva z odpovědnosti za vady až do doby, kdy objednatel po odstranění vady byl povinen předmět plnění převzít, se do záruční doby nepočítá.</w:t>
      </w:r>
    </w:p>
    <w:p w:rsidR="004A0D17" w:rsidRPr="00261FED" w:rsidRDefault="004A0D17" w:rsidP="004A0D17">
      <w:pPr>
        <w:spacing w:after="60"/>
        <w:ind w:left="426"/>
        <w:jc w:val="both"/>
        <w:rPr>
          <w:rFonts w:ascii="Palatino Linotype" w:hAnsi="Palatino Linotype" w:cs="Arial"/>
        </w:rPr>
      </w:pPr>
    </w:p>
    <w:p w:rsidR="00B252C9" w:rsidRPr="00261FED" w:rsidRDefault="00B252C9" w:rsidP="00B751D6">
      <w:pPr>
        <w:numPr>
          <w:ilvl w:val="0"/>
          <w:numId w:val="38"/>
        </w:numPr>
        <w:spacing w:after="60"/>
        <w:ind w:left="142" w:firstLine="0"/>
        <w:jc w:val="center"/>
        <w:rPr>
          <w:rFonts w:ascii="Palatino Linotype" w:hAnsi="Palatino Linotype" w:cs="Arial"/>
          <w:b/>
        </w:rPr>
      </w:pPr>
      <w:r w:rsidRPr="00261FED">
        <w:rPr>
          <w:rFonts w:ascii="Palatino Linotype" w:hAnsi="Palatino Linotype" w:cs="Arial"/>
          <w:b/>
          <w:bCs/>
        </w:rPr>
        <w:t>Zánik smlouvy</w:t>
      </w:r>
    </w:p>
    <w:p w:rsidR="00B252C9" w:rsidRPr="00261FED" w:rsidRDefault="00B252C9" w:rsidP="00011F1C">
      <w:pPr>
        <w:numPr>
          <w:ilvl w:val="0"/>
          <w:numId w:val="31"/>
        </w:numPr>
        <w:spacing w:after="60"/>
        <w:ind w:left="426" w:hanging="284"/>
        <w:jc w:val="both"/>
        <w:rPr>
          <w:rFonts w:ascii="Palatino Linotype" w:hAnsi="Palatino Linotype" w:cs="Arial"/>
        </w:rPr>
      </w:pPr>
      <w:r w:rsidRPr="00261FED">
        <w:rPr>
          <w:rFonts w:ascii="Palatino Linotype" w:hAnsi="Palatino Linotype" w:cs="Arial"/>
        </w:rPr>
        <w:t>Odběratel i poskytovatel jsou oprávněni od této smlouvy odstoupit v případech a za podmínek stanovených ob</w:t>
      </w:r>
      <w:r w:rsidR="00FF2EE9" w:rsidRPr="00261FED">
        <w:rPr>
          <w:rFonts w:ascii="Palatino Linotype" w:hAnsi="Palatino Linotype" w:cs="Arial"/>
        </w:rPr>
        <w:t xml:space="preserve">čanským </w:t>
      </w:r>
      <w:r w:rsidRPr="00261FED">
        <w:rPr>
          <w:rFonts w:ascii="Palatino Linotype" w:hAnsi="Palatino Linotype" w:cs="Arial"/>
        </w:rPr>
        <w:t>zákoníkem.</w:t>
      </w:r>
    </w:p>
    <w:p w:rsidR="00B252C9" w:rsidRPr="00261FED" w:rsidRDefault="00B252C9" w:rsidP="00011F1C">
      <w:pPr>
        <w:numPr>
          <w:ilvl w:val="0"/>
          <w:numId w:val="31"/>
        </w:numPr>
        <w:spacing w:after="60"/>
        <w:ind w:left="426" w:hanging="284"/>
        <w:jc w:val="both"/>
        <w:rPr>
          <w:rFonts w:ascii="Palatino Linotype" w:hAnsi="Palatino Linotype" w:cs="Arial"/>
        </w:rPr>
      </w:pPr>
      <w:r w:rsidRPr="00261FED">
        <w:rPr>
          <w:rFonts w:ascii="Palatino Linotype" w:hAnsi="Palatino Linotype" w:cs="Arial"/>
        </w:rPr>
        <w:t xml:space="preserve">V případě odstoupení od této smlouvy jsou smluvní strany povinny vypořádat své vzájemné závazky a pohledávky vyplývající z této smlouvy do 30 dnů od právních účinků odstoupení. </w:t>
      </w:r>
    </w:p>
    <w:p w:rsidR="00B252C9" w:rsidRPr="00261FED" w:rsidRDefault="00B252C9" w:rsidP="00011F1C">
      <w:pPr>
        <w:numPr>
          <w:ilvl w:val="0"/>
          <w:numId w:val="31"/>
        </w:numPr>
        <w:spacing w:after="60"/>
        <w:ind w:left="426" w:hanging="284"/>
        <w:jc w:val="both"/>
        <w:rPr>
          <w:rFonts w:ascii="Palatino Linotype" w:hAnsi="Palatino Linotype" w:cs="Arial"/>
        </w:rPr>
      </w:pPr>
      <w:r w:rsidRPr="00261FED">
        <w:rPr>
          <w:rFonts w:ascii="Palatino Linotype" w:hAnsi="Palatino Linotype" w:cs="Arial"/>
        </w:rPr>
        <w:t>Odstoupení je účinné následující den po doručení odstoupení druhé smluvní straně.</w:t>
      </w:r>
    </w:p>
    <w:p w:rsidR="00261FED" w:rsidRDefault="00261FED">
      <w:pPr>
        <w:rPr>
          <w:rFonts w:ascii="Palatino Linotype" w:hAnsi="Palatino Linotype" w:cs="Arial"/>
        </w:rPr>
      </w:pPr>
      <w:r>
        <w:rPr>
          <w:rFonts w:ascii="Palatino Linotype" w:hAnsi="Palatino Linotype" w:cs="Arial"/>
        </w:rPr>
        <w:br w:type="page"/>
      </w:r>
    </w:p>
    <w:p w:rsidR="00B252C9" w:rsidRPr="00261FED" w:rsidRDefault="00B252C9" w:rsidP="00B751D6">
      <w:pPr>
        <w:numPr>
          <w:ilvl w:val="0"/>
          <w:numId w:val="38"/>
        </w:numPr>
        <w:spacing w:after="60"/>
        <w:ind w:left="142" w:firstLine="0"/>
        <w:jc w:val="center"/>
        <w:rPr>
          <w:rFonts w:ascii="Palatino Linotype" w:hAnsi="Palatino Linotype" w:cs="Arial"/>
          <w:b/>
        </w:rPr>
      </w:pPr>
      <w:r w:rsidRPr="00261FED">
        <w:rPr>
          <w:rFonts w:ascii="Palatino Linotype" w:hAnsi="Palatino Linotype" w:cs="Arial"/>
          <w:b/>
          <w:bCs/>
        </w:rPr>
        <w:t>Komunikace mezi smluvními stranami</w:t>
      </w:r>
    </w:p>
    <w:p w:rsidR="00B252C9" w:rsidRPr="00261FED" w:rsidRDefault="00B252C9" w:rsidP="002103EF">
      <w:pPr>
        <w:numPr>
          <w:ilvl w:val="0"/>
          <w:numId w:val="32"/>
        </w:numPr>
        <w:spacing w:after="60"/>
        <w:ind w:left="426" w:hanging="284"/>
        <w:jc w:val="both"/>
        <w:rPr>
          <w:rFonts w:ascii="Palatino Linotype" w:hAnsi="Palatino Linotype" w:cs="Arial"/>
        </w:rPr>
      </w:pPr>
      <w:r w:rsidRPr="00261FED">
        <w:rPr>
          <w:rFonts w:ascii="Palatino Linotype" w:hAnsi="Palatino Linotype" w:cs="Arial"/>
        </w:rPr>
        <w:t>Přijetí zpráv zaslaných jednou smluvní stranou prostřednictvím faxu nebo e-mailu musí být potvrzeno druhou smluvní stranou faxem nebo e-mailem do 24 hodin od přijetí.</w:t>
      </w:r>
    </w:p>
    <w:p w:rsidR="00B252C9" w:rsidRPr="00261FED" w:rsidRDefault="00B252C9" w:rsidP="002103EF">
      <w:pPr>
        <w:numPr>
          <w:ilvl w:val="0"/>
          <w:numId w:val="32"/>
        </w:numPr>
        <w:spacing w:after="60"/>
        <w:ind w:left="426" w:hanging="284"/>
        <w:jc w:val="both"/>
        <w:rPr>
          <w:rFonts w:ascii="Palatino Linotype" w:hAnsi="Palatino Linotype" w:cs="Arial"/>
        </w:rPr>
      </w:pPr>
      <w:r w:rsidRPr="00261FED">
        <w:rPr>
          <w:rFonts w:ascii="Palatino Linotype" w:hAnsi="Palatino Linotype" w:cs="Arial"/>
        </w:rPr>
        <w:t xml:space="preserve">Zprávy zasílané faxem nebo e-mailem budou adresovány na kontaktní údaje oprávněných osob smluvních stran. </w:t>
      </w:r>
    </w:p>
    <w:p w:rsidR="00B252C9" w:rsidRPr="00261FED" w:rsidRDefault="00B252C9" w:rsidP="002103EF">
      <w:pPr>
        <w:numPr>
          <w:ilvl w:val="0"/>
          <w:numId w:val="32"/>
        </w:numPr>
        <w:spacing w:after="60"/>
        <w:ind w:left="426" w:hanging="284"/>
        <w:jc w:val="both"/>
        <w:rPr>
          <w:rFonts w:ascii="Palatino Linotype" w:hAnsi="Palatino Linotype" w:cs="Arial"/>
        </w:rPr>
      </w:pPr>
      <w:r w:rsidRPr="00261FED">
        <w:rPr>
          <w:rFonts w:ascii="Palatino Linotype" w:hAnsi="Palatino Linotype" w:cs="Arial"/>
        </w:rPr>
        <w:t>Ostatní písemná korespondence bude zasílána na adresu sídla smluvní strany.</w:t>
      </w:r>
    </w:p>
    <w:p w:rsidR="00B252C9" w:rsidRPr="00261FED" w:rsidRDefault="00B252C9" w:rsidP="002103EF">
      <w:pPr>
        <w:numPr>
          <w:ilvl w:val="0"/>
          <w:numId w:val="32"/>
        </w:numPr>
        <w:spacing w:after="60"/>
        <w:ind w:left="426" w:hanging="284"/>
        <w:jc w:val="both"/>
        <w:rPr>
          <w:rFonts w:ascii="Palatino Linotype" w:hAnsi="Palatino Linotype" w:cs="Arial"/>
        </w:rPr>
      </w:pPr>
      <w:r w:rsidRPr="00261FED">
        <w:rPr>
          <w:rFonts w:ascii="Palatino Linotype" w:hAnsi="Palatino Linotype" w:cs="Arial"/>
        </w:rPr>
        <w:t>O změnách oprávněných osob nebo jejich kontaktních údajů a změnách bankovního spojení se smluvní strany bez zbytečného odkladu písemně informují.</w:t>
      </w:r>
    </w:p>
    <w:p w:rsidR="00B252C9" w:rsidRPr="00261FED" w:rsidRDefault="00B252C9" w:rsidP="00B751D6">
      <w:pPr>
        <w:spacing w:after="60"/>
        <w:ind w:left="142"/>
        <w:jc w:val="both"/>
        <w:rPr>
          <w:rFonts w:ascii="Palatino Linotype" w:hAnsi="Palatino Linotype" w:cs="Arial"/>
        </w:rPr>
      </w:pPr>
    </w:p>
    <w:p w:rsidR="001B10E4" w:rsidRPr="00261FED" w:rsidRDefault="001B10E4" w:rsidP="001B10E4">
      <w:pPr>
        <w:numPr>
          <w:ilvl w:val="0"/>
          <w:numId w:val="38"/>
        </w:numPr>
        <w:spacing w:after="60"/>
        <w:ind w:left="142" w:firstLine="0"/>
        <w:jc w:val="center"/>
        <w:rPr>
          <w:rFonts w:ascii="Palatino Linotype" w:hAnsi="Palatino Linotype"/>
          <w:b/>
        </w:rPr>
      </w:pPr>
      <w:r w:rsidRPr="00261FED">
        <w:rPr>
          <w:rFonts w:ascii="Palatino Linotype" w:hAnsi="Palatino Linotype"/>
          <w:b/>
        </w:rPr>
        <w:t>Registr smluv, - doložka</w:t>
      </w:r>
    </w:p>
    <w:p w:rsidR="001B10E4" w:rsidRPr="00261FED" w:rsidRDefault="001B10E4" w:rsidP="001B10E4">
      <w:pPr>
        <w:pStyle w:val="Odstavecseseznamem"/>
        <w:numPr>
          <w:ilvl w:val="0"/>
          <w:numId w:val="44"/>
        </w:numPr>
        <w:tabs>
          <w:tab w:val="left" w:pos="720"/>
        </w:tabs>
        <w:overflowPunct w:val="0"/>
        <w:autoSpaceDE w:val="0"/>
        <w:autoSpaceDN w:val="0"/>
        <w:adjustRightInd w:val="0"/>
        <w:ind w:left="426" w:hanging="284"/>
        <w:contextualSpacing/>
        <w:jc w:val="both"/>
        <w:textAlignment w:val="baseline"/>
        <w:rPr>
          <w:rFonts w:ascii="Palatino Linotype" w:hAnsi="Palatino Linotype"/>
        </w:rPr>
      </w:pPr>
      <w:r w:rsidRPr="00261FED">
        <w:rPr>
          <w:rFonts w:ascii="Palatino Linotype" w:hAnsi="Palatino Linotype"/>
        </w:rPr>
        <w:t>V souvislosti s aplikací zákona č. 340/2015 Sb., o zvláštních podmínkách účinnosti některých smluv, uveřejňování těchto smluv a o registru smluv (zákon o registru smluv), ve znění pozdějších předpisů, dále jen „zákon o registru smluv“, a za předpokladu, že podle zákona o registru smluv bude povinné tuto smlouvu podle uvedeného zákona publikovat, se strany dohodly následujícím způsobem:</w:t>
      </w:r>
    </w:p>
    <w:p w:rsidR="001B10E4" w:rsidRPr="00261FED" w:rsidRDefault="001B10E4" w:rsidP="001B10E4">
      <w:pPr>
        <w:pStyle w:val="Odstavecseseznamem"/>
        <w:numPr>
          <w:ilvl w:val="0"/>
          <w:numId w:val="45"/>
        </w:numPr>
        <w:ind w:left="709"/>
        <w:jc w:val="both"/>
        <w:rPr>
          <w:rFonts w:ascii="Palatino Linotype" w:hAnsi="Palatino Linotype"/>
        </w:rPr>
      </w:pPr>
      <w:r w:rsidRPr="00261FED">
        <w:rPr>
          <w:rFonts w:ascii="Palatino Linotype" w:hAnsi="Palatino Linotype"/>
        </w:rPr>
        <w:t xml:space="preserve">Strany pokládají informace obsažené v této smlouvě za obchodní tajemství každé jednotlivé strany, a to nejméně v rozsahu: </w:t>
      </w:r>
      <w:r w:rsidRPr="00261FED">
        <w:rPr>
          <w:rFonts w:ascii="Palatino Linotype" w:hAnsi="Palatino Linotype"/>
          <w:b/>
          <w:u w:val="single"/>
        </w:rPr>
        <w:t>definice služeb, ceny služeb</w:t>
      </w:r>
      <w:r w:rsidRPr="00261FED">
        <w:rPr>
          <w:rFonts w:ascii="Palatino Linotype" w:hAnsi="Palatino Linotype"/>
        </w:rPr>
        <w:t>;</w:t>
      </w:r>
    </w:p>
    <w:p w:rsidR="001B10E4" w:rsidRPr="00261FED" w:rsidRDefault="001B10E4" w:rsidP="001B10E4">
      <w:pPr>
        <w:pStyle w:val="Odstavecseseznamem"/>
        <w:tabs>
          <w:tab w:val="left" w:pos="-3119"/>
        </w:tabs>
        <w:ind w:left="709"/>
        <w:jc w:val="both"/>
        <w:rPr>
          <w:rFonts w:ascii="Palatino Linotype" w:hAnsi="Palatino Linotype"/>
        </w:rPr>
      </w:pPr>
      <w:r w:rsidRPr="00261FED">
        <w:rPr>
          <w:rFonts w:ascii="Palatino Linotype" w:hAnsi="Palatino Linotype"/>
        </w:rPr>
        <w:t>Strany souhlasí, že v souladu s ustanovením § 5 odst. 2 zákona o registru smluv zašle správci registru smluv elektronický obraz této Smlouvy a</w:t>
      </w:r>
      <w:r w:rsidR="00206FC3" w:rsidRPr="00261FED">
        <w:rPr>
          <w:rFonts w:ascii="Palatino Linotype" w:hAnsi="Palatino Linotype"/>
        </w:rPr>
        <w:t> </w:t>
      </w:r>
      <w:r w:rsidRPr="00261FED">
        <w:rPr>
          <w:rFonts w:ascii="Palatino Linotype" w:hAnsi="Palatino Linotype"/>
        </w:rPr>
        <w:t>metadata vyžadovaná zákonem o registru smluv žadatel, kterým je kupující a to až poté, co v elektronickém obrazu této smlouvy znečitelní data výše uvedená v souladu s ustanovením § 5 odst. 8 a příslušná metadata označí jako metadata vyloučená z uveřejnění podle usta</w:t>
      </w:r>
      <w:r w:rsidR="00206FC3" w:rsidRPr="00261FED">
        <w:rPr>
          <w:rFonts w:ascii="Palatino Linotype" w:hAnsi="Palatino Linotype"/>
        </w:rPr>
        <w:t>novení § 5 odst. 5 a 6 zákona o </w:t>
      </w:r>
      <w:r w:rsidRPr="00261FED">
        <w:rPr>
          <w:rFonts w:ascii="Palatino Linotype" w:hAnsi="Palatino Linotype"/>
        </w:rPr>
        <w:t>registru smluv.</w:t>
      </w:r>
    </w:p>
    <w:p w:rsidR="001B10E4" w:rsidRPr="00261FED" w:rsidRDefault="001B10E4" w:rsidP="001B10E4">
      <w:pPr>
        <w:pStyle w:val="Odstavecseseznamem"/>
        <w:numPr>
          <w:ilvl w:val="0"/>
          <w:numId w:val="45"/>
        </w:numPr>
        <w:tabs>
          <w:tab w:val="left" w:pos="-3119"/>
        </w:tabs>
        <w:spacing w:before="120"/>
        <w:ind w:left="709"/>
        <w:jc w:val="both"/>
        <w:rPr>
          <w:rFonts w:ascii="Palatino Linotype" w:hAnsi="Palatino Linotype"/>
        </w:rPr>
      </w:pPr>
      <w:r w:rsidRPr="00261FED">
        <w:rPr>
          <w:rFonts w:ascii="Palatino Linotype" w:hAnsi="Palatino Linotype"/>
        </w:rPr>
        <w:t>Žadatel splní povinnost výše uvedenou ve lhůtě 14 dní od uzavření smlouvy a neprodleně předá druhé straně potvrzení správce registru podle §5 odst. 4 zákona o registru smluv,</w:t>
      </w:r>
    </w:p>
    <w:p w:rsidR="001B10E4" w:rsidRPr="00261FED" w:rsidRDefault="001B10E4" w:rsidP="001B10E4">
      <w:pPr>
        <w:pStyle w:val="Odstavecseseznamem"/>
        <w:numPr>
          <w:ilvl w:val="0"/>
          <w:numId w:val="45"/>
        </w:numPr>
        <w:tabs>
          <w:tab w:val="left" w:pos="-3119"/>
        </w:tabs>
        <w:spacing w:before="120"/>
        <w:ind w:left="709"/>
        <w:jc w:val="both"/>
        <w:rPr>
          <w:rFonts w:ascii="Palatino Linotype" w:hAnsi="Palatino Linotype"/>
        </w:rPr>
      </w:pPr>
      <w:r w:rsidRPr="00261FED">
        <w:rPr>
          <w:rFonts w:ascii="Palatino Linotype" w:hAnsi="Palatino Linotype"/>
        </w:rPr>
        <w:t>V případě nesplnění výše uvedené povinnosti ve stanovených lhůtách je oprávněna předat elektronický obraz smlou</w:t>
      </w:r>
      <w:r w:rsidR="00206FC3" w:rsidRPr="00261FED">
        <w:rPr>
          <w:rFonts w:ascii="Palatino Linotype" w:hAnsi="Palatino Linotype"/>
        </w:rPr>
        <w:t>vy a metadata po znečitelnění a </w:t>
      </w:r>
      <w:r w:rsidRPr="00261FED">
        <w:rPr>
          <w:rFonts w:ascii="Palatino Linotype" w:hAnsi="Palatino Linotype"/>
        </w:rPr>
        <w:t>označení metadat jako vyloučených z uveřejnění druhá strana tak, aby smlouva byla poskytnuta správci registru smluv ve lhůtě uvedené v § 5 odst. 2 zákona o registru smluv.</w:t>
      </w:r>
    </w:p>
    <w:p w:rsidR="001B10E4" w:rsidRPr="00261FED" w:rsidRDefault="001B10E4" w:rsidP="001B10E4">
      <w:pPr>
        <w:pStyle w:val="Odstavecseseznamem"/>
        <w:numPr>
          <w:ilvl w:val="0"/>
          <w:numId w:val="45"/>
        </w:numPr>
        <w:tabs>
          <w:tab w:val="left" w:pos="-3119"/>
        </w:tabs>
        <w:spacing w:before="120"/>
        <w:ind w:left="709"/>
        <w:jc w:val="both"/>
        <w:rPr>
          <w:rFonts w:ascii="Palatino Linotype" w:hAnsi="Palatino Linotype"/>
        </w:rPr>
      </w:pPr>
      <w:r w:rsidRPr="00261FED">
        <w:rPr>
          <w:rFonts w:ascii="Palatino Linotype" w:hAnsi="Palatino Linotype"/>
        </w:rPr>
        <w:t>Strany souhlasí, že poskytovatel je oprávněn publikovat v registru smluv, stejně jako zpřístupnit podle zákona č. 106/1</w:t>
      </w:r>
      <w:r w:rsidR="00206FC3" w:rsidRPr="00261FED">
        <w:rPr>
          <w:rFonts w:ascii="Palatino Linotype" w:hAnsi="Palatino Linotype"/>
        </w:rPr>
        <w:t>999 Sb., o svobodném přístupu k </w:t>
      </w:r>
      <w:r w:rsidRPr="00261FED">
        <w:rPr>
          <w:rFonts w:ascii="Palatino Linotype" w:hAnsi="Palatino Linotype"/>
        </w:rPr>
        <w:t>informacím, ve znění pozdějších předpisů, a pouze v případě, že bude předchozí postup považován pravomocným rozhodnutím příslušného soudu za nedostatečný.</w:t>
      </w:r>
    </w:p>
    <w:p w:rsidR="001B10E4" w:rsidRPr="00261FED" w:rsidRDefault="001B10E4" w:rsidP="00206FC3">
      <w:pPr>
        <w:pStyle w:val="Odstavecseseznamem"/>
        <w:numPr>
          <w:ilvl w:val="0"/>
          <w:numId w:val="44"/>
        </w:numPr>
        <w:tabs>
          <w:tab w:val="left" w:pos="720"/>
        </w:tabs>
        <w:overflowPunct w:val="0"/>
        <w:autoSpaceDE w:val="0"/>
        <w:autoSpaceDN w:val="0"/>
        <w:adjustRightInd w:val="0"/>
        <w:spacing w:before="120"/>
        <w:ind w:left="426" w:hanging="284"/>
        <w:jc w:val="both"/>
        <w:textAlignment w:val="baseline"/>
        <w:rPr>
          <w:rFonts w:ascii="Palatino Linotype" w:hAnsi="Palatino Linotype"/>
        </w:rPr>
      </w:pPr>
      <w:r w:rsidRPr="00261FED">
        <w:rPr>
          <w:rFonts w:ascii="Palatino Linotype" w:hAnsi="Palatino Linotype"/>
        </w:rPr>
        <w:t>Zhotovitel je povinen předat objednateli, jím podepsanou tuto kupní smlouvu, včetně všech příloh ve formě elektronického obrazu textového obsahu smlouvy v otevřeném a strojově čitelném formátu a to bez zbytečného odkladu.</w:t>
      </w:r>
    </w:p>
    <w:p w:rsidR="001B10E4" w:rsidRPr="00261FED" w:rsidRDefault="001B10E4" w:rsidP="00206FC3">
      <w:pPr>
        <w:pStyle w:val="Odstavecseseznamem"/>
        <w:numPr>
          <w:ilvl w:val="0"/>
          <w:numId w:val="44"/>
        </w:numPr>
        <w:tabs>
          <w:tab w:val="left" w:pos="720"/>
        </w:tabs>
        <w:overflowPunct w:val="0"/>
        <w:autoSpaceDE w:val="0"/>
        <w:autoSpaceDN w:val="0"/>
        <w:adjustRightInd w:val="0"/>
        <w:spacing w:before="120"/>
        <w:ind w:left="426" w:hanging="284"/>
        <w:jc w:val="both"/>
        <w:textAlignment w:val="baseline"/>
        <w:rPr>
          <w:rFonts w:ascii="Palatino Linotype" w:hAnsi="Palatino Linotype"/>
        </w:rPr>
      </w:pPr>
      <w:r w:rsidRPr="00261FED">
        <w:rPr>
          <w:rFonts w:ascii="Palatino Linotype" w:hAnsi="Palatino Linotype"/>
        </w:rPr>
        <w:t>V případě, že kterákoliv strana poruší jakoukoliv povinnost uloženou v tomto článku, je druhá strana oprávněna vypovědět tuto smlouvu a uhradit veškeré škody, které vzniknou druhé smluvní straně v důsledku nepublikování této smlouvy v registru smluv.</w:t>
      </w:r>
    </w:p>
    <w:p w:rsidR="00C00BAB" w:rsidRPr="00261FED" w:rsidRDefault="00C00BAB" w:rsidP="00B751D6">
      <w:pPr>
        <w:spacing w:after="60"/>
        <w:ind w:left="142"/>
        <w:jc w:val="both"/>
        <w:rPr>
          <w:rFonts w:ascii="Palatino Linotype" w:hAnsi="Palatino Linotype" w:cs="Arial"/>
        </w:rPr>
      </w:pPr>
    </w:p>
    <w:p w:rsidR="00B252C9" w:rsidRPr="00261FED" w:rsidRDefault="00B252C9" w:rsidP="00B751D6">
      <w:pPr>
        <w:numPr>
          <w:ilvl w:val="0"/>
          <w:numId w:val="38"/>
        </w:numPr>
        <w:spacing w:after="60"/>
        <w:ind w:left="142" w:firstLine="0"/>
        <w:jc w:val="center"/>
        <w:rPr>
          <w:rFonts w:ascii="Palatino Linotype" w:hAnsi="Palatino Linotype" w:cs="Arial"/>
          <w:b/>
        </w:rPr>
      </w:pPr>
      <w:r w:rsidRPr="00261FED">
        <w:rPr>
          <w:rFonts w:ascii="Palatino Linotype" w:hAnsi="Palatino Linotype" w:cs="Arial"/>
          <w:b/>
          <w:bCs/>
        </w:rPr>
        <w:t xml:space="preserve">Ostatní </w:t>
      </w:r>
      <w:r w:rsidR="00B751D6" w:rsidRPr="00261FED">
        <w:rPr>
          <w:rFonts w:ascii="Palatino Linotype" w:hAnsi="Palatino Linotype" w:cs="Arial"/>
          <w:b/>
          <w:bCs/>
        </w:rPr>
        <w:t xml:space="preserve">a závěrečná ustanovení </w:t>
      </w:r>
    </w:p>
    <w:p w:rsidR="00B751D6" w:rsidRPr="00261FED" w:rsidRDefault="00B751D6" w:rsidP="00A576C2">
      <w:pPr>
        <w:numPr>
          <w:ilvl w:val="0"/>
          <w:numId w:val="42"/>
        </w:numPr>
        <w:spacing w:after="200"/>
        <w:ind w:left="426" w:hanging="284"/>
        <w:jc w:val="both"/>
        <w:rPr>
          <w:rFonts w:ascii="Palatino Linotype" w:eastAsia="Calibri" w:hAnsi="Palatino Linotype"/>
          <w:lang w:eastAsia="en-US"/>
        </w:rPr>
      </w:pPr>
      <w:r w:rsidRPr="00261FED">
        <w:rPr>
          <w:rFonts w:ascii="Palatino Linotype" w:eastAsia="Calibri" w:hAnsi="Palatino Linotype"/>
          <w:lang w:eastAsia="en-US"/>
        </w:rPr>
        <w:t xml:space="preserve">Tato smlouva nabývá platnosti a účinnosti dnem jejího podpisu oběma smluvními stranami, resp. poslední ze smluvních stran. </w:t>
      </w:r>
    </w:p>
    <w:p w:rsidR="00B751D6" w:rsidRPr="00261FED" w:rsidRDefault="00B751D6" w:rsidP="00A576C2">
      <w:pPr>
        <w:numPr>
          <w:ilvl w:val="0"/>
          <w:numId w:val="42"/>
        </w:numPr>
        <w:spacing w:after="200"/>
        <w:ind w:left="426" w:hanging="284"/>
        <w:jc w:val="both"/>
        <w:rPr>
          <w:rFonts w:ascii="Palatino Linotype" w:eastAsia="Calibri" w:hAnsi="Palatino Linotype"/>
          <w:lang w:eastAsia="en-US"/>
        </w:rPr>
      </w:pPr>
      <w:r w:rsidRPr="00261FED">
        <w:rPr>
          <w:rFonts w:ascii="Palatino Linotype" w:eastAsia="Calibri" w:hAnsi="Palatino Linotype"/>
          <w:lang w:eastAsia="en-US"/>
        </w:rPr>
        <w:t>Tato smlouva je vyhotovena ve 2 stejnopisech, k</w:t>
      </w:r>
      <w:r w:rsidR="001B10E4" w:rsidRPr="00261FED">
        <w:rPr>
          <w:rFonts w:ascii="Palatino Linotype" w:eastAsia="Calibri" w:hAnsi="Palatino Linotype"/>
          <w:lang w:eastAsia="en-US"/>
        </w:rPr>
        <w:t>teré mají platnost originálu, z </w:t>
      </w:r>
      <w:r w:rsidRPr="00261FED">
        <w:rPr>
          <w:rFonts w:ascii="Palatino Linotype" w:eastAsia="Calibri" w:hAnsi="Palatino Linotype"/>
          <w:lang w:eastAsia="en-US"/>
        </w:rPr>
        <w:t>nichž každá smluvní strana obdrží po jednom vyhotovení.</w:t>
      </w:r>
    </w:p>
    <w:p w:rsidR="00B751D6" w:rsidRPr="00261FED" w:rsidRDefault="00B751D6" w:rsidP="00A576C2">
      <w:pPr>
        <w:numPr>
          <w:ilvl w:val="0"/>
          <w:numId w:val="42"/>
        </w:numPr>
        <w:spacing w:after="200"/>
        <w:ind w:left="426" w:hanging="284"/>
        <w:jc w:val="both"/>
        <w:rPr>
          <w:rFonts w:ascii="Palatino Linotype" w:eastAsia="Calibri" w:hAnsi="Palatino Linotype"/>
          <w:lang w:eastAsia="en-US"/>
        </w:rPr>
      </w:pPr>
      <w:r w:rsidRPr="00261FED">
        <w:rPr>
          <w:rFonts w:ascii="Palatino Linotype" w:eastAsia="Calibri" w:hAnsi="Palatino Linotype"/>
          <w:lang w:eastAsia="en-US"/>
        </w:rPr>
        <w:t>Právní vztahy touto smlouvou neupravené se řídí příslušnými ustanovením občanského zákoníku v platném znění (dále jen „NOZ“). Dojde-li k jakémukoli výkladovému sporu ohledně ustanovení uvedených v této smlouvě, má vždy přednost ustanovení tohoto odstavce, případně výklad souladný s těmito ustanoveními</w:t>
      </w:r>
    </w:p>
    <w:p w:rsidR="00B751D6" w:rsidRPr="00261FED" w:rsidRDefault="00B751D6" w:rsidP="00A576C2">
      <w:pPr>
        <w:numPr>
          <w:ilvl w:val="0"/>
          <w:numId w:val="42"/>
        </w:numPr>
        <w:spacing w:after="200"/>
        <w:ind w:left="426" w:hanging="284"/>
        <w:jc w:val="both"/>
        <w:rPr>
          <w:rFonts w:ascii="Palatino Linotype" w:eastAsia="Calibri" w:hAnsi="Palatino Linotype"/>
          <w:lang w:eastAsia="en-US"/>
        </w:rPr>
      </w:pPr>
      <w:r w:rsidRPr="00261FED">
        <w:rPr>
          <w:rFonts w:ascii="Palatino Linotype" w:eastAsia="Calibri" w:hAnsi="Palatino Linotype"/>
          <w:lang w:eastAsia="en-US"/>
        </w:rPr>
        <w:t>Smluvní strany společně prohlašují, že tout</w:t>
      </w:r>
      <w:r w:rsidR="001B10E4" w:rsidRPr="00261FED">
        <w:rPr>
          <w:rFonts w:ascii="Palatino Linotype" w:eastAsia="Calibri" w:hAnsi="Palatino Linotype"/>
          <w:lang w:eastAsia="en-US"/>
        </w:rPr>
        <w:t>o smlouvou upravují komplexně a </w:t>
      </w:r>
      <w:r w:rsidRPr="00261FED">
        <w:rPr>
          <w:rFonts w:ascii="Palatino Linotype" w:eastAsia="Calibri" w:hAnsi="Palatino Linotype"/>
          <w:lang w:eastAsia="en-US"/>
        </w:rPr>
        <w:t>úplně svá vzájemná práva a povinnosti. Pro výklad této smlouvy, resp. pro stanovení práv a povinností smluvních stran týkajících se této smlouvy proto smluvní strany vylučují použití jakýchkoli dokumentů výslovně neuvedených v této smlouvě (včetně korespondence smluvních stran předcházející uzavření této smlouvy), oborových či jiných zvyklostí či případné předchozí praxe smluvních stran. Smluvní strany tuto smlouvu rovněž dříve neuzavřely v jiné než písemné formě, žádná ze stran proto není oprávněna její obsah písemně potvrdit ve smyslu a s účinky dle § 1757 NOZ.</w:t>
      </w:r>
    </w:p>
    <w:p w:rsidR="00B751D6" w:rsidRPr="00261FED" w:rsidRDefault="00B751D6" w:rsidP="00A576C2">
      <w:pPr>
        <w:numPr>
          <w:ilvl w:val="0"/>
          <w:numId w:val="42"/>
        </w:numPr>
        <w:spacing w:after="200"/>
        <w:ind w:left="426" w:hanging="284"/>
        <w:jc w:val="both"/>
        <w:rPr>
          <w:rFonts w:ascii="Palatino Linotype" w:eastAsia="Calibri" w:hAnsi="Palatino Linotype"/>
          <w:lang w:eastAsia="en-US"/>
        </w:rPr>
      </w:pPr>
      <w:r w:rsidRPr="00261FED">
        <w:rPr>
          <w:rFonts w:ascii="Palatino Linotype" w:eastAsia="Calibri" w:hAnsi="Palatino Linotype"/>
          <w:lang w:eastAsia="en-US"/>
        </w:rPr>
        <w:t>Dle § 1765 NOZ na sebe obě smluvní strany převzaly nebezpečí změny okolností. Před uzavřením smlouvy strany zvážily p</w:t>
      </w:r>
      <w:r w:rsidR="001B10E4" w:rsidRPr="00261FED">
        <w:rPr>
          <w:rFonts w:ascii="Palatino Linotype" w:eastAsia="Calibri" w:hAnsi="Palatino Linotype"/>
          <w:lang w:eastAsia="en-US"/>
        </w:rPr>
        <w:t>lně hospodářskou, ekonomickou i </w:t>
      </w:r>
      <w:r w:rsidRPr="00261FED">
        <w:rPr>
          <w:rFonts w:ascii="Palatino Linotype" w:eastAsia="Calibri" w:hAnsi="Palatino Linotype"/>
          <w:lang w:eastAsia="en-US"/>
        </w:rPr>
        <w:t>faktickou situaci a jsou si plně vědomy okolností smlouvy. Tuto smlouvu tedy nelze měnit rozhodnutím soudu.</w:t>
      </w:r>
    </w:p>
    <w:p w:rsidR="00B751D6" w:rsidRPr="00261FED" w:rsidRDefault="00B751D6" w:rsidP="00A576C2">
      <w:pPr>
        <w:numPr>
          <w:ilvl w:val="0"/>
          <w:numId w:val="42"/>
        </w:numPr>
        <w:spacing w:after="200"/>
        <w:ind w:left="426" w:hanging="284"/>
        <w:jc w:val="both"/>
        <w:rPr>
          <w:rFonts w:ascii="Palatino Linotype" w:eastAsia="Calibri" w:hAnsi="Palatino Linotype"/>
          <w:lang w:eastAsia="en-US"/>
        </w:rPr>
      </w:pPr>
      <w:r w:rsidRPr="00261FED">
        <w:rPr>
          <w:rFonts w:ascii="Palatino Linotype" w:eastAsia="Calibri" w:hAnsi="Palatino Linotype"/>
          <w:lang w:eastAsia="en-US"/>
        </w:rPr>
        <w:t xml:space="preserve">Smluvní strany prohlašují, že si navzájem sdělily veškeré okolnosti požadované dle § 1728 odst. 2 NOZ. </w:t>
      </w:r>
    </w:p>
    <w:p w:rsidR="00B751D6" w:rsidRPr="00261FED" w:rsidRDefault="00B751D6" w:rsidP="00A576C2">
      <w:pPr>
        <w:numPr>
          <w:ilvl w:val="0"/>
          <w:numId w:val="42"/>
        </w:numPr>
        <w:spacing w:after="200"/>
        <w:ind w:left="426" w:hanging="284"/>
        <w:jc w:val="both"/>
        <w:rPr>
          <w:rFonts w:ascii="Palatino Linotype" w:eastAsia="Calibri" w:hAnsi="Palatino Linotype"/>
          <w:lang w:eastAsia="en-US"/>
        </w:rPr>
      </w:pPr>
      <w:r w:rsidRPr="00261FED">
        <w:rPr>
          <w:rFonts w:ascii="Palatino Linotype" w:eastAsia="Calibri" w:hAnsi="Palatino Linotype"/>
          <w:lang w:eastAsia="en-US"/>
        </w:rPr>
        <w:t>Jakákoli smluvní pokuta mezi smluvními stranami musí být sjednána pouze písemně, a to výlučně v podobě listiny podepsané (nikoli elektronicky) oběma smluvními stranami.</w:t>
      </w:r>
    </w:p>
    <w:p w:rsidR="00B751D6" w:rsidRPr="00261FED" w:rsidRDefault="00B751D6" w:rsidP="00A576C2">
      <w:pPr>
        <w:numPr>
          <w:ilvl w:val="0"/>
          <w:numId w:val="42"/>
        </w:numPr>
        <w:spacing w:after="200"/>
        <w:ind w:left="426" w:hanging="284"/>
        <w:jc w:val="both"/>
        <w:rPr>
          <w:rFonts w:ascii="Palatino Linotype" w:eastAsia="Calibri" w:hAnsi="Palatino Linotype"/>
          <w:lang w:eastAsia="en-US"/>
        </w:rPr>
      </w:pPr>
      <w:r w:rsidRPr="00261FED">
        <w:rPr>
          <w:rFonts w:ascii="Palatino Linotype" w:eastAsia="Calibri" w:hAnsi="Palatino Linotype"/>
          <w:lang w:eastAsia="en-US"/>
        </w:rPr>
        <w:t>Jestliže některé ustanovení této smlouvy je nebo se stane neplatným (či zdánlivým) nebo se stane ve vztahu smluvních stran jinak neúčinným, neznamená neplatnost (či zdánlivost) ani neúčinnost tohoto ustanovení neplatnost (či zdánlivost) ani neúčinnost této smlouvy jako celku ani jednotlivých jejích jiných ustanovení, pokud lze takové neplatné (resp. zdánlivé) či neúčinné ustanovení oddělit v souladu se zákonem od ostatního obsahu této smlouvy. Smluvní strany se zavazují, že bez zbytečného odkladu poté, co důvod takovéto neplatnosti (resp. zdánlivosti) či neúčinnosti zjistí, nahradí na základě vzájemných jednání zahájených kteroukoli z nich takovéto neplatné (či zdánlivé) nebo neúčinné ustanovení jiným platným a účinným ustanovením, které bude nejvěrněji odpovídat podstatě a smyslu původního neplatného (resp. zdánlivého) či neúčinného ustanovení.</w:t>
      </w:r>
    </w:p>
    <w:p w:rsidR="00B751D6" w:rsidRPr="00261FED" w:rsidRDefault="00B751D6" w:rsidP="00A576C2">
      <w:pPr>
        <w:numPr>
          <w:ilvl w:val="0"/>
          <w:numId w:val="42"/>
        </w:numPr>
        <w:spacing w:after="200"/>
        <w:ind w:left="426" w:hanging="284"/>
        <w:jc w:val="both"/>
        <w:rPr>
          <w:rFonts w:ascii="Palatino Linotype" w:eastAsia="Calibri" w:hAnsi="Palatino Linotype"/>
          <w:lang w:eastAsia="en-US"/>
        </w:rPr>
      </w:pPr>
      <w:r w:rsidRPr="00261FED">
        <w:rPr>
          <w:rFonts w:ascii="Palatino Linotype" w:eastAsia="Calibri" w:hAnsi="Palatino Linotype"/>
          <w:lang w:eastAsia="en-US"/>
        </w:rPr>
        <w:t>V případě změny právní formy kterékoliv sm</w:t>
      </w:r>
      <w:r w:rsidR="001B10E4" w:rsidRPr="00261FED">
        <w:rPr>
          <w:rFonts w:ascii="Palatino Linotype" w:eastAsia="Calibri" w:hAnsi="Palatino Linotype"/>
          <w:lang w:eastAsia="en-US"/>
        </w:rPr>
        <w:t>luvní strany přecházejí práva a </w:t>
      </w:r>
      <w:r w:rsidRPr="00261FED">
        <w:rPr>
          <w:rFonts w:ascii="Palatino Linotype" w:eastAsia="Calibri" w:hAnsi="Palatino Linotype"/>
          <w:lang w:eastAsia="en-US"/>
        </w:rPr>
        <w:t>povinnosti z této smlouvy na nástupnický subjekt.</w:t>
      </w:r>
    </w:p>
    <w:p w:rsidR="00B751D6" w:rsidRPr="00261FED" w:rsidRDefault="00B751D6" w:rsidP="00A576C2">
      <w:pPr>
        <w:numPr>
          <w:ilvl w:val="0"/>
          <w:numId w:val="42"/>
        </w:numPr>
        <w:spacing w:after="200"/>
        <w:ind w:left="426" w:hanging="284"/>
        <w:jc w:val="both"/>
        <w:rPr>
          <w:rFonts w:ascii="Palatino Linotype" w:eastAsia="Calibri" w:hAnsi="Palatino Linotype"/>
          <w:lang w:eastAsia="en-US"/>
        </w:rPr>
      </w:pPr>
      <w:r w:rsidRPr="00261FED">
        <w:rPr>
          <w:rFonts w:ascii="Palatino Linotype" w:eastAsia="Calibri" w:hAnsi="Palatino Linotype"/>
          <w:lang w:eastAsia="en-US"/>
        </w:rPr>
        <w:t>Objednatel neakceptuje jakékoli smluvní pokuty či sankce za porušení svých povinností, vyjma zákonem stanovených.</w:t>
      </w:r>
    </w:p>
    <w:p w:rsidR="00B751D6" w:rsidRPr="00261FED" w:rsidRDefault="00B751D6" w:rsidP="00A576C2">
      <w:pPr>
        <w:numPr>
          <w:ilvl w:val="0"/>
          <w:numId w:val="42"/>
        </w:numPr>
        <w:spacing w:after="200"/>
        <w:ind w:left="426" w:hanging="284"/>
        <w:jc w:val="both"/>
        <w:rPr>
          <w:rFonts w:ascii="Palatino Linotype" w:eastAsia="Calibri" w:hAnsi="Palatino Linotype"/>
          <w:lang w:eastAsia="en-US"/>
        </w:rPr>
      </w:pPr>
      <w:r w:rsidRPr="00261FED">
        <w:rPr>
          <w:rFonts w:ascii="Palatino Linotype" w:eastAsia="Calibri" w:hAnsi="Palatino Linotype"/>
          <w:lang w:eastAsia="en-US"/>
        </w:rPr>
        <w:t>Měnit či doplňovat tuto Smlouvu je možné pouze písemnými dodatky podepsanými oběma Smluvními stranami, není-li v této Smlouvě uvedeno jinak.</w:t>
      </w:r>
    </w:p>
    <w:p w:rsidR="00B751D6" w:rsidRPr="00261FED" w:rsidRDefault="00B751D6" w:rsidP="00A576C2">
      <w:pPr>
        <w:numPr>
          <w:ilvl w:val="0"/>
          <w:numId w:val="42"/>
        </w:numPr>
        <w:spacing w:after="200"/>
        <w:ind w:left="426" w:hanging="284"/>
        <w:jc w:val="both"/>
        <w:rPr>
          <w:rFonts w:ascii="Palatino Linotype" w:eastAsia="Calibri" w:hAnsi="Palatino Linotype"/>
          <w:lang w:eastAsia="en-US"/>
        </w:rPr>
      </w:pPr>
      <w:r w:rsidRPr="00261FED">
        <w:rPr>
          <w:rFonts w:ascii="Palatino Linotype" w:eastAsia="Calibri" w:hAnsi="Palatino Linotype"/>
          <w:lang w:eastAsia="en-US"/>
        </w:rPr>
        <w:t>Smluvní strany se dohodly, že veškerou vzájemnou písemnou komunikaci budou činit na adresy uvedené v záhlaví této Smlouvy, nedohodnout-li se písemně jinak. Smluvní strany se současně zavazují sdělit si bez zbytečného prodlení veškeré změny v údajích uvedených v záhlaví této Smlouvy. Poruší-li některá ze Smluvních stran tuto povinnost, nemůže se úspěšně dovolat nedoručení písemnosti či jiného plnění.</w:t>
      </w:r>
    </w:p>
    <w:p w:rsidR="00B751D6" w:rsidRPr="00261FED" w:rsidRDefault="00B751D6" w:rsidP="00A576C2">
      <w:pPr>
        <w:numPr>
          <w:ilvl w:val="0"/>
          <w:numId w:val="42"/>
        </w:numPr>
        <w:spacing w:after="200"/>
        <w:ind w:left="426" w:hanging="284"/>
        <w:jc w:val="both"/>
        <w:rPr>
          <w:rFonts w:ascii="Palatino Linotype" w:eastAsia="Calibri" w:hAnsi="Palatino Linotype"/>
          <w:lang w:eastAsia="en-US"/>
        </w:rPr>
      </w:pPr>
      <w:r w:rsidRPr="00261FED">
        <w:rPr>
          <w:rFonts w:ascii="Palatino Linotype" w:eastAsia="Calibri" w:hAnsi="Palatino Linotype"/>
          <w:lang w:eastAsia="en-US"/>
        </w:rPr>
        <w:t>Smluvní strany prohlašují, že veškerá ustanovení této Smlouvy považují za důvěrná. Současně se zavazují, že o obsahu této Smlouvy zachovají mlčenlivost. To však nemá vliv na plnění povinností vůči příslušným orgánům státní správy, samosprávy či soudní moci, které jsou stanoveny zákonem či pravomocným rozhodnutím těchto orgánů.</w:t>
      </w:r>
    </w:p>
    <w:p w:rsidR="003E3FBA" w:rsidRPr="00261FED" w:rsidRDefault="00B751D6" w:rsidP="00A576C2">
      <w:pPr>
        <w:numPr>
          <w:ilvl w:val="0"/>
          <w:numId w:val="42"/>
        </w:numPr>
        <w:spacing w:after="60"/>
        <w:ind w:left="426" w:hanging="284"/>
        <w:jc w:val="both"/>
        <w:rPr>
          <w:rFonts w:ascii="Palatino Linotype" w:hAnsi="Palatino Linotype" w:cs="Arial"/>
        </w:rPr>
      </w:pPr>
      <w:r w:rsidRPr="00261FED">
        <w:rPr>
          <w:rFonts w:ascii="Palatino Linotype" w:eastAsia="Calibri" w:hAnsi="Palatino Linotype"/>
          <w:lang w:eastAsia="en-US"/>
        </w:rPr>
        <w:t>Smluvní strany prohlašují, že si tuto Smlouvu přečetly, je jim srozumitelná a je projevem jejich pravé a svobodné vůle, uči</w:t>
      </w:r>
      <w:r w:rsidR="001B10E4" w:rsidRPr="00261FED">
        <w:rPr>
          <w:rFonts w:ascii="Palatino Linotype" w:eastAsia="Calibri" w:hAnsi="Palatino Linotype"/>
          <w:lang w:eastAsia="en-US"/>
        </w:rPr>
        <w:t>něným svobodně, vážně, určitě a </w:t>
      </w:r>
      <w:r w:rsidRPr="00261FED">
        <w:rPr>
          <w:rFonts w:ascii="Palatino Linotype" w:eastAsia="Calibri" w:hAnsi="Palatino Linotype"/>
          <w:lang w:eastAsia="en-US"/>
        </w:rPr>
        <w:t>nikoli v tísni za nápadně nevýhodných podmínek. Na důkaz toho připojují své vlastnoruční podpisy.</w:t>
      </w:r>
    </w:p>
    <w:p w:rsidR="00A576C2" w:rsidRPr="00261FED" w:rsidRDefault="00A576C2" w:rsidP="00A576C2">
      <w:pPr>
        <w:numPr>
          <w:ilvl w:val="0"/>
          <w:numId w:val="42"/>
        </w:numPr>
        <w:spacing w:after="60"/>
        <w:ind w:left="426" w:hanging="284"/>
        <w:jc w:val="both"/>
        <w:rPr>
          <w:rFonts w:ascii="Palatino Linotype" w:hAnsi="Palatino Linotype" w:cs="Arial"/>
        </w:rPr>
      </w:pPr>
      <w:r w:rsidRPr="00261FED">
        <w:rPr>
          <w:rFonts w:ascii="Palatino Linotype" w:eastAsia="Calibri" w:hAnsi="Palatino Linotype"/>
          <w:lang w:eastAsia="en-US"/>
        </w:rPr>
        <w:t>Přílohy smlouvy: Příloha č. 1 Specifikace díla</w:t>
      </w:r>
    </w:p>
    <w:p w:rsidR="003E3FBA" w:rsidRPr="00261FED" w:rsidRDefault="003E3FBA">
      <w:pPr>
        <w:spacing w:after="60"/>
        <w:rPr>
          <w:rFonts w:ascii="Palatino Linotype" w:hAnsi="Palatino Linotype" w:cs="Arial"/>
        </w:rPr>
      </w:pPr>
    </w:p>
    <w:p w:rsidR="00C00BAB" w:rsidRPr="00261FED" w:rsidRDefault="005206E3" w:rsidP="00E05934">
      <w:pPr>
        <w:spacing w:after="60"/>
        <w:rPr>
          <w:rFonts w:ascii="Palatino Linotype" w:hAnsi="Palatino Linotype" w:cs="Arial"/>
        </w:rPr>
      </w:pPr>
      <w:r w:rsidRPr="00261FED">
        <w:rPr>
          <w:rFonts w:ascii="Palatino Linotype" w:hAnsi="Palatino Linotype" w:cs="Arial"/>
        </w:rPr>
        <w:t>V</w:t>
      </w:r>
      <w:r w:rsidR="001B10E4" w:rsidRPr="00261FED">
        <w:rPr>
          <w:rFonts w:ascii="Palatino Linotype" w:hAnsi="Palatino Linotype" w:cs="Arial"/>
        </w:rPr>
        <w:t> Opa</w:t>
      </w:r>
      <w:r w:rsidR="00B751D6" w:rsidRPr="00261FED">
        <w:rPr>
          <w:rFonts w:ascii="Palatino Linotype" w:hAnsi="Palatino Linotype" w:cs="Arial"/>
        </w:rPr>
        <w:t xml:space="preserve">vě </w:t>
      </w:r>
      <w:r w:rsidRPr="00261FED">
        <w:rPr>
          <w:rFonts w:ascii="Palatino Linotype" w:hAnsi="Palatino Linotype" w:cs="Arial"/>
        </w:rPr>
        <w:t>dne …………</w:t>
      </w:r>
      <w:r w:rsidR="00E05934" w:rsidRPr="00261FED">
        <w:rPr>
          <w:rFonts w:ascii="Palatino Linotype" w:hAnsi="Palatino Linotype" w:cs="Arial"/>
        </w:rPr>
        <w:tab/>
      </w:r>
      <w:r w:rsidR="00E05934" w:rsidRPr="00261FED">
        <w:rPr>
          <w:rFonts w:ascii="Palatino Linotype" w:hAnsi="Palatino Linotype" w:cs="Arial"/>
        </w:rPr>
        <w:tab/>
      </w:r>
      <w:r w:rsidR="00E05934" w:rsidRPr="00261FED">
        <w:rPr>
          <w:rFonts w:ascii="Palatino Linotype" w:hAnsi="Palatino Linotype" w:cs="Arial"/>
        </w:rPr>
        <w:tab/>
      </w:r>
      <w:r w:rsidR="00E05934" w:rsidRPr="00261FED">
        <w:rPr>
          <w:rFonts w:ascii="Palatino Linotype" w:hAnsi="Palatino Linotype" w:cs="Arial"/>
        </w:rPr>
        <w:tab/>
      </w:r>
      <w:r w:rsidR="00E05934" w:rsidRPr="00261FED">
        <w:rPr>
          <w:rFonts w:ascii="Palatino Linotype" w:hAnsi="Palatino Linotype" w:cs="Arial"/>
        </w:rPr>
        <w:tab/>
        <w:t>V Praze dne ………….</w:t>
      </w:r>
    </w:p>
    <w:p w:rsidR="004A0D17" w:rsidRPr="00261FED" w:rsidRDefault="004A0D17">
      <w:pPr>
        <w:rPr>
          <w:rFonts w:ascii="Palatino Linotype" w:hAnsi="Palatino Linotype" w:cs="Arial"/>
        </w:rPr>
      </w:pPr>
    </w:p>
    <w:p w:rsidR="004A0D17" w:rsidRPr="00261FED" w:rsidRDefault="004A0D17">
      <w:pPr>
        <w:rPr>
          <w:rFonts w:ascii="Palatino Linotype" w:hAnsi="Palatino Linotype" w:cs="Arial"/>
        </w:rPr>
      </w:pPr>
    </w:p>
    <w:p w:rsidR="004A0D17" w:rsidRPr="00261FED" w:rsidRDefault="004A0D17">
      <w:pPr>
        <w:rPr>
          <w:rFonts w:ascii="Palatino Linotype" w:hAnsi="Palatino Linotype" w:cs="Arial"/>
        </w:rPr>
      </w:pPr>
    </w:p>
    <w:p w:rsidR="00B252C9" w:rsidRPr="00261FED" w:rsidRDefault="00B252C9">
      <w:pPr>
        <w:rPr>
          <w:rFonts w:ascii="Palatino Linotype" w:hAnsi="Palatino Linotype" w:cs="Arial"/>
        </w:rPr>
      </w:pPr>
      <w:r w:rsidRPr="00261FED">
        <w:rPr>
          <w:rFonts w:ascii="Palatino Linotype" w:hAnsi="Palatino Linotype" w:cs="Arial"/>
        </w:rPr>
        <w:t>…………………………</w:t>
      </w:r>
      <w:r w:rsidRPr="00261FED">
        <w:rPr>
          <w:rFonts w:ascii="Palatino Linotype" w:hAnsi="Palatino Linotype" w:cs="Arial"/>
        </w:rPr>
        <w:tab/>
      </w:r>
      <w:r w:rsidRPr="00261FED">
        <w:rPr>
          <w:rFonts w:ascii="Palatino Linotype" w:hAnsi="Palatino Linotype" w:cs="Arial"/>
        </w:rPr>
        <w:tab/>
      </w:r>
      <w:r w:rsidRPr="00261FED">
        <w:rPr>
          <w:rFonts w:ascii="Palatino Linotype" w:hAnsi="Palatino Linotype" w:cs="Arial"/>
        </w:rPr>
        <w:tab/>
      </w:r>
      <w:r w:rsidRPr="00261FED">
        <w:rPr>
          <w:rFonts w:ascii="Palatino Linotype" w:hAnsi="Palatino Linotype" w:cs="Arial"/>
        </w:rPr>
        <w:tab/>
      </w:r>
      <w:r w:rsidR="005206E3" w:rsidRPr="00261FED">
        <w:rPr>
          <w:rFonts w:ascii="Palatino Linotype" w:hAnsi="Palatino Linotype" w:cs="Arial"/>
        </w:rPr>
        <w:t xml:space="preserve">              </w:t>
      </w:r>
      <w:r w:rsidRPr="00261FED">
        <w:rPr>
          <w:rFonts w:ascii="Palatino Linotype" w:hAnsi="Palatino Linotype" w:cs="Arial"/>
        </w:rPr>
        <w:t>.…………………………………</w:t>
      </w:r>
    </w:p>
    <w:p w:rsidR="00756A7B" w:rsidRPr="00261FED" w:rsidRDefault="00D27502">
      <w:pPr>
        <w:rPr>
          <w:rFonts w:ascii="Palatino Linotype" w:hAnsi="Palatino Linotype" w:cs="Arial"/>
        </w:rPr>
      </w:pPr>
      <w:r w:rsidRPr="00261FED">
        <w:rPr>
          <w:rFonts w:ascii="Palatino Linotype" w:hAnsi="Palatino Linotype" w:cs="Arial"/>
        </w:rPr>
        <w:t>M</w:t>
      </w:r>
      <w:r w:rsidR="000D4FB2" w:rsidRPr="00261FED">
        <w:rPr>
          <w:rFonts w:ascii="Palatino Linotype" w:hAnsi="Palatino Linotype" w:cs="Arial"/>
        </w:rPr>
        <w:t>UDr. Ladislav Václavec, MBA</w:t>
      </w:r>
      <w:r w:rsidR="000D4FB2" w:rsidRPr="00261FED">
        <w:rPr>
          <w:rFonts w:ascii="Palatino Linotype" w:hAnsi="Palatino Linotype" w:cs="Arial"/>
        </w:rPr>
        <w:tab/>
      </w:r>
      <w:r w:rsidR="000D4FB2" w:rsidRPr="00261FED">
        <w:rPr>
          <w:rFonts w:ascii="Palatino Linotype" w:hAnsi="Palatino Linotype" w:cs="Arial"/>
        </w:rPr>
        <w:tab/>
      </w:r>
      <w:r w:rsidR="000D4FB2" w:rsidRPr="00261FED">
        <w:rPr>
          <w:rFonts w:ascii="Palatino Linotype" w:hAnsi="Palatino Linotype" w:cs="Arial"/>
        </w:rPr>
        <w:tab/>
      </w:r>
      <w:r w:rsidR="000D4FB2" w:rsidRPr="00261FED">
        <w:rPr>
          <w:rFonts w:ascii="Palatino Linotype" w:hAnsi="Palatino Linotype" w:cs="Arial"/>
        </w:rPr>
        <w:tab/>
        <w:t>Ing. Nikola Hlůžová, MBA</w:t>
      </w:r>
    </w:p>
    <w:p w:rsidR="00D27502" w:rsidRPr="00261FED" w:rsidRDefault="00D27502">
      <w:pPr>
        <w:rPr>
          <w:rFonts w:ascii="Palatino Linotype" w:hAnsi="Palatino Linotype" w:cs="Arial"/>
        </w:rPr>
      </w:pPr>
      <w:r w:rsidRPr="00261FED">
        <w:rPr>
          <w:rFonts w:ascii="Palatino Linotype" w:hAnsi="Palatino Linotype" w:cs="Arial"/>
        </w:rPr>
        <w:tab/>
      </w:r>
      <w:r w:rsidR="00A576C2" w:rsidRPr="00261FED">
        <w:rPr>
          <w:rFonts w:ascii="Palatino Linotype" w:hAnsi="Palatino Linotype" w:cs="Arial"/>
        </w:rPr>
        <w:t>Ř</w:t>
      </w:r>
      <w:r w:rsidRPr="00261FED">
        <w:rPr>
          <w:rFonts w:ascii="Palatino Linotype" w:hAnsi="Palatino Linotype" w:cs="Arial"/>
        </w:rPr>
        <w:t>editel</w:t>
      </w:r>
      <w:r w:rsidR="000D4FB2" w:rsidRPr="00261FED">
        <w:rPr>
          <w:rFonts w:ascii="Palatino Linotype" w:hAnsi="Palatino Linotype" w:cs="Arial"/>
        </w:rPr>
        <w:tab/>
      </w:r>
      <w:r w:rsidR="000D4FB2" w:rsidRPr="00261FED">
        <w:rPr>
          <w:rFonts w:ascii="Palatino Linotype" w:hAnsi="Palatino Linotype" w:cs="Arial"/>
        </w:rPr>
        <w:tab/>
      </w:r>
      <w:r w:rsidR="000D4FB2" w:rsidRPr="00261FED">
        <w:rPr>
          <w:rFonts w:ascii="Palatino Linotype" w:hAnsi="Palatino Linotype" w:cs="Arial"/>
        </w:rPr>
        <w:tab/>
      </w:r>
      <w:r w:rsidR="000D4FB2" w:rsidRPr="00261FED">
        <w:rPr>
          <w:rFonts w:ascii="Palatino Linotype" w:hAnsi="Palatino Linotype" w:cs="Arial"/>
        </w:rPr>
        <w:tab/>
      </w:r>
      <w:r w:rsidR="000D4FB2" w:rsidRPr="00261FED">
        <w:rPr>
          <w:rFonts w:ascii="Palatino Linotype" w:hAnsi="Palatino Linotype" w:cs="Arial"/>
        </w:rPr>
        <w:tab/>
      </w:r>
      <w:r w:rsidR="000D4FB2" w:rsidRPr="00261FED">
        <w:rPr>
          <w:rFonts w:ascii="Palatino Linotype" w:hAnsi="Palatino Linotype" w:cs="Arial"/>
        </w:rPr>
        <w:tab/>
        <w:t>Allan Mrkvička, MBA</w:t>
      </w:r>
    </w:p>
    <w:p w:rsidR="000D4FB2" w:rsidRPr="00261FED" w:rsidRDefault="000D4FB2">
      <w:pPr>
        <w:rPr>
          <w:rFonts w:ascii="Palatino Linotype" w:hAnsi="Palatino Linotype" w:cs="Arial"/>
        </w:rPr>
      </w:pPr>
      <w:r w:rsidRPr="00261FED">
        <w:rPr>
          <w:rFonts w:ascii="Palatino Linotype" w:hAnsi="Palatino Linotype" w:cs="Arial"/>
        </w:rPr>
        <w:tab/>
      </w:r>
      <w:r w:rsidRPr="00261FED">
        <w:rPr>
          <w:rFonts w:ascii="Palatino Linotype" w:hAnsi="Palatino Linotype" w:cs="Arial"/>
        </w:rPr>
        <w:tab/>
      </w:r>
      <w:r w:rsidRPr="00261FED">
        <w:rPr>
          <w:rFonts w:ascii="Palatino Linotype" w:hAnsi="Palatino Linotype" w:cs="Arial"/>
        </w:rPr>
        <w:tab/>
      </w:r>
      <w:r w:rsidRPr="00261FED">
        <w:rPr>
          <w:rFonts w:ascii="Palatino Linotype" w:hAnsi="Palatino Linotype" w:cs="Arial"/>
        </w:rPr>
        <w:tab/>
      </w:r>
      <w:r w:rsidRPr="00261FED">
        <w:rPr>
          <w:rFonts w:ascii="Palatino Linotype" w:hAnsi="Palatino Linotype" w:cs="Arial"/>
        </w:rPr>
        <w:tab/>
      </w:r>
      <w:r w:rsidRPr="00261FED">
        <w:rPr>
          <w:rFonts w:ascii="Palatino Linotype" w:hAnsi="Palatino Linotype" w:cs="Arial"/>
        </w:rPr>
        <w:tab/>
      </w:r>
      <w:r w:rsidRPr="00261FED">
        <w:rPr>
          <w:rFonts w:ascii="Palatino Linotype" w:hAnsi="Palatino Linotype" w:cs="Arial"/>
        </w:rPr>
        <w:tab/>
      </w:r>
      <w:r w:rsidRPr="00261FED">
        <w:rPr>
          <w:rFonts w:ascii="Palatino Linotype" w:hAnsi="Palatino Linotype" w:cs="Arial"/>
        </w:rPr>
        <w:tab/>
        <w:t xml:space="preserve">Prokuristé společnosti </w:t>
      </w:r>
    </w:p>
    <w:p w:rsidR="000D4FB2" w:rsidRPr="00261FED" w:rsidRDefault="000D4FB2">
      <w:pPr>
        <w:rPr>
          <w:rFonts w:ascii="Palatino Linotype" w:hAnsi="Palatino Linotype" w:cs="Arial"/>
        </w:rPr>
      </w:pPr>
      <w:r w:rsidRPr="00261FED">
        <w:rPr>
          <w:rFonts w:ascii="Palatino Linotype" w:hAnsi="Palatino Linotype" w:cs="Arial"/>
        </w:rPr>
        <w:tab/>
      </w:r>
      <w:r w:rsidRPr="00261FED">
        <w:rPr>
          <w:rFonts w:ascii="Palatino Linotype" w:hAnsi="Palatino Linotype" w:cs="Arial"/>
        </w:rPr>
        <w:tab/>
      </w:r>
      <w:r w:rsidRPr="00261FED">
        <w:rPr>
          <w:rFonts w:ascii="Palatino Linotype" w:hAnsi="Palatino Linotype" w:cs="Arial"/>
        </w:rPr>
        <w:tab/>
      </w:r>
      <w:r w:rsidRPr="00261FED">
        <w:rPr>
          <w:rFonts w:ascii="Palatino Linotype" w:hAnsi="Palatino Linotype" w:cs="Arial"/>
        </w:rPr>
        <w:tab/>
      </w:r>
      <w:r w:rsidRPr="00261FED">
        <w:rPr>
          <w:rFonts w:ascii="Palatino Linotype" w:hAnsi="Palatino Linotype" w:cs="Arial"/>
        </w:rPr>
        <w:tab/>
      </w:r>
      <w:r w:rsidRPr="00261FED">
        <w:rPr>
          <w:rFonts w:ascii="Palatino Linotype" w:hAnsi="Palatino Linotype" w:cs="Arial"/>
        </w:rPr>
        <w:tab/>
      </w:r>
      <w:r w:rsidRPr="00261FED">
        <w:rPr>
          <w:rFonts w:ascii="Palatino Linotype" w:hAnsi="Palatino Linotype" w:cs="Arial"/>
        </w:rPr>
        <w:tab/>
      </w:r>
      <w:r w:rsidRPr="00261FED">
        <w:rPr>
          <w:rFonts w:ascii="Palatino Linotype" w:hAnsi="Palatino Linotype" w:cs="Arial"/>
        </w:rPr>
        <w:tab/>
        <w:t>Carl Zeiss spol. s r.o.</w:t>
      </w:r>
    </w:p>
    <w:p w:rsidR="00A576C2" w:rsidRPr="00261FED" w:rsidRDefault="00A576C2">
      <w:pPr>
        <w:rPr>
          <w:rFonts w:ascii="Palatino Linotype" w:hAnsi="Palatino Linotype" w:cs="Arial"/>
        </w:rPr>
      </w:pPr>
    </w:p>
    <w:p w:rsidR="00261FED" w:rsidRPr="00261FED" w:rsidRDefault="00261FED">
      <w:pPr>
        <w:rPr>
          <w:rFonts w:ascii="Palatino Linotype" w:eastAsia="Calibri" w:hAnsi="Palatino Linotype"/>
          <w:b/>
          <w:lang w:eastAsia="en-US"/>
        </w:rPr>
      </w:pPr>
      <w:r w:rsidRPr="00261FED">
        <w:rPr>
          <w:rFonts w:ascii="Palatino Linotype" w:eastAsia="Calibri" w:hAnsi="Palatino Linotype"/>
          <w:b/>
          <w:lang w:eastAsia="en-US"/>
        </w:rPr>
        <w:br w:type="page"/>
      </w:r>
    </w:p>
    <w:p w:rsidR="00A576C2" w:rsidRPr="00261FED" w:rsidRDefault="00A576C2">
      <w:pPr>
        <w:rPr>
          <w:rFonts w:ascii="Palatino Linotype" w:hAnsi="Palatino Linotype" w:cs="Arial"/>
        </w:rPr>
      </w:pPr>
      <w:r w:rsidRPr="00261FED">
        <w:rPr>
          <w:rFonts w:ascii="Palatino Linotype" w:eastAsia="Calibri" w:hAnsi="Palatino Linotype"/>
          <w:b/>
          <w:lang w:eastAsia="en-US"/>
        </w:rPr>
        <w:t xml:space="preserve">Příloha č. 1 Specifikace díla </w:t>
      </w:r>
    </w:p>
    <w:p w:rsidR="005E493B" w:rsidRPr="00261FED" w:rsidRDefault="005E493B">
      <w:pPr>
        <w:rPr>
          <w:rFonts w:ascii="Palatino Linotype" w:eastAsia="Calibri" w:hAnsi="Palatino Linotype"/>
          <w:b/>
          <w:lang w:eastAsia="en-US"/>
        </w:rPr>
      </w:pPr>
    </w:p>
    <w:p w:rsidR="005E493B" w:rsidRPr="00261FED" w:rsidRDefault="005E493B" w:rsidP="00261FED">
      <w:pPr>
        <w:spacing w:line="276" w:lineRule="auto"/>
        <w:rPr>
          <w:rFonts w:ascii="Palatino Linotype" w:eastAsia="Calibri" w:hAnsi="Palatino Linotype"/>
          <w:b/>
          <w:lang w:eastAsia="en-US"/>
        </w:rPr>
      </w:pPr>
      <w:r w:rsidRPr="00261FED">
        <w:rPr>
          <w:rFonts w:ascii="Palatino Linotype" w:eastAsia="Calibri" w:hAnsi="Palatino Linotype"/>
          <w:b/>
          <w:lang w:eastAsia="en-US"/>
        </w:rPr>
        <w:t>Upgrade mikroskopu OPMI Lumera 700, r.v. 2013, v majetku zadavatele</w:t>
      </w:r>
    </w:p>
    <w:p w:rsidR="005E493B" w:rsidRPr="00261FED" w:rsidRDefault="005E493B" w:rsidP="00261FED">
      <w:pPr>
        <w:spacing w:line="276" w:lineRule="auto"/>
        <w:rPr>
          <w:sz w:val="22"/>
          <w:szCs w:val="22"/>
        </w:rPr>
      </w:pPr>
      <w:r w:rsidRPr="00261FED">
        <w:t>Upgrade mikroskopu Lumera 700 na zadněsegmentový systém vidění oka</w:t>
      </w:r>
    </w:p>
    <w:p w:rsidR="005E493B" w:rsidRPr="00261FED" w:rsidRDefault="005E493B" w:rsidP="00261FED">
      <w:pPr>
        <w:spacing w:line="276" w:lineRule="auto"/>
      </w:pPr>
      <w:r w:rsidRPr="00261FED">
        <w:t>Binokulár operatéra s elektronickým obracečem obrazu pro stávající mikroskop</w:t>
      </w:r>
    </w:p>
    <w:p w:rsidR="005E493B" w:rsidRPr="00261FED" w:rsidRDefault="005E493B" w:rsidP="00261FED">
      <w:pPr>
        <w:spacing w:line="276" w:lineRule="auto"/>
      </w:pPr>
      <w:r w:rsidRPr="00261FED">
        <w:t>Binokulár asistenta s manuálním obracečem obrazu pro stávajíci mikroskop</w:t>
      </w:r>
    </w:p>
    <w:p w:rsidR="005E493B" w:rsidRPr="00261FED" w:rsidRDefault="005E493B" w:rsidP="00261FED">
      <w:pPr>
        <w:spacing w:line="276" w:lineRule="auto"/>
        <w:rPr>
          <w:rFonts w:ascii="Palatino Linotype" w:eastAsia="Calibri" w:hAnsi="Palatino Linotype"/>
          <w:b/>
          <w:lang w:eastAsia="en-US"/>
        </w:rPr>
      </w:pPr>
      <w:r w:rsidRPr="00261FED">
        <w:t>fundus zobrazovací systém, resterilizovatelný</w:t>
      </w:r>
      <w:r w:rsidRPr="00261FED">
        <w:rPr>
          <w:rFonts w:ascii="Arial" w:hAnsi="Arial" w:cs="Arial"/>
        </w:rPr>
        <w:br/>
      </w:r>
      <w:r w:rsidRPr="00261FED">
        <w:t xml:space="preserve">obsahuje:                    </w:t>
      </w:r>
      <w:r w:rsidR="00261FED" w:rsidRPr="00261FED">
        <w:t xml:space="preserve">         </w:t>
      </w:r>
      <w:r w:rsidRPr="00261FED">
        <w:t xml:space="preserve">                                                                                                                                                                                                                                                                       -  zadněsegmentový systém vidění oka ,elektronická fokusovací jednotka s varioskopem (není nutno sterilizovat )                                                                                                                                                                                                                                                                                                                                                                                - resterizovatelný držák čoček, otočný, bajonetový ,vysunovací, 2x</w:t>
      </w:r>
      <w:r w:rsidRPr="00261FED">
        <w:br/>
        <w:t>- 60D čočku pro normální úhel zobrazení, 2x</w:t>
      </w:r>
      <w:r w:rsidRPr="00261FED">
        <w:br/>
        <w:t>-128D čočku pro široký úhel zobrazení, 2x</w:t>
      </w:r>
      <w:r w:rsidRPr="00261FED">
        <w:br/>
        <w:t>-elektronické propojení se stávajícím stojanem mikroskopu Lumera 700 - propojení se stávajícím nožním ovladačem mikroskopu Lumera 700</w:t>
      </w:r>
      <w:r w:rsidRPr="00261FED">
        <w:br/>
        <w:t>- držák na op. mikroskop  Lumera 700</w:t>
      </w:r>
      <w:r w:rsidRPr="00261FED">
        <w:br/>
        <w:t>- sterilizační kontejner pro celý systém, nerezový</w:t>
      </w:r>
      <w:r w:rsidRPr="00261FED">
        <w:rPr>
          <w:rFonts w:ascii="Arial" w:hAnsi="Arial" w:cs="Arial"/>
          <w:sz w:val="20"/>
          <w:szCs w:val="20"/>
        </w:rPr>
        <w:t xml:space="preserve"> </w:t>
      </w:r>
      <w:r w:rsidRPr="00261FED">
        <w:rPr>
          <w:rFonts w:ascii="Arial" w:hAnsi="Arial" w:cs="Arial"/>
          <w:sz w:val="20"/>
          <w:szCs w:val="20"/>
        </w:rPr>
        <w:br/>
      </w:r>
      <w:r w:rsidRPr="00261FED">
        <w:rPr>
          <w:rFonts w:ascii="Arial" w:hAnsi="Arial" w:cs="Arial"/>
          <w:sz w:val="20"/>
          <w:szCs w:val="20"/>
        </w:rPr>
        <w:br/>
      </w:r>
    </w:p>
    <w:p w:rsidR="00854B1A" w:rsidRPr="00261FED" w:rsidRDefault="00854B1A">
      <w:pPr>
        <w:rPr>
          <w:rFonts w:ascii="Palatino Linotype" w:hAnsi="Palatino Linotype" w:cs="Arial"/>
          <w:b/>
          <w:i/>
          <w:color w:val="FF0000"/>
        </w:rPr>
      </w:pPr>
    </w:p>
    <w:sectPr w:rsidR="00854B1A" w:rsidRPr="00261FED" w:rsidSect="00E10B7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06E" w:rsidRDefault="004B706E">
      <w:r>
        <w:separator/>
      </w:r>
    </w:p>
  </w:endnote>
  <w:endnote w:type="continuationSeparator" w:id="0">
    <w:p w:rsidR="004B706E" w:rsidRDefault="004B7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Palatino Linotype" w:hAnsi="Palatino Linotype"/>
      </w:rPr>
      <w:id w:val="2916382"/>
      <w:docPartObj>
        <w:docPartGallery w:val="Page Numbers (Bottom of Page)"/>
        <w:docPartUnique/>
      </w:docPartObj>
    </w:sdtPr>
    <w:sdtEndPr/>
    <w:sdtContent>
      <w:sdt>
        <w:sdtPr>
          <w:rPr>
            <w:rFonts w:ascii="Palatino Linotype" w:hAnsi="Palatino Linotype"/>
          </w:rPr>
          <w:id w:val="37899295"/>
          <w:docPartObj>
            <w:docPartGallery w:val="Page Numbers (Top of Page)"/>
            <w:docPartUnique/>
          </w:docPartObj>
        </w:sdtPr>
        <w:sdtEndPr/>
        <w:sdtContent>
          <w:p w:rsidR="002725B9" w:rsidRDefault="002F697A">
            <w:pPr>
              <w:pStyle w:val="Zpat"/>
              <w:jc w:val="center"/>
              <w:rPr>
                <w:rFonts w:ascii="Palatino Linotype" w:hAnsi="Palatino Linotype"/>
              </w:rPr>
            </w:pPr>
            <w:r>
              <w:rPr>
                <w:rFonts w:ascii="Palatino Linotype" w:hAnsi="Palatino Linotype"/>
              </w:rPr>
              <w:pict>
                <v:rect id="_x0000_i1025" style="width:0;height:1.5pt" o:hralign="center" o:hrstd="t" o:hr="t" fillcolor="#a0a0a0" stroked="f"/>
              </w:pict>
            </w:r>
          </w:p>
          <w:p w:rsidR="002725B9" w:rsidRPr="002725B9" w:rsidRDefault="002725B9">
            <w:pPr>
              <w:pStyle w:val="Zpat"/>
              <w:jc w:val="center"/>
              <w:rPr>
                <w:rFonts w:ascii="Palatino Linotype" w:hAnsi="Palatino Linotype"/>
                <w:b/>
              </w:rPr>
            </w:pPr>
            <w:r w:rsidRPr="002725B9">
              <w:rPr>
                <w:rFonts w:ascii="Palatino Linotype" w:hAnsi="Palatino Linotype"/>
              </w:rPr>
              <w:t xml:space="preserve">Stránka </w:t>
            </w:r>
            <w:r w:rsidR="009B7172" w:rsidRPr="002725B9">
              <w:rPr>
                <w:rFonts w:ascii="Palatino Linotype" w:hAnsi="Palatino Linotype"/>
                <w:b/>
              </w:rPr>
              <w:fldChar w:fldCharType="begin"/>
            </w:r>
            <w:r w:rsidRPr="002725B9">
              <w:rPr>
                <w:rFonts w:ascii="Palatino Linotype" w:hAnsi="Palatino Linotype"/>
                <w:b/>
              </w:rPr>
              <w:instrText>PAGE</w:instrText>
            </w:r>
            <w:r w:rsidR="009B7172" w:rsidRPr="002725B9">
              <w:rPr>
                <w:rFonts w:ascii="Palatino Linotype" w:hAnsi="Palatino Linotype"/>
                <w:b/>
              </w:rPr>
              <w:fldChar w:fldCharType="separate"/>
            </w:r>
            <w:r w:rsidR="002F697A">
              <w:rPr>
                <w:rFonts w:ascii="Palatino Linotype" w:hAnsi="Palatino Linotype"/>
                <w:b/>
                <w:noProof/>
              </w:rPr>
              <w:t>1</w:t>
            </w:r>
            <w:r w:rsidR="009B7172" w:rsidRPr="002725B9">
              <w:rPr>
                <w:rFonts w:ascii="Palatino Linotype" w:hAnsi="Palatino Linotype"/>
                <w:b/>
              </w:rPr>
              <w:fldChar w:fldCharType="end"/>
            </w:r>
            <w:r w:rsidRPr="002725B9">
              <w:rPr>
                <w:rFonts w:ascii="Palatino Linotype" w:hAnsi="Palatino Linotype"/>
              </w:rPr>
              <w:t xml:space="preserve"> z </w:t>
            </w:r>
            <w:r w:rsidR="009B7172" w:rsidRPr="002725B9">
              <w:rPr>
                <w:rFonts w:ascii="Palatino Linotype" w:hAnsi="Palatino Linotype"/>
                <w:b/>
              </w:rPr>
              <w:fldChar w:fldCharType="begin"/>
            </w:r>
            <w:r w:rsidRPr="002725B9">
              <w:rPr>
                <w:rFonts w:ascii="Palatino Linotype" w:hAnsi="Palatino Linotype"/>
                <w:b/>
              </w:rPr>
              <w:instrText>NUMPAGES</w:instrText>
            </w:r>
            <w:r w:rsidR="009B7172" w:rsidRPr="002725B9">
              <w:rPr>
                <w:rFonts w:ascii="Palatino Linotype" w:hAnsi="Palatino Linotype"/>
                <w:b/>
              </w:rPr>
              <w:fldChar w:fldCharType="separate"/>
            </w:r>
            <w:r w:rsidR="002F697A">
              <w:rPr>
                <w:rFonts w:ascii="Palatino Linotype" w:hAnsi="Palatino Linotype"/>
                <w:b/>
                <w:noProof/>
              </w:rPr>
              <w:t>3</w:t>
            </w:r>
            <w:r w:rsidR="009B7172" w:rsidRPr="002725B9">
              <w:rPr>
                <w:rFonts w:ascii="Palatino Linotype" w:hAnsi="Palatino Linotype"/>
                <w:b/>
              </w:rPr>
              <w:fldChar w:fldCharType="end"/>
            </w:r>
          </w:p>
          <w:p w:rsidR="002725B9" w:rsidRPr="002725B9" w:rsidRDefault="00532AEA" w:rsidP="002725B9">
            <w:pPr>
              <w:pStyle w:val="Zpat"/>
              <w:jc w:val="right"/>
              <w:rPr>
                <w:rFonts w:ascii="Palatino Linotype" w:hAnsi="Palatino Linotype"/>
              </w:rPr>
            </w:pPr>
            <w:r>
              <w:rPr>
                <w:rFonts w:ascii="Palatino Linotype" w:hAnsi="Palatino Linotype"/>
              </w:rPr>
              <w:t>SNO/Otr/201</w:t>
            </w:r>
            <w:r w:rsidR="00A576C2">
              <w:rPr>
                <w:rFonts w:ascii="Palatino Linotype" w:hAnsi="Palatino Linotype"/>
              </w:rPr>
              <w:t>8</w:t>
            </w:r>
            <w:r>
              <w:rPr>
                <w:rFonts w:ascii="Palatino Linotype" w:hAnsi="Palatino Linotype"/>
              </w:rPr>
              <w:t>/</w:t>
            </w:r>
            <w:r w:rsidR="00FA7E99">
              <w:rPr>
                <w:rFonts w:ascii="Palatino Linotype" w:hAnsi="Palatino Linotype"/>
              </w:rPr>
              <w:t>11</w:t>
            </w:r>
            <w:r w:rsidR="002725B9" w:rsidRPr="002725B9">
              <w:rPr>
                <w:rFonts w:ascii="Palatino Linotype" w:hAnsi="Palatino Linotype"/>
              </w:rPr>
              <w:t>/</w:t>
            </w:r>
            <w:r w:rsidR="00A576C2">
              <w:rPr>
                <w:rFonts w:ascii="Palatino Linotype" w:hAnsi="Palatino Linotype"/>
              </w:rPr>
              <w:t>upgrade mikroskopu-oční</w:t>
            </w:r>
            <w:r w:rsidR="002725B9" w:rsidRPr="002725B9">
              <w:rPr>
                <w:rFonts w:ascii="Palatino Linotype" w:hAnsi="Palatino Linotype"/>
              </w:rPr>
              <w:t xml:space="preserve"> odd.</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06E" w:rsidRDefault="004B706E">
      <w:r>
        <w:separator/>
      </w:r>
    </w:p>
  </w:footnote>
  <w:footnote w:type="continuationSeparator" w:id="0">
    <w:p w:rsidR="004B706E" w:rsidRDefault="004B70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F0764"/>
    <w:multiLevelType w:val="hybridMultilevel"/>
    <w:tmpl w:val="64A2269A"/>
    <w:lvl w:ilvl="0" w:tplc="9F7E2C2A">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5F366A6"/>
    <w:multiLevelType w:val="hybridMultilevel"/>
    <w:tmpl w:val="7F84740A"/>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nsid w:val="09023A04"/>
    <w:multiLevelType w:val="hybridMultilevel"/>
    <w:tmpl w:val="1E341F7E"/>
    <w:lvl w:ilvl="0" w:tplc="D256D410">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BA32A5D"/>
    <w:multiLevelType w:val="hybridMultilevel"/>
    <w:tmpl w:val="9B6045D8"/>
    <w:lvl w:ilvl="0" w:tplc="1A742206">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C6B1197"/>
    <w:multiLevelType w:val="hybridMultilevel"/>
    <w:tmpl w:val="D31C6BE8"/>
    <w:lvl w:ilvl="0" w:tplc="4088297C">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F915965"/>
    <w:multiLevelType w:val="hybridMultilevel"/>
    <w:tmpl w:val="61CC43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202154A"/>
    <w:multiLevelType w:val="hybridMultilevel"/>
    <w:tmpl w:val="2AFEDF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4332FFE"/>
    <w:multiLevelType w:val="hybridMultilevel"/>
    <w:tmpl w:val="EA0EA7A4"/>
    <w:lvl w:ilvl="0" w:tplc="B880761E">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8B57B6F"/>
    <w:multiLevelType w:val="hybridMultilevel"/>
    <w:tmpl w:val="5F967542"/>
    <w:lvl w:ilvl="0" w:tplc="9F7E2C2A">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90C0986"/>
    <w:multiLevelType w:val="singleLevel"/>
    <w:tmpl w:val="388E1278"/>
    <w:lvl w:ilvl="0">
      <w:start w:val="5"/>
      <w:numFmt w:val="decimal"/>
      <w:lvlText w:val="%1."/>
      <w:lvlJc w:val="left"/>
      <w:pPr>
        <w:tabs>
          <w:tab w:val="num" w:pos="720"/>
        </w:tabs>
        <w:ind w:left="720" w:hanging="720"/>
      </w:pPr>
      <w:rPr>
        <w:rFonts w:hint="default"/>
      </w:rPr>
    </w:lvl>
  </w:abstractNum>
  <w:abstractNum w:abstractNumId="10">
    <w:nsid w:val="1C8302EF"/>
    <w:multiLevelType w:val="hybridMultilevel"/>
    <w:tmpl w:val="32A8A26E"/>
    <w:lvl w:ilvl="0" w:tplc="DE90CBFC">
      <w:start w:val="1"/>
      <w:numFmt w:val="decimal"/>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1503DE2"/>
    <w:multiLevelType w:val="hybridMultilevel"/>
    <w:tmpl w:val="70E44506"/>
    <w:lvl w:ilvl="0" w:tplc="B6848622">
      <w:start w:val="3"/>
      <w:numFmt w:val="decimal"/>
      <w:lvlText w:val="%1."/>
      <w:lvlJc w:val="left"/>
      <w:pPr>
        <w:ind w:left="910" w:hanging="360"/>
      </w:pPr>
      <w:rPr>
        <w:rFonts w:hint="default"/>
      </w:rPr>
    </w:lvl>
    <w:lvl w:ilvl="1" w:tplc="04050019" w:tentative="1">
      <w:start w:val="1"/>
      <w:numFmt w:val="lowerLetter"/>
      <w:lvlText w:val="%2."/>
      <w:lvlJc w:val="left"/>
      <w:pPr>
        <w:ind w:left="1630" w:hanging="360"/>
      </w:pPr>
    </w:lvl>
    <w:lvl w:ilvl="2" w:tplc="0405001B" w:tentative="1">
      <w:start w:val="1"/>
      <w:numFmt w:val="lowerRoman"/>
      <w:lvlText w:val="%3."/>
      <w:lvlJc w:val="right"/>
      <w:pPr>
        <w:ind w:left="2350" w:hanging="180"/>
      </w:pPr>
    </w:lvl>
    <w:lvl w:ilvl="3" w:tplc="0405000F" w:tentative="1">
      <w:start w:val="1"/>
      <w:numFmt w:val="decimal"/>
      <w:lvlText w:val="%4."/>
      <w:lvlJc w:val="left"/>
      <w:pPr>
        <w:ind w:left="3070" w:hanging="360"/>
      </w:pPr>
    </w:lvl>
    <w:lvl w:ilvl="4" w:tplc="04050019" w:tentative="1">
      <w:start w:val="1"/>
      <w:numFmt w:val="lowerLetter"/>
      <w:lvlText w:val="%5."/>
      <w:lvlJc w:val="left"/>
      <w:pPr>
        <w:ind w:left="3790" w:hanging="360"/>
      </w:pPr>
    </w:lvl>
    <w:lvl w:ilvl="5" w:tplc="0405001B" w:tentative="1">
      <w:start w:val="1"/>
      <w:numFmt w:val="lowerRoman"/>
      <w:lvlText w:val="%6."/>
      <w:lvlJc w:val="right"/>
      <w:pPr>
        <w:ind w:left="4510" w:hanging="180"/>
      </w:pPr>
    </w:lvl>
    <w:lvl w:ilvl="6" w:tplc="0405000F" w:tentative="1">
      <w:start w:val="1"/>
      <w:numFmt w:val="decimal"/>
      <w:lvlText w:val="%7."/>
      <w:lvlJc w:val="left"/>
      <w:pPr>
        <w:ind w:left="5230" w:hanging="360"/>
      </w:pPr>
    </w:lvl>
    <w:lvl w:ilvl="7" w:tplc="04050019" w:tentative="1">
      <w:start w:val="1"/>
      <w:numFmt w:val="lowerLetter"/>
      <w:lvlText w:val="%8."/>
      <w:lvlJc w:val="left"/>
      <w:pPr>
        <w:ind w:left="5950" w:hanging="360"/>
      </w:pPr>
    </w:lvl>
    <w:lvl w:ilvl="8" w:tplc="0405001B" w:tentative="1">
      <w:start w:val="1"/>
      <w:numFmt w:val="lowerRoman"/>
      <w:lvlText w:val="%9."/>
      <w:lvlJc w:val="right"/>
      <w:pPr>
        <w:ind w:left="6670" w:hanging="180"/>
      </w:pPr>
    </w:lvl>
  </w:abstractNum>
  <w:abstractNum w:abstractNumId="12">
    <w:nsid w:val="238138A6"/>
    <w:multiLevelType w:val="hybridMultilevel"/>
    <w:tmpl w:val="B9489288"/>
    <w:lvl w:ilvl="0" w:tplc="9F54DFE4">
      <w:start w:val="1"/>
      <w:numFmt w:val="decimal"/>
      <w:lvlText w:val="%1."/>
      <w:lvlJc w:val="left"/>
      <w:pPr>
        <w:ind w:left="910" w:hanging="360"/>
      </w:pPr>
      <w:rPr>
        <w:rFonts w:hint="default"/>
      </w:rPr>
    </w:lvl>
    <w:lvl w:ilvl="1" w:tplc="04050019" w:tentative="1">
      <w:start w:val="1"/>
      <w:numFmt w:val="lowerLetter"/>
      <w:lvlText w:val="%2."/>
      <w:lvlJc w:val="left"/>
      <w:pPr>
        <w:ind w:left="1630" w:hanging="360"/>
      </w:pPr>
    </w:lvl>
    <w:lvl w:ilvl="2" w:tplc="0405001B" w:tentative="1">
      <w:start w:val="1"/>
      <w:numFmt w:val="lowerRoman"/>
      <w:lvlText w:val="%3."/>
      <w:lvlJc w:val="right"/>
      <w:pPr>
        <w:ind w:left="2350" w:hanging="180"/>
      </w:pPr>
    </w:lvl>
    <w:lvl w:ilvl="3" w:tplc="0405000F" w:tentative="1">
      <w:start w:val="1"/>
      <w:numFmt w:val="decimal"/>
      <w:lvlText w:val="%4."/>
      <w:lvlJc w:val="left"/>
      <w:pPr>
        <w:ind w:left="3070" w:hanging="360"/>
      </w:pPr>
    </w:lvl>
    <w:lvl w:ilvl="4" w:tplc="04050019" w:tentative="1">
      <w:start w:val="1"/>
      <w:numFmt w:val="lowerLetter"/>
      <w:lvlText w:val="%5."/>
      <w:lvlJc w:val="left"/>
      <w:pPr>
        <w:ind w:left="3790" w:hanging="360"/>
      </w:pPr>
    </w:lvl>
    <w:lvl w:ilvl="5" w:tplc="0405001B" w:tentative="1">
      <w:start w:val="1"/>
      <w:numFmt w:val="lowerRoman"/>
      <w:lvlText w:val="%6."/>
      <w:lvlJc w:val="right"/>
      <w:pPr>
        <w:ind w:left="4510" w:hanging="180"/>
      </w:pPr>
    </w:lvl>
    <w:lvl w:ilvl="6" w:tplc="0405000F" w:tentative="1">
      <w:start w:val="1"/>
      <w:numFmt w:val="decimal"/>
      <w:lvlText w:val="%7."/>
      <w:lvlJc w:val="left"/>
      <w:pPr>
        <w:ind w:left="5230" w:hanging="360"/>
      </w:pPr>
    </w:lvl>
    <w:lvl w:ilvl="7" w:tplc="04050019" w:tentative="1">
      <w:start w:val="1"/>
      <w:numFmt w:val="lowerLetter"/>
      <w:lvlText w:val="%8."/>
      <w:lvlJc w:val="left"/>
      <w:pPr>
        <w:ind w:left="5950" w:hanging="360"/>
      </w:pPr>
    </w:lvl>
    <w:lvl w:ilvl="8" w:tplc="0405001B" w:tentative="1">
      <w:start w:val="1"/>
      <w:numFmt w:val="lowerRoman"/>
      <w:lvlText w:val="%9."/>
      <w:lvlJc w:val="right"/>
      <w:pPr>
        <w:ind w:left="6670" w:hanging="180"/>
      </w:pPr>
    </w:lvl>
  </w:abstractNum>
  <w:abstractNum w:abstractNumId="13">
    <w:nsid w:val="23ED621E"/>
    <w:multiLevelType w:val="hybridMultilevel"/>
    <w:tmpl w:val="6E7E4BF0"/>
    <w:lvl w:ilvl="0" w:tplc="79D07CC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7F7782F"/>
    <w:multiLevelType w:val="hybridMultilevel"/>
    <w:tmpl w:val="0CF6A01C"/>
    <w:lvl w:ilvl="0" w:tplc="9F7E2C2A">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1B2415F"/>
    <w:multiLevelType w:val="hybridMultilevel"/>
    <w:tmpl w:val="1E807916"/>
    <w:lvl w:ilvl="0" w:tplc="D826B2F4">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2076A33"/>
    <w:multiLevelType w:val="hybridMultilevel"/>
    <w:tmpl w:val="EC22908A"/>
    <w:lvl w:ilvl="0" w:tplc="0405000B">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7">
    <w:nsid w:val="35D57D8B"/>
    <w:multiLevelType w:val="hybridMultilevel"/>
    <w:tmpl w:val="4D82D55C"/>
    <w:lvl w:ilvl="0" w:tplc="927E51C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386E1BA9"/>
    <w:multiLevelType w:val="hybridMultilevel"/>
    <w:tmpl w:val="96B8B8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8875B3C"/>
    <w:multiLevelType w:val="hybridMultilevel"/>
    <w:tmpl w:val="C1741B0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nsid w:val="3BEB6568"/>
    <w:multiLevelType w:val="hybridMultilevel"/>
    <w:tmpl w:val="21F649D4"/>
    <w:lvl w:ilvl="0" w:tplc="9F7E2C2A">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3CF8467C"/>
    <w:multiLevelType w:val="hybridMultilevel"/>
    <w:tmpl w:val="91E201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F212052"/>
    <w:multiLevelType w:val="hybridMultilevel"/>
    <w:tmpl w:val="2AC07524"/>
    <w:lvl w:ilvl="0" w:tplc="5D109F00">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3FB71AE9"/>
    <w:multiLevelType w:val="hybridMultilevel"/>
    <w:tmpl w:val="2A36A99E"/>
    <w:lvl w:ilvl="0" w:tplc="9F7E2C2A">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40AC3A38"/>
    <w:multiLevelType w:val="hybridMultilevel"/>
    <w:tmpl w:val="703C48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4FC380F"/>
    <w:multiLevelType w:val="hybridMultilevel"/>
    <w:tmpl w:val="D09C9B8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C0650D7"/>
    <w:multiLevelType w:val="hybridMultilevel"/>
    <w:tmpl w:val="FF1EAD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C285633"/>
    <w:multiLevelType w:val="hybridMultilevel"/>
    <w:tmpl w:val="EE1A0A16"/>
    <w:lvl w:ilvl="0" w:tplc="6FBE4780">
      <w:start w:val="1"/>
      <w:numFmt w:val="decimal"/>
      <w:lvlText w:val="%1."/>
      <w:lvlJc w:val="left"/>
      <w:pPr>
        <w:ind w:left="720" w:hanging="360"/>
      </w:pPr>
      <w:rPr>
        <w:rFonts w:hint="default"/>
        <w:b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FD7353A"/>
    <w:multiLevelType w:val="hybridMultilevel"/>
    <w:tmpl w:val="400EC75A"/>
    <w:lvl w:ilvl="0" w:tplc="FEBC1D0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51A03AB0"/>
    <w:multiLevelType w:val="hybridMultilevel"/>
    <w:tmpl w:val="83D85C0E"/>
    <w:lvl w:ilvl="0" w:tplc="0405000F">
      <w:start w:val="1"/>
      <w:numFmt w:val="decimal"/>
      <w:lvlText w:val="%1."/>
      <w:lvlJc w:val="left"/>
      <w:pPr>
        <w:ind w:left="652" w:hanging="360"/>
      </w:pPr>
    </w:lvl>
    <w:lvl w:ilvl="1" w:tplc="04050019" w:tentative="1">
      <w:start w:val="1"/>
      <w:numFmt w:val="lowerLetter"/>
      <w:lvlText w:val="%2."/>
      <w:lvlJc w:val="left"/>
      <w:pPr>
        <w:ind w:left="1372" w:hanging="360"/>
      </w:pPr>
    </w:lvl>
    <w:lvl w:ilvl="2" w:tplc="0405001B" w:tentative="1">
      <w:start w:val="1"/>
      <w:numFmt w:val="lowerRoman"/>
      <w:lvlText w:val="%3."/>
      <w:lvlJc w:val="right"/>
      <w:pPr>
        <w:ind w:left="2092" w:hanging="180"/>
      </w:pPr>
    </w:lvl>
    <w:lvl w:ilvl="3" w:tplc="0405000F" w:tentative="1">
      <w:start w:val="1"/>
      <w:numFmt w:val="decimal"/>
      <w:lvlText w:val="%4."/>
      <w:lvlJc w:val="left"/>
      <w:pPr>
        <w:ind w:left="2812" w:hanging="360"/>
      </w:pPr>
    </w:lvl>
    <w:lvl w:ilvl="4" w:tplc="04050019" w:tentative="1">
      <w:start w:val="1"/>
      <w:numFmt w:val="lowerLetter"/>
      <w:lvlText w:val="%5."/>
      <w:lvlJc w:val="left"/>
      <w:pPr>
        <w:ind w:left="3532" w:hanging="360"/>
      </w:pPr>
    </w:lvl>
    <w:lvl w:ilvl="5" w:tplc="0405001B" w:tentative="1">
      <w:start w:val="1"/>
      <w:numFmt w:val="lowerRoman"/>
      <w:lvlText w:val="%6."/>
      <w:lvlJc w:val="right"/>
      <w:pPr>
        <w:ind w:left="4252" w:hanging="180"/>
      </w:pPr>
    </w:lvl>
    <w:lvl w:ilvl="6" w:tplc="0405000F" w:tentative="1">
      <w:start w:val="1"/>
      <w:numFmt w:val="decimal"/>
      <w:lvlText w:val="%7."/>
      <w:lvlJc w:val="left"/>
      <w:pPr>
        <w:ind w:left="4972" w:hanging="360"/>
      </w:pPr>
    </w:lvl>
    <w:lvl w:ilvl="7" w:tplc="04050019" w:tentative="1">
      <w:start w:val="1"/>
      <w:numFmt w:val="lowerLetter"/>
      <w:lvlText w:val="%8."/>
      <w:lvlJc w:val="left"/>
      <w:pPr>
        <w:ind w:left="5692" w:hanging="360"/>
      </w:pPr>
    </w:lvl>
    <w:lvl w:ilvl="8" w:tplc="0405001B" w:tentative="1">
      <w:start w:val="1"/>
      <w:numFmt w:val="lowerRoman"/>
      <w:lvlText w:val="%9."/>
      <w:lvlJc w:val="right"/>
      <w:pPr>
        <w:ind w:left="6412" w:hanging="180"/>
      </w:pPr>
    </w:lvl>
  </w:abstractNum>
  <w:abstractNum w:abstractNumId="30">
    <w:nsid w:val="58267ADA"/>
    <w:multiLevelType w:val="hybridMultilevel"/>
    <w:tmpl w:val="AC3E714A"/>
    <w:lvl w:ilvl="0" w:tplc="9F7E2C2A">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5929359A"/>
    <w:multiLevelType w:val="hybridMultilevel"/>
    <w:tmpl w:val="3E9E89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D4E4668"/>
    <w:multiLevelType w:val="hybridMultilevel"/>
    <w:tmpl w:val="8D183DFA"/>
    <w:lvl w:ilvl="0" w:tplc="9F7E2C2A">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5F173066"/>
    <w:multiLevelType w:val="hybridMultilevel"/>
    <w:tmpl w:val="ADA2914E"/>
    <w:lvl w:ilvl="0" w:tplc="7370335C">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639B7FF4"/>
    <w:multiLevelType w:val="hybridMultilevel"/>
    <w:tmpl w:val="18664968"/>
    <w:lvl w:ilvl="0" w:tplc="9F7E2C2A">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6BE15F21"/>
    <w:multiLevelType w:val="hybridMultilevel"/>
    <w:tmpl w:val="9EE05E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C887ABA"/>
    <w:multiLevelType w:val="hybridMultilevel"/>
    <w:tmpl w:val="E9A6274C"/>
    <w:lvl w:ilvl="0" w:tplc="291C8B8C">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6C955F73"/>
    <w:multiLevelType w:val="hybridMultilevel"/>
    <w:tmpl w:val="20BAFC54"/>
    <w:lvl w:ilvl="0" w:tplc="0B14590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8">
    <w:nsid w:val="6D3255C7"/>
    <w:multiLevelType w:val="hybridMultilevel"/>
    <w:tmpl w:val="18F027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0E6701A"/>
    <w:multiLevelType w:val="hybridMultilevel"/>
    <w:tmpl w:val="4B1003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1FD3A76"/>
    <w:multiLevelType w:val="hybridMultilevel"/>
    <w:tmpl w:val="F6B063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78F6BDA"/>
    <w:multiLevelType w:val="hybridMultilevel"/>
    <w:tmpl w:val="AB848C68"/>
    <w:lvl w:ilvl="0" w:tplc="9F7E2C2A">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nsid w:val="78330668"/>
    <w:multiLevelType w:val="hybridMultilevel"/>
    <w:tmpl w:val="CAEC3F4E"/>
    <w:lvl w:ilvl="0" w:tplc="9F7E2C2A">
      <w:start w:val="1"/>
      <w:numFmt w:val="decimal"/>
      <w:lvlText w:val="%1."/>
      <w:lvlJc w:val="left"/>
      <w:pPr>
        <w:tabs>
          <w:tab w:val="num" w:pos="360"/>
        </w:tabs>
        <w:ind w:left="340" w:hanging="34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nsid w:val="7A210AA5"/>
    <w:multiLevelType w:val="hybridMultilevel"/>
    <w:tmpl w:val="6588A9B6"/>
    <w:lvl w:ilvl="0" w:tplc="D20CC574">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nsid w:val="7CD3091A"/>
    <w:multiLevelType w:val="multilevel"/>
    <w:tmpl w:val="501EF716"/>
    <w:lvl w:ilvl="0">
      <w:start w:val="1"/>
      <w:numFmt w:val="decimal"/>
      <w:lvlText w:val="%1."/>
      <w:lvlJc w:val="left"/>
      <w:pPr>
        <w:tabs>
          <w:tab w:val="num" w:pos="360"/>
        </w:tabs>
        <w:ind w:left="360" w:hanging="360"/>
      </w:pPr>
      <w:rPr>
        <w:b w:val="0"/>
        <w:i w:val="0"/>
      </w:rPr>
    </w:lvl>
    <w:lvl w:ilvl="1" w:tentative="1">
      <w:start w:val="1"/>
      <w:numFmt w:val="lowerLetter"/>
      <w:lvlText w:val="%2."/>
      <w:lvlJc w:val="left"/>
      <w:pPr>
        <w:ind w:left="1630" w:hanging="360"/>
      </w:pPr>
    </w:lvl>
    <w:lvl w:ilvl="2" w:tentative="1">
      <w:start w:val="1"/>
      <w:numFmt w:val="lowerRoman"/>
      <w:lvlText w:val="%3."/>
      <w:lvlJc w:val="right"/>
      <w:pPr>
        <w:ind w:left="2350" w:hanging="180"/>
      </w:pPr>
    </w:lvl>
    <w:lvl w:ilvl="3" w:tentative="1">
      <w:start w:val="1"/>
      <w:numFmt w:val="decimal"/>
      <w:lvlText w:val="%4."/>
      <w:lvlJc w:val="left"/>
      <w:pPr>
        <w:ind w:left="3070" w:hanging="360"/>
      </w:pPr>
    </w:lvl>
    <w:lvl w:ilvl="4" w:tentative="1">
      <w:start w:val="1"/>
      <w:numFmt w:val="lowerLetter"/>
      <w:lvlText w:val="%5."/>
      <w:lvlJc w:val="left"/>
      <w:pPr>
        <w:ind w:left="3790" w:hanging="360"/>
      </w:pPr>
    </w:lvl>
    <w:lvl w:ilvl="5" w:tentative="1">
      <w:start w:val="1"/>
      <w:numFmt w:val="lowerRoman"/>
      <w:lvlText w:val="%6."/>
      <w:lvlJc w:val="right"/>
      <w:pPr>
        <w:ind w:left="4510" w:hanging="180"/>
      </w:pPr>
    </w:lvl>
    <w:lvl w:ilvl="6" w:tentative="1">
      <w:start w:val="1"/>
      <w:numFmt w:val="decimal"/>
      <w:lvlText w:val="%7."/>
      <w:lvlJc w:val="left"/>
      <w:pPr>
        <w:ind w:left="5230" w:hanging="360"/>
      </w:pPr>
    </w:lvl>
    <w:lvl w:ilvl="7" w:tentative="1">
      <w:start w:val="1"/>
      <w:numFmt w:val="lowerLetter"/>
      <w:lvlText w:val="%8."/>
      <w:lvlJc w:val="left"/>
      <w:pPr>
        <w:ind w:left="5950" w:hanging="360"/>
      </w:pPr>
    </w:lvl>
    <w:lvl w:ilvl="8" w:tentative="1">
      <w:start w:val="1"/>
      <w:numFmt w:val="lowerRoman"/>
      <w:lvlText w:val="%9."/>
      <w:lvlJc w:val="right"/>
      <w:pPr>
        <w:ind w:left="6670" w:hanging="180"/>
      </w:pPr>
    </w:lvl>
  </w:abstractNum>
  <w:num w:numId="1">
    <w:abstractNumId w:val="34"/>
  </w:num>
  <w:num w:numId="2">
    <w:abstractNumId w:val="3"/>
  </w:num>
  <w:num w:numId="3">
    <w:abstractNumId w:val="42"/>
  </w:num>
  <w:num w:numId="4">
    <w:abstractNumId w:val="2"/>
  </w:num>
  <w:num w:numId="5">
    <w:abstractNumId w:val="20"/>
  </w:num>
  <w:num w:numId="6">
    <w:abstractNumId w:val="33"/>
  </w:num>
  <w:num w:numId="7">
    <w:abstractNumId w:val="41"/>
  </w:num>
  <w:num w:numId="8">
    <w:abstractNumId w:val="4"/>
  </w:num>
  <w:num w:numId="9">
    <w:abstractNumId w:val="0"/>
  </w:num>
  <w:num w:numId="10">
    <w:abstractNumId w:val="17"/>
  </w:num>
  <w:num w:numId="11">
    <w:abstractNumId w:val="32"/>
  </w:num>
  <w:num w:numId="12">
    <w:abstractNumId w:val="7"/>
  </w:num>
  <w:num w:numId="13">
    <w:abstractNumId w:val="30"/>
  </w:num>
  <w:num w:numId="14">
    <w:abstractNumId w:val="22"/>
  </w:num>
  <w:num w:numId="15">
    <w:abstractNumId w:val="23"/>
  </w:num>
  <w:num w:numId="16">
    <w:abstractNumId w:val="28"/>
  </w:num>
  <w:num w:numId="17">
    <w:abstractNumId w:val="14"/>
  </w:num>
  <w:num w:numId="18">
    <w:abstractNumId w:val="43"/>
  </w:num>
  <w:num w:numId="19">
    <w:abstractNumId w:val="8"/>
  </w:num>
  <w:num w:numId="20">
    <w:abstractNumId w:val="36"/>
  </w:num>
  <w:num w:numId="21">
    <w:abstractNumId w:val="9"/>
  </w:num>
  <w:num w:numId="22">
    <w:abstractNumId w:val="15"/>
  </w:num>
  <w:num w:numId="23">
    <w:abstractNumId w:val="25"/>
  </w:num>
  <w:num w:numId="24">
    <w:abstractNumId w:val="10"/>
  </w:num>
  <w:num w:numId="25">
    <w:abstractNumId w:val="6"/>
  </w:num>
  <w:num w:numId="26">
    <w:abstractNumId w:val="26"/>
  </w:num>
  <w:num w:numId="27">
    <w:abstractNumId w:val="19"/>
  </w:num>
  <w:num w:numId="28">
    <w:abstractNumId w:val="40"/>
  </w:num>
  <w:num w:numId="29">
    <w:abstractNumId w:val="24"/>
  </w:num>
  <w:num w:numId="30">
    <w:abstractNumId w:val="5"/>
  </w:num>
  <w:num w:numId="31">
    <w:abstractNumId w:val="35"/>
  </w:num>
  <w:num w:numId="32">
    <w:abstractNumId w:val="31"/>
  </w:num>
  <w:num w:numId="33">
    <w:abstractNumId w:val="18"/>
  </w:num>
  <w:num w:numId="34">
    <w:abstractNumId w:val="29"/>
  </w:num>
  <w:num w:numId="35">
    <w:abstractNumId w:val="1"/>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4"/>
  </w:num>
  <w:num w:numId="38">
    <w:abstractNumId w:val="13"/>
  </w:num>
  <w:num w:numId="39">
    <w:abstractNumId w:val="27"/>
  </w:num>
  <w:num w:numId="40">
    <w:abstractNumId w:val="12"/>
  </w:num>
  <w:num w:numId="41">
    <w:abstractNumId w:val="11"/>
  </w:num>
  <w:num w:numId="42">
    <w:abstractNumId w:val="38"/>
  </w:num>
  <w:num w:numId="43">
    <w:abstractNumId w:val="37"/>
  </w:num>
  <w:num w:numId="44">
    <w:abstractNumId w:val="21"/>
  </w:num>
  <w:num w:numId="45">
    <w:abstractNumId w:val="16"/>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B73"/>
    <w:rsid w:val="00010120"/>
    <w:rsid w:val="00010C7A"/>
    <w:rsid w:val="00011F1C"/>
    <w:rsid w:val="00045764"/>
    <w:rsid w:val="00050DF2"/>
    <w:rsid w:val="000579C6"/>
    <w:rsid w:val="000624FC"/>
    <w:rsid w:val="00064682"/>
    <w:rsid w:val="00094646"/>
    <w:rsid w:val="000A689E"/>
    <w:rsid w:val="000B6435"/>
    <w:rsid w:val="000D4FB2"/>
    <w:rsid w:val="00105056"/>
    <w:rsid w:val="00107CC6"/>
    <w:rsid w:val="00127B73"/>
    <w:rsid w:val="001368C8"/>
    <w:rsid w:val="00160A49"/>
    <w:rsid w:val="00167380"/>
    <w:rsid w:val="001A7454"/>
    <w:rsid w:val="001B02BA"/>
    <w:rsid w:val="001B10E4"/>
    <w:rsid w:val="001C3359"/>
    <w:rsid w:val="001E0B78"/>
    <w:rsid w:val="001F23C7"/>
    <w:rsid w:val="001F6430"/>
    <w:rsid w:val="00206FC3"/>
    <w:rsid w:val="002103EF"/>
    <w:rsid w:val="00261713"/>
    <w:rsid w:val="00261FED"/>
    <w:rsid w:val="002725B9"/>
    <w:rsid w:val="00290A58"/>
    <w:rsid w:val="002B06D6"/>
    <w:rsid w:val="002F045B"/>
    <w:rsid w:val="002F5521"/>
    <w:rsid w:val="002F697A"/>
    <w:rsid w:val="00332AED"/>
    <w:rsid w:val="003452AE"/>
    <w:rsid w:val="00353C5A"/>
    <w:rsid w:val="003747AC"/>
    <w:rsid w:val="003E3FBA"/>
    <w:rsid w:val="00412AA0"/>
    <w:rsid w:val="00415DC5"/>
    <w:rsid w:val="00431443"/>
    <w:rsid w:val="004337E7"/>
    <w:rsid w:val="004518CE"/>
    <w:rsid w:val="00476F76"/>
    <w:rsid w:val="004852D1"/>
    <w:rsid w:val="004A0D17"/>
    <w:rsid w:val="004B706E"/>
    <w:rsid w:val="004D60A5"/>
    <w:rsid w:val="00513FF2"/>
    <w:rsid w:val="005206E3"/>
    <w:rsid w:val="00522605"/>
    <w:rsid w:val="00532AEA"/>
    <w:rsid w:val="005433BB"/>
    <w:rsid w:val="00544E82"/>
    <w:rsid w:val="0058405B"/>
    <w:rsid w:val="005D672B"/>
    <w:rsid w:val="005E493B"/>
    <w:rsid w:val="005F2E66"/>
    <w:rsid w:val="00632476"/>
    <w:rsid w:val="006F496E"/>
    <w:rsid w:val="006F5CEB"/>
    <w:rsid w:val="00702A76"/>
    <w:rsid w:val="00740C24"/>
    <w:rsid w:val="00756A7B"/>
    <w:rsid w:val="0079723E"/>
    <w:rsid w:val="007A5E01"/>
    <w:rsid w:val="007B151B"/>
    <w:rsid w:val="007B5CE4"/>
    <w:rsid w:val="007C4E2A"/>
    <w:rsid w:val="007D7BD7"/>
    <w:rsid w:val="008012EB"/>
    <w:rsid w:val="0084730D"/>
    <w:rsid w:val="00854B1A"/>
    <w:rsid w:val="00861080"/>
    <w:rsid w:val="0087278F"/>
    <w:rsid w:val="00876838"/>
    <w:rsid w:val="008C0EBF"/>
    <w:rsid w:val="008C6D18"/>
    <w:rsid w:val="008E7557"/>
    <w:rsid w:val="00903755"/>
    <w:rsid w:val="00982047"/>
    <w:rsid w:val="0098552A"/>
    <w:rsid w:val="009A12C6"/>
    <w:rsid w:val="009B2FF5"/>
    <w:rsid w:val="009B7172"/>
    <w:rsid w:val="009F2D76"/>
    <w:rsid w:val="00A0407F"/>
    <w:rsid w:val="00A130DD"/>
    <w:rsid w:val="00A35127"/>
    <w:rsid w:val="00A576C2"/>
    <w:rsid w:val="00A5771B"/>
    <w:rsid w:val="00A60CAA"/>
    <w:rsid w:val="00A65528"/>
    <w:rsid w:val="00A810C9"/>
    <w:rsid w:val="00A90941"/>
    <w:rsid w:val="00A97A87"/>
    <w:rsid w:val="00AE11E1"/>
    <w:rsid w:val="00AE719F"/>
    <w:rsid w:val="00AF5450"/>
    <w:rsid w:val="00B252C9"/>
    <w:rsid w:val="00B30B2B"/>
    <w:rsid w:val="00B34716"/>
    <w:rsid w:val="00B61D54"/>
    <w:rsid w:val="00B751D6"/>
    <w:rsid w:val="00B773A8"/>
    <w:rsid w:val="00B82091"/>
    <w:rsid w:val="00B90F51"/>
    <w:rsid w:val="00B96823"/>
    <w:rsid w:val="00B96FAC"/>
    <w:rsid w:val="00BF0D7E"/>
    <w:rsid w:val="00C00BAB"/>
    <w:rsid w:val="00C03A31"/>
    <w:rsid w:val="00C3710E"/>
    <w:rsid w:val="00C847AD"/>
    <w:rsid w:val="00C95BD4"/>
    <w:rsid w:val="00CC6D38"/>
    <w:rsid w:val="00CF2CA6"/>
    <w:rsid w:val="00D163C4"/>
    <w:rsid w:val="00D20400"/>
    <w:rsid w:val="00D27502"/>
    <w:rsid w:val="00D46564"/>
    <w:rsid w:val="00D87B80"/>
    <w:rsid w:val="00DC2CCE"/>
    <w:rsid w:val="00DC7A46"/>
    <w:rsid w:val="00DD4E00"/>
    <w:rsid w:val="00DE03A7"/>
    <w:rsid w:val="00DF5570"/>
    <w:rsid w:val="00E05934"/>
    <w:rsid w:val="00E10B7F"/>
    <w:rsid w:val="00E16311"/>
    <w:rsid w:val="00E664EF"/>
    <w:rsid w:val="00E8484A"/>
    <w:rsid w:val="00E92778"/>
    <w:rsid w:val="00EE55EB"/>
    <w:rsid w:val="00F06509"/>
    <w:rsid w:val="00F23569"/>
    <w:rsid w:val="00F31852"/>
    <w:rsid w:val="00F3524E"/>
    <w:rsid w:val="00F40766"/>
    <w:rsid w:val="00F46096"/>
    <w:rsid w:val="00F837ED"/>
    <w:rsid w:val="00F94CE5"/>
    <w:rsid w:val="00F96817"/>
    <w:rsid w:val="00FA192D"/>
    <w:rsid w:val="00FA6888"/>
    <w:rsid w:val="00FA7E99"/>
    <w:rsid w:val="00FD3BF4"/>
    <w:rsid w:val="00FD4A58"/>
    <w:rsid w:val="00FF1FC1"/>
    <w:rsid w:val="00FF2E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22605"/>
    <w:rPr>
      <w:sz w:val="24"/>
      <w:szCs w:val="24"/>
    </w:rPr>
  </w:style>
  <w:style w:type="paragraph" w:styleId="Nadpis1">
    <w:name w:val="heading 1"/>
    <w:basedOn w:val="Normln"/>
    <w:next w:val="Normln"/>
    <w:qFormat/>
    <w:rsid w:val="00E10B7F"/>
    <w:pPr>
      <w:keepNext/>
      <w:jc w:val="center"/>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E10B7F"/>
    <w:pPr>
      <w:jc w:val="center"/>
    </w:pPr>
    <w:rPr>
      <w:b/>
      <w:bCs/>
    </w:rPr>
  </w:style>
  <w:style w:type="paragraph" w:styleId="Zkladntext">
    <w:name w:val="Body Text"/>
    <w:basedOn w:val="Normln"/>
    <w:semiHidden/>
    <w:rsid w:val="00E10B7F"/>
    <w:pPr>
      <w:jc w:val="both"/>
    </w:pPr>
  </w:style>
  <w:style w:type="paragraph" w:styleId="Odstavecseseznamem">
    <w:name w:val="List Paragraph"/>
    <w:basedOn w:val="Normln"/>
    <w:link w:val="OdstavecseseznamemChar"/>
    <w:uiPriority w:val="34"/>
    <w:qFormat/>
    <w:rsid w:val="00E10B7F"/>
    <w:pPr>
      <w:ind w:left="708"/>
    </w:pPr>
  </w:style>
  <w:style w:type="paragraph" w:styleId="Textbubliny">
    <w:name w:val="Balloon Text"/>
    <w:basedOn w:val="Normln"/>
    <w:semiHidden/>
    <w:unhideWhenUsed/>
    <w:rsid w:val="00E10B7F"/>
    <w:rPr>
      <w:rFonts w:ascii="Tahoma" w:hAnsi="Tahoma" w:cs="Tahoma"/>
      <w:sz w:val="16"/>
      <w:szCs w:val="16"/>
    </w:rPr>
  </w:style>
  <w:style w:type="character" w:customStyle="1" w:styleId="TextbublinyChar">
    <w:name w:val="Text bubliny Char"/>
    <w:semiHidden/>
    <w:rsid w:val="00E10B7F"/>
    <w:rPr>
      <w:rFonts w:ascii="Tahoma" w:hAnsi="Tahoma" w:cs="Tahoma"/>
      <w:sz w:val="16"/>
      <w:szCs w:val="16"/>
    </w:rPr>
  </w:style>
  <w:style w:type="paragraph" w:styleId="Zhlav">
    <w:name w:val="header"/>
    <w:basedOn w:val="Normln"/>
    <w:unhideWhenUsed/>
    <w:rsid w:val="00E10B7F"/>
    <w:pPr>
      <w:tabs>
        <w:tab w:val="center" w:pos="4536"/>
        <w:tab w:val="right" w:pos="9072"/>
      </w:tabs>
    </w:pPr>
  </w:style>
  <w:style w:type="character" w:customStyle="1" w:styleId="ZhlavChar">
    <w:name w:val="Záhlaví Char"/>
    <w:rsid w:val="00E10B7F"/>
    <w:rPr>
      <w:sz w:val="24"/>
      <w:szCs w:val="24"/>
    </w:rPr>
  </w:style>
  <w:style w:type="paragraph" w:styleId="Zpat">
    <w:name w:val="footer"/>
    <w:basedOn w:val="Normln"/>
    <w:uiPriority w:val="99"/>
    <w:unhideWhenUsed/>
    <w:rsid w:val="00E10B7F"/>
    <w:pPr>
      <w:tabs>
        <w:tab w:val="center" w:pos="4536"/>
        <w:tab w:val="right" w:pos="9072"/>
      </w:tabs>
    </w:pPr>
  </w:style>
  <w:style w:type="character" w:customStyle="1" w:styleId="ZpatChar">
    <w:name w:val="Zápatí Char"/>
    <w:uiPriority w:val="99"/>
    <w:rsid w:val="00E10B7F"/>
    <w:rPr>
      <w:sz w:val="24"/>
      <w:szCs w:val="24"/>
    </w:rPr>
  </w:style>
  <w:style w:type="character" w:styleId="Odkaznakoment">
    <w:name w:val="annotation reference"/>
    <w:semiHidden/>
    <w:unhideWhenUsed/>
    <w:rsid w:val="00E10B7F"/>
    <w:rPr>
      <w:sz w:val="16"/>
      <w:szCs w:val="16"/>
    </w:rPr>
  </w:style>
  <w:style w:type="paragraph" w:styleId="Textkomente">
    <w:name w:val="annotation text"/>
    <w:basedOn w:val="Normln"/>
    <w:semiHidden/>
    <w:unhideWhenUsed/>
    <w:rsid w:val="00E10B7F"/>
    <w:rPr>
      <w:sz w:val="20"/>
      <w:szCs w:val="20"/>
    </w:rPr>
  </w:style>
  <w:style w:type="character" w:customStyle="1" w:styleId="TextkomenteChar">
    <w:name w:val="Text komentáře Char"/>
    <w:basedOn w:val="Standardnpsmoodstavce"/>
    <w:semiHidden/>
    <w:rsid w:val="00E10B7F"/>
  </w:style>
  <w:style w:type="paragraph" w:styleId="Pedmtkomente">
    <w:name w:val="annotation subject"/>
    <w:basedOn w:val="Textkomente"/>
    <w:next w:val="Textkomente"/>
    <w:semiHidden/>
    <w:unhideWhenUsed/>
    <w:rsid w:val="00E10B7F"/>
    <w:rPr>
      <w:b/>
      <w:bCs/>
    </w:rPr>
  </w:style>
  <w:style w:type="character" w:customStyle="1" w:styleId="PedmtkomenteChar">
    <w:name w:val="Předmět komentáře Char"/>
    <w:semiHidden/>
    <w:rsid w:val="00E10B7F"/>
    <w:rPr>
      <w:b/>
      <w:bCs/>
    </w:rPr>
  </w:style>
  <w:style w:type="character" w:styleId="Hypertextovodkaz">
    <w:name w:val="Hyperlink"/>
    <w:semiHidden/>
    <w:unhideWhenUsed/>
    <w:rsid w:val="00E10B7F"/>
    <w:rPr>
      <w:color w:val="0000FF"/>
      <w:u w:val="single"/>
    </w:rPr>
  </w:style>
  <w:style w:type="character" w:customStyle="1" w:styleId="OdstavecseseznamemChar">
    <w:name w:val="Odstavec se seznamem Char"/>
    <w:link w:val="Odstavecseseznamem"/>
    <w:uiPriority w:val="34"/>
    <w:locked/>
    <w:rsid w:val="001B10E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22605"/>
    <w:rPr>
      <w:sz w:val="24"/>
      <w:szCs w:val="24"/>
    </w:rPr>
  </w:style>
  <w:style w:type="paragraph" w:styleId="Nadpis1">
    <w:name w:val="heading 1"/>
    <w:basedOn w:val="Normln"/>
    <w:next w:val="Normln"/>
    <w:qFormat/>
    <w:rsid w:val="00E10B7F"/>
    <w:pPr>
      <w:keepNext/>
      <w:jc w:val="center"/>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E10B7F"/>
    <w:pPr>
      <w:jc w:val="center"/>
    </w:pPr>
    <w:rPr>
      <w:b/>
      <w:bCs/>
    </w:rPr>
  </w:style>
  <w:style w:type="paragraph" w:styleId="Zkladntext">
    <w:name w:val="Body Text"/>
    <w:basedOn w:val="Normln"/>
    <w:semiHidden/>
    <w:rsid w:val="00E10B7F"/>
    <w:pPr>
      <w:jc w:val="both"/>
    </w:pPr>
  </w:style>
  <w:style w:type="paragraph" w:styleId="Odstavecseseznamem">
    <w:name w:val="List Paragraph"/>
    <w:basedOn w:val="Normln"/>
    <w:link w:val="OdstavecseseznamemChar"/>
    <w:uiPriority w:val="34"/>
    <w:qFormat/>
    <w:rsid w:val="00E10B7F"/>
    <w:pPr>
      <w:ind w:left="708"/>
    </w:pPr>
  </w:style>
  <w:style w:type="paragraph" w:styleId="Textbubliny">
    <w:name w:val="Balloon Text"/>
    <w:basedOn w:val="Normln"/>
    <w:semiHidden/>
    <w:unhideWhenUsed/>
    <w:rsid w:val="00E10B7F"/>
    <w:rPr>
      <w:rFonts w:ascii="Tahoma" w:hAnsi="Tahoma" w:cs="Tahoma"/>
      <w:sz w:val="16"/>
      <w:szCs w:val="16"/>
    </w:rPr>
  </w:style>
  <w:style w:type="character" w:customStyle="1" w:styleId="TextbublinyChar">
    <w:name w:val="Text bubliny Char"/>
    <w:semiHidden/>
    <w:rsid w:val="00E10B7F"/>
    <w:rPr>
      <w:rFonts w:ascii="Tahoma" w:hAnsi="Tahoma" w:cs="Tahoma"/>
      <w:sz w:val="16"/>
      <w:szCs w:val="16"/>
    </w:rPr>
  </w:style>
  <w:style w:type="paragraph" w:styleId="Zhlav">
    <w:name w:val="header"/>
    <w:basedOn w:val="Normln"/>
    <w:unhideWhenUsed/>
    <w:rsid w:val="00E10B7F"/>
    <w:pPr>
      <w:tabs>
        <w:tab w:val="center" w:pos="4536"/>
        <w:tab w:val="right" w:pos="9072"/>
      </w:tabs>
    </w:pPr>
  </w:style>
  <w:style w:type="character" w:customStyle="1" w:styleId="ZhlavChar">
    <w:name w:val="Záhlaví Char"/>
    <w:rsid w:val="00E10B7F"/>
    <w:rPr>
      <w:sz w:val="24"/>
      <w:szCs w:val="24"/>
    </w:rPr>
  </w:style>
  <w:style w:type="paragraph" w:styleId="Zpat">
    <w:name w:val="footer"/>
    <w:basedOn w:val="Normln"/>
    <w:uiPriority w:val="99"/>
    <w:unhideWhenUsed/>
    <w:rsid w:val="00E10B7F"/>
    <w:pPr>
      <w:tabs>
        <w:tab w:val="center" w:pos="4536"/>
        <w:tab w:val="right" w:pos="9072"/>
      </w:tabs>
    </w:pPr>
  </w:style>
  <w:style w:type="character" w:customStyle="1" w:styleId="ZpatChar">
    <w:name w:val="Zápatí Char"/>
    <w:uiPriority w:val="99"/>
    <w:rsid w:val="00E10B7F"/>
    <w:rPr>
      <w:sz w:val="24"/>
      <w:szCs w:val="24"/>
    </w:rPr>
  </w:style>
  <w:style w:type="character" w:styleId="Odkaznakoment">
    <w:name w:val="annotation reference"/>
    <w:semiHidden/>
    <w:unhideWhenUsed/>
    <w:rsid w:val="00E10B7F"/>
    <w:rPr>
      <w:sz w:val="16"/>
      <w:szCs w:val="16"/>
    </w:rPr>
  </w:style>
  <w:style w:type="paragraph" w:styleId="Textkomente">
    <w:name w:val="annotation text"/>
    <w:basedOn w:val="Normln"/>
    <w:semiHidden/>
    <w:unhideWhenUsed/>
    <w:rsid w:val="00E10B7F"/>
    <w:rPr>
      <w:sz w:val="20"/>
      <w:szCs w:val="20"/>
    </w:rPr>
  </w:style>
  <w:style w:type="character" w:customStyle="1" w:styleId="TextkomenteChar">
    <w:name w:val="Text komentáře Char"/>
    <w:basedOn w:val="Standardnpsmoodstavce"/>
    <w:semiHidden/>
    <w:rsid w:val="00E10B7F"/>
  </w:style>
  <w:style w:type="paragraph" w:styleId="Pedmtkomente">
    <w:name w:val="annotation subject"/>
    <w:basedOn w:val="Textkomente"/>
    <w:next w:val="Textkomente"/>
    <w:semiHidden/>
    <w:unhideWhenUsed/>
    <w:rsid w:val="00E10B7F"/>
    <w:rPr>
      <w:b/>
      <w:bCs/>
    </w:rPr>
  </w:style>
  <w:style w:type="character" w:customStyle="1" w:styleId="PedmtkomenteChar">
    <w:name w:val="Předmět komentáře Char"/>
    <w:semiHidden/>
    <w:rsid w:val="00E10B7F"/>
    <w:rPr>
      <w:b/>
      <w:bCs/>
    </w:rPr>
  </w:style>
  <w:style w:type="character" w:styleId="Hypertextovodkaz">
    <w:name w:val="Hyperlink"/>
    <w:semiHidden/>
    <w:unhideWhenUsed/>
    <w:rsid w:val="00E10B7F"/>
    <w:rPr>
      <w:color w:val="0000FF"/>
      <w:u w:val="single"/>
    </w:rPr>
  </w:style>
  <w:style w:type="character" w:customStyle="1" w:styleId="OdstavecseseznamemChar">
    <w:name w:val="Odstavec se seznamem Char"/>
    <w:link w:val="Odstavecseseznamem"/>
    <w:uiPriority w:val="34"/>
    <w:locked/>
    <w:rsid w:val="001B10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77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Generální oprava motoru TEDOM</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F97607E-279D-44F9-A02D-4FCE3E670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2581</Words>
  <Characters>15232</Characters>
  <Application>Microsoft Office Word</Application>
  <DocSecurity>4</DocSecurity>
  <Lines>126</Lines>
  <Paragraphs>35</Paragraphs>
  <ScaleCrop>false</ScaleCrop>
  <HeadingPairs>
    <vt:vector size="2" baseType="variant">
      <vt:variant>
        <vt:lpstr>Název</vt:lpstr>
      </vt:variant>
      <vt:variant>
        <vt:i4>1</vt:i4>
      </vt:variant>
    </vt:vector>
  </HeadingPairs>
  <TitlesOfParts>
    <vt:vector size="1" baseType="lpstr">
      <vt:lpstr>Rámcová smlouva o dílo</vt:lpstr>
    </vt:vector>
  </TitlesOfParts>
  <Company>HP</Company>
  <LinksUpToDate>false</LinksUpToDate>
  <CharactersWithSpaces>17778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 o dílo</dc:title>
  <dc:creator>Your User Name</dc:creator>
  <cp:lastModifiedBy>Renáta Mrkvová</cp:lastModifiedBy>
  <cp:revision>2</cp:revision>
  <cp:lastPrinted>2018-05-15T10:43:00Z</cp:lastPrinted>
  <dcterms:created xsi:type="dcterms:W3CDTF">2018-07-30T07:10:00Z</dcterms:created>
  <dcterms:modified xsi:type="dcterms:W3CDTF">2018-07-30T07:10:00Z</dcterms:modified>
</cp:coreProperties>
</file>