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371D6" w14:textId="05C38B6B" w:rsidR="0011742A" w:rsidRDefault="00A05F15" w:rsidP="00F142D2">
      <w:r>
        <w:t xml:space="preserve"> </w:t>
      </w:r>
    </w:p>
    <w:p w14:paraId="169713AD" w14:textId="77777777" w:rsidR="00F142D2" w:rsidRPr="00F142D2" w:rsidRDefault="00F142D2" w:rsidP="0011742A">
      <w:pPr>
        <w:pStyle w:val="Nzev"/>
      </w:pPr>
      <w:r w:rsidRPr="00F142D2">
        <w:t>smlouva o dílo</w:t>
      </w:r>
    </w:p>
    <w:p w14:paraId="3CDA9FD3" w14:textId="443461F2" w:rsidR="00F142D2" w:rsidRPr="00F142D2" w:rsidRDefault="00F142D2" w:rsidP="0011742A">
      <w:pPr>
        <w:pStyle w:val="Podnadpis"/>
      </w:pPr>
      <w:r w:rsidRPr="00F142D2">
        <w:t>kterou ve smyslu § 2586 a násl. zákona č. 89/2012 Sb., občanského zákoníku (dále jen „občanský zákoník“) uzavřely níže uvedeného dne, měsíce a roku a za následujících podmínek tyto smluvní strany</w:t>
      </w:r>
    </w:p>
    <w:p w14:paraId="2A324289" w14:textId="77777777" w:rsidR="00F142D2" w:rsidRPr="00F142D2" w:rsidRDefault="00F142D2" w:rsidP="00F142D2"/>
    <w:p w14:paraId="652F5649" w14:textId="77777777" w:rsidR="00F142D2" w:rsidRPr="0011742A" w:rsidRDefault="00F142D2" w:rsidP="00F142D2">
      <w:pPr>
        <w:rPr>
          <w:rStyle w:val="Siln"/>
        </w:rPr>
      </w:pPr>
      <w:r w:rsidRPr="0011742A">
        <w:rPr>
          <w:rStyle w:val="Siln"/>
        </w:rPr>
        <w:t>OBJEDNATEL</w:t>
      </w:r>
    </w:p>
    <w:p w14:paraId="3CAB6175" w14:textId="77777777" w:rsidR="00947C40" w:rsidRPr="00947C40" w:rsidRDefault="00947C40" w:rsidP="00947C40">
      <w:pPr>
        <w:spacing w:before="0"/>
        <w:ind w:left="851" w:hanging="142"/>
        <w:jc w:val="left"/>
        <w:rPr>
          <w:rFonts w:ascii="Calibri" w:eastAsia="Calibri" w:hAnsi="Calibri" w:cs="Times New Roman"/>
          <w:b/>
          <w:noProof/>
          <w:szCs w:val="22"/>
          <w:lang w:eastAsia="cs-CZ"/>
        </w:rPr>
      </w:pPr>
      <w:r w:rsidRPr="00947C40">
        <w:rPr>
          <w:rFonts w:ascii="Calibri" w:eastAsia="Calibri" w:hAnsi="Calibri" w:cs="Times New Roman"/>
          <w:b/>
          <w:noProof/>
          <w:szCs w:val="22"/>
          <w:lang w:eastAsia="cs-CZ"/>
        </w:rPr>
        <w:t>Název:</w:t>
      </w:r>
      <w:r w:rsidRPr="00947C40">
        <w:rPr>
          <w:rFonts w:ascii="Calibri" w:eastAsia="Calibri" w:hAnsi="Calibri" w:cs="Times New Roman"/>
          <w:b/>
          <w:noProof/>
          <w:szCs w:val="22"/>
          <w:lang w:eastAsia="cs-CZ"/>
        </w:rPr>
        <w:tab/>
      </w:r>
      <w:r w:rsidRPr="00947C40">
        <w:rPr>
          <w:rFonts w:ascii="Calibri" w:eastAsia="Calibri" w:hAnsi="Calibri" w:cs="Times New Roman"/>
          <w:b/>
          <w:noProof/>
          <w:szCs w:val="22"/>
          <w:lang w:eastAsia="cs-CZ"/>
        </w:rPr>
        <w:tab/>
      </w:r>
      <w:r w:rsidRPr="00947C40">
        <w:rPr>
          <w:rFonts w:ascii="Calibri" w:eastAsia="Calibri" w:hAnsi="Calibri" w:cs="Times New Roman"/>
          <w:b/>
          <w:noProof/>
          <w:szCs w:val="22"/>
          <w:lang w:eastAsia="cs-CZ"/>
        </w:rPr>
        <w:tab/>
        <w:t>Domov se zvláštním režimem Krásná Lípa</w:t>
      </w:r>
    </w:p>
    <w:p w14:paraId="15C6AA6F" w14:textId="77777777" w:rsidR="00947C40" w:rsidRPr="00947C40" w:rsidRDefault="00947C40" w:rsidP="00947C40">
      <w:pPr>
        <w:spacing w:before="0"/>
        <w:ind w:left="851" w:hanging="142"/>
        <w:jc w:val="left"/>
        <w:rPr>
          <w:rFonts w:ascii="Calibri" w:eastAsia="Calibri" w:hAnsi="Calibri" w:cs="Times New Roman"/>
          <w:noProof/>
          <w:szCs w:val="22"/>
          <w:lang w:eastAsia="cs-CZ"/>
        </w:rPr>
      </w:pPr>
      <w:r w:rsidRPr="00947C40">
        <w:rPr>
          <w:rFonts w:ascii="Calibri" w:eastAsia="Calibri" w:hAnsi="Calibri" w:cs="Times New Roman"/>
          <w:noProof/>
          <w:szCs w:val="22"/>
          <w:lang w:eastAsia="cs-CZ"/>
        </w:rPr>
        <w:t>Sídlo:</w:t>
      </w:r>
      <w:r w:rsidRPr="00947C40">
        <w:rPr>
          <w:rFonts w:ascii="Calibri" w:eastAsia="Calibri" w:hAnsi="Calibri" w:cs="Times New Roman"/>
          <w:noProof/>
          <w:szCs w:val="22"/>
          <w:lang w:eastAsia="cs-CZ"/>
        </w:rPr>
        <w:tab/>
      </w:r>
      <w:r w:rsidRPr="00947C40">
        <w:rPr>
          <w:rFonts w:ascii="Calibri" w:eastAsia="Calibri" w:hAnsi="Calibri" w:cs="Times New Roman"/>
          <w:noProof/>
          <w:szCs w:val="22"/>
          <w:lang w:eastAsia="cs-CZ"/>
        </w:rPr>
        <w:tab/>
      </w:r>
      <w:r w:rsidRPr="00947C40">
        <w:rPr>
          <w:rFonts w:ascii="Calibri" w:eastAsia="Calibri" w:hAnsi="Calibri" w:cs="Times New Roman"/>
          <w:noProof/>
          <w:szCs w:val="22"/>
          <w:lang w:eastAsia="cs-CZ"/>
        </w:rPr>
        <w:tab/>
        <w:t>Čelakovského 40/13 407 46 Krásná Lípa</w:t>
      </w:r>
    </w:p>
    <w:p w14:paraId="01853181" w14:textId="14C2E1DD" w:rsidR="00947C40" w:rsidRPr="00947C40" w:rsidRDefault="00947C40" w:rsidP="00947C40">
      <w:pPr>
        <w:spacing w:before="0"/>
        <w:ind w:left="851" w:hanging="142"/>
        <w:jc w:val="left"/>
        <w:rPr>
          <w:rFonts w:ascii="Calibri" w:eastAsia="Calibri" w:hAnsi="Calibri" w:cs="Times New Roman"/>
          <w:noProof/>
          <w:szCs w:val="22"/>
          <w:lang w:eastAsia="cs-CZ"/>
        </w:rPr>
      </w:pPr>
      <w:r>
        <w:rPr>
          <w:rFonts w:ascii="Calibri" w:eastAsia="Calibri" w:hAnsi="Calibri" w:cs="Times New Roman"/>
          <w:noProof/>
          <w:szCs w:val="22"/>
          <w:lang w:eastAsia="cs-CZ"/>
        </w:rPr>
        <w:t>IČ:</w:t>
      </w:r>
      <w:r>
        <w:rPr>
          <w:rFonts w:ascii="Calibri" w:eastAsia="Calibri" w:hAnsi="Calibri" w:cs="Times New Roman"/>
          <w:noProof/>
          <w:szCs w:val="22"/>
          <w:lang w:eastAsia="cs-CZ"/>
        </w:rPr>
        <w:tab/>
      </w:r>
      <w:r>
        <w:rPr>
          <w:rFonts w:ascii="Calibri" w:eastAsia="Calibri" w:hAnsi="Calibri" w:cs="Times New Roman"/>
          <w:noProof/>
          <w:szCs w:val="22"/>
          <w:lang w:eastAsia="cs-CZ"/>
        </w:rPr>
        <w:tab/>
      </w:r>
      <w:r>
        <w:rPr>
          <w:rFonts w:ascii="Calibri" w:eastAsia="Calibri" w:hAnsi="Calibri" w:cs="Times New Roman"/>
          <w:noProof/>
          <w:szCs w:val="22"/>
          <w:lang w:eastAsia="cs-CZ"/>
        </w:rPr>
        <w:tab/>
      </w:r>
      <w:r w:rsidRPr="00947C40">
        <w:rPr>
          <w:rFonts w:ascii="Calibri" w:eastAsia="Calibri" w:hAnsi="Calibri" w:cs="Times New Roman"/>
          <w:noProof/>
          <w:szCs w:val="22"/>
          <w:lang w:eastAsia="cs-CZ"/>
        </w:rPr>
        <w:t>70872741</w:t>
      </w:r>
    </w:p>
    <w:p w14:paraId="6DC8D8C9" w14:textId="77777777" w:rsidR="00947C40" w:rsidRPr="00947C40" w:rsidRDefault="00947C40" w:rsidP="00947C40">
      <w:pPr>
        <w:spacing w:before="0"/>
        <w:ind w:left="851" w:hanging="142"/>
        <w:jc w:val="left"/>
        <w:rPr>
          <w:rFonts w:ascii="Calibri" w:eastAsia="Calibri" w:hAnsi="Calibri" w:cs="Times New Roman"/>
          <w:noProof/>
          <w:szCs w:val="22"/>
          <w:lang w:eastAsia="cs-CZ"/>
        </w:rPr>
      </w:pPr>
      <w:r w:rsidRPr="00947C40">
        <w:rPr>
          <w:rFonts w:ascii="Calibri" w:eastAsia="Calibri" w:hAnsi="Calibri" w:cs="Times New Roman"/>
          <w:noProof/>
          <w:szCs w:val="22"/>
          <w:lang w:eastAsia="cs-CZ"/>
        </w:rPr>
        <w:t>Zastoupený:</w:t>
      </w:r>
      <w:r w:rsidRPr="00947C40">
        <w:rPr>
          <w:rFonts w:ascii="Calibri" w:eastAsia="Calibri" w:hAnsi="Calibri" w:cs="Times New Roman"/>
          <w:noProof/>
          <w:szCs w:val="22"/>
          <w:lang w:eastAsia="cs-CZ"/>
        </w:rPr>
        <w:tab/>
      </w:r>
      <w:r w:rsidRPr="00947C40">
        <w:rPr>
          <w:rFonts w:ascii="Calibri" w:eastAsia="Calibri" w:hAnsi="Calibri" w:cs="Times New Roman"/>
          <w:noProof/>
          <w:szCs w:val="22"/>
          <w:lang w:eastAsia="cs-CZ"/>
        </w:rPr>
        <w:tab/>
        <w:t>Mgr. Miluše Havlíčková, ředitelka</w:t>
      </w:r>
    </w:p>
    <w:p w14:paraId="4D317654" w14:textId="77777777" w:rsidR="00947C40" w:rsidRPr="00947C40" w:rsidRDefault="00947C40" w:rsidP="00947C40">
      <w:pPr>
        <w:spacing w:before="0"/>
        <w:ind w:left="851" w:hanging="142"/>
        <w:jc w:val="left"/>
        <w:rPr>
          <w:rFonts w:ascii="Calibri" w:eastAsia="Calibri" w:hAnsi="Calibri" w:cs="Times New Roman"/>
          <w:noProof/>
          <w:szCs w:val="22"/>
          <w:lang w:eastAsia="cs-CZ"/>
        </w:rPr>
      </w:pPr>
      <w:r w:rsidRPr="00947C40">
        <w:rPr>
          <w:rFonts w:ascii="Calibri" w:eastAsia="Calibri" w:hAnsi="Calibri" w:cs="Times New Roman"/>
          <w:noProof/>
          <w:szCs w:val="22"/>
          <w:lang w:eastAsia="cs-CZ"/>
        </w:rPr>
        <w:t>Bankovní spojení:</w:t>
      </w:r>
      <w:r w:rsidRPr="00947C40">
        <w:rPr>
          <w:rFonts w:ascii="Calibri" w:eastAsia="Calibri" w:hAnsi="Calibri" w:cs="Times New Roman"/>
          <w:noProof/>
          <w:szCs w:val="22"/>
          <w:lang w:eastAsia="cs-CZ"/>
        </w:rPr>
        <w:tab/>
        <w:t>PPF banka Praha</w:t>
      </w:r>
      <w:r w:rsidRPr="00947C40">
        <w:rPr>
          <w:rFonts w:ascii="Calibri" w:eastAsia="Calibri" w:hAnsi="Calibri" w:cs="Times New Roman"/>
          <w:bCs/>
          <w:szCs w:val="22"/>
          <w:shd w:val="clear" w:color="auto" w:fill="D9D9D9"/>
        </w:rPr>
        <w:t xml:space="preserve"> </w:t>
      </w:r>
    </w:p>
    <w:p w14:paraId="7D955BB0" w14:textId="5675A3AC" w:rsidR="00947C40" w:rsidRPr="00947C40" w:rsidRDefault="00947C40" w:rsidP="00947C40">
      <w:pPr>
        <w:spacing w:before="0"/>
        <w:ind w:left="851" w:hanging="142"/>
        <w:jc w:val="left"/>
        <w:rPr>
          <w:rFonts w:ascii="Calibri" w:eastAsia="Calibri" w:hAnsi="Calibri" w:cs="Times New Roman"/>
          <w:noProof/>
          <w:szCs w:val="22"/>
          <w:lang w:eastAsia="cs-CZ"/>
        </w:rPr>
      </w:pPr>
      <w:r w:rsidRPr="00947C40">
        <w:rPr>
          <w:rFonts w:ascii="Calibri" w:eastAsia="Calibri" w:hAnsi="Calibri" w:cs="Times New Roman"/>
          <w:noProof/>
          <w:szCs w:val="22"/>
          <w:lang w:eastAsia="cs-CZ"/>
        </w:rPr>
        <w:t>č. ú:</w:t>
      </w:r>
      <w:r>
        <w:rPr>
          <w:rFonts w:ascii="Calibri" w:eastAsia="Calibri" w:hAnsi="Calibri" w:cs="Times New Roman"/>
          <w:noProof/>
          <w:szCs w:val="22"/>
          <w:lang w:eastAsia="cs-CZ"/>
        </w:rPr>
        <w:tab/>
      </w:r>
      <w:r>
        <w:rPr>
          <w:rFonts w:ascii="Calibri" w:eastAsia="Calibri" w:hAnsi="Calibri" w:cs="Times New Roman"/>
          <w:noProof/>
          <w:szCs w:val="22"/>
          <w:lang w:eastAsia="cs-CZ"/>
        </w:rPr>
        <w:tab/>
      </w:r>
      <w:r>
        <w:rPr>
          <w:rFonts w:ascii="Calibri" w:eastAsia="Calibri" w:hAnsi="Calibri" w:cs="Times New Roman"/>
          <w:noProof/>
          <w:szCs w:val="22"/>
          <w:lang w:eastAsia="cs-CZ"/>
        </w:rPr>
        <w:tab/>
      </w:r>
      <w:r w:rsidRPr="00947C40">
        <w:rPr>
          <w:rFonts w:ascii="Calibri" w:eastAsia="Calibri" w:hAnsi="Calibri" w:cs="Times New Roman"/>
          <w:noProof/>
          <w:szCs w:val="22"/>
          <w:lang w:eastAsia="cs-CZ"/>
        </w:rPr>
        <w:t>2001570004/6000</w:t>
      </w:r>
    </w:p>
    <w:p w14:paraId="13C3E9F7" w14:textId="77777777" w:rsidR="00AD54F7" w:rsidRPr="00F142D2" w:rsidRDefault="00AD54F7" w:rsidP="00AD54F7">
      <w:r w:rsidRPr="00F142D2">
        <w:t xml:space="preserve">Kontaktní osoby Objednatele: </w:t>
      </w:r>
      <w:r w:rsidRPr="00F142D2">
        <w:tab/>
      </w:r>
    </w:p>
    <w:p w14:paraId="5DF36B44" w14:textId="77777777" w:rsidR="00AD54F7" w:rsidRPr="00F142D2" w:rsidRDefault="00AD54F7" w:rsidP="00AD54F7">
      <w:pPr>
        <w:pStyle w:val="Bezmezer"/>
      </w:pPr>
      <w:r w:rsidRPr="00F142D2">
        <w:t>Zástupce Objednatele:</w:t>
      </w:r>
      <w:r w:rsidRPr="00F142D2">
        <w:tab/>
      </w:r>
      <w:r w:rsidRPr="00F142D2">
        <w:fldChar w:fldCharType="begin">
          <w:ffData>
            <w:name w:val="Text57"/>
            <w:enabled/>
            <w:calcOnExit w:val="0"/>
            <w:textInput>
              <w:default w:val="[bude doplněno zadavatelem před podpisem smlouvy]"/>
            </w:textInput>
          </w:ffData>
        </w:fldChar>
      </w:r>
      <w:r w:rsidRPr="00F142D2">
        <w:instrText xml:space="preserve"> FORMTEXT </w:instrText>
      </w:r>
      <w:r w:rsidRPr="00F142D2">
        <w:fldChar w:fldCharType="separate"/>
      </w:r>
      <w:r w:rsidRPr="00F142D2">
        <w:t>[bude doplněno zadavatelem před podpisem smlouvy]</w:t>
      </w:r>
      <w:r w:rsidRPr="00F142D2">
        <w:fldChar w:fldCharType="end"/>
      </w:r>
      <w:r w:rsidRPr="00F142D2">
        <w:tab/>
      </w:r>
    </w:p>
    <w:p w14:paraId="3D3322AA" w14:textId="09308690" w:rsidR="00F142D2" w:rsidRPr="00F142D2" w:rsidRDefault="00F142D2" w:rsidP="00F142D2">
      <w:r w:rsidRPr="00F142D2">
        <w:t>a</w:t>
      </w:r>
    </w:p>
    <w:p w14:paraId="6DC5B6CF" w14:textId="77777777" w:rsidR="00F142D2" w:rsidRPr="00F142D2" w:rsidRDefault="00F142D2" w:rsidP="00F142D2"/>
    <w:p w14:paraId="55032859" w14:textId="77777777" w:rsidR="00F142D2" w:rsidRPr="0011742A" w:rsidRDefault="00F142D2" w:rsidP="00F142D2">
      <w:pPr>
        <w:rPr>
          <w:rStyle w:val="Siln"/>
        </w:rPr>
      </w:pPr>
      <w:r w:rsidRPr="0011742A">
        <w:rPr>
          <w:rStyle w:val="Siln"/>
        </w:rPr>
        <w:t>ZHOTOVITEL</w:t>
      </w:r>
    </w:p>
    <w:p w14:paraId="752FAFA0" w14:textId="640DAE9A" w:rsidR="00F142D2" w:rsidRPr="0011742A" w:rsidRDefault="00F142D2" w:rsidP="0011742A">
      <w:pPr>
        <w:rPr>
          <w:rStyle w:val="Siln"/>
        </w:rPr>
      </w:pPr>
      <w:r w:rsidRPr="0011742A">
        <w:rPr>
          <w:rStyle w:val="Siln"/>
        </w:rPr>
        <w:t>Název:</w:t>
      </w:r>
      <w:r w:rsidRPr="0011742A">
        <w:rPr>
          <w:rStyle w:val="Siln"/>
        </w:rPr>
        <w:tab/>
      </w:r>
      <w:r w:rsidRPr="0011742A">
        <w:rPr>
          <w:rStyle w:val="Siln"/>
        </w:rPr>
        <w:tab/>
      </w:r>
      <w:r w:rsidRPr="0011742A">
        <w:rPr>
          <w:rStyle w:val="Siln"/>
        </w:rPr>
        <w:tab/>
      </w:r>
      <w:r w:rsidR="00C94C93">
        <w:rPr>
          <w:rStyle w:val="Siln"/>
        </w:rPr>
        <w:t>Repo stavby s.r.o.</w:t>
      </w:r>
    </w:p>
    <w:p w14:paraId="41719066" w14:textId="2FFE6C73" w:rsidR="00F142D2" w:rsidRPr="00F142D2" w:rsidRDefault="00F142D2" w:rsidP="0011742A">
      <w:pPr>
        <w:pStyle w:val="Bezmezer"/>
      </w:pPr>
      <w:r w:rsidRPr="00F142D2">
        <w:t>Sídlo:</w:t>
      </w:r>
      <w:r w:rsidRPr="00F142D2">
        <w:tab/>
      </w:r>
      <w:r w:rsidRPr="00F142D2">
        <w:tab/>
      </w:r>
      <w:r w:rsidRPr="00F142D2">
        <w:tab/>
      </w:r>
      <w:r w:rsidR="00ED765F">
        <w:t>Masarykova 661/163, 400 01 Ústí nad Labem</w:t>
      </w:r>
    </w:p>
    <w:p w14:paraId="3CBD7BE3" w14:textId="48EF0399" w:rsidR="00F142D2" w:rsidRPr="00F142D2" w:rsidRDefault="00F142D2" w:rsidP="0011742A">
      <w:pPr>
        <w:pStyle w:val="Bezmezer"/>
      </w:pPr>
      <w:r w:rsidRPr="00F142D2">
        <w:t>Zápis v obchodním rejstříku:</w:t>
      </w:r>
      <w:r w:rsidR="0011742A">
        <w:t xml:space="preserve"> </w:t>
      </w:r>
      <w:r w:rsidR="00EE42AB">
        <w:t>U Krajského soudu v Ústí nad Labem oddíl C, vložka 33801</w:t>
      </w:r>
    </w:p>
    <w:p w14:paraId="4C467D58" w14:textId="289EF4C2" w:rsidR="00F142D2" w:rsidRPr="00F142D2" w:rsidRDefault="00F142D2" w:rsidP="0011742A">
      <w:pPr>
        <w:pStyle w:val="Bezmezer"/>
      </w:pPr>
      <w:r w:rsidRPr="00F142D2">
        <w:t>Zástupce:</w:t>
      </w:r>
      <w:r w:rsidRPr="00F142D2">
        <w:tab/>
      </w:r>
      <w:r w:rsidRPr="00F142D2">
        <w:tab/>
      </w:r>
      <w:r w:rsidR="00BE7D61">
        <w:t>Lukáš Diviš</w:t>
      </w:r>
    </w:p>
    <w:p w14:paraId="4743768E" w14:textId="3715AB6D" w:rsidR="00F142D2" w:rsidRPr="00F142D2" w:rsidRDefault="00F142D2" w:rsidP="0011742A">
      <w:pPr>
        <w:pStyle w:val="Bezmezer"/>
      </w:pPr>
      <w:r w:rsidRPr="00F142D2">
        <w:t>IČ</w:t>
      </w:r>
      <w:r w:rsidR="00836993">
        <w:t>O</w:t>
      </w:r>
      <w:r w:rsidRPr="00F142D2">
        <w:t>:</w:t>
      </w:r>
      <w:r w:rsidRPr="00F142D2">
        <w:tab/>
      </w:r>
      <w:r w:rsidRPr="00F142D2">
        <w:tab/>
      </w:r>
      <w:r w:rsidRPr="00F142D2">
        <w:tab/>
      </w:r>
      <w:r w:rsidR="00BE7D61">
        <w:t>02164299</w:t>
      </w:r>
    </w:p>
    <w:p w14:paraId="0227FA69" w14:textId="7BC7347A" w:rsidR="00F142D2" w:rsidRPr="00F142D2" w:rsidRDefault="00F142D2" w:rsidP="0011742A">
      <w:pPr>
        <w:pStyle w:val="Bezmezer"/>
      </w:pPr>
      <w:r w:rsidRPr="00F142D2">
        <w:t>DIČ:</w:t>
      </w:r>
      <w:r w:rsidRPr="00F142D2">
        <w:tab/>
      </w:r>
      <w:r w:rsidRPr="00F142D2">
        <w:tab/>
      </w:r>
      <w:r w:rsidRPr="00F142D2">
        <w:tab/>
      </w:r>
      <w:r w:rsidR="00BE7D61">
        <w:t>CZ02164299</w:t>
      </w:r>
    </w:p>
    <w:p w14:paraId="52BE32EF" w14:textId="21426AFE" w:rsidR="00F142D2" w:rsidRPr="00F142D2" w:rsidRDefault="00F142D2" w:rsidP="0011742A">
      <w:pPr>
        <w:pStyle w:val="Bezmezer"/>
      </w:pPr>
      <w:r w:rsidRPr="00F142D2">
        <w:t>Bankovní spojení:</w:t>
      </w:r>
      <w:r w:rsidRPr="00F142D2">
        <w:tab/>
      </w:r>
      <w:r w:rsidR="001F28A1">
        <w:t>2600535251/2010</w:t>
      </w:r>
    </w:p>
    <w:p w14:paraId="66607A25" w14:textId="5C1B92FA" w:rsidR="00F142D2" w:rsidRPr="00F142D2" w:rsidRDefault="00E3391A" w:rsidP="00836993">
      <w:r>
        <w:t>Kontaktní osoba</w:t>
      </w:r>
      <w:r w:rsidR="00F142D2" w:rsidRPr="00F142D2">
        <w:t xml:space="preserve"> Zhotovitele:</w:t>
      </w:r>
      <w:r w:rsidR="00836993">
        <w:t xml:space="preserve"> </w:t>
      </w:r>
      <w:r w:rsidR="00E02B5D">
        <w:t>Lukáš Diviš</w:t>
      </w:r>
    </w:p>
    <w:p w14:paraId="1E3ACC43" w14:textId="12582B57" w:rsidR="00F142D2" w:rsidRPr="00F142D2" w:rsidRDefault="00F142D2" w:rsidP="00836993">
      <w:pPr>
        <w:pStyle w:val="Bezmezer"/>
        <w:ind w:left="2807" w:firstLine="29"/>
      </w:pPr>
    </w:p>
    <w:p w14:paraId="50BAF29E" w14:textId="77777777" w:rsidR="00F142D2" w:rsidRPr="0011742A" w:rsidRDefault="00F142D2" w:rsidP="00F142D2">
      <w:pPr>
        <w:rPr>
          <w:rStyle w:val="Siln"/>
        </w:rPr>
      </w:pPr>
      <w:r w:rsidRPr="0011742A">
        <w:rPr>
          <w:rStyle w:val="Siln"/>
        </w:rPr>
        <w:t>(dále též jako „smluvní strany“)</w:t>
      </w:r>
    </w:p>
    <w:p w14:paraId="2EFA6DCB" w14:textId="77777777" w:rsidR="00F142D2" w:rsidRDefault="00F142D2">
      <w:pPr>
        <w:spacing w:before="0" w:after="160" w:line="259" w:lineRule="auto"/>
        <w:ind w:left="0"/>
        <w:jc w:val="left"/>
        <w:rPr>
          <w:bCs/>
        </w:rPr>
      </w:pPr>
      <w:r>
        <w:rPr>
          <w:bCs/>
        </w:rPr>
        <w:br w:type="page"/>
      </w:r>
    </w:p>
    <w:p w14:paraId="5852C8C8" w14:textId="05DE5F98" w:rsidR="00F142D2" w:rsidRPr="00F142D2" w:rsidRDefault="00F142D2" w:rsidP="00E3391A">
      <w:pPr>
        <w:pStyle w:val="Nadpis1"/>
      </w:pPr>
      <w:bookmarkStart w:id="0" w:name="_Toc446340430"/>
      <w:bookmarkStart w:id="1" w:name="_Toc495262474"/>
      <w:r w:rsidRPr="00F142D2">
        <w:lastRenderedPageBreak/>
        <w:t>PŘEDMĚT SMLOUVY</w:t>
      </w:r>
      <w:bookmarkEnd w:id="0"/>
      <w:bookmarkEnd w:id="1"/>
    </w:p>
    <w:p w14:paraId="7AED77CB" w14:textId="6A222B4F" w:rsidR="00F142D2" w:rsidRPr="00F142D2" w:rsidRDefault="00F142D2" w:rsidP="00F142D2">
      <w:pPr>
        <w:pStyle w:val="Nadpis2"/>
      </w:pPr>
      <w:r w:rsidRPr="00F142D2">
        <w:t xml:space="preserve">Zhotovitel se zavazuje za podmínek stanovených touto smlouvou provést na svůj náklad a nebezpečí pro Objednatele dílo a splnit další s tím související závazky a Objednatel se zavazuje dílo převzít a zaplatit sjednanou cenu díla. </w:t>
      </w:r>
    </w:p>
    <w:p w14:paraId="4BF9945F" w14:textId="5310BC81" w:rsidR="00E3391A" w:rsidRDefault="00E3391A" w:rsidP="00947C40">
      <w:pPr>
        <w:pStyle w:val="Nadpis2"/>
      </w:pPr>
      <w:r w:rsidRPr="002309C4">
        <w:t xml:space="preserve">Dílem </w:t>
      </w:r>
      <w:r w:rsidR="00AD54F7" w:rsidRPr="00AD54F7">
        <w:t>jsou stavební práce, dodávky a služby spočívající v</w:t>
      </w:r>
      <w:r w:rsidR="00E542AE">
        <w:t xml:space="preserve">e výstavbě Gabionové zdi i budovy P6, Čelakovského 353, na p. p. č. 36 v k. </w:t>
      </w:r>
      <w:proofErr w:type="spellStart"/>
      <w:r w:rsidR="00E542AE">
        <w:t>ú.</w:t>
      </w:r>
      <w:proofErr w:type="spellEnd"/>
      <w:r w:rsidR="00E542AE">
        <w:t xml:space="preserve"> Krásná Lípa, se zachováním původní střechy a ukončení finálními opravami</w:t>
      </w:r>
      <w:r w:rsidR="00947C40" w:rsidRPr="00947C40">
        <w:t xml:space="preserve"> včetně zhotovení dokume</w:t>
      </w:r>
      <w:r w:rsidR="00947C40">
        <w:t>ntace skutečného provedení díla</w:t>
      </w:r>
      <w:r>
        <w:t>.</w:t>
      </w:r>
      <w:r w:rsidRPr="00940A3F">
        <w:rPr>
          <w:rFonts w:ascii="Calibri" w:hAnsi="Calibri"/>
        </w:rPr>
        <w:t xml:space="preserve"> </w:t>
      </w:r>
      <w:r>
        <w:rPr>
          <w:rFonts w:ascii="Calibri" w:hAnsi="Calibri"/>
        </w:rPr>
        <w:t>Dílo je blíže specifikováno přílo</w:t>
      </w:r>
      <w:r w:rsidR="00DD5627">
        <w:rPr>
          <w:rFonts w:ascii="Calibri" w:hAnsi="Calibri"/>
        </w:rPr>
        <w:t>ze</w:t>
      </w:r>
      <w:r>
        <w:rPr>
          <w:rFonts w:ascii="Calibri" w:hAnsi="Calibri"/>
        </w:rPr>
        <w:t xml:space="preserve"> č. 1</w:t>
      </w:r>
      <w:r w:rsidR="00DD5627">
        <w:rPr>
          <w:rFonts w:ascii="Calibri" w:hAnsi="Calibri"/>
        </w:rPr>
        <w:t xml:space="preserve"> této smlouvy</w:t>
      </w:r>
      <w:r>
        <w:rPr>
          <w:rFonts w:ascii="Calibri" w:hAnsi="Calibri"/>
        </w:rPr>
        <w:t>.</w:t>
      </w:r>
    </w:p>
    <w:p w14:paraId="2E30D057" w14:textId="0A2A604E" w:rsidR="00F142D2" w:rsidRPr="00F142D2" w:rsidRDefault="00F142D2" w:rsidP="00846C90">
      <w:pPr>
        <w:pStyle w:val="Nadpis2"/>
      </w:pPr>
      <w:r w:rsidRPr="00F142D2">
        <w:t>Pokud jsou k řádnému a včasnému splnění požadavků Objednatele na dílo uvedených v této smlouvě potřebné i další ve smlouvě výslovně neuvedené</w:t>
      </w:r>
      <w:r w:rsidR="00E3391A">
        <w:t xml:space="preserve"> činnosti Zhotovitele</w:t>
      </w:r>
      <w:r w:rsidRPr="00F142D2">
        <w:t xml:space="preserve">, je Zhotovitel povinen tyto </w:t>
      </w:r>
      <w:r w:rsidR="00E3391A">
        <w:t>činnosti</w:t>
      </w:r>
      <w:r w:rsidRPr="00F142D2">
        <w:t xml:space="preserve"> na své náklady obstarat či provést a do díla zahrnout bez dopadu na cenu díla.</w:t>
      </w:r>
    </w:p>
    <w:p w14:paraId="63B435F9" w14:textId="77777777" w:rsidR="004757B6" w:rsidRPr="00F142D2" w:rsidRDefault="004757B6" w:rsidP="004757B6">
      <w:pPr>
        <w:pStyle w:val="Nadpis2"/>
      </w:pPr>
      <w:r w:rsidRPr="00F142D2">
        <w:t>Součástí závazku Zhotovitele provést dílo jsou zejména následující závazky:</w:t>
      </w:r>
    </w:p>
    <w:p w14:paraId="13878513" w14:textId="77777777" w:rsidR="004757B6" w:rsidRPr="00F142D2" w:rsidRDefault="004757B6" w:rsidP="004757B6">
      <w:pPr>
        <w:pStyle w:val="Nadpis3"/>
      </w:pPr>
      <w:r w:rsidRPr="00F142D2">
        <w:t>zpracování harmonogramu provedení díla,</w:t>
      </w:r>
    </w:p>
    <w:p w14:paraId="5DB131EF" w14:textId="77777777" w:rsidR="004757B6" w:rsidRPr="00F142D2" w:rsidRDefault="004757B6" w:rsidP="004757B6">
      <w:pPr>
        <w:pStyle w:val="Nadpis3"/>
      </w:pPr>
      <w:r w:rsidRPr="00F142D2">
        <w:t>zajištění inženýrské činnosti včetně koordinace provádění díla s provozem Objednatele a s dalšími dodavateli Objednatele,</w:t>
      </w:r>
    </w:p>
    <w:p w14:paraId="25AFE2AE" w14:textId="77777777" w:rsidR="004757B6" w:rsidRPr="00F142D2" w:rsidRDefault="004757B6" w:rsidP="004757B6">
      <w:pPr>
        <w:pStyle w:val="Nadpis3"/>
      </w:pPr>
      <w:r w:rsidRPr="00F142D2">
        <w:t>vzorkování vybraných prvků předmětu díla,</w:t>
      </w:r>
    </w:p>
    <w:p w14:paraId="67980241" w14:textId="77777777" w:rsidR="004757B6" w:rsidRPr="00F142D2" w:rsidRDefault="004757B6" w:rsidP="004757B6">
      <w:pPr>
        <w:pStyle w:val="Nadpis3"/>
      </w:pPr>
      <w:r w:rsidRPr="00F142D2">
        <w:t xml:space="preserve">provedení bezpečnostních opatření na ochranu osob a majetku, </w:t>
      </w:r>
    </w:p>
    <w:p w14:paraId="4D9B57AC" w14:textId="177DD76E" w:rsidR="004757B6" w:rsidRPr="004757B6" w:rsidRDefault="004757B6" w:rsidP="004757B6">
      <w:pPr>
        <w:pStyle w:val="Nadpis3"/>
      </w:pPr>
      <w:r w:rsidRPr="004757B6">
        <w:t>provedení příslušných stavebních prací, dodávek a služeb,</w:t>
      </w:r>
    </w:p>
    <w:p w14:paraId="5B7F3614" w14:textId="77777777" w:rsidR="004757B6" w:rsidRPr="00F142D2" w:rsidRDefault="004757B6" w:rsidP="004757B6">
      <w:pPr>
        <w:pStyle w:val="Nadpis3"/>
      </w:pPr>
      <w:r w:rsidRPr="00F142D2">
        <w:t>vedení stavebního deníku či jednoduchého záznamu o stavbě,</w:t>
      </w:r>
    </w:p>
    <w:p w14:paraId="3A4A79E1" w14:textId="4F992A72" w:rsidR="004757B6" w:rsidRPr="00F142D2" w:rsidRDefault="004757B6" w:rsidP="004757B6">
      <w:pPr>
        <w:pStyle w:val="Nadpis3"/>
      </w:pPr>
      <w:r w:rsidRPr="00F142D2">
        <w:t xml:space="preserve">zpracování dokumentace skutečného provedení </w:t>
      </w:r>
      <w:r>
        <w:t>díla</w:t>
      </w:r>
      <w:r w:rsidRPr="00F142D2">
        <w:t>,</w:t>
      </w:r>
    </w:p>
    <w:p w14:paraId="563273B2" w14:textId="03A71CF0" w:rsidR="004757B6" w:rsidRPr="00F142D2" w:rsidRDefault="004757B6" w:rsidP="004757B6">
      <w:pPr>
        <w:pStyle w:val="Nadpis3"/>
      </w:pPr>
      <w:r w:rsidRPr="00F142D2">
        <w:t>zpracování a předání písemných instrukcí a návodů k obsluze a údržbě prvků předmětu díla, provozních manuálů a ostatních dokumentů nezb</w:t>
      </w:r>
      <w:r>
        <w:t>ytných pro provoz předmětu díla,</w:t>
      </w:r>
    </w:p>
    <w:p w14:paraId="688D4E07" w14:textId="7EAFBF31" w:rsidR="004757B6" w:rsidRPr="00F142D2" w:rsidRDefault="004757B6" w:rsidP="004757B6">
      <w:pPr>
        <w:pStyle w:val="Nadpis3"/>
      </w:pPr>
      <w:r w:rsidRPr="00F142D2">
        <w:t xml:space="preserve">předání atestů, certifikátů a prohlášení o shodě všech materiálů, výrobků a zařízení (dále také jako „věci k provedení díla“), které byly zpracovány při provádění díla, s požadavky příslušných právních předpisů či technických norem, </w:t>
      </w:r>
    </w:p>
    <w:p w14:paraId="1B2A8965" w14:textId="64BB2F45" w:rsidR="004757B6" w:rsidRPr="00F142D2" w:rsidRDefault="004757B6" w:rsidP="004757B6">
      <w:pPr>
        <w:pStyle w:val="Nadpis3"/>
      </w:pPr>
      <w:r w:rsidRPr="00F142D2">
        <w:t xml:space="preserve">provádění průběžného úklidu </w:t>
      </w:r>
      <w:r>
        <w:t>místa provádění díla</w:t>
      </w:r>
      <w:r w:rsidRPr="00F142D2">
        <w:t xml:space="preserve">, </w:t>
      </w:r>
    </w:p>
    <w:p w14:paraId="49E5B88A" w14:textId="77777777" w:rsidR="004757B6" w:rsidRPr="00F142D2" w:rsidRDefault="004757B6" w:rsidP="004757B6">
      <w:pPr>
        <w:pStyle w:val="Nadpis3"/>
      </w:pPr>
      <w:r w:rsidRPr="00F142D2">
        <w:t>předvedení způsobilosti díla plnit svůj účel a</w:t>
      </w:r>
    </w:p>
    <w:p w14:paraId="0CE55F9A" w14:textId="77777777" w:rsidR="004757B6" w:rsidRPr="00F142D2" w:rsidRDefault="004757B6" w:rsidP="004757B6">
      <w:pPr>
        <w:pStyle w:val="Nadpis3"/>
      </w:pPr>
      <w:r w:rsidRPr="00F142D2">
        <w:t>předání díla Objednateli.</w:t>
      </w:r>
    </w:p>
    <w:p w14:paraId="569145C6" w14:textId="77777777" w:rsidR="004757B6" w:rsidRPr="00F142D2" w:rsidRDefault="004757B6" w:rsidP="004757B6">
      <w:pPr>
        <w:pStyle w:val="Nadpis2"/>
      </w:pPr>
      <w:r w:rsidRPr="00F142D2">
        <w:t>Zhotovitel prohlašuje, že:</w:t>
      </w:r>
    </w:p>
    <w:p w14:paraId="1E2EAAED" w14:textId="77777777" w:rsidR="004757B6" w:rsidRPr="00F142D2" w:rsidRDefault="004757B6" w:rsidP="004757B6">
      <w:pPr>
        <w:pStyle w:val="Nadpis3"/>
      </w:pPr>
      <w:r w:rsidRPr="00F142D2">
        <w:t>je výlučným vlastníkem věcí k provedení díla, které pro plnění svých závazků použije,</w:t>
      </w:r>
    </w:p>
    <w:p w14:paraId="7F601272" w14:textId="77777777" w:rsidR="004757B6" w:rsidRPr="00F142D2" w:rsidRDefault="004757B6" w:rsidP="004757B6">
      <w:pPr>
        <w:pStyle w:val="Nadpis3"/>
      </w:pPr>
      <w:r w:rsidRPr="00F142D2">
        <w:t xml:space="preserve">věci k provedení díla, které pro plnění svých závazků použije, jsou nové, tzn. nikoli dříve použité; vhodné použití recyklovaných materiálů pro provedení díla tím není dotčeno,   </w:t>
      </w:r>
    </w:p>
    <w:p w14:paraId="23B0A324" w14:textId="77777777" w:rsidR="004757B6" w:rsidRPr="00F142D2" w:rsidRDefault="004757B6" w:rsidP="004757B6">
      <w:pPr>
        <w:pStyle w:val="Nadpis3"/>
      </w:pPr>
      <w:r w:rsidRPr="00F142D2">
        <w:t>dílo provede ve shodě s touto smlouvou, tzn. zejména splní veškeré technické podmínky, které si smluvní strany ujednaly, a chybí-li ujednání, technické podmínky, které Zhotovitel nebo výrobce věcí k provedení díla popsal nebo které Objednatel očekával s ohledem na povahu předmětu díla a na základě reklamy jimi prováděné, popř. technické podmínky obvyklé, že předmět díla bude plnit účel, který vyplývá zejména z odst. 1., příp. dále který Zhotovitel uvádí nebo ke kterému se dílo tohoto druhu obvykle provádí, a že dílo nebude mít žádné vady, a to ani právní.</w:t>
      </w:r>
    </w:p>
    <w:p w14:paraId="4A6F5C24" w14:textId="77777777" w:rsidR="004757B6" w:rsidRPr="00F142D2" w:rsidRDefault="004757B6" w:rsidP="004757B6">
      <w:pPr>
        <w:pStyle w:val="Nadpis2"/>
      </w:pPr>
      <w:r w:rsidRPr="00F142D2">
        <w:t>Pokud jsou k řádnému a včasnému splnění požadavků Objednatele na dílo uvedených v této smlouvě potřebné i další stavební práce, dodávky či služby ve smlouvě výslovně neuvedené, je Zhotovitel povinen tyto stavební práce, dodávky či služby na své náklady obstarat či provést a do díla zahrnout bez dopadu na cenu díla.</w:t>
      </w:r>
    </w:p>
    <w:p w14:paraId="452C9B5A" w14:textId="44E943B8" w:rsidR="00F142D2" w:rsidRPr="00F142D2" w:rsidRDefault="00F142D2" w:rsidP="00F142D2">
      <w:pPr>
        <w:rPr>
          <w:bCs/>
        </w:rPr>
      </w:pPr>
    </w:p>
    <w:p w14:paraId="5B5095A6" w14:textId="77777777" w:rsidR="00F142D2" w:rsidRPr="00F142D2" w:rsidRDefault="00F142D2" w:rsidP="00846C90">
      <w:pPr>
        <w:pStyle w:val="Nadpis1"/>
      </w:pPr>
      <w:r w:rsidRPr="00F142D2">
        <w:lastRenderedPageBreak/>
        <w:t xml:space="preserve"> </w:t>
      </w:r>
      <w:bookmarkStart w:id="2" w:name="_Toc446340431"/>
      <w:bookmarkStart w:id="3" w:name="_Toc495262475"/>
      <w:r w:rsidRPr="00F142D2">
        <w:t>PODMÍNKY PROVÁDĚNÍ DÍLA A PLNĚNÍ DALŠÍCH ZÁVAZKŮ</w:t>
      </w:r>
      <w:bookmarkEnd w:id="2"/>
      <w:bookmarkEnd w:id="3"/>
    </w:p>
    <w:p w14:paraId="624368F9" w14:textId="7140AA4A" w:rsidR="001F5300" w:rsidRPr="004757B6" w:rsidRDefault="001F5300" w:rsidP="00715B0F">
      <w:pPr>
        <w:numPr>
          <w:ilvl w:val="0"/>
          <w:numId w:val="9"/>
        </w:numPr>
        <w:tabs>
          <w:tab w:val="num" w:pos="-2268"/>
          <w:tab w:val="num" w:pos="-1843"/>
        </w:tabs>
        <w:spacing w:after="120"/>
        <w:ind w:left="709" w:hanging="425"/>
        <w:rPr>
          <w:bCs/>
          <w:color w:val="000000" w:themeColor="text1"/>
        </w:rPr>
      </w:pPr>
      <w:r w:rsidRPr="0074523B">
        <w:rPr>
          <w:rFonts w:eastAsia="Calibri"/>
          <w:color w:val="000000" w:themeColor="text1"/>
        </w:rPr>
        <w:t xml:space="preserve">Smluvní strany prohlašují, že svoje závazky budou plnit řádně a včas. </w:t>
      </w:r>
      <w:r w:rsidRPr="0074523B">
        <w:rPr>
          <w:color w:val="000000" w:themeColor="text1"/>
        </w:rPr>
        <w:t>Zhotovitel provede dílo s potřebnou péčí v ujednaném čase a obstará vše, co je k provedení díla potřeba.</w:t>
      </w:r>
      <w:r w:rsidRPr="0074523B">
        <w:rPr>
          <w:rFonts w:eastAsia="Calibri"/>
          <w:color w:val="000000" w:themeColor="text1"/>
        </w:rPr>
        <w:t xml:space="preserve"> </w:t>
      </w:r>
      <w:r w:rsidRPr="0074523B">
        <w:rPr>
          <w:color w:val="000000" w:themeColor="text1"/>
        </w:rPr>
        <w:t>Zhotovitel provede dílo v souladu s touto smlouvou, příslušnými právními předpisy a technickými i jinými normami, které se na provedení díla přímo či nepřímo vztahují.</w:t>
      </w:r>
    </w:p>
    <w:p w14:paraId="38D65896" w14:textId="77777777" w:rsidR="004757B6" w:rsidRPr="00772FEE" w:rsidRDefault="004757B6" w:rsidP="00947C40">
      <w:pPr>
        <w:numPr>
          <w:ilvl w:val="0"/>
          <w:numId w:val="9"/>
        </w:numPr>
        <w:tabs>
          <w:tab w:val="num" w:pos="-2268"/>
          <w:tab w:val="num" w:pos="-1843"/>
        </w:tabs>
        <w:spacing w:after="120"/>
        <w:ind w:left="709" w:hanging="425"/>
        <w:rPr>
          <w:rStyle w:val="Siln"/>
        </w:rPr>
      </w:pPr>
      <w:r w:rsidRPr="00772FEE">
        <w:rPr>
          <w:rStyle w:val="Siln"/>
        </w:rPr>
        <w:t>Věci k provedení díla</w:t>
      </w:r>
    </w:p>
    <w:p w14:paraId="76723A88" w14:textId="3FE938A5" w:rsidR="001F5300" w:rsidRDefault="001F5300" w:rsidP="004757B6">
      <w:pPr>
        <w:spacing w:before="0" w:after="120"/>
        <w:ind w:left="709"/>
        <w:rPr>
          <w:bCs/>
          <w:color w:val="000000" w:themeColor="text1"/>
        </w:rPr>
      </w:pPr>
      <w:r w:rsidRPr="00B34C9E">
        <w:rPr>
          <w:bCs/>
          <w:color w:val="000000" w:themeColor="text1"/>
        </w:rPr>
        <w:t xml:space="preserve">Zhotovitel se zavazuje, že pro provádění díla nepoužije žádný </w:t>
      </w:r>
      <w:r w:rsidRPr="00B34C9E">
        <w:rPr>
          <w:rFonts w:eastAsia="Calibri"/>
          <w:color w:val="000000" w:themeColor="text1"/>
        </w:rPr>
        <w:t>materiál, výrobek ani zařízení</w:t>
      </w:r>
      <w:r w:rsidRPr="00B34C9E">
        <w:rPr>
          <w:bCs/>
          <w:color w:val="000000" w:themeColor="text1"/>
        </w:rPr>
        <w:t xml:space="preserve">, o kterých je v době jejich použití známo, že nesplňují příslušné bezpečnostní, hygienické, ekologické či jiné právní předpisy. Zhotovitel se zavazuje, že při provádění díla </w:t>
      </w:r>
      <w:r w:rsidRPr="00B34C9E">
        <w:rPr>
          <w:color w:val="000000" w:themeColor="text1"/>
        </w:rPr>
        <w:t xml:space="preserve">nebudou použity </w:t>
      </w:r>
      <w:r w:rsidRPr="00B34C9E">
        <w:rPr>
          <w:bCs/>
          <w:color w:val="000000" w:themeColor="text1"/>
        </w:rPr>
        <w:t>materiály, výrobky nebo zařízení</w:t>
      </w:r>
      <w:r w:rsidRPr="00B34C9E">
        <w:rPr>
          <w:color w:val="000000" w:themeColor="text1"/>
        </w:rPr>
        <w:t xml:space="preserve">, jejichž užití nebo důsledek jejich užití by mohly být pro člověka či životní prostředí škodlivé. </w:t>
      </w:r>
      <w:r w:rsidRPr="00B34C9E">
        <w:rPr>
          <w:bCs/>
          <w:color w:val="000000" w:themeColor="text1"/>
        </w:rPr>
        <w:t>Stejně tak se Zhotovitel zavazuje, že k provádění díla nepoužije materiály, výrobky nebo zařízení, které nemají požadované atesty, certifikace nebo prohlášení o shodě, jsou-li pro jejich použití tyto nezbytné podle příslušných právních předpisů.</w:t>
      </w:r>
    </w:p>
    <w:p w14:paraId="22B72779" w14:textId="77777777" w:rsidR="004757B6" w:rsidRPr="00772FEE" w:rsidRDefault="004757B6" w:rsidP="00947C40">
      <w:pPr>
        <w:numPr>
          <w:ilvl w:val="0"/>
          <w:numId w:val="9"/>
        </w:numPr>
        <w:tabs>
          <w:tab w:val="num" w:pos="-2268"/>
          <w:tab w:val="num" w:pos="-1843"/>
        </w:tabs>
        <w:spacing w:after="120"/>
        <w:ind w:left="709" w:hanging="425"/>
        <w:rPr>
          <w:rStyle w:val="Siln"/>
        </w:rPr>
      </w:pPr>
      <w:r w:rsidRPr="00772FEE">
        <w:rPr>
          <w:rStyle w:val="Siln"/>
        </w:rPr>
        <w:t>Vedení stavebního deníku či jednoduchého záznamu o stavbě</w:t>
      </w:r>
    </w:p>
    <w:p w14:paraId="58752C13" w14:textId="77777777" w:rsidR="004757B6" w:rsidRDefault="004757B6" w:rsidP="004757B6">
      <w:pPr>
        <w:tabs>
          <w:tab w:val="num" w:pos="360"/>
        </w:tabs>
        <w:spacing w:before="0" w:after="120"/>
        <w:ind w:left="709"/>
      </w:pPr>
      <w:r w:rsidRPr="00F142D2">
        <w:t>Zhotovitel je povinen vést ode dne předání a převzetí staveniště stavební deník, do kterého zapisuje skutečnosti předepsané příslušnými právními předpisy a skutečnosti, na nichž se smluvní strany dohodly v této smlouvě.</w:t>
      </w:r>
      <w:r>
        <w:t xml:space="preserve"> </w:t>
      </w:r>
      <w:r w:rsidRPr="00F142D2">
        <w:t>Povinnost vést stavební deník končí dnem předání a převzetí díla, bylo-li dílo Objednateli předáno bez vad či nedodělků. Pokud bylo dílo Objednateli předáno s vadami či nedodělky, končí povinnost vést stavební deník dnem jejich odstranění.</w:t>
      </w:r>
      <w:r>
        <w:t xml:space="preserve"> </w:t>
      </w:r>
      <w:r w:rsidRPr="00F142D2">
        <w:t>Nesplnění povinností Zhotovitele dle tohoto odstavce se považuje za podstatné porušení smlouvy.</w:t>
      </w:r>
    </w:p>
    <w:p w14:paraId="1C399AF0" w14:textId="4D027A9D" w:rsidR="004757B6" w:rsidRPr="00772FEE" w:rsidRDefault="004757B6" w:rsidP="00947C40">
      <w:pPr>
        <w:numPr>
          <w:ilvl w:val="0"/>
          <w:numId w:val="9"/>
        </w:numPr>
        <w:tabs>
          <w:tab w:val="num" w:pos="-2268"/>
          <w:tab w:val="num" w:pos="-1843"/>
        </w:tabs>
        <w:spacing w:after="120"/>
        <w:ind w:left="709" w:hanging="425"/>
        <w:rPr>
          <w:rStyle w:val="Siln"/>
        </w:rPr>
      </w:pPr>
      <w:r w:rsidRPr="00772FEE">
        <w:rPr>
          <w:rStyle w:val="Siln"/>
        </w:rPr>
        <w:t xml:space="preserve">Dokumentace skutečného provedení </w:t>
      </w:r>
      <w:r>
        <w:rPr>
          <w:rStyle w:val="Siln"/>
        </w:rPr>
        <w:t>díla</w:t>
      </w:r>
    </w:p>
    <w:p w14:paraId="68F99DB6" w14:textId="090A6307" w:rsidR="004757B6" w:rsidRPr="00F142D2" w:rsidRDefault="004757B6" w:rsidP="004757B6">
      <w:pPr>
        <w:pStyle w:val="Nadpis3"/>
      </w:pPr>
      <w:r w:rsidRPr="00F142D2">
        <w:t xml:space="preserve">Zhotovitel se zavazuje zpracovat </w:t>
      </w:r>
      <w:r>
        <w:t>dokumentaci skutečného provedení díla a to</w:t>
      </w:r>
      <w:r w:rsidRPr="00F142D2">
        <w:t xml:space="preserve"> tak, aby v ní byl kompletně a přesně zachycen skutečný stav předmětu díla tak, jak bylo dílo provedeno.</w:t>
      </w:r>
    </w:p>
    <w:p w14:paraId="4B24359E" w14:textId="1C0E7BC5" w:rsidR="004757B6" w:rsidRPr="00127A59" w:rsidRDefault="00947C40" w:rsidP="004757B6">
      <w:pPr>
        <w:pStyle w:val="Nadpis3"/>
      </w:pPr>
      <w:r>
        <w:t>D</w:t>
      </w:r>
      <w:r w:rsidR="004757B6">
        <w:t xml:space="preserve">okumentaci skutečného provedení díla </w:t>
      </w:r>
      <w:r w:rsidR="004757B6" w:rsidRPr="00C4581E">
        <w:t xml:space="preserve">bude zpracována v podobě plnohodnotné revize stávající dokumentace skutečného provedení </w:t>
      </w:r>
      <w:r w:rsidR="004757B6">
        <w:t>díla</w:t>
      </w:r>
      <w:r w:rsidR="004757B6" w:rsidRPr="00C4581E">
        <w:t xml:space="preserve"> či jiné dokumentace poskytnuté Objednatelem</w:t>
      </w:r>
      <w:r w:rsidR="004757B6">
        <w:t>,</w:t>
      </w:r>
    </w:p>
    <w:p w14:paraId="793162A6" w14:textId="77777777" w:rsidR="004757B6" w:rsidRPr="00F142D2" w:rsidRDefault="004757B6" w:rsidP="004757B6">
      <w:pPr>
        <w:pStyle w:val="Nadpis3"/>
      </w:pPr>
      <w:r w:rsidRPr="00F142D2">
        <w:t>Nesplnění povinností Zhotovitele dle tohoto odstavce se považuje za podstatné porušení smlouvy.</w:t>
      </w:r>
    </w:p>
    <w:p w14:paraId="1DE520F8" w14:textId="77777777" w:rsidR="004757B6" w:rsidRPr="00772FEE" w:rsidRDefault="004757B6" w:rsidP="00947C40">
      <w:pPr>
        <w:numPr>
          <w:ilvl w:val="0"/>
          <w:numId w:val="9"/>
        </w:numPr>
        <w:tabs>
          <w:tab w:val="num" w:pos="-2268"/>
          <w:tab w:val="num" w:pos="-1843"/>
        </w:tabs>
        <w:spacing w:after="120"/>
        <w:ind w:left="709" w:hanging="425"/>
        <w:rPr>
          <w:rStyle w:val="Siln"/>
        </w:rPr>
      </w:pPr>
      <w:r w:rsidRPr="00772FEE">
        <w:rPr>
          <w:rStyle w:val="Siln"/>
        </w:rPr>
        <w:t>Licence</w:t>
      </w:r>
    </w:p>
    <w:p w14:paraId="7A2E86C8" w14:textId="77777777" w:rsidR="004757B6" w:rsidRPr="00F142D2" w:rsidRDefault="004757B6" w:rsidP="004757B6">
      <w:pPr>
        <w:pStyle w:val="Bezmezer"/>
        <w:spacing w:before="120"/>
      </w:pPr>
      <w:r w:rsidRPr="00F142D2">
        <w:t>Zhotovitel poskytuje Objednateli podpisem této smlouvy bezúplatně výhradní oprávnění k výkonu práva duševního vlastnictví ve smyslu § 2358 a násl. občanského zákoníku ve spojení s příslušnými ustanoveními zákona č. 121/2000 Sb., o právu autorském, o právech souvisejících s právem autorským a o změně některých zákonů (autorský zákon), ve znění pozdějších předpisů, (dále jen „licence“), a to k jakémukoli plnění, k němuž se zavázal podle této smlouvy a které je nebo bude chráněno autorským právem. Licence je poskytnuta v neomezeném rozsahu a ke všem způsobům užití včetně oprávnění zpracovat, měnit a upravovat předmětné plnění. Objednatel není povinen licenci, příp. podlicenci, poskytnutou podle tohoto odstavce využít. Zhotovitel uděluje Objednateli souhlas k postoupení licence třetí osobě, a to ať už zcela, nebo zčásti.</w:t>
      </w:r>
    </w:p>
    <w:p w14:paraId="21D9EC51" w14:textId="77777777" w:rsidR="004757B6" w:rsidRPr="00A53360" w:rsidRDefault="004757B6" w:rsidP="00947C40">
      <w:pPr>
        <w:numPr>
          <w:ilvl w:val="0"/>
          <w:numId w:val="9"/>
        </w:numPr>
        <w:tabs>
          <w:tab w:val="num" w:pos="-2268"/>
          <w:tab w:val="num" w:pos="-1843"/>
        </w:tabs>
        <w:spacing w:after="120"/>
        <w:ind w:left="709" w:hanging="425"/>
        <w:rPr>
          <w:rStyle w:val="Siln"/>
        </w:rPr>
      </w:pPr>
      <w:r w:rsidRPr="00A53360">
        <w:rPr>
          <w:rStyle w:val="Siln"/>
        </w:rPr>
        <w:t>Pokyny Objednatele</w:t>
      </w:r>
    </w:p>
    <w:p w14:paraId="173C7855" w14:textId="31C48FC7" w:rsidR="001F5300" w:rsidRDefault="001F5300" w:rsidP="004757B6">
      <w:pPr>
        <w:spacing w:before="0" w:after="120"/>
        <w:ind w:left="709"/>
        <w:rPr>
          <w:bCs/>
          <w:color w:val="000000" w:themeColor="text1"/>
        </w:rPr>
      </w:pPr>
      <w:r w:rsidRPr="00CD6B40">
        <w:rPr>
          <w:bCs/>
          <w:color w:val="000000" w:themeColor="text1"/>
        </w:rPr>
        <w:t>Při provádění díla postupuje Zhotovitel samostatně, není-li ve smlouvě dohodnuto jinak. Zhotovitel se zavazuje respektovat pokyny Objednatele, kterými jej Objednatel upozorňuje na možné porušení jeho smluvních či jiných povinností.</w:t>
      </w:r>
      <w:r>
        <w:rPr>
          <w:rFonts w:eastAsia="Calibri"/>
          <w:b/>
        </w:rPr>
        <w:t xml:space="preserve"> </w:t>
      </w:r>
      <w:r w:rsidRPr="00CD6B40">
        <w:rPr>
          <w:color w:val="000000" w:themeColor="text1"/>
        </w:rPr>
        <w:t>Zhotovitel upozorní Objednatele bez zbytečného odkladu na nevhodnou povahu věci, kterou mu Objednatel k provedení díla předal, nebo pokynu, který mu Objednatel dal. To neplatí, nemohl-li nevhodnost zjistit ani při vynaložení potřebné péče.</w:t>
      </w:r>
      <w:r>
        <w:rPr>
          <w:rFonts w:eastAsia="Calibri"/>
          <w:b/>
        </w:rPr>
        <w:t xml:space="preserve"> </w:t>
      </w:r>
      <w:r w:rsidRPr="0074523B">
        <w:t xml:space="preserve">Nesplnění povinností </w:t>
      </w:r>
      <w:r>
        <w:t>Z</w:t>
      </w:r>
      <w:r w:rsidRPr="0074523B">
        <w:t xml:space="preserve">hotovitele dle tohoto odstavce </w:t>
      </w:r>
      <w:r w:rsidRPr="00CD6B40">
        <w:rPr>
          <w:bCs/>
          <w:color w:val="000000" w:themeColor="text1"/>
        </w:rPr>
        <w:t>se považuje za podstatné porušení smlouvy.</w:t>
      </w:r>
    </w:p>
    <w:p w14:paraId="6FC0F5B6" w14:textId="77777777" w:rsidR="004757B6" w:rsidRPr="00A53360" w:rsidRDefault="004757B6" w:rsidP="00947C40">
      <w:pPr>
        <w:numPr>
          <w:ilvl w:val="0"/>
          <w:numId w:val="9"/>
        </w:numPr>
        <w:tabs>
          <w:tab w:val="num" w:pos="-2268"/>
          <w:tab w:val="num" w:pos="-1843"/>
        </w:tabs>
        <w:spacing w:after="120"/>
        <w:ind w:left="709" w:hanging="425"/>
        <w:rPr>
          <w:rStyle w:val="Siln"/>
        </w:rPr>
      </w:pPr>
      <w:r w:rsidRPr="00A53360">
        <w:rPr>
          <w:rStyle w:val="Siln"/>
        </w:rPr>
        <w:t>Pověřená osoba</w:t>
      </w:r>
    </w:p>
    <w:p w14:paraId="589F4213" w14:textId="77777777" w:rsidR="004757B6" w:rsidRPr="00F142D2" w:rsidRDefault="004757B6" w:rsidP="004757B6">
      <w:pPr>
        <w:pStyle w:val="Nadpis3"/>
      </w:pPr>
      <w:r w:rsidRPr="00F142D2">
        <w:lastRenderedPageBreak/>
        <w:t>Objednatel je oprávněn pověřit výkonem práv a plněním povinností dle této smlouvy třetí osobu (dále jen „pověřená osoba“). Objednatel se zavazuje Zhotovitele o udělení pověření třetí osobě bezodkladně informovat.</w:t>
      </w:r>
    </w:p>
    <w:p w14:paraId="70B6AF96" w14:textId="77777777" w:rsidR="004757B6" w:rsidRPr="00F142D2" w:rsidRDefault="004757B6" w:rsidP="004757B6">
      <w:pPr>
        <w:pStyle w:val="Nadpis3"/>
      </w:pPr>
      <w:r w:rsidRPr="00F142D2">
        <w:t xml:space="preserve">Za výkon práv a plnění povinností dle této smlouvy pověřenou osobou Objednatel Zhotoviteli odpovídá, jako by příslušná práva vykonával a povinnosti plnil sám.  </w:t>
      </w:r>
    </w:p>
    <w:p w14:paraId="2B7B01C8" w14:textId="77777777" w:rsidR="004757B6" w:rsidRPr="00F142D2" w:rsidRDefault="004757B6" w:rsidP="004757B6">
      <w:pPr>
        <w:pStyle w:val="Nadpis3"/>
      </w:pPr>
      <w:r w:rsidRPr="00F142D2">
        <w:t>Zhotovitel bere na vědomí, že pověřená osoba není Objednatelem oprávněna zprostit Zhotovitele jakékoli jeho povinnosti vyplývající z této smlouvy nebo tuto smlouvu jakkoli měnit.</w:t>
      </w:r>
    </w:p>
    <w:p w14:paraId="540F37D5" w14:textId="77777777" w:rsidR="004757B6" w:rsidRPr="00A53360" w:rsidRDefault="004757B6" w:rsidP="00947C40">
      <w:pPr>
        <w:numPr>
          <w:ilvl w:val="0"/>
          <w:numId w:val="9"/>
        </w:numPr>
        <w:tabs>
          <w:tab w:val="num" w:pos="-2268"/>
          <w:tab w:val="num" w:pos="-1843"/>
        </w:tabs>
        <w:spacing w:after="120"/>
        <w:ind w:left="709" w:hanging="425"/>
        <w:rPr>
          <w:rStyle w:val="Siln"/>
        </w:rPr>
      </w:pPr>
      <w:r w:rsidRPr="00A53360">
        <w:rPr>
          <w:rStyle w:val="Siln"/>
        </w:rPr>
        <w:t>Kontrola provádění díla</w:t>
      </w:r>
    </w:p>
    <w:p w14:paraId="05E1115A" w14:textId="510C2908" w:rsidR="001F5300" w:rsidRDefault="001F5300" w:rsidP="004757B6">
      <w:pPr>
        <w:spacing w:before="0" w:after="120"/>
        <w:ind w:left="709"/>
        <w:rPr>
          <w:bCs/>
          <w:color w:val="000000" w:themeColor="text1"/>
        </w:rPr>
      </w:pPr>
      <w:r w:rsidRPr="00CD6B40">
        <w:rPr>
          <w:color w:val="000000" w:themeColor="text1"/>
        </w:rPr>
        <w:t xml:space="preserve">Objednatel má právo kontrolovat provádění díla (dále jen „kontrola“). Zjistí-li, že Zhotovitel porušuje svou povinnost, může požadovat, aby Zhotovitel provedl nápravu a prováděl dílo řádným způsobem. </w:t>
      </w:r>
      <w:r w:rsidRPr="00CD6B40">
        <w:rPr>
          <w:bCs/>
          <w:color w:val="000000" w:themeColor="text1"/>
        </w:rPr>
        <w:t xml:space="preserve">Jestliže tak Zhotovitel neučiní ani v dodatečné přiměřené lhůtě, která však nesmí být delší než </w:t>
      </w:r>
      <w:r w:rsidR="005568EF">
        <w:rPr>
          <w:bCs/>
          <w:color w:val="000000" w:themeColor="text1"/>
        </w:rPr>
        <w:t>2</w:t>
      </w:r>
      <w:r w:rsidRPr="00CD6B40">
        <w:rPr>
          <w:bCs/>
          <w:color w:val="000000" w:themeColor="text1"/>
        </w:rPr>
        <w:t xml:space="preserve"> (slovy: </w:t>
      </w:r>
      <w:r w:rsidR="005568EF">
        <w:rPr>
          <w:bCs/>
          <w:color w:val="000000" w:themeColor="text1"/>
        </w:rPr>
        <w:t>dva</w:t>
      </w:r>
      <w:r w:rsidRPr="00CD6B40">
        <w:rPr>
          <w:bCs/>
          <w:color w:val="000000" w:themeColor="text1"/>
        </w:rPr>
        <w:t>) pracovní dny, jedná se o podstatné porušení smlouvy.</w:t>
      </w:r>
    </w:p>
    <w:p w14:paraId="1A5649DF" w14:textId="77777777" w:rsidR="004757B6" w:rsidRPr="00A53360" w:rsidRDefault="004757B6" w:rsidP="00947C40">
      <w:pPr>
        <w:numPr>
          <w:ilvl w:val="0"/>
          <w:numId w:val="9"/>
        </w:numPr>
        <w:tabs>
          <w:tab w:val="num" w:pos="-2268"/>
          <w:tab w:val="num" w:pos="-1843"/>
        </w:tabs>
        <w:spacing w:after="120"/>
        <w:ind w:left="709" w:hanging="425"/>
        <w:rPr>
          <w:rStyle w:val="Siln"/>
        </w:rPr>
      </w:pPr>
      <w:r w:rsidRPr="00A53360">
        <w:rPr>
          <w:rStyle w:val="Siln"/>
        </w:rPr>
        <w:t>Poddodavatelé Zhotovitele</w:t>
      </w:r>
    </w:p>
    <w:p w14:paraId="7B5CBB76" w14:textId="419D4BF7" w:rsidR="004757B6" w:rsidRPr="004757B6" w:rsidRDefault="004757B6" w:rsidP="004757B6">
      <w:pPr>
        <w:pStyle w:val="Nadpis3"/>
      </w:pPr>
      <w:r w:rsidRPr="004757B6">
        <w:t>Zhotovitel je oprávněn použít pro plnění povinností ze smlouvy třetích osob, nestanovil-li Objednatel v rámci zadávacího</w:t>
      </w:r>
      <w:r w:rsidR="001B2D9E">
        <w:t xml:space="preserve"> řízení</w:t>
      </w:r>
      <w:r w:rsidRPr="004757B6">
        <w:t>, na základě</w:t>
      </w:r>
      <w:r w:rsidR="00B21B6B">
        <w:t>,</w:t>
      </w:r>
      <w:r w:rsidRPr="004757B6">
        <w:t xml:space="preserve"> kterého byla uzavřena tato smlouva, že určitá věcně vymezená část plnění nesmí být plněna poddodavatelem. Na žádost Objednatele se Zhotovitel zavazuje bezodkladně, nejpozději však do 3 (slovy: tří) pracovních dnů po sdělení takové žádosti, předložit písemný seznam poddodavatelů, které hodlá pověřit plněním části závazků dle této smlouvy.</w:t>
      </w:r>
    </w:p>
    <w:p w14:paraId="2F909AB3" w14:textId="77777777" w:rsidR="004757B6" w:rsidRPr="00F142D2" w:rsidRDefault="004757B6" w:rsidP="004757B6">
      <w:pPr>
        <w:pStyle w:val="Nadpis3"/>
      </w:pPr>
      <w:r w:rsidRPr="00F142D2">
        <w:t>Objednatel si vyhrazuje právo schválit účast jednotlivých poddodavatelů Zhotovitele na plnění části závazků dle této smlouvy. Zhotovitel však odpovídá za plnění takových závazků poddodavateli, jako by je plnil sám.</w:t>
      </w:r>
    </w:p>
    <w:p w14:paraId="598B902E" w14:textId="77777777" w:rsidR="004757B6" w:rsidRPr="00F142D2" w:rsidRDefault="004757B6" w:rsidP="004757B6">
      <w:pPr>
        <w:pStyle w:val="Nadpis3"/>
      </w:pPr>
      <w:r w:rsidRPr="00F142D2">
        <w:t>Zhotovitel se zavazuje, že ve smlouvách s případnými poddodavateli zaváže poddodavatele k plnění těch závazků, k jejichž splnění se zavázal v této smlouvě, a to v rozsahu, v jakém budou poddodavatelem tyto závazky plněny.</w:t>
      </w:r>
    </w:p>
    <w:p w14:paraId="5A2715AB" w14:textId="5AA9DECB" w:rsidR="004757B6" w:rsidRPr="004757B6" w:rsidRDefault="004757B6" w:rsidP="004757B6">
      <w:pPr>
        <w:pStyle w:val="Nadpis3"/>
      </w:pPr>
      <w:r w:rsidRPr="004757B6">
        <w:t>Zhotovitel je oprávněn změnit poddodavatele, kterým prokázal kvalifikaci v</w:t>
      </w:r>
      <w:r w:rsidR="00767BD2">
        <w:t> </w:t>
      </w:r>
      <w:r w:rsidRPr="004757B6">
        <w:t>zadávacím</w:t>
      </w:r>
      <w:r w:rsidR="00767BD2">
        <w:t xml:space="preserve"> řízení</w:t>
      </w:r>
      <w:r w:rsidRPr="004757B6">
        <w:t>, na základě</w:t>
      </w:r>
      <w:r w:rsidR="00B21B6B">
        <w:t>,</w:t>
      </w:r>
      <w:r w:rsidRPr="004757B6">
        <w:t xml:space="preserve"> jehož výsledku byla se Zhotovitelem uzavřena tato smlouva, pouze s předchozím písemným souhlasem Objednatele. Nový poddodavatel musí disponovat kvalifikací alespoň v takovém rozsahu, v jakém ji prokázal původní poddodavatel za Zhotovitele. Na žádost Objednatele je Zhotovitel povinen předložit doklady prokazující kvalifikaci nového poddodavatele.</w:t>
      </w:r>
    </w:p>
    <w:p w14:paraId="28771C9C" w14:textId="77777777" w:rsidR="004757B6" w:rsidRPr="00F142D2" w:rsidRDefault="004757B6" w:rsidP="004757B6">
      <w:pPr>
        <w:pStyle w:val="Nadpis3"/>
      </w:pPr>
      <w:r w:rsidRPr="00F142D2">
        <w:t>Nesplnění povinností Zhotovitele dle tohoto odstavce se považuje za podstatné porušení smlouvy.</w:t>
      </w:r>
    </w:p>
    <w:p w14:paraId="4A5C88D6" w14:textId="77777777" w:rsidR="004757B6" w:rsidRPr="00A53360" w:rsidRDefault="004757B6" w:rsidP="00947C40">
      <w:pPr>
        <w:numPr>
          <w:ilvl w:val="0"/>
          <w:numId w:val="9"/>
        </w:numPr>
        <w:tabs>
          <w:tab w:val="num" w:pos="-2268"/>
          <w:tab w:val="num" w:pos="-1843"/>
        </w:tabs>
        <w:spacing w:after="120"/>
        <w:ind w:left="709" w:hanging="425"/>
        <w:rPr>
          <w:rStyle w:val="Siln"/>
        </w:rPr>
      </w:pPr>
      <w:r w:rsidRPr="00A53360">
        <w:rPr>
          <w:rStyle w:val="Siln"/>
        </w:rPr>
        <w:t>Škody</w:t>
      </w:r>
    </w:p>
    <w:p w14:paraId="26634D37" w14:textId="736C15D6" w:rsidR="001F5300" w:rsidRPr="004757B6" w:rsidRDefault="001F5300" w:rsidP="004757B6">
      <w:pPr>
        <w:tabs>
          <w:tab w:val="num" w:pos="360"/>
        </w:tabs>
        <w:spacing w:before="0" w:after="120"/>
        <w:ind w:left="709"/>
        <w:rPr>
          <w:b/>
          <w:color w:val="000000" w:themeColor="text1"/>
        </w:rPr>
      </w:pPr>
      <w:r w:rsidRPr="00CD6B40">
        <w:rPr>
          <w:color w:val="000000" w:themeColor="text1"/>
        </w:rPr>
        <w:t>Pokud v souvislosti s prováděním díla Zhotovitelem dojde ke vzniku škody Objednateli nebo třetím osobám z důvodu opomenutí, nedbalosti, neplnění povinností vyplývajících z příslušných právních předpisů, technických či jiných norem, z této smlouvy nebo i z jiných důvodů, je Zhotovitel povinen bez zbytečného odkladu tuto škodu nahradit uvedením v předešlý stav, a není-li to možné, tak nahradit v penězích. Veškeré náklady s tím spojené nese Zhotovitel.</w:t>
      </w:r>
      <w:r>
        <w:rPr>
          <w:b/>
          <w:color w:val="000000" w:themeColor="text1"/>
        </w:rPr>
        <w:t xml:space="preserve"> </w:t>
      </w:r>
      <w:r w:rsidRPr="00CD6B40">
        <w:rPr>
          <w:color w:val="000000" w:themeColor="text1"/>
        </w:rPr>
        <w:t>Zhotovitel odpovídá i za škodu způsobenou činností těch, kteří pro něj dílo pro</w:t>
      </w:r>
      <w:r w:rsidR="005568EF">
        <w:rPr>
          <w:color w:val="000000" w:themeColor="text1"/>
        </w:rPr>
        <w:t>vádějí jako jeho pracovníci, pod</w:t>
      </w:r>
      <w:r w:rsidRPr="00CD6B40">
        <w:rPr>
          <w:color w:val="000000" w:themeColor="text1"/>
        </w:rPr>
        <w:t>dodavatelé nebo jinak.</w:t>
      </w:r>
    </w:p>
    <w:p w14:paraId="3A67A48B" w14:textId="7CDBE374" w:rsidR="004757B6" w:rsidRPr="00A53360" w:rsidRDefault="004757B6" w:rsidP="00947C40">
      <w:pPr>
        <w:numPr>
          <w:ilvl w:val="0"/>
          <w:numId w:val="9"/>
        </w:numPr>
        <w:tabs>
          <w:tab w:val="num" w:pos="-2268"/>
          <w:tab w:val="num" w:pos="-1843"/>
        </w:tabs>
        <w:spacing w:after="120"/>
        <w:ind w:left="709" w:hanging="425"/>
        <w:rPr>
          <w:rStyle w:val="Siln"/>
        </w:rPr>
      </w:pPr>
      <w:r w:rsidRPr="00A53360">
        <w:rPr>
          <w:rStyle w:val="Siln"/>
        </w:rPr>
        <w:t xml:space="preserve">Odvoz a likvidace odpadů, úklid </w:t>
      </w:r>
      <w:r>
        <w:rPr>
          <w:rStyle w:val="Siln"/>
        </w:rPr>
        <w:t>místa provádění díla</w:t>
      </w:r>
    </w:p>
    <w:p w14:paraId="35203B5E" w14:textId="77777777" w:rsidR="004757B6" w:rsidRPr="00F142D2" w:rsidRDefault="004757B6" w:rsidP="004757B6">
      <w:pPr>
        <w:pStyle w:val="Nadpis3"/>
        <w:numPr>
          <w:ilvl w:val="0"/>
          <w:numId w:val="0"/>
        </w:numPr>
        <w:ind w:left="964" w:hanging="284"/>
      </w:pPr>
      <w:r w:rsidRPr="00F142D2">
        <w:t>Zhotovitel se zavazuje</w:t>
      </w:r>
    </w:p>
    <w:p w14:paraId="30925AF1" w14:textId="77777777" w:rsidR="004757B6" w:rsidRPr="00F142D2" w:rsidRDefault="004757B6" w:rsidP="004757B6">
      <w:pPr>
        <w:pStyle w:val="Nadpis4"/>
        <w:ind w:left="993" w:hanging="254"/>
      </w:pPr>
      <w:r w:rsidRPr="00F142D2">
        <w:t>průběžně v průběhu provádění díla odvážet a likvidovat veškerý odpad, zejm. obaly a materiály použité při provádění díla, v souladu s příslušnými ustanoveními zákona č. 185/2001 Sb., o odpadech a o změně některých dalších zákonů, ve znění pozdějších předpisů, a dalšími právními předpisy; doklady o likvidaci odpadů je Zhotovitel povinen na požádání Objednateli předložit, a to do 5 (slovy: pěti) pracovních dnů,</w:t>
      </w:r>
    </w:p>
    <w:p w14:paraId="79B7A890" w14:textId="362E7540" w:rsidR="004757B6" w:rsidRPr="00F142D2" w:rsidRDefault="004757B6" w:rsidP="004757B6">
      <w:pPr>
        <w:pStyle w:val="Nadpis4"/>
        <w:ind w:left="993" w:hanging="254"/>
      </w:pPr>
      <w:r w:rsidRPr="00F142D2">
        <w:lastRenderedPageBreak/>
        <w:t xml:space="preserve">průběžně v průběhu provádění díla provádět úklid </w:t>
      </w:r>
      <w:r w:rsidRPr="004757B6">
        <w:t>místa provádění díla</w:t>
      </w:r>
      <w:r w:rsidRPr="00F142D2">
        <w:t>, a</w:t>
      </w:r>
    </w:p>
    <w:p w14:paraId="15CA946D" w14:textId="031D385A" w:rsidR="004757B6" w:rsidRDefault="004757B6" w:rsidP="004757B6">
      <w:pPr>
        <w:pStyle w:val="Nadpis4"/>
        <w:ind w:left="993" w:hanging="254"/>
      </w:pPr>
      <w:r w:rsidRPr="00F142D2">
        <w:t>provést závěrečný úklid; závěrečným úklidem se rozumí úklid staveniště včetně uvedení zejména všech povrchů, konstrukcí a instalací dotčených prováděním díla do původního stavu.</w:t>
      </w:r>
    </w:p>
    <w:p w14:paraId="45574C4E" w14:textId="6FFB42A8" w:rsidR="004757B6" w:rsidRPr="004757B6" w:rsidRDefault="004757B6" w:rsidP="004757B6">
      <w:pPr>
        <w:pStyle w:val="Nadpis4"/>
        <w:ind w:left="993" w:hanging="254"/>
      </w:pPr>
      <w:r w:rsidRPr="004757B6">
        <w:t xml:space="preserve">Nesplnění povinností Zhotovitele dle tohoto odstavce se považuje za podstatné porušení </w:t>
      </w:r>
      <w:r>
        <w:t>s</w:t>
      </w:r>
      <w:r w:rsidRPr="004757B6">
        <w:t>mlouvy.</w:t>
      </w:r>
    </w:p>
    <w:p w14:paraId="632108C3" w14:textId="77777777" w:rsidR="00927BC4" w:rsidRPr="00F142D2" w:rsidRDefault="00927BC4" w:rsidP="00F142D2">
      <w:pPr>
        <w:rPr>
          <w:bCs/>
        </w:rPr>
      </w:pPr>
    </w:p>
    <w:p w14:paraId="506B332C" w14:textId="5925628B" w:rsidR="00F142D2" w:rsidRPr="00F142D2" w:rsidRDefault="00F142D2" w:rsidP="00846C90">
      <w:pPr>
        <w:pStyle w:val="Nadpis1"/>
      </w:pPr>
      <w:bookmarkStart w:id="4" w:name="_Toc446340432"/>
      <w:bookmarkStart w:id="5" w:name="_Toc495262476"/>
      <w:r w:rsidRPr="00F142D2">
        <w:t xml:space="preserve">ČAS </w:t>
      </w:r>
      <w:r w:rsidR="001F5300">
        <w:t xml:space="preserve">a místo </w:t>
      </w:r>
      <w:bookmarkEnd w:id="4"/>
      <w:bookmarkEnd w:id="5"/>
      <w:r w:rsidR="00AA0837">
        <w:t>PROVEDENÍ DÍLA</w:t>
      </w:r>
    </w:p>
    <w:p w14:paraId="67633153" w14:textId="569D8B0B" w:rsidR="00B04CCC" w:rsidRDefault="00F142D2" w:rsidP="007F233C">
      <w:pPr>
        <w:pStyle w:val="Nadpis2"/>
      </w:pPr>
      <w:r w:rsidRPr="00F142D2">
        <w:t>Dílo je provedeno, je-li dokončeno a předáno.</w:t>
      </w:r>
    </w:p>
    <w:p w14:paraId="67D83035" w14:textId="0F5CE9D7" w:rsidR="007D0B31" w:rsidRPr="00F142D2" w:rsidRDefault="007D0B31" w:rsidP="007D0B31">
      <w:pPr>
        <w:pStyle w:val="Nadpis2"/>
      </w:pPr>
      <w:r w:rsidRPr="00F142D2">
        <w:t xml:space="preserve">Zhotovitel je povinen zahájit provádění díla dnem zahájení. Dnem zahájení se rozumí první pracovní den po </w:t>
      </w:r>
      <w:r>
        <w:t>nabytí účinnosti</w:t>
      </w:r>
      <w:r w:rsidRPr="00F142D2">
        <w:t xml:space="preserve"> </w:t>
      </w:r>
      <w:r w:rsidR="00AD54F7">
        <w:t>smlouvy.</w:t>
      </w:r>
    </w:p>
    <w:p w14:paraId="3A8D7BC6" w14:textId="494CFB7E" w:rsidR="003B5571" w:rsidRDefault="007F233C" w:rsidP="003B5571">
      <w:pPr>
        <w:pStyle w:val="Nadpis2"/>
      </w:pPr>
      <w:r w:rsidRPr="00F115D8">
        <w:t>Zhotovitel a Objednatel ujednávají, že</w:t>
      </w:r>
      <w:r>
        <w:t xml:space="preserve"> </w:t>
      </w:r>
      <w:r w:rsidRPr="00C657EC">
        <w:t xml:space="preserve">dílo bude předáno Objednateli do </w:t>
      </w:r>
      <w:r w:rsidR="00767BD2" w:rsidRPr="00767BD2">
        <w:rPr>
          <w:b/>
        </w:rPr>
        <w:t>9</w:t>
      </w:r>
      <w:r w:rsidR="0082711E" w:rsidRPr="00767BD2">
        <w:rPr>
          <w:b/>
        </w:rPr>
        <w:t>0</w:t>
      </w:r>
      <w:r w:rsidR="00AD54F7" w:rsidRPr="00767BD2">
        <w:rPr>
          <w:b/>
        </w:rPr>
        <w:t xml:space="preserve"> </w:t>
      </w:r>
      <w:r w:rsidR="00AD54F7">
        <w:rPr>
          <w:b/>
        </w:rPr>
        <w:t>kalendářních dnů od nabytí účinnosti této smlouvy.</w:t>
      </w:r>
      <w:r w:rsidR="00927BC4">
        <w:rPr>
          <w:b/>
        </w:rPr>
        <w:t xml:space="preserve"> </w:t>
      </w:r>
      <w:r w:rsidRPr="00C657EC">
        <w:t>Prodlení Zhotovitele se splněním termínu dle tohoto odstavce je podstatným porušením smlouvy.</w:t>
      </w:r>
    </w:p>
    <w:p w14:paraId="73050127" w14:textId="75A52C42" w:rsidR="003B5571" w:rsidRDefault="003B5571" w:rsidP="00A47099">
      <w:pPr>
        <w:pStyle w:val="Nadpis2"/>
      </w:pPr>
      <w:r>
        <w:rPr>
          <w:rFonts w:cs="Arial"/>
        </w:rPr>
        <w:t>O předání díla</w:t>
      </w:r>
      <w:r w:rsidRPr="00F925D7">
        <w:rPr>
          <w:rFonts w:cs="Arial"/>
        </w:rPr>
        <w:t xml:space="preserve"> bude mezi smluvními stranami sepsán písemný předávací protokol, </w:t>
      </w:r>
      <w:r w:rsidRPr="00F925D7">
        <w:t>který podepíší k</w:t>
      </w:r>
      <w:r>
        <w:t>ontaktní osoby</w:t>
      </w:r>
      <w:r w:rsidRPr="00F925D7">
        <w:t xml:space="preserve"> Objednatel</w:t>
      </w:r>
      <w:r>
        <w:t>e</w:t>
      </w:r>
      <w:r w:rsidRPr="00F925D7">
        <w:t xml:space="preserve"> a Zhotovitele</w:t>
      </w:r>
      <w:r>
        <w:t xml:space="preserve"> uvedené v záhlaví této smlouvy</w:t>
      </w:r>
      <w:r w:rsidR="00A47099">
        <w:t>.</w:t>
      </w:r>
      <w:r w:rsidR="00A47099">
        <w:rPr>
          <w:color w:val="000000" w:themeColor="text1"/>
        </w:rPr>
        <w:t xml:space="preserve"> </w:t>
      </w:r>
      <w:r w:rsidRPr="00F925D7">
        <w:t xml:space="preserve">Podpisem </w:t>
      </w:r>
      <w:r>
        <w:t>předávacího protokolu</w:t>
      </w:r>
      <w:r w:rsidRPr="00F925D7">
        <w:t xml:space="preserve"> dochází k předání díla Objednateli.</w:t>
      </w:r>
      <w:r w:rsidR="0082711E">
        <w:t xml:space="preserve"> Přílohou předávacího protokolu bude:</w:t>
      </w:r>
    </w:p>
    <w:p w14:paraId="1738B5DA" w14:textId="410F08BD" w:rsidR="0082711E" w:rsidRPr="0082711E" w:rsidRDefault="0082711E" w:rsidP="0082711E">
      <w:pPr>
        <w:pStyle w:val="Odstavecseseznamem"/>
        <w:numPr>
          <w:ilvl w:val="0"/>
          <w:numId w:val="24"/>
        </w:numPr>
        <w:rPr>
          <w:rFonts w:cs="Arial"/>
        </w:rPr>
      </w:pPr>
      <w:r>
        <w:rPr>
          <w:rFonts w:cs="Arial"/>
        </w:rPr>
        <w:t>d</w:t>
      </w:r>
      <w:r w:rsidRPr="0082711E">
        <w:rPr>
          <w:rFonts w:cs="Arial"/>
        </w:rPr>
        <w:t>okumentace skutečného provedení díla</w:t>
      </w:r>
    </w:p>
    <w:p w14:paraId="471EDFBE" w14:textId="77777777" w:rsidR="0082711E" w:rsidRPr="0082711E" w:rsidRDefault="0082711E" w:rsidP="0082711E">
      <w:pPr>
        <w:pStyle w:val="Odstavecseseznamem"/>
        <w:numPr>
          <w:ilvl w:val="0"/>
          <w:numId w:val="24"/>
        </w:numPr>
        <w:rPr>
          <w:rFonts w:cs="Arial"/>
        </w:rPr>
      </w:pPr>
      <w:r w:rsidRPr="0082711E">
        <w:rPr>
          <w:rFonts w:cs="Arial"/>
        </w:rPr>
        <w:t>zprávy o revizích a provedených zkouškách a měřeních,</w:t>
      </w:r>
    </w:p>
    <w:p w14:paraId="067A5C63" w14:textId="77777777" w:rsidR="0082711E" w:rsidRPr="0082711E" w:rsidRDefault="0082711E" w:rsidP="0082711E">
      <w:pPr>
        <w:pStyle w:val="Odstavecseseznamem"/>
        <w:numPr>
          <w:ilvl w:val="0"/>
          <w:numId w:val="24"/>
        </w:numPr>
        <w:rPr>
          <w:rFonts w:cs="Arial"/>
        </w:rPr>
      </w:pPr>
      <w:r w:rsidRPr="0082711E">
        <w:rPr>
          <w:rFonts w:cs="Arial"/>
        </w:rPr>
        <w:t>písemné instrukce a návody k obsluze a údržbě prvků předmětu díla, provozní manuály a ostatní dokumenty nezbytné pro provoz předmětu díla.</w:t>
      </w:r>
    </w:p>
    <w:p w14:paraId="5EB272FB" w14:textId="0517C5CD" w:rsidR="003B5571" w:rsidRPr="003B5571" w:rsidRDefault="003B5571" w:rsidP="0082711E">
      <w:pPr>
        <w:pStyle w:val="Nadpis2"/>
        <w:rPr>
          <w:b/>
        </w:rPr>
      </w:pPr>
      <w:r w:rsidRPr="00F925D7">
        <w:t xml:space="preserve">Místem předání a převzetí díla je </w:t>
      </w:r>
      <w:r>
        <w:t>sídlo Objednatele</w:t>
      </w:r>
      <w:r w:rsidR="0082711E">
        <w:t xml:space="preserve"> na adrese </w:t>
      </w:r>
      <w:r w:rsidR="0082711E" w:rsidRPr="0082711E">
        <w:t xml:space="preserve">Domov se zvláštním režimem Krásná Lípa, Čelakovského </w:t>
      </w:r>
      <w:r w:rsidR="00CF0768">
        <w:t>353/18,</w:t>
      </w:r>
      <w:r w:rsidR="0082711E" w:rsidRPr="0082711E">
        <w:t xml:space="preserve"> 407 46 Krásná Lípa</w:t>
      </w:r>
      <w:r w:rsidRPr="00F925D7">
        <w:t>.</w:t>
      </w:r>
      <w:r w:rsidR="007E10A1">
        <w:t xml:space="preserve"> </w:t>
      </w:r>
      <w:r w:rsidR="00873F8C" w:rsidRPr="00B13E49">
        <w:t>Místo provedení díla předá Objednatel Zhotoviteli v souladu s harmonogramem.</w:t>
      </w:r>
      <w:r w:rsidR="004757B6">
        <w:t xml:space="preserve"> </w:t>
      </w:r>
      <w:r w:rsidR="004757B6" w:rsidRPr="004757B6">
        <w:t>Objednatel před uzavřením smlouvy poskytl Zhotoviteli dokumenty a údaje, které jsou významné pro řádné provádění díla a které měl k dispozici. Taktéž umožnil Zhotoviteli před uzavřením smlouvy prohlídku místa provedení díla. Zhotovitel prohlašuje, že se seznámil s veškerými údaji, dokumenty a dalšími informacemi poskytnutými Objednatelem, prověřil si místo provedení díla i jeho okolí. Zhotovitel se před uzavřením smlouvy přesvědčil o správnosti veškerých údajů, dokumentů a dalších informací poskytnutých Objednatelem a v této souvislosti prohlašuje, že získal veškeré dostupné údaje, dokumenty a další informace v míře, která je dostatečná pro to, aby kvalifikovaně a přesně stanovil cenu díla a prověřil, že je dílo schopen řádně provést ve smluvené lhůtě.</w:t>
      </w:r>
    </w:p>
    <w:p w14:paraId="29CFD175" w14:textId="77777777" w:rsidR="003B5571" w:rsidRPr="003B5571" w:rsidRDefault="003B5571" w:rsidP="003B5571">
      <w:pPr>
        <w:pStyle w:val="Nadpis2"/>
        <w:rPr>
          <w:b/>
        </w:rPr>
      </w:pPr>
      <w:r w:rsidRPr="003B5571">
        <w:rPr>
          <w:bCs/>
          <w:color w:val="000000" w:themeColor="text1"/>
        </w:rPr>
        <w:t xml:space="preserve">Převzetím díla přechází na Objednatele nebezpečí škody na předmětu díla, přičemž tato skutečnost nezbavuje Zhotovitele odpovědnosti za škody vzniklé v důsledku vad díla. Do doby převzetí díla nese nebezpečí škody na předmětu díla Zhotovitel. </w:t>
      </w:r>
    </w:p>
    <w:p w14:paraId="2600B3D8" w14:textId="5C27BA22" w:rsidR="003B5571" w:rsidRPr="003B5571" w:rsidRDefault="003B5571" w:rsidP="003B5571">
      <w:pPr>
        <w:pStyle w:val="Nadpis2"/>
        <w:rPr>
          <w:b/>
        </w:rPr>
      </w:pPr>
      <w:r w:rsidRPr="003B5571">
        <w:rPr>
          <w:color w:val="000000" w:themeColor="text1"/>
        </w:rPr>
        <w:t>Objednatel není povinen převzít dílo, vykazuje-li vady či nedodělky (dále jen „vady“), byť by tyto samy o sobě ani ve spojení s jinými nebránily řádnému užívání předmětu díla nebo jeho užívání podstatným způsobem neomezovaly. Pro případ nepřevzetí díla, které vykazuje vady, Objednatelem smluvní strany sjednávají, že se na díl</w:t>
      </w:r>
      <w:r>
        <w:rPr>
          <w:color w:val="000000" w:themeColor="text1"/>
        </w:rPr>
        <w:t>o hledí, jako by nebylo předáno.</w:t>
      </w:r>
    </w:p>
    <w:p w14:paraId="55D647B8" w14:textId="77777777" w:rsidR="003B5571" w:rsidRPr="003B5571" w:rsidRDefault="003B5571" w:rsidP="003B5571">
      <w:pPr>
        <w:pStyle w:val="Nadpis2"/>
        <w:rPr>
          <w:b/>
        </w:rPr>
      </w:pPr>
      <w:r w:rsidRPr="003B5571">
        <w:rPr>
          <w:color w:val="000000" w:themeColor="text1"/>
        </w:rPr>
        <w:t>Je-li v předávacím protokolu uvedeno prohlášení Objednatele, že dílo přejímá, má se za to, že dnem převzetí díla je datum uvedené v předávacím protokolu u podpisu Objednatele.</w:t>
      </w:r>
    </w:p>
    <w:p w14:paraId="0D4385E4" w14:textId="5D3F204E" w:rsidR="003B5571" w:rsidRDefault="003B5571" w:rsidP="003B5571">
      <w:pPr>
        <w:pStyle w:val="Nadpis2"/>
        <w:rPr>
          <w:color w:val="000000" w:themeColor="text1"/>
        </w:rPr>
      </w:pPr>
      <w:r w:rsidRPr="003B5571">
        <w:rPr>
          <w:color w:val="000000" w:themeColor="text1"/>
        </w:rPr>
        <w:t>Smluvní strany sjednávají, že § 2609 občanského zákoníku se nepoužije.</w:t>
      </w:r>
    </w:p>
    <w:p w14:paraId="751B8EAA" w14:textId="77777777" w:rsidR="00E17CEE" w:rsidRPr="00A53360" w:rsidRDefault="00E17CEE" w:rsidP="00E17CEE">
      <w:pPr>
        <w:pStyle w:val="Nadpis2"/>
        <w:rPr>
          <w:rStyle w:val="Siln"/>
        </w:rPr>
      </w:pPr>
      <w:r w:rsidRPr="00A53360">
        <w:rPr>
          <w:rStyle w:val="Siln"/>
        </w:rPr>
        <w:t>Prodloužení lhůty pro předání díla</w:t>
      </w:r>
    </w:p>
    <w:p w14:paraId="3D3D1282" w14:textId="77777777" w:rsidR="00E17CEE" w:rsidRPr="00F142D2" w:rsidRDefault="00E17CEE" w:rsidP="00E17CEE">
      <w:pPr>
        <w:pStyle w:val="Bezmezer"/>
      </w:pPr>
      <w:r w:rsidRPr="00F142D2">
        <w:t>Lhůta pro předání díla může být přiměřeně prodloužena</w:t>
      </w:r>
    </w:p>
    <w:p w14:paraId="6AFBDDB7" w14:textId="77777777" w:rsidR="00E17CEE" w:rsidRPr="00F142D2" w:rsidRDefault="00E17CEE" w:rsidP="00E17CEE">
      <w:pPr>
        <w:pStyle w:val="Nadpis3"/>
      </w:pPr>
      <w:r w:rsidRPr="00F142D2">
        <w:t xml:space="preserve">jestliže dojde k přerušení provádění díla na základě písemného pokynu Objednatele, </w:t>
      </w:r>
    </w:p>
    <w:p w14:paraId="5B75A32D" w14:textId="77777777" w:rsidR="00E17CEE" w:rsidRPr="00F142D2" w:rsidRDefault="00E17CEE" w:rsidP="00E17CEE">
      <w:pPr>
        <w:pStyle w:val="Nadpis3"/>
      </w:pPr>
      <w:r w:rsidRPr="00F142D2">
        <w:t>jestliže dojde k přerušení provádění díla z důvodu prodlení na straně Objednatele,</w:t>
      </w:r>
    </w:p>
    <w:p w14:paraId="4B01CC30" w14:textId="77777777" w:rsidR="00E17CEE" w:rsidRPr="00F142D2" w:rsidRDefault="00E17CEE" w:rsidP="00E17CEE">
      <w:pPr>
        <w:pStyle w:val="Nadpis3"/>
      </w:pPr>
      <w:r w:rsidRPr="00F142D2">
        <w:lastRenderedPageBreak/>
        <w:t>zjistí-li Zhotovitel při provádění díla skryté překážky týkající se místa provedení díla znemožňující provést dílo dohodnutým způsobem,</w:t>
      </w:r>
    </w:p>
    <w:p w14:paraId="1F033B49" w14:textId="77777777" w:rsidR="00E17CEE" w:rsidRPr="00F142D2" w:rsidRDefault="00E17CEE" w:rsidP="00E17CEE">
      <w:pPr>
        <w:pStyle w:val="Nadpis3"/>
      </w:pPr>
      <w:r w:rsidRPr="00F142D2">
        <w:t xml:space="preserve">jestliže 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w:t>
      </w:r>
    </w:p>
    <w:p w14:paraId="5A061DEF" w14:textId="77777777" w:rsidR="00E17CEE" w:rsidRPr="00F142D2" w:rsidRDefault="00E17CEE" w:rsidP="00E17CEE">
      <w:r w:rsidRPr="00F142D2">
        <w:t xml:space="preserve">Prodloužená lhůta pro předání díla se určí adekvátně podle délky trvání překážky s přihlédnutím k době nezbytné pro provedení díla za podmínky, že Zhotovitel učinil veškerá rozumně očekávatelná opatření k tomu, aby předešel či alespoň zkrátil dobu trvání takové překážky. </w:t>
      </w:r>
    </w:p>
    <w:p w14:paraId="59C731E4" w14:textId="77777777" w:rsidR="00E17CEE" w:rsidRPr="00E17CEE" w:rsidRDefault="00E17CEE" w:rsidP="00E17CEE"/>
    <w:p w14:paraId="24D5F11F" w14:textId="77777777" w:rsidR="00F142D2" w:rsidRPr="00F142D2" w:rsidRDefault="00F142D2" w:rsidP="00846C90">
      <w:pPr>
        <w:pStyle w:val="Nadpis1"/>
      </w:pPr>
      <w:r w:rsidRPr="00F142D2">
        <w:t xml:space="preserve"> </w:t>
      </w:r>
      <w:bookmarkStart w:id="6" w:name="_Toc446340434"/>
      <w:bookmarkStart w:id="7" w:name="_Toc495262478"/>
      <w:r w:rsidRPr="00F142D2">
        <w:t>CENA DÍLA</w:t>
      </w:r>
      <w:bookmarkEnd w:id="6"/>
      <w:bookmarkEnd w:id="7"/>
    </w:p>
    <w:p w14:paraId="069D0523" w14:textId="2CEA6EE5" w:rsidR="00FF72B4" w:rsidRPr="00FF72B4" w:rsidRDefault="00FF72B4" w:rsidP="00846C90">
      <w:pPr>
        <w:pStyle w:val="Nadpis2"/>
      </w:pPr>
      <w:r w:rsidRPr="0074523B">
        <w:rPr>
          <w:bCs/>
          <w:color w:val="000000" w:themeColor="text1"/>
        </w:rPr>
        <w:t xml:space="preserve">Cena díla je stanovena na </w:t>
      </w:r>
      <w:r w:rsidR="00A20D22">
        <w:rPr>
          <w:bCs/>
          <w:color w:val="000000" w:themeColor="text1"/>
        </w:rPr>
        <w:t xml:space="preserve">základě nabídky položkového rozpočtu </w:t>
      </w:r>
      <w:r>
        <w:rPr>
          <w:bCs/>
          <w:color w:val="000000" w:themeColor="text1"/>
        </w:rPr>
        <w:t>Z</w:t>
      </w:r>
      <w:r w:rsidRPr="0074523B">
        <w:rPr>
          <w:bCs/>
          <w:color w:val="000000" w:themeColor="text1"/>
        </w:rPr>
        <w:t xml:space="preserve">hotovitele podané do </w:t>
      </w:r>
      <w:r>
        <w:rPr>
          <w:bCs/>
          <w:color w:val="000000" w:themeColor="text1"/>
        </w:rPr>
        <w:t>výběrového</w:t>
      </w:r>
      <w:r w:rsidRPr="00AB00E2">
        <w:rPr>
          <w:bCs/>
          <w:color w:val="000000" w:themeColor="text1"/>
        </w:rPr>
        <w:t xml:space="preserve"> </w:t>
      </w:r>
      <w:r w:rsidRPr="0074523B">
        <w:rPr>
          <w:bCs/>
          <w:color w:val="000000" w:themeColor="text1"/>
        </w:rPr>
        <w:t>řízení</w:t>
      </w:r>
      <w:r>
        <w:rPr>
          <w:bCs/>
          <w:color w:val="000000" w:themeColor="text1"/>
        </w:rPr>
        <w:t>,</w:t>
      </w:r>
      <w:r w:rsidRPr="0074523B">
        <w:rPr>
          <w:bCs/>
          <w:color w:val="000000" w:themeColor="text1"/>
        </w:rPr>
        <w:t xml:space="preserve"> </w:t>
      </w:r>
      <w:r>
        <w:rPr>
          <w:color w:val="000000" w:themeColor="text1"/>
        </w:rPr>
        <w:t>na základě</w:t>
      </w:r>
      <w:r w:rsidR="00B21B6B">
        <w:rPr>
          <w:color w:val="000000" w:themeColor="text1"/>
        </w:rPr>
        <w:t>,</w:t>
      </w:r>
      <w:r>
        <w:rPr>
          <w:color w:val="000000" w:themeColor="text1"/>
        </w:rPr>
        <w:t xml:space="preserve"> jehož výsledku byla se Zhotovitelem uzavřena tato smlouva,</w:t>
      </w:r>
      <w:r w:rsidRPr="0074523B">
        <w:rPr>
          <w:bCs/>
          <w:color w:val="000000" w:themeColor="text1"/>
        </w:rPr>
        <w:t xml:space="preserve"> a činí:</w:t>
      </w:r>
    </w:p>
    <w:p w14:paraId="01432C0A" w14:textId="1D276228" w:rsidR="00526584" w:rsidRDefault="00FB4117" w:rsidP="00DE79EF">
      <w:pPr>
        <w:pStyle w:val="Nadpis2"/>
        <w:numPr>
          <w:ilvl w:val="0"/>
          <w:numId w:val="0"/>
        </w:numPr>
        <w:ind w:left="680"/>
        <w:jc w:val="center"/>
      </w:pPr>
      <w:r>
        <w:rPr>
          <w:b/>
        </w:rPr>
        <w:t>564</w:t>
      </w:r>
      <w:r w:rsidR="001F568C">
        <w:rPr>
          <w:b/>
        </w:rPr>
        <w:t xml:space="preserve"> </w:t>
      </w:r>
      <w:r>
        <w:rPr>
          <w:b/>
        </w:rPr>
        <w:t>382,79</w:t>
      </w:r>
      <w:r w:rsidR="00F142D2" w:rsidRPr="00F142D2">
        <w:t xml:space="preserve">,- (slovy: </w:t>
      </w:r>
      <w:r w:rsidR="001F568C">
        <w:rPr>
          <w:b/>
        </w:rPr>
        <w:t xml:space="preserve">pět set </w:t>
      </w:r>
      <w:r w:rsidR="00F008BD">
        <w:rPr>
          <w:b/>
        </w:rPr>
        <w:t>šedesát čtyři tisíc tři sta osmdesát dvě, 79</w:t>
      </w:r>
      <w:r w:rsidR="00F142D2" w:rsidRPr="00F142D2">
        <w:t>) Kč bez daně z p</w:t>
      </w:r>
      <w:r w:rsidR="00526584">
        <w:t>řidané hodnoty (dále jen „DPH“).</w:t>
      </w:r>
    </w:p>
    <w:p w14:paraId="3660AFBC" w14:textId="65C21B65" w:rsidR="00A20D22" w:rsidRPr="00A20D22" w:rsidRDefault="00A20D22" w:rsidP="00A20D22">
      <w:r>
        <w:t>a je podložena položkovým roz</w:t>
      </w:r>
      <w:r w:rsidR="0082711E">
        <w:t>počtem, který tvoří Přílohu č. 1</w:t>
      </w:r>
      <w:r>
        <w:t xml:space="preserve"> této smlouvy.</w:t>
      </w:r>
    </w:p>
    <w:p w14:paraId="32D7850A" w14:textId="32364C7F" w:rsidR="00F142D2" w:rsidRPr="00F142D2" w:rsidRDefault="00FF72B4" w:rsidP="00846C90">
      <w:pPr>
        <w:pStyle w:val="Nadpis2"/>
      </w:pPr>
      <w:r>
        <w:rPr>
          <w:color w:val="000000" w:themeColor="text1"/>
        </w:rPr>
        <w:t xml:space="preserve">Zhotovitel k ceně díla bez DPH připočte DPH v souladu se zákonem č. </w:t>
      </w:r>
      <w:r w:rsidRPr="00AB00E2">
        <w:rPr>
          <w:color w:val="000000" w:themeColor="text1"/>
        </w:rPr>
        <w:t>235/2004 Sb., o dani z přidané hodnoty, ve znění pozdějších předpisů (dále jen „zákon o DPH“).</w:t>
      </w:r>
    </w:p>
    <w:p w14:paraId="749E1893" w14:textId="302AF789" w:rsidR="00F142D2" w:rsidRPr="00F142D2" w:rsidRDefault="00FF72B4" w:rsidP="00FF72B4">
      <w:pPr>
        <w:pStyle w:val="Nadpis2"/>
      </w:pPr>
      <w:r w:rsidRPr="00E951B8">
        <w:rPr>
          <w:bCs/>
          <w:color w:val="000000" w:themeColor="text1"/>
        </w:rPr>
        <w:t>Zhotovitel nemá právo domáhat se navýšení sjednané ceny díla z důvodů chyb nebo nedostatků učiněných při určení ceny díla, nepřesného nebo neúplného ocenění díla.</w:t>
      </w:r>
    </w:p>
    <w:p w14:paraId="56005A40" w14:textId="0AE540B3" w:rsidR="00F142D2" w:rsidRDefault="00FF72B4" w:rsidP="00FF72B4">
      <w:pPr>
        <w:pStyle w:val="Nadpis2"/>
        <w:rPr>
          <w:rFonts w:eastAsia="Calibri"/>
          <w:color w:val="000000" w:themeColor="text1"/>
        </w:rPr>
      </w:pPr>
      <w:r w:rsidRPr="0074523B">
        <w:rPr>
          <w:bCs/>
          <w:color w:val="000000" w:themeColor="text1"/>
        </w:rPr>
        <w:t xml:space="preserve">Cena díla je stanovena jako nejvýše přípustná a nepřekročitelná. </w:t>
      </w:r>
      <w:r w:rsidRPr="0074523B">
        <w:rPr>
          <w:rFonts w:eastAsia="Calibri"/>
          <w:color w:val="000000" w:themeColor="text1"/>
        </w:rPr>
        <w:t xml:space="preserve">Zhotovitel prohlašuje, že cena díla zahrnuje veškeré náklady, které bude třeba nutně nebo účelně vynaložit zejména pro řádné a včasné provedení díla, jakož i pro řádné a včasné splnění závazků souvisejících při zohlednění veškerých rizik a vlivů, o kterých lze v průběhu provádění díla či souvisejících závazků uvažovat, </w:t>
      </w:r>
      <w:r>
        <w:rPr>
          <w:color w:val="000000" w:themeColor="text1"/>
        </w:rPr>
        <w:t>jakož i přiměřený zisk Z</w:t>
      </w:r>
      <w:r w:rsidRPr="0074523B">
        <w:rPr>
          <w:color w:val="000000" w:themeColor="text1"/>
        </w:rPr>
        <w:t>hotovitele</w:t>
      </w:r>
      <w:r w:rsidRPr="0074523B">
        <w:rPr>
          <w:rFonts w:eastAsia="Calibri"/>
          <w:color w:val="000000" w:themeColor="text1"/>
        </w:rPr>
        <w:t>. Zhotovitel dále prohlašuje, že cena díla je stanovena i s přihlédnutím k vývoji cen v daném oboru včetně vývoje kurzu české měny k zahraničním měnám, a to po celou dobu trvání závazků z této smlouvy.</w:t>
      </w:r>
    </w:p>
    <w:p w14:paraId="17EFC562" w14:textId="6586A9DB" w:rsidR="00FF72B4" w:rsidRDefault="00FF72B4" w:rsidP="00FF72B4">
      <w:pPr>
        <w:pStyle w:val="Nadpis2"/>
        <w:rPr>
          <w:color w:val="000000" w:themeColor="text1"/>
        </w:rPr>
      </w:pPr>
      <w:r w:rsidRPr="0074523B">
        <w:rPr>
          <w:bCs/>
          <w:color w:val="000000" w:themeColor="text1"/>
        </w:rPr>
        <w:t xml:space="preserve">Zhotovitel přebírá nebezpečí změny okolností ve smyslu § 2620 odst. 2 </w:t>
      </w:r>
      <w:r>
        <w:rPr>
          <w:bCs/>
          <w:color w:val="000000" w:themeColor="text1"/>
        </w:rPr>
        <w:t>občanského zákoníku</w:t>
      </w:r>
      <w:r w:rsidRPr="0074523B">
        <w:rPr>
          <w:bCs/>
          <w:color w:val="000000" w:themeColor="text1"/>
        </w:rPr>
        <w:t xml:space="preserve"> a </w:t>
      </w:r>
      <w:r w:rsidRPr="0074523B">
        <w:rPr>
          <w:color w:val="000000" w:themeColor="text1"/>
        </w:rPr>
        <w:t>v této souvislosti dále prohlašuje, že</w:t>
      </w:r>
    </w:p>
    <w:p w14:paraId="14F4987F" w14:textId="77777777" w:rsidR="00FF72B4" w:rsidRPr="0074523B" w:rsidRDefault="00FF72B4" w:rsidP="00715B0F">
      <w:pPr>
        <w:numPr>
          <w:ilvl w:val="0"/>
          <w:numId w:val="10"/>
        </w:numPr>
        <w:spacing w:before="0"/>
        <w:ind w:left="993" w:hanging="284"/>
        <w:rPr>
          <w:bCs/>
          <w:color w:val="000000" w:themeColor="text1"/>
        </w:rPr>
      </w:pPr>
      <w:r w:rsidRPr="0074523B">
        <w:rPr>
          <w:color w:val="000000" w:themeColor="text1"/>
        </w:rPr>
        <w:t>je plně seznámen s rozsahem a povahou díla,</w:t>
      </w:r>
    </w:p>
    <w:p w14:paraId="068AEA7A" w14:textId="77777777" w:rsidR="00FF72B4" w:rsidRPr="0022447A" w:rsidRDefault="00FF72B4" w:rsidP="00715B0F">
      <w:pPr>
        <w:numPr>
          <w:ilvl w:val="0"/>
          <w:numId w:val="10"/>
        </w:numPr>
        <w:spacing w:before="0"/>
        <w:ind w:left="993" w:hanging="284"/>
        <w:rPr>
          <w:bCs/>
          <w:color w:val="000000" w:themeColor="text1"/>
        </w:rPr>
      </w:pPr>
      <w:r w:rsidRPr="0074523B">
        <w:rPr>
          <w:color w:val="000000" w:themeColor="text1"/>
        </w:rPr>
        <w:t>správně vymezil, vyhodnotil a ocenil veškeré dodávky a služby trvalého či dočasného charakteru, které jsou nezbytné pro řádné a včasné s</w:t>
      </w:r>
      <w:r>
        <w:rPr>
          <w:color w:val="000000" w:themeColor="text1"/>
        </w:rPr>
        <w:t>plnění závazků dle této smlouvy.</w:t>
      </w:r>
    </w:p>
    <w:p w14:paraId="4BC2A982" w14:textId="59B5A783" w:rsidR="00F142D2" w:rsidRPr="00F142D2" w:rsidRDefault="00F142D2" w:rsidP="00516E50">
      <w:pPr>
        <w:pStyle w:val="Nadpis1"/>
      </w:pPr>
      <w:r w:rsidRPr="00F142D2">
        <w:t xml:space="preserve"> </w:t>
      </w:r>
      <w:bookmarkStart w:id="8" w:name="_Toc446340435"/>
      <w:bookmarkStart w:id="9" w:name="_Toc495262479"/>
      <w:r w:rsidRPr="00F142D2">
        <w:t>PLATEBNÍ PODMÍNKY</w:t>
      </w:r>
      <w:bookmarkEnd w:id="8"/>
      <w:bookmarkEnd w:id="9"/>
    </w:p>
    <w:p w14:paraId="588A9F17" w14:textId="77777777" w:rsidR="00715B0F" w:rsidRPr="00715B0F" w:rsidRDefault="00516E50" w:rsidP="004210A8">
      <w:pPr>
        <w:pStyle w:val="Nadpis2"/>
        <w:rPr>
          <w:b/>
        </w:rPr>
      </w:pPr>
      <w:r w:rsidRPr="00715B0F">
        <w:rPr>
          <w:b/>
          <w:bCs/>
          <w:color w:val="000000" w:themeColor="text1"/>
        </w:rPr>
        <w:t xml:space="preserve">Právo na zaplacení ceny díla </w:t>
      </w:r>
    </w:p>
    <w:p w14:paraId="2C63D2A9" w14:textId="4C093A10" w:rsidR="00715B0F" w:rsidRDefault="00715B0F" w:rsidP="00715B0F">
      <w:pPr>
        <w:pStyle w:val="Nadpis2"/>
        <w:numPr>
          <w:ilvl w:val="0"/>
          <w:numId w:val="0"/>
        </w:numPr>
        <w:ind w:left="680"/>
      </w:pPr>
      <w:r w:rsidRPr="00715B0F">
        <w:t xml:space="preserve">Cena díla bude Objednatelem uhrazena po částech, které odpovídají stavebním pracím, dodávkám a službám řádně provedeným v daném období, po které bylo dílo prováděno, a to na základě řádně vystavených daňových dokladů (dále jen „faktury“).    </w:t>
      </w:r>
    </w:p>
    <w:p w14:paraId="7AFB0006" w14:textId="77777777" w:rsidR="008D0239" w:rsidRPr="00A53360" w:rsidRDefault="008D0239" w:rsidP="008D0239">
      <w:pPr>
        <w:pStyle w:val="Nadpis2"/>
        <w:rPr>
          <w:rStyle w:val="Siln"/>
        </w:rPr>
      </w:pPr>
      <w:r w:rsidRPr="00A53360">
        <w:rPr>
          <w:rStyle w:val="Siln"/>
        </w:rPr>
        <w:t>Fakturace</w:t>
      </w:r>
    </w:p>
    <w:p w14:paraId="19054B0F" w14:textId="07D58BA5" w:rsidR="008D0239" w:rsidRPr="008D0239" w:rsidRDefault="008D0239" w:rsidP="008D0239">
      <w:r>
        <w:t>S</w:t>
      </w:r>
      <w:r w:rsidRPr="008D0239">
        <w:t>mluvní strany dohodly, že Zhotovitel bude cenu díla fakturovat Objednateli takto</w:t>
      </w:r>
    </w:p>
    <w:p w14:paraId="24666CC7" w14:textId="77777777" w:rsidR="008D0239" w:rsidRPr="008D0239" w:rsidRDefault="008D0239" w:rsidP="008D0239">
      <w:pPr>
        <w:pStyle w:val="Nadpis3"/>
      </w:pPr>
      <w:r w:rsidRPr="008D0239">
        <w:t>Zhotovitel je oprávněn vystavit a zaslat fakturu po odsouhlasení soupisu řádně provedených stavebních prací, dodávek a služeb (dále jen „zjišťovací protokol“) Objednatelem. Zjišťovací protokol musí obsahovat zejména detailní rozpis skutečně provedených prací za dané období a ceny dle rozpočtu. Zjišťovací protokol bude zástupci smluvních stran podepsán vždy k prvnímu pracovnímu dni následujícího kalendářního měsíce; tento den je také dnem uskutečnění zdanitelného plnění.</w:t>
      </w:r>
    </w:p>
    <w:p w14:paraId="0867CEBC" w14:textId="77777777" w:rsidR="008D0239" w:rsidRPr="008D0239" w:rsidRDefault="008D0239" w:rsidP="008D0239">
      <w:pPr>
        <w:pStyle w:val="Nadpis3"/>
      </w:pPr>
      <w:r w:rsidRPr="008D0239">
        <w:lastRenderedPageBreak/>
        <w:t xml:space="preserve">Zhotovitel doručí Objednateli zjišťovací protokol vždy nejpozději do 5 (slovy: pěti) kalendářních dnů po skončení daného období, ke kterému se zjišťovací protokol vztahuje. Zjišťovací protokol za poslední období provádění díla Zhotovitel doručí nejpozději do 5 (slovy: pěti) kalendářních dní ode dne převzetí díla Objednatelem. </w:t>
      </w:r>
    </w:p>
    <w:p w14:paraId="1172BDDE" w14:textId="77777777" w:rsidR="008D0239" w:rsidRPr="008D0239" w:rsidRDefault="008D0239" w:rsidP="008D0239">
      <w:pPr>
        <w:pStyle w:val="Nadpis3"/>
      </w:pPr>
      <w:r w:rsidRPr="008D0239">
        <w:t>Objednatel zjišťovací protokol do 5 (slovy: pěti) pracovních dnů ode dne jeho doručení buď schválí, nebo sdělí Zhotoviteli, že zjišťovací protokol není způsobilý k tomu, aby podle něj bylo fakturováno. Bude-li zjišťovací protokol nezpůsobilý k tomu, aby podle něj bylo fakturováno, bude Zhotovitelem do 2 (slovy: dvou) pracovních dnů přepracován a následně znovu předložen ke schválení Objednateli.</w:t>
      </w:r>
    </w:p>
    <w:p w14:paraId="79EAB0A2" w14:textId="77777777" w:rsidR="008D0239" w:rsidRPr="008D0239" w:rsidRDefault="008D0239" w:rsidP="008D0239">
      <w:pPr>
        <w:pStyle w:val="Nadpis3"/>
      </w:pPr>
      <w:r w:rsidRPr="008D0239">
        <w:t>Schválený zjišťovací protokol bude vždy přílohou faktury za příslušné období.</w:t>
      </w:r>
    </w:p>
    <w:p w14:paraId="3B871F87" w14:textId="77777777" w:rsidR="008D0239" w:rsidRPr="008D0239" w:rsidRDefault="008D0239" w:rsidP="008D0239">
      <w:pPr>
        <w:pStyle w:val="Nadpis3"/>
      </w:pPr>
      <w:r w:rsidRPr="008D0239">
        <w:t xml:space="preserve">Pro vyloučení pochybností smluvní strany výslovně sjednávají, že schválením zjišťovacího protokolu není část díla odpovídající příslušnému zjišťovacímu protokolu převzata Objednatelem ani na Objednatele nepřechází nebezpečí škody na díle, resp. jeho části.  </w:t>
      </w:r>
    </w:p>
    <w:p w14:paraId="64FA7B7B" w14:textId="0578725C" w:rsidR="00516E50" w:rsidRDefault="00516E50" w:rsidP="00516E50">
      <w:pPr>
        <w:pStyle w:val="Nadpis2"/>
        <w:rPr>
          <w:rFonts w:cs="Arial"/>
          <w:color w:val="000000" w:themeColor="text1"/>
          <w:kern w:val="32"/>
        </w:rPr>
      </w:pPr>
      <w:r w:rsidRPr="00E951B8">
        <w:rPr>
          <w:color w:val="000000" w:themeColor="text1"/>
        </w:rPr>
        <w:t>S</w:t>
      </w:r>
      <w:r w:rsidRPr="00E951B8">
        <w:rPr>
          <w:rFonts w:cs="Arial"/>
          <w:color w:val="000000" w:themeColor="text1"/>
          <w:kern w:val="32"/>
        </w:rPr>
        <w:t>platnost faktur je 30 (slovy: třicet) dní ode dne</w:t>
      </w:r>
      <w:r w:rsidR="008D0239">
        <w:rPr>
          <w:rFonts w:cs="Arial"/>
          <w:color w:val="000000" w:themeColor="text1"/>
          <w:kern w:val="32"/>
        </w:rPr>
        <w:t xml:space="preserve"> jejich</w:t>
      </w:r>
      <w:r w:rsidRPr="00E951B8">
        <w:rPr>
          <w:rFonts w:cs="Arial"/>
          <w:color w:val="000000" w:themeColor="text1"/>
          <w:kern w:val="32"/>
        </w:rPr>
        <w:t xml:space="preserve"> doručení Objednateli.</w:t>
      </w:r>
    </w:p>
    <w:p w14:paraId="7662FF8D" w14:textId="0F049149" w:rsidR="00516E50" w:rsidRDefault="00516E50" w:rsidP="005D63F2">
      <w:pPr>
        <w:pStyle w:val="Nadpis2"/>
        <w:spacing w:after="120"/>
        <w:ind w:left="709" w:hanging="425"/>
        <w:rPr>
          <w:color w:val="000000" w:themeColor="text1"/>
        </w:rPr>
      </w:pPr>
      <w:r w:rsidRPr="00E951B8">
        <w:rPr>
          <w:color w:val="000000" w:themeColor="text1"/>
        </w:rPr>
        <w:t>Cena díla bude Objednatelem uhrazena bezhotovostním převodem na bankovní účet Zhotovitele uvedený v záhlaví smlouvy. V případě, že Zhotovitel uvede na faktuře odlišný bankovní účet, je Objednatel oprávněn uhradit cenu díla na takový bankovní účet až po písemném potvrzení ze strany Zhotovitele.</w:t>
      </w:r>
    </w:p>
    <w:p w14:paraId="3D464D19" w14:textId="736175FC" w:rsidR="00516E50" w:rsidRDefault="00516E50" w:rsidP="00516E50">
      <w:pPr>
        <w:pStyle w:val="Nadpis2"/>
      </w:pPr>
      <w:r>
        <w:t>Faktur</w:t>
      </w:r>
      <w:r w:rsidR="008D0239">
        <w:t>y budou</w:t>
      </w:r>
      <w:r>
        <w:t xml:space="preserve"> </w:t>
      </w:r>
      <w:r w:rsidR="008D0239">
        <w:t>vystaveny</w:t>
      </w:r>
      <w:r>
        <w:t xml:space="preserve"> v souladu se zákonem o DPH.</w:t>
      </w:r>
    </w:p>
    <w:p w14:paraId="47A91399" w14:textId="50558520" w:rsidR="00516E50" w:rsidRDefault="00516E50" w:rsidP="00516E50">
      <w:pPr>
        <w:pStyle w:val="Nadpis2"/>
        <w:rPr>
          <w:rFonts w:eastAsia="Calibri"/>
          <w:color w:val="000000" w:themeColor="text1"/>
        </w:rPr>
      </w:pPr>
      <w:r w:rsidRPr="0022447A">
        <w:rPr>
          <w:rFonts w:eastAsia="Calibri"/>
          <w:color w:val="000000" w:themeColor="text1"/>
        </w:rPr>
        <w:t>Objednatel si vyhrazuje právo vrátit fakturu Zhotoviteli bez úhrady, jestliže tato nebude splňovat požadované náležitosti. V tomto případě bude lhůta splatnosti faktury přerušena a nová 30denní (slovy: třicetidenní) lhůta splatnosti bude započata po doručení faktury opravené. V tomto případě není Objednatel v prodlení s úhradou příslušné částky, na kterou faktura zní.</w:t>
      </w:r>
    </w:p>
    <w:p w14:paraId="7BE0F436" w14:textId="7BA23273" w:rsidR="00516E50" w:rsidRDefault="00516E50" w:rsidP="00516E50">
      <w:pPr>
        <w:pStyle w:val="Nadpis2"/>
        <w:rPr>
          <w:color w:val="000000" w:themeColor="text1"/>
        </w:rPr>
      </w:pPr>
      <w:r w:rsidRPr="00E951B8">
        <w:rPr>
          <w:color w:val="000000" w:themeColor="text1"/>
        </w:rPr>
        <w:t>V případě, že faktura nebude obsahovat předepsané náležitosti a tuto skutečnost zjistí až příslušný správce daně či jiný orgán oprávněný k výkonu kontroly u Zhotovitele nebo Objednatele, nese veškeré následky z tohoto plynoucí Zhotovitel.</w:t>
      </w:r>
    </w:p>
    <w:p w14:paraId="2F67FCAB" w14:textId="77777777" w:rsidR="001F625E" w:rsidRDefault="00526584" w:rsidP="00526584">
      <w:pPr>
        <w:pStyle w:val="Nadpis2"/>
      </w:pPr>
      <w:r w:rsidRPr="006D7C16">
        <w:t xml:space="preserve">V případě, že </w:t>
      </w:r>
    </w:p>
    <w:p w14:paraId="2A908471" w14:textId="77777777" w:rsidR="001F625E" w:rsidRDefault="00526584" w:rsidP="001F625E">
      <w:pPr>
        <w:pStyle w:val="Nadpis3"/>
      </w:pPr>
      <w:r w:rsidRPr="006D7C16">
        <w:t>v okamžiku uskute</w:t>
      </w:r>
      <w:r>
        <w:t xml:space="preserve">čnění zdanitelného plnění </w:t>
      </w:r>
      <w:r w:rsidR="001F625E">
        <w:t xml:space="preserve">nebo poskytnutí úplaty </w:t>
      </w:r>
      <w:r>
        <w:t>je o Zhotoviteli</w:t>
      </w:r>
      <w:r w:rsidRPr="006D7C16">
        <w:t xml:space="preserve"> </w:t>
      </w:r>
      <w:r w:rsidRPr="00987F81">
        <w:t>zveřejněna způsobem umožňujícím dálkový přístup skutečnost, že je nespolehlivým plátcem,</w:t>
      </w:r>
      <w:r w:rsidR="001F625E">
        <w:t xml:space="preserve"> </w:t>
      </w:r>
    </w:p>
    <w:p w14:paraId="7E453B82" w14:textId="77777777" w:rsidR="001F625E" w:rsidRDefault="001F625E" w:rsidP="001F625E">
      <w:pPr>
        <w:pStyle w:val="Nadpis3"/>
      </w:pPr>
      <w:r>
        <w:t xml:space="preserve">cena díla má být uhrazena </w:t>
      </w:r>
      <w:r w:rsidRPr="001F625E">
        <w:t>zcela nebo zčásti bezhotovostním převodem na účet vedený poskytovatelem platebních služeb mimo tuzemsko,</w:t>
      </w:r>
      <w:r>
        <w:t xml:space="preserve"> nebo</w:t>
      </w:r>
    </w:p>
    <w:p w14:paraId="34E29C79" w14:textId="400C7323" w:rsidR="001F625E" w:rsidRDefault="001F625E" w:rsidP="001F625E">
      <w:pPr>
        <w:pStyle w:val="Nadpis3"/>
      </w:pPr>
      <w:r>
        <w:t xml:space="preserve">číslo bankovního účtu, na který má být uhrazena cena díla, není zveřejněno správcem daně způsobem umožňujícím dálkový přístup ve smyslu § 109 odst. 2 písm. c) zákona o DPH, </w:t>
      </w:r>
    </w:p>
    <w:p w14:paraId="18764F0E" w14:textId="616C6006" w:rsidR="00526584" w:rsidRPr="00526584" w:rsidRDefault="00526584" w:rsidP="001F625E">
      <w:pPr>
        <w:pStyle w:val="Nadpis3"/>
        <w:numPr>
          <w:ilvl w:val="0"/>
          <w:numId w:val="0"/>
        </w:numPr>
        <w:ind w:left="680"/>
      </w:pPr>
      <w:r w:rsidRPr="006D7C16">
        <w:t xml:space="preserve">je </w:t>
      </w:r>
      <w:r>
        <w:t>Objednatel</w:t>
      </w:r>
      <w:r w:rsidRPr="006D7C16">
        <w:t xml:space="preserve"> oprávněn část ceny </w:t>
      </w:r>
      <w:r w:rsidR="001F625E">
        <w:t>díla</w:t>
      </w:r>
      <w:r w:rsidRPr="006D7C16">
        <w:t xml:space="preserve"> ve výši odpovídající </w:t>
      </w:r>
      <w:r>
        <w:t>DPH</w:t>
      </w:r>
      <w:r w:rsidRPr="006D7C16">
        <w:t xml:space="preserve">, resp. </w:t>
      </w:r>
      <w:r>
        <w:t>DPH</w:t>
      </w:r>
      <w:r w:rsidRPr="006D7C16">
        <w:t xml:space="preserve"> uhradit v souladu s ustanovením § </w:t>
      </w:r>
      <w:proofErr w:type="gramStart"/>
      <w:r w:rsidRPr="006D7C16">
        <w:t>109a</w:t>
      </w:r>
      <w:proofErr w:type="gramEnd"/>
      <w:r w:rsidRPr="006D7C16">
        <w:t xml:space="preserve"> zákona o DPH přímo správci této daně. Tímto postupem, tj. uhrazením části ceny </w:t>
      </w:r>
      <w:r w:rsidR="001F625E">
        <w:t>díla</w:t>
      </w:r>
      <w:r w:rsidRPr="006D7C16">
        <w:t xml:space="preserve"> odpovídající </w:t>
      </w:r>
      <w:r>
        <w:t>DPH</w:t>
      </w:r>
      <w:r w:rsidRPr="006D7C16">
        <w:t xml:space="preserve"> přímo správci daně a současně uhrazen</w:t>
      </w:r>
      <w:r>
        <w:t xml:space="preserve">ím zbývající části ceny </w:t>
      </w:r>
      <w:r w:rsidR="001F625E">
        <w:t>díla Zhotoviteli</w:t>
      </w:r>
      <w:r w:rsidRPr="006D7C16">
        <w:t>, bude spln</w:t>
      </w:r>
      <w:r>
        <w:t xml:space="preserve">ěn závazek Objednatele uhradit </w:t>
      </w:r>
      <w:r w:rsidR="001F625E">
        <w:t>Zhotoviteli</w:t>
      </w:r>
      <w:r w:rsidRPr="006D7C16">
        <w:t xml:space="preserve"> cenu </w:t>
      </w:r>
      <w:r w:rsidR="001F625E">
        <w:t>díla</w:t>
      </w:r>
      <w:r w:rsidRPr="006D7C16">
        <w:t xml:space="preserve"> dle této smlouvy.</w:t>
      </w:r>
    </w:p>
    <w:p w14:paraId="2A945117" w14:textId="450B3726" w:rsidR="00F142D2" w:rsidRPr="00516E50" w:rsidRDefault="00F142D2" w:rsidP="00516E50">
      <w:pPr>
        <w:pStyle w:val="Nadpis2"/>
        <w:numPr>
          <w:ilvl w:val="0"/>
          <w:numId w:val="0"/>
        </w:numPr>
        <w:ind w:left="284"/>
      </w:pPr>
    </w:p>
    <w:p w14:paraId="16F79B13" w14:textId="77777777" w:rsidR="00F142D2" w:rsidRPr="00F142D2" w:rsidRDefault="00F142D2" w:rsidP="00053FE9">
      <w:pPr>
        <w:pStyle w:val="Nadpis1"/>
      </w:pPr>
      <w:r w:rsidRPr="00F142D2">
        <w:t xml:space="preserve"> </w:t>
      </w:r>
      <w:bookmarkStart w:id="10" w:name="_Toc446340436"/>
      <w:bookmarkStart w:id="11" w:name="_Toc495262480"/>
      <w:r w:rsidRPr="00F142D2">
        <w:t>PRÁVA Z VADNÉHO PLNĚNÍ; ZÁRUKA ZA JAKOST DÍLA</w:t>
      </w:r>
      <w:bookmarkEnd w:id="10"/>
      <w:bookmarkEnd w:id="11"/>
    </w:p>
    <w:p w14:paraId="3404F8D3" w14:textId="77777777" w:rsidR="00F142D2" w:rsidRPr="00F142D2" w:rsidRDefault="00F142D2" w:rsidP="00053FE9">
      <w:pPr>
        <w:pStyle w:val="Nadpis2"/>
      </w:pPr>
      <w:r w:rsidRPr="00F142D2">
        <w:t>Dílo má vadu, neodpovídá-li smlouvě.</w:t>
      </w:r>
    </w:p>
    <w:p w14:paraId="3DCA9716" w14:textId="77777777" w:rsidR="00F142D2" w:rsidRPr="00F142D2" w:rsidRDefault="00F142D2" w:rsidP="00053FE9">
      <w:pPr>
        <w:pStyle w:val="Nadpis2"/>
      </w:pPr>
      <w:r w:rsidRPr="00F142D2">
        <w:t>Zhotovitel odpovídá za vady</w:t>
      </w:r>
    </w:p>
    <w:p w14:paraId="2012F811" w14:textId="77777777" w:rsidR="00F142D2" w:rsidRPr="00F142D2" w:rsidRDefault="00F142D2" w:rsidP="00053FE9">
      <w:pPr>
        <w:pStyle w:val="Nadpis3"/>
      </w:pPr>
      <w:r w:rsidRPr="00F142D2">
        <w:t xml:space="preserve">jež má dílo při jeho předání, </w:t>
      </w:r>
    </w:p>
    <w:p w14:paraId="6E1A0FE7" w14:textId="77777777" w:rsidR="00F142D2" w:rsidRPr="00F142D2" w:rsidRDefault="00F142D2" w:rsidP="00604F9B">
      <w:pPr>
        <w:pStyle w:val="Nadpis3"/>
        <w:spacing w:before="0"/>
      </w:pPr>
      <w:r w:rsidRPr="00F142D2">
        <w:t>jež má dílo v záruční době.</w:t>
      </w:r>
    </w:p>
    <w:p w14:paraId="6ACB417E" w14:textId="77777777" w:rsidR="00F142D2" w:rsidRPr="00F142D2" w:rsidRDefault="00F142D2" w:rsidP="00053FE9">
      <w:pPr>
        <w:pStyle w:val="Nadpis2"/>
      </w:pPr>
      <w:r w:rsidRPr="00F142D2">
        <w:lastRenderedPageBreak/>
        <w:t>Zhotovitel odpovídá Objednateli zejména za to, že ode dne předání díla do konce smluvené záruční doby předmět díla:</w:t>
      </w:r>
    </w:p>
    <w:p w14:paraId="129C7217" w14:textId="426CD452" w:rsidR="00F142D2" w:rsidRPr="00F142D2" w:rsidRDefault="00EE2E40" w:rsidP="00053FE9">
      <w:pPr>
        <w:pStyle w:val="Nadpis3"/>
      </w:pPr>
      <w:r w:rsidRPr="0074523B">
        <w:rPr>
          <w:color w:val="000000" w:themeColor="text1"/>
        </w:rPr>
        <w:t>má a bude mít vlastnosti, které si strany ujednaly, a chybí-li ujednání, takové vlastnost</w:t>
      </w:r>
      <w:r>
        <w:rPr>
          <w:color w:val="000000" w:themeColor="text1"/>
        </w:rPr>
        <w:t>i, které O</w:t>
      </w:r>
      <w:r w:rsidRPr="0074523B">
        <w:rPr>
          <w:color w:val="000000" w:themeColor="text1"/>
        </w:rPr>
        <w:t>bjednatel očekával s ohledem na povahu předmětu díla,</w:t>
      </w:r>
    </w:p>
    <w:p w14:paraId="16D1A4D0" w14:textId="087BC21D" w:rsidR="00F142D2" w:rsidRPr="00F142D2" w:rsidRDefault="00EE2E40" w:rsidP="00053FE9">
      <w:pPr>
        <w:pStyle w:val="Nadpis3"/>
      </w:pPr>
      <w:r w:rsidRPr="0074523B">
        <w:rPr>
          <w:color w:val="000000" w:themeColor="text1"/>
        </w:rPr>
        <w:t>plní a bude plnit svůj účel</w:t>
      </w:r>
      <w:r>
        <w:rPr>
          <w:color w:val="000000" w:themeColor="text1"/>
        </w:rPr>
        <w:t>,</w:t>
      </w:r>
      <w:r w:rsidRPr="0074523B">
        <w:rPr>
          <w:color w:val="000000" w:themeColor="text1"/>
        </w:rPr>
        <w:t xml:space="preserve"> ke kterému se dílo obvykle provádí,</w:t>
      </w:r>
    </w:p>
    <w:p w14:paraId="03AC8BD8" w14:textId="1EA2913D" w:rsidR="00F142D2" w:rsidRPr="00F142D2" w:rsidRDefault="00EE2E40" w:rsidP="00053FE9">
      <w:pPr>
        <w:pStyle w:val="Nadpis3"/>
      </w:pPr>
      <w:r w:rsidRPr="0074523B">
        <w:rPr>
          <w:color w:val="000000" w:themeColor="text1"/>
        </w:rPr>
        <w:t>vyhovuje a bude vyhovovat požadavkům příslušných právních předpisů a požadavkům stanoveným touto smlouvou</w:t>
      </w:r>
      <w:r>
        <w:rPr>
          <w:color w:val="000000" w:themeColor="text1"/>
        </w:rPr>
        <w:t>; jsou-li požadavky O</w:t>
      </w:r>
      <w:r w:rsidRPr="0074523B">
        <w:rPr>
          <w:color w:val="000000" w:themeColor="text1"/>
        </w:rPr>
        <w:t xml:space="preserve">bjednatele uvedené ve smlouvě přísnější než požadavky příslušných právních předpisů, </w:t>
      </w:r>
      <w:r w:rsidRPr="00A71ADC">
        <w:rPr>
          <w:color w:val="000000" w:themeColor="text1"/>
        </w:rPr>
        <w:t>mají přednost požadavky uvedené ve smlouvě</w:t>
      </w:r>
      <w:r w:rsidRPr="0074523B">
        <w:rPr>
          <w:color w:val="000000" w:themeColor="text1"/>
        </w:rPr>
        <w:t>.</w:t>
      </w:r>
    </w:p>
    <w:p w14:paraId="0D7D8D80" w14:textId="5B7FCE8C" w:rsidR="00F142D2" w:rsidRPr="006B0836" w:rsidRDefault="00EE2E40" w:rsidP="00EE2E40">
      <w:pPr>
        <w:pStyle w:val="Nadpis2"/>
        <w:ind w:left="709" w:hanging="425"/>
        <w:rPr>
          <w:rStyle w:val="Siln"/>
        </w:rPr>
      </w:pPr>
      <w:r w:rsidRPr="00C0127C">
        <w:rPr>
          <w:bCs/>
          <w:color w:val="000000" w:themeColor="text1"/>
        </w:rPr>
        <w:t xml:space="preserve">Záruční doba na dílo činí </w:t>
      </w:r>
      <w:r w:rsidR="00E92A45" w:rsidRPr="00E92A45">
        <w:rPr>
          <w:b/>
          <w:bCs/>
          <w:color w:val="000000" w:themeColor="text1"/>
        </w:rPr>
        <w:t>36</w:t>
      </w:r>
      <w:r w:rsidR="0082711E">
        <w:rPr>
          <w:b/>
          <w:bCs/>
          <w:color w:val="000000" w:themeColor="text1"/>
        </w:rPr>
        <w:t xml:space="preserve"> měsíců</w:t>
      </w:r>
      <w:r w:rsidRPr="00C0127C">
        <w:rPr>
          <w:bCs/>
          <w:color w:val="000000" w:themeColor="text1"/>
        </w:rPr>
        <w:t xml:space="preserve">. </w:t>
      </w:r>
      <w:r w:rsidRPr="00C0127C">
        <w:rPr>
          <w:color w:val="000000" w:themeColor="text1"/>
        </w:rPr>
        <w:t>Záruční doba začíná běžet ode dne převzetí díla Objednatelem.</w:t>
      </w:r>
    </w:p>
    <w:p w14:paraId="3F824F4B" w14:textId="0EE57E0B" w:rsidR="00F142D2" w:rsidRPr="006B0836" w:rsidRDefault="00EE2E40" w:rsidP="00053FE9">
      <w:pPr>
        <w:pStyle w:val="Nadpis2"/>
        <w:rPr>
          <w:rStyle w:val="Siln"/>
        </w:rPr>
      </w:pPr>
      <w:r w:rsidRPr="00C0127C">
        <w:rPr>
          <w:bCs/>
          <w:color w:val="000000" w:themeColor="text1"/>
        </w:rPr>
        <w:t>Práva z vadného plnění O</w:t>
      </w:r>
      <w:r>
        <w:t>bjednatel uplatní u Z</w:t>
      </w:r>
      <w:r w:rsidRPr="0074523B">
        <w:t>hotovitele kdykoliv po zjištění vady,</w:t>
      </w:r>
      <w:r w:rsidRPr="00C0127C">
        <w:rPr>
          <w:bCs/>
          <w:color w:val="000000" w:themeColor="text1"/>
        </w:rPr>
        <w:t xml:space="preserve"> a to písemným oznámením (dále jen „reklamace“) doručeným k rukám kontaktní osoby Zhotovitele uvedené v záhlaví smlouvy. I reklamace odeslaná Objednatelem poslední den záruční doby se považuje za včas uplatněnou. Smluvní strany sjednávají, že § 2605 odst. 2 občanského zákoníku</w:t>
      </w:r>
      <w:r>
        <w:rPr>
          <w:bCs/>
          <w:color w:val="000000" w:themeColor="text1"/>
        </w:rPr>
        <w:t xml:space="preserve"> a</w:t>
      </w:r>
      <w:r w:rsidRPr="00C0127C">
        <w:rPr>
          <w:bCs/>
          <w:color w:val="000000" w:themeColor="text1"/>
        </w:rPr>
        <w:t xml:space="preserve"> § 2618 občanského zákoníku se nepoužijí. V reklamaci Objednatel uvede alespoň:</w:t>
      </w:r>
    </w:p>
    <w:p w14:paraId="2EBFD70D" w14:textId="77777777" w:rsidR="00EE2E40" w:rsidRPr="0074523B" w:rsidRDefault="00EE2E40" w:rsidP="00715B0F">
      <w:pPr>
        <w:numPr>
          <w:ilvl w:val="0"/>
          <w:numId w:val="11"/>
        </w:numPr>
        <w:spacing w:before="0"/>
        <w:ind w:left="993" w:hanging="284"/>
        <w:rPr>
          <w:bCs/>
          <w:color w:val="000000" w:themeColor="text1"/>
        </w:rPr>
      </w:pPr>
      <w:r w:rsidRPr="0074523B">
        <w:rPr>
          <w:bCs/>
          <w:color w:val="000000" w:themeColor="text1"/>
        </w:rPr>
        <w:t>popis vady díla,</w:t>
      </w:r>
    </w:p>
    <w:p w14:paraId="10A9E850" w14:textId="77777777" w:rsidR="00EE2E40" w:rsidRPr="0074523B" w:rsidRDefault="00EE2E40" w:rsidP="00715B0F">
      <w:pPr>
        <w:numPr>
          <w:ilvl w:val="0"/>
          <w:numId w:val="11"/>
        </w:numPr>
        <w:spacing w:before="0" w:after="120"/>
        <w:ind w:left="993" w:hanging="284"/>
        <w:rPr>
          <w:bCs/>
          <w:color w:val="000000" w:themeColor="text1"/>
        </w:rPr>
      </w:pPr>
      <w:r w:rsidRPr="0074523B">
        <w:t>jaká práva v souvislosti s vadou díla uplatňuje.</w:t>
      </w:r>
    </w:p>
    <w:p w14:paraId="2DBFD1EC" w14:textId="33FEF971" w:rsidR="00F142D2" w:rsidRPr="00053FE9" w:rsidRDefault="00F142D2" w:rsidP="00EE2E40">
      <w:pPr>
        <w:pStyle w:val="Nadpis3-odstavec"/>
        <w:ind w:left="709"/>
      </w:pPr>
      <w:r w:rsidRPr="00053FE9">
        <w:t>Neuvede-li Objednatel, jaká práva v souvislosti s vadou díla uplatňuje, má se za to, že požaduje provedení opravy díla, příp. nové provedení vadné části díla, není-li vada díla opravou odstranitelná.</w:t>
      </w:r>
    </w:p>
    <w:p w14:paraId="7CA14CE9" w14:textId="53C32FE2" w:rsidR="00EE2E40" w:rsidRDefault="00EE2E40" w:rsidP="00053FE9">
      <w:pPr>
        <w:pStyle w:val="Nadpis2"/>
        <w:rPr>
          <w:bCs/>
          <w:color w:val="000000" w:themeColor="text1"/>
          <w:lang w:eastAsia="ar-SA"/>
        </w:rPr>
      </w:pPr>
      <w:r w:rsidRPr="00C0127C">
        <w:rPr>
          <w:bCs/>
          <w:color w:val="000000" w:themeColor="text1"/>
          <w:lang w:eastAsia="ar-SA"/>
        </w:rPr>
        <w:t>Objednatel může v rámci reklamace uplatnit právo</w:t>
      </w:r>
    </w:p>
    <w:p w14:paraId="7E6190CC" w14:textId="77777777" w:rsidR="00EE2E40" w:rsidRPr="0074523B" w:rsidRDefault="00EE2E40" w:rsidP="00715B0F">
      <w:pPr>
        <w:numPr>
          <w:ilvl w:val="0"/>
          <w:numId w:val="12"/>
        </w:numPr>
        <w:spacing w:before="0"/>
        <w:ind w:left="993" w:hanging="284"/>
        <w:rPr>
          <w:bCs/>
          <w:color w:val="000000" w:themeColor="text1"/>
          <w:lang w:eastAsia="ar-SA"/>
        </w:rPr>
      </w:pPr>
      <w:r w:rsidRPr="0074523B">
        <w:rPr>
          <w:bCs/>
          <w:color w:val="000000" w:themeColor="text1"/>
          <w:lang w:eastAsia="ar-SA"/>
        </w:rPr>
        <w:t>na odstranění vady novým provedením vadné části díla nebo provedením chybějící části díla,</w:t>
      </w:r>
    </w:p>
    <w:p w14:paraId="7FFCE84D" w14:textId="77777777" w:rsidR="00EE2E40" w:rsidRPr="0074523B" w:rsidRDefault="00EE2E40" w:rsidP="00715B0F">
      <w:pPr>
        <w:numPr>
          <w:ilvl w:val="0"/>
          <w:numId w:val="12"/>
        </w:numPr>
        <w:spacing w:before="0"/>
        <w:ind w:left="993" w:hanging="284"/>
        <w:rPr>
          <w:bCs/>
          <w:color w:val="000000" w:themeColor="text1"/>
          <w:lang w:eastAsia="ar-SA"/>
        </w:rPr>
      </w:pPr>
      <w:r w:rsidRPr="0074523B">
        <w:rPr>
          <w:bCs/>
          <w:color w:val="000000" w:themeColor="text1"/>
          <w:lang w:eastAsia="ar-SA"/>
        </w:rPr>
        <w:t>na odstranění vady opravou díla, je-li vada tímto způsobem opravitelná,</w:t>
      </w:r>
    </w:p>
    <w:p w14:paraId="2468DE77" w14:textId="77777777" w:rsidR="00EE2E40" w:rsidRPr="0074523B" w:rsidRDefault="00EE2E40" w:rsidP="00715B0F">
      <w:pPr>
        <w:numPr>
          <w:ilvl w:val="0"/>
          <w:numId w:val="12"/>
        </w:numPr>
        <w:spacing w:before="0"/>
        <w:ind w:left="993" w:hanging="284"/>
        <w:rPr>
          <w:bCs/>
          <w:color w:val="000000" w:themeColor="text1"/>
          <w:lang w:eastAsia="ar-SA"/>
        </w:rPr>
      </w:pPr>
      <w:r w:rsidRPr="0074523B">
        <w:rPr>
          <w:bCs/>
          <w:color w:val="000000" w:themeColor="text1"/>
          <w:lang w:eastAsia="ar-SA"/>
        </w:rPr>
        <w:t>na přiměřenou slevu z ceny díla, nebo</w:t>
      </w:r>
      <w:r>
        <w:rPr>
          <w:bCs/>
          <w:color w:val="000000" w:themeColor="text1"/>
          <w:lang w:eastAsia="ar-SA"/>
        </w:rPr>
        <w:t>,</w:t>
      </w:r>
    </w:p>
    <w:p w14:paraId="662B44E2" w14:textId="77777777" w:rsidR="00EE2E40" w:rsidRPr="0074523B" w:rsidRDefault="00EE2E40" w:rsidP="00715B0F">
      <w:pPr>
        <w:numPr>
          <w:ilvl w:val="0"/>
          <w:numId w:val="12"/>
        </w:numPr>
        <w:spacing w:before="0" w:after="120"/>
        <w:ind w:left="993" w:hanging="284"/>
        <w:rPr>
          <w:bCs/>
          <w:color w:val="000000" w:themeColor="text1"/>
          <w:lang w:eastAsia="ar-SA"/>
        </w:rPr>
      </w:pPr>
      <w:r>
        <w:rPr>
          <w:bCs/>
          <w:color w:val="000000" w:themeColor="text1"/>
          <w:lang w:eastAsia="ar-SA"/>
        </w:rPr>
        <w:t xml:space="preserve">je-li </w:t>
      </w:r>
      <w:r w:rsidRPr="00F452D8">
        <w:rPr>
          <w:bCs/>
          <w:color w:val="000000" w:themeColor="text1"/>
          <w:lang w:eastAsia="ar-SA"/>
        </w:rPr>
        <w:t>vadné plnění podstatným porušením smlouvy</w:t>
      </w:r>
      <w:r>
        <w:rPr>
          <w:bCs/>
          <w:color w:val="000000" w:themeColor="text1"/>
          <w:lang w:eastAsia="ar-SA"/>
        </w:rPr>
        <w:t xml:space="preserve">, </w:t>
      </w:r>
      <w:r w:rsidRPr="0074523B">
        <w:rPr>
          <w:bCs/>
          <w:color w:val="000000" w:themeColor="text1"/>
          <w:lang w:eastAsia="ar-SA"/>
        </w:rPr>
        <w:t>od smlouvy odstoupit.</w:t>
      </w:r>
    </w:p>
    <w:p w14:paraId="0210E58B" w14:textId="04E54B78" w:rsidR="00EE2E40" w:rsidRDefault="00EE2E40" w:rsidP="00EE2E40">
      <w:pPr>
        <w:rPr>
          <w:bCs/>
          <w:color w:val="000000" w:themeColor="text1"/>
        </w:rPr>
      </w:pPr>
      <w:r w:rsidRPr="0074523B">
        <w:rPr>
          <w:bCs/>
          <w:color w:val="000000" w:themeColor="text1"/>
        </w:rPr>
        <w:t>Objednatel je oprávněn zvolit si a uplatnit kterékoliv z uvedených práv dle svého uvážení, případně zvolit a uplatnit jejich kombinaci.</w:t>
      </w:r>
    </w:p>
    <w:p w14:paraId="6B8CE3A7" w14:textId="732C3E66" w:rsidR="00EE2E40" w:rsidRPr="00EE2E40" w:rsidRDefault="00EE2E40" w:rsidP="00EE2E40">
      <w:pPr>
        <w:rPr>
          <w:lang w:eastAsia="ar-SA"/>
        </w:rPr>
      </w:pPr>
      <w:r>
        <w:rPr>
          <w:bCs/>
          <w:color w:val="000000" w:themeColor="text1"/>
        </w:rPr>
        <w:t>Pro účely odstoupení od smlouvy dle tohoto písmene je podstatným</w:t>
      </w:r>
      <w:r w:rsidRPr="00F452D8">
        <w:rPr>
          <w:bCs/>
          <w:color w:val="000000" w:themeColor="text1"/>
        </w:rPr>
        <w:t xml:space="preserve"> takové porušení </w:t>
      </w:r>
      <w:r>
        <w:rPr>
          <w:bCs/>
          <w:color w:val="000000" w:themeColor="text1"/>
        </w:rPr>
        <w:t>smlouvy</w:t>
      </w:r>
      <w:r w:rsidRPr="00F452D8">
        <w:rPr>
          <w:bCs/>
          <w:color w:val="000000" w:themeColor="text1"/>
        </w:rPr>
        <w:t>, o němž strana porušující smlouvu již při uzavření smlouvy věděla nebo musela vědět, že by druhá strana smlouvu neuzavřela, pokud by toto porušení předvídala</w:t>
      </w:r>
      <w:r>
        <w:rPr>
          <w:bCs/>
          <w:color w:val="000000" w:themeColor="text1"/>
        </w:rPr>
        <w:t>. V pochybnostech se má za to, že porušení smlouvy je podstatné.</w:t>
      </w:r>
    </w:p>
    <w:p w14:paraId="497C312C" w14:textId="35F8CC86" w:rsidR="00F142D2" w:rsidRDefault="00EE2E40" w:rsidP="00EE2E40">
      <w:pPr>
        <w:pStyle w:val="Nadpis2"/>
      </w:pPr>
      <w:r w:rsidRPr="00C0127C">
        <w:rPr>
          <w:color w:val="000000" w:themeColor="text1"/>
        </w:rPr>
        <w:t xml:space="preserve">Zhotovitel se zavazuje prověřit reklamaci a do 2 (slovy: dvou) pracovních dnů ode dne jejího doručení oznámit Objednateli, zda reklamaci uznává. Pokud tak Zhotovitel v uvedené lhůtě neučiní, má se za to, že reklamaci uznává a že </w:t>
      </w:r>
      <w:r w:rsidRPr="0074523B">
        <w:t>zvolené právo z vadného plnění uspokojí.</w:t>
      </w:r>
    </w:p>
    <w:p w14:paraId="24CB0B1F" w14:textId="7365FD77" w:rsidR="00EE2E40" w:rsidRDefault="00EE2E40" w:rsidP="00EE2E40">
      <w:pPr>
        <w:pStyle w:val="Nadpis2"/>
        <w:spacing w:after="120"/>
        <w:ind w:left="709" w:hanging="425"/>
        <w:rPr>
          <w:color w:val="000000" w:themeColor="text1"/>
        </w:rPr>
      </w:pPr>
      <w:r>
        <w:t>V případě, že O</w:t>
      </w:r>
      <w:r w:rsidRPr="0074523B">
        <w:t>bjednatel zvolí pr</w:t>
      </w:r>
      <w:r>
        <w:t>ávo na odstranění vady, pak je Z</w:t>
      </w:r>
      <w:r w:rsidRPr="0074523B">
        <w:t xml:space="preserve">hotovitel povinen vadu odstranit, i když reklamaci neuzná, </w:t>
      </w:r>
      <w:r w:rsidRPr="00350CDD">
        <w:rPr>
          <w:rStyle w:val="Nadpis3Char"/>
        </w:rPr>
        <w:t xml:space="preserve">nebude-li mezi </w:t>
      </w:r>
      <w:r>
        <w:rPr>
          <w:rStyle w:val="Nadpis3Char"/>
        </w:rPr>
        <w:t>Objednatelem</w:t>
      </w:r>
      <w:r w:rsidRPr="00350CDD">
        <w:rPr>
          <w:rStyle w:val="Nadpis3Char"/>
        </w:rPr>
        <w:t xml:space="preserve"> a </w:t>
      </w:r>
      <w:r>
        <w:rPr>
          <w:rStyle w:val="Nadpis3Char"/>
        </w:rPr>
        <w:t>Zhotovitelem</w:t>
      </w:r>
      <w:r w:rsidRPr="00350CDD">
        <w:rPr>
          <w:rStyle w:val="Nadpis3Char"/>
        </w:rPr>
        <w:t xml:space="preserve"> dohodnuto jinak</w:t>
      </w:r>
      <w:r w:rsidRPr="0074523B">
        <w:t>.</w:t>
      </w:r>
      <w:r w:rsidRPr="00C0127C">
        <w:rPr>
          <w:color w:val="000000" w:themeColor="text1"/>
        </w:rPr>
        <w:t xml:space="preserve"> V takovém případě Zhotovitel Objednatele písemně upozorní, že se vzhledem k neuznání reklamace bude domáhat úhrady nákladů na odstranění vady od Objednatele.</w:t>
      </w:r>
    </w:p>
    <w:p w14:paraId="2AB9A9E7" w14:textId="4A40C302" w:rsidR="00EE2E40" w:rsidRDefault="00EE2E40" w:rsidP="00EE2E40">
      <w:pPr>
        <w:pStyle w:val="Nadpis2"/>
      </w:pPr>
      <w:r>
        <w:t>V případě, že O</w:t>
      </w:r>
      <w:r w:rsidRPr="0074523B">
        <w:t xml:space="preserve">bjednatel zvolí právo na odstoupení od smlouvy, je odstoupení od smlouvy účinné dnem doručení reklamace. Ustanovení </w:t>
      </w:r>
      <w:r>
        <w:t>odst. 7</w:t>
      </w:r>
      <w:r w:rsidRPr="0074523B">
        <w:t xml:space="preserve"> se nepoužije.</w:t>
      </w:r>
    </w:p>
    <w:p w14:paraId="3185FBB2" w14:textId="7BDBB5B5" w:rsidR="00EE2E40" w:rsidRDefault="00EE2E40" w:rsidP="00EE2E40">
      <w:pPr>
        <w:pStyle w:val="Nadpis2"/>
        <w:rPr>
          <w:color w:val="000000" w:themeColor="text1"/>
        </w:rPr>
      </w:pPr>
      <w:r w:rsidRPr="00C0127C">
        <w:rPr>
          <w:color w:val="000000" w:themeColor="text1"/>
        </w:rPr>
        <w:t xml:space="preserve">Pokud Zhotovitel reklamaci neuzná, může být její oprávněnost ověřena znaleckým posudkem, který obstará Objednatel. V případě, že reklamace bude tímto znaleckým posudkem označena jako oprávněná, ponese Zhotovitel i náklady na vyhotovení znaleckého posudku. Právo </w:t>
      </w:r>
      <w:r w:rsidRPr="0074523B">
        <w:t>z vadného plnění vzniká i v tomto případě</w:t>
      </w:r>
      <w:r w:rsidRPr="00C0127C">
        <w:rPr>
          <w:color w:val="000000" w:themeColor="text1"/>
        </w:rPr>
        <w:t xml:space="preserve"> dnem doručení reklamace Zhotoviteli. Prokáže-li se, že Objednatel reklamoval neoprávněně, je povinen uhradit Zhotoviteli prokazatelně a účelně vynaložené náklady na odstranění vady.</w:t>
      </w:r>
    </w:p>
    <w:p w14:paraId="36D6D0D9" w14:textId="5FC5CB63" w:rsidR="00EE2E40" w:rsidRDefault="00EE2E40" w:rsidP="00EE2E40">
      <w:pPr>
        <w:pStyle w:val="Nadpis2"/>
        <w:rPr>
          <w:color w:val="000000" w:themeColor="text1"/>
        </w:rPr>
      </w:pPr>
      <w:r w:rsidRPr="00C0127C">
        <w:rPr>
          <w:bCs/>
          <w:color w:val="000000" w:themeColor="text1"/>
          <w:lang w:eastAsia="ar-SA"/>
        </w:rPr>
        <w:lastRenderedPageBreak/>
        <w:t>Zhotovitel se zavazuje, že s odstraňováním vad započne bezodkladně po jejich reklamaci.</w:t>
      </w:r>
      <w:r>
        <w:rPr>
          <w:b/>
          <w:color w:val="000000" w:themeColor="text1"/>
        </w:rPr>
        <w:t xml:space="preserve"> </w:t>
      </w:r>
      <w:r w:rsidRPr="00C0127C">
        <w:rPr>
          <w:color w:val="000000" w:themeColor="text1"/>
        </w:rPr>
        <w:t xml:space="preserve">Reklamovanou vadu se Zhotovitel zavazuje odstranit bezodkladně, nejpozději do </w:t>
      </w:r>
      <w:r w:rsidRPr="00C0127C">
        <w:rPr>
          <w:iCs/>
          <w:color w:val="000000" w:themeColor="text1"/>
        </w:rPr>
        <w:t xml:space="preserve">10 </w:t>
      </w:r>
      <w:r w:rsidRPr="00C0127C">
        <w:rPr>
          <w:color w:val="000000" w:themeColor="text1"/>
        </w:rPr>
        <w:t>(slovy: deseti) dnů ode dne doručení reklamace,</w:t>
      </w:r>
      <w:r w:rsidRPr="00C0127C">
        <w:rPr>
          <w:rFonts w:eastAsia="Calibri"/>
          <w:color w:val="000000" w:themeColor="text1"/>
        </w:rPr>
        <w:t xml:space="preserve"> nebude-li mezi Objednatelem a Zhotovitelem dohodnuto jinak</w:t>
      </w:r>
      <w:r w:rsidRPr="00C0127C">
        <w:rPr>
          <w:color w:val="000000" w:themeColor="text1"/>
        </w:rPr>
        <w:t>.</w:t>
      </w:r>
    </w:p>
    <w:p w14:paraId="0ACE6A83" w14:textId="77777777" w:rsidR="005108D0" w:rsidRPr="006B0836" w:rsidRDefault="005108D0" w:rsidP="005108D0">
      <w:pPr>
        <w:pStyle w:val="Nadpis2"/>
        <w:rPr>
          <w:rStyle w:val="Siln"/>
        </w:rPr>
      </w:pPr>
      <w:r w:rsidRPr="006B0836">
        <w:rPr>
          <w:rStyle w:val="Siln"/>
        </w:rPr>
        <w:t>Provozní úkony a údržba</w:t>
      </w:r>
    </w:p>
    <w:p w14:paraId="2BD8CA7B" w14:textId="77777777" w:rsidR="005108D0" w:rsidRPr="00F142D2" w:rsidRDefault="005108D0" w:rsidP="005108D0">
      <w:pPr>
        <w:pStyle w:val="Nadpis3"/>
      </w:pPr>
      <w:r w:rsidRPr="00F142D2">
        <w:t xml:space="preserve">Zhotovitel je v průběhu záručních dob povinen vykonávat pravidelné kontroly </w:t>
      </w:r>
      <w:r>
        <w:t>d</w:t>
      </w:r>
      <w:r w:rsidRPr="00F142D2">
        <w:t xml:space="preserve">íla tak, aby předcházel vzniku vad díla, a to nejméně jednou za rok. V rámci těchto kontrol Zhotovitel zejména prověřuje, zda Objednatel při provozu dokončeného </w:t>
      </w:r>
      <w:r>
        <w:t>d</w:t>
      </w:r>
      <w:r w:rsidRPr="00F142D2">
        <w:t xml:space="preserve">íla postupuje v souladu s pokyny a dokumentací (návody, postupy, manuály) poskytnutými Zhotovitelem Objednateli při předání </w:t>
      </w:r>
      <w:r>
        <w:t>d</w:t>
      </w:r>
      <w:r w:rsidRPr="00F142D2">
        <w:t>íla; na případné rozpory provozu dokončeného díla s těmito dokumenty je Zhotovitel povinen Objednatele bezodkladně písemně upozornit.</w:t>
      </w:r>
    </w:p>
    <w:p w14:paraId="36DC8E93" w14:textId="77777777" w:rsidR="005108D0" w:rsidRPr="00F142D2" w:rsidRDefault="005108D0" w:rsidP="005108D0">
      <w:pPr>
        <w:pStyle w:val="Nadpis3"/>
      </w:pPr>
      <w:r w:rsidRPr="00F142D2">
        <w:t>Podmiňuje-li Zhotovitel účinnost záruky za jakost prováděním provozních úkonů a údržby, pak</w:t>
      </w:r>
    </w:p>
    <w:p w14:paraId="46567897" w14:textId="77777777" w:rsidR="005108D0" w:rsidRPr="00F142D2" w:rsidRDefault="005108D0" w:rsidP="005108D0">
      <w:pPr>
        <w:pStyle w:val="Nadpis4"/>
      </w:pPr>
      <w:r w:rsidRPr="00F142D2">
        <w:t xml:space="preserve">běžné provozní úkony a údržbu je oprávněn provádět přímo Objednatel bez přítomnosti Zhotovitele, a to v souladu s pokyny a dokumentací (návody, postupy, manuály) poskytnutými Zhotovitelem Objednateli při předání </w:t>
      </w:r>
      <w:r>
        <w:t>d</w:t>
      </w:r>
      <w:r w:rsidRPr="00F142D2">
        <w:t>íla;</w:t>
      </w:r>
    </w:p>
    <w:p w14:paraId="7E5D14DD" w14:textId="77777777" w:rsidR="005108D0" w:rsidRPr="00F142D2" w:rsidRDefault="005108D0" w:rsidP="005108D0">
      <w:pPr>
        <w:pStyle w:val="Nadpis4"/>
      </w:pPr>
      <w:r w:rsidRPr="00F142D2">
        <w:t>složitější údržbu je oprávněn provádět Objednatel pomocí dodavatele s příslušnou profesní a technickou kvalifikací</w:t>
      </w:r>
      <w:r>
        <w:t>.</w:t>
      </w:r>
    </w:p>
    <w:p w14:paraId="53F66496" w14:textId="77777777" w:rsidR="005108D0" w:rsidRPr="00F142D2" w:rsidRDefault="005108D0" w:rsidP="005108D0">
      <w:pPr>
        <w:pStyle w:val="Nadpis3"/>
      </w:pPr>
      <w:r w:rsidRPr="00F142D2">
        <w:t xml:space="preserve">Požaduje-li Zhotovitel, aby určité provozní úkony nebo údržba byly provedeny konkrétním dodavatelem nebo Zhotovitelem určeným okruhem dodavatelů, pak náklady na ně nese Zhotovitel s tím, že je zahrnul do ceny díla. Objednatel je povinen takovému dodavateli či dodavatelům umožnit po předchozí písemné žádosti Zhotovitele přístup k dokončenému </w:t>
      </w:r>
      <w:r>
        <w:t>d</w:t>
      </w:r>
      <w:r w:rsidRPr="00F142D2">
        <w:t>ílu.</w:t>
      </w:r>
    </w:p>
    <w:p w14:paraId="42188B34" w14:textId="77777777" w:rsidR="005108D0" w:rsidRPr="005108D0" w:rsidRDefault="005108D0" w:rsidP="005108D0"/>
    <w:p w14:paraId="1F2F47C4" w14:textId="77777777" w:rsidR="00F142D2" w:rsidRPr="00F142D2" w:rsidRDefault="00F142D2" w:rsidP="00053FE9">
      <w:pPr>
        <w:pStyle w:val="Nadpis1"/>
      </w:pPr>
      <w:r w:rsidRPr="00F142D2">
        <w:t xml:space="preserve"> </w:t>
      </w:r>
      <w:bookmarkStart w:id="12" w:name="_Toc446340438"/>
      <w:bookmarkStart w:id="13" w:name="_Toc495262482"/>
      <w:r w:rsidRPr="00F142D2">
        <w:t>SMLUVNÍ POKUTY A NÁHRADA ŠKODY</w:t>
      </w:r>
      <w:bookmarkEnd w:id="12"/>
      <w:bookmarkEnd w:id="13"/>
    </w:p>
    <w:p w14:paraId="73E0FE6B" w14:textId="01E04CB6" w:rsidR="00F142D2" w:rsidRPr="00E65007" w:rsidRDefault="00E045DF" w:rsidP="0050366C">
      <w:pPr>
        <w:pStyle w:val="Nadpis2"/>
      </w:pPr>
      <w:r w:rsidRPr="00E65007">
        <w:rPr>
          <w:bCs/>
          <w:color w:val="000000" w:themeColor="text1"/>
        </w:rPr>
        <w:t>V případě prodlení Zhotovitele oproti termínu provedení</w:t>
      </w:r>
      <w:r w:rsidRPr="00E65007">
        <w:t xml:space="preserve"> díla se Zhotovitel zavazuje Objednateli zaplatit smluvní pokutu ve výši </w:t>
      </w:r>
      <w:r w:rsidR="0082711E">
        <w:t>0,1 %</w:t>
      </w:r>
      <w:r w:rsidRPr="00E65007">
        <w:t xml:space="preserve"> </w:t>
      </w:r>
      <w:r w:rsidR="0082711E">
        <w:t>z ceny díla</w:t>
      </w:r>
      <w:r w:rsidRPr="00E65007">
        <w:t xml:space="preserve"> za každý</w:t>
      </w:r>
      <w:r w:rsidR="0050366C">
        <w:t xml:space="preserve"> i započatý den prodlení a smluvní pokutu ve výši </w:t>
      </w:r>
      <w:r w:rsidR="0082711E">
        <w:t>0,1 %</w:t>
      </w:r>
      <w:r w:rsidR="0082711E" w:rsidRPr="00E65007">
        <w:t xml:space="preserve"> </w:t>
      </w:r>
      <w:r w:rsidR="0082711E">
        <w:t>z ceny díla</w:t>
      </w:r>
      <w:r w:rsidR="0082711E" w:rsidRPr="00E65007">
        <w:t xml:space="preserve"> </w:t>
      </w:r>
      <w:r w:rsidR="0050366C">
        <w:t>za každý den prodlení účastníka</w:t>
      </w:r>
      <w:r w:rsidR="0050366C" w:rsidRPr="0050366C">
        <w:t xml:space="preserve"> s odstraněním oprávněně reklamovaných vad </w:t>
      </w:r>
      <w:r w:rsidR="0050366C">
        <w:t>díla</w:t>
      </w:r>
      <w:r w:rsidR="0050366C" w:rsidRPr="0050366C">
        <w:t>.</w:t>
      </w:r>
    </w:p>
    <w:p w14:paraId="5E10D2C9" w14:textId="2A8ABF84" w:rsidR="00F142D2" w:rsidRPr="00F142D2" w:rsidRDefault="00E045DF" w:rsidP="00053FE9">
      <w:pPr>
        <w:pStyle w:val="Nadpis2"/>
      </w:pPr>
      <w:r w:rsidRPr="0074523B">
        <w:rPr>
          <w:color w:val="000000" w:themeColor="text1"/>
        </w:rPr>
        <w:t xml:space="preserve">Pokud </w:t>
      </w:r>
      <w:r>
        <w:rPr>
          <w:color w:val="000000" w:themeColor="text1"/>
        </w:rPr>
        <w:t>Z</w:t>
      </w:r>
      <w:r w:rsidRPr="0074523B">
        <w:rPr>
          <w:color w:val="000000" w:themeColor="text1"/>
        </w:rPr>
        <w:t>hotovitel ve sjednané lhůtě</w:t>
      </w:r>
      <w:r>
        <w:rPr>
          <w:color w:val="000000" w:themeColor="text1"/>
        </w:rPr>
        <w:t xml:space="preserve"> </w:t>
      </w:r>
      <w:r w:rsidR="00B04240">
        <w:rPr>
          <w:color w:val="000000" w:themeColor="text1"/>
        </w:rPr>
        <w:t xml:space="preserve">neodstraní vadu uvedenou v předávacím protokolu, nebo </w:t>
      </w:r>
      <w:r>
        <w:rPr>
          <w:color w:val="000000" w:themeColor="text1"/>
        </w:rPr>
        <w:t>neuspokojí práva O</w:t>
      </w:r>
      <w:r w:rsidRPr="0074523B">
        <w:rPr>
          <w:color w:val="000000" w:themeColor="text1"/>
        </w:rPr>
        <w:t>bjednatele z vadného plnění v záruční době, zejména ve sjednané lhůtě nezaplatí č</w:t>
      </w:r>
      <w:r w:rsidRPr="0074523B">
        <w:t xml:space="preserve">ástku odpovídající požadované slevě z ceny díla či neodstraní reklamovanou vadu díla, </w:t>
      </w:r>
      <w:r>
        <w:rPr>
          <w:color w:val="000000" w:themeColor="text1"/>
        </w:rPr>
        <w:t>zavazuje se O</w:t>
      </w:r>
      <w:r w:rsidRPr="0074523B">
        <w:rPr>
          <w:color w:val="000000" w:themeColor="text1"/>
        </w:rPr>
        <w:t>bjednateli zaplatit smluvní pokutu 1</w:t>
      </w:r>
      <w:r>
        <w:rPr>
          <w:color w:val="000000" w:themeColor="text1"/>
        </w:rPr>
        <w:t>.0</w:t>
      </w:r>
      <w:r w:rsidRPr="0074523B">
        <w:rPr>
          <w:color w:val="000000" w:themeColor="text1"/>
        </w:rPr>
        <w:t xml:space="preserve">00,- (slovy: </w:t>
      </w:r>
      <w:proofErr w:type="spellStart"/>
      <w:r>
        <w:rPr>
          <w:color w:val="000000" w:themeColor="text1"/>
        </w:rPr>
        <w:t>jeden</w:t>
      </w:r>
      <w:r w:rsidRPr="0074523B">
        <w:rPr>
          <w:color w:val="000000" w:themeColor="text1"/>
        </w:rPr>
        <w:t>tisíc</w:t>
      </w:r>
      <w:proofErr w:type="spellEnd"/>
      <w:r w:rsidRPr="0074523B">
        <w:rPr>
          <w:color w:val="000000" w:themeColor="text1"/>
        </w:rPr>
        <w:t>) Kč za každou vadu, u níž je</w:t>
      </w:r>
      <w:r>
        <w:rPr>
          <w:color w:val="000000" w:themeColor="text1"/>
        </w:rPr>
        <w:t xml:space="preserve"> v prodlení s uspokojením práv O</w:t>
      </w:r>
      <w:r w:rsidRPr="0074523B">
        <w:rPr>
          <w:color w:val="000000" w:themeColor="text1"/>
        </w:rPr>
        <w:t>bjednatele z vadného plnění, a to za každý i započatý den prodlení.</w:t>
      </w:r>
    </w:p>
    <w:p w14:paraId="02A4C3A0" w14:textId="77777777" w:rsidR="00F142D2" w:rsidRPr="00F142D2" w:rsidRDefault="00F142D2" w:rsidP="00053FE9">
      <w:pPr>
        <w:pStyle w:val="Nadpis2"/>
      </w:pPr>
      <w:r w:rsidRPr="00F142D2">
        <w:t xml:space="preserve">Pokud bude Objednatel v prodlení s úhradou faktury oproti sjednané lhůtě, je Zhotovitel oprávněn požadovat po Objednateli zaplacení úroku z prodlení ve výši 0,05 (slovy: </w:t>
      </w:r>
      <w:proofErr w:type="spellStart"/>
      <w:r w:rsidRPr="00F142D2">
        <w:t>nulacelápětsetin</w:t>
      </w:r>
      <w:proofErr w:type="spellEnd"/>
      <w:r w:rsidRPr="00F142D2">
        <w:t>) % z dlužné částky za každý i započatý den prodlení.</w:t>
      </w:r>
    </w:p>
    <w:p w14:paraId="05F181C2" w14:textId="612025C9" w:rsidR="00F142D2" w:rsidRPr="00F142D2" w:rsidRDefault="00F142D2" w:rsidP="00053FE9">
      <w:pPr>
        <w:pStyle w:val="Nadpis2"/>
      </w:pPr>
      <w:r w:rsidRPr="00F142D2">
        <w:t>V případě podstatného porušení smlouvy, které je smluvními stranami v této smlouvě výslovně uvedeno, nevztahuje-li se na něj zvláštní ustanovení dle tohoto článku, zavazuje se smluvní strana, která smlouvu takto podstatně porušila, zaplatit druhé smluvní s</w:t>
      </w:r>
      <w:r w:rsidR="00E045DF">
        <w:t>traně smluvní pokutu ve výši 0,1</w:t>
      </w:r>
      <w:r w:rsidRPr="00F142D2">
        <w:t xml:space="preserve"> (slovy: </w:t>
      </w:r>
      <w:proofErr w:type="spellStart"/>
      <w:r w:rsidRPr="00F142D2">
        <w:t>nulacelá</w:t>
      </w:r>
      <w:r w:rsidR="00E045DF">
        <w:t>jedna</w:t>
      </w:r>
      <w:r w:rsidR="00253323">
        <w:t>desetina</w:t>
      </w:r>
      <w:proofErr w:type="spellEnd"/>
      <w:r w:rsidR="00E045DF">
        <w:t>) % z</w:t>
      </w:r>
      <w:r w:rsidRPr="00F142D2">
        <w:t xml:space="preserve"> ceny </w:t>
      </w:r>
      <w:r w:rsidR="00E045DF">
        <w:t xml:space="preserve">díla </w:t>
      </w:r>
      <w:r w:rsidRPr="00F142D2">
        <w:t xml:space="preserve">za každé jednotlivé porušení. </w:t>
      </w:r>
    </w:p>
    <w:p w14:paraId="1D0B9E89" w14:textId="77777777" w:rsidR="00F142D2" w:rsidRPr="00F142D2" w:rsidRDefault="00F142D2" w:rsidP="00053FE9">
      <w:pPr>
        <w:pStyle w:val="Nadpis2"/>
      </w:pPr>
      <w:r w:rsidRPr="00F142D2">
        <w:t>Smluvní pokuty se stávají splatnými dnem následujícím po dni, ve kterém na ně vznikl nárok.</w:t>
      </w:r>
    </w:p>
    <w:p w14:paraId="61CDBAEF" w14:textId="77777777" w:rsidR="00F142D2" w:rsidRPr="00F142D2" w:rsidRDefault="00F142D2" w:rsidP="00053FE9">
      <w:pPr>
        <w:pStyle w:val="Nadpis2"/>
      </w:pPr>
      <w:r w:rsidRPr="00F142D2">
        <w:t>Objednatel je oprávněn započíst smluvní pokutu oproti ceně díla.</w:t>
      </w:r>
    </w:p>
    <w:p w14:paraId="2C89573A" w14:textId="77777777" w:rsidR="00F142D2" w:rsidRPr="00F142D2" w:rsidRDefault="00F142D2" w:rsidP="00053FE9">
      <w:pPr>
        <w:pStyle w:val="Nadpis2"/>
      </w:pPr>
      <w:r w:rsidRPr="00F142D2">
        <w:t>Zaplacením smluvní pokuty není dotčen nárok Objednatele na náhradu škody způsobené mu porušením povinnosti Zhotovitele, ke které se vztahuje smluvní pokuta. To platí i tehdy, bude-li smluvní pokuta snížena rozhodnutím soudu.</w:t>
      </w:r>
    </w:p>
    <w:p w14:paraId="68B4E2A7" w14:textId="1B681DC3" w:rsidR="00F142D2" w:rsidRDefault="00F142D2" w:rsidP="00F142D2">
      <w:pPr>
        <w:rPr>
          <w:bCs/>
        </w:rPr>
      </w:pPr>
    </w:p>
    <w:p w14:paraId="044A83DB" w14:textId="02A5729A" w:rsidR="0050366C" w:rsidRDefault="0050366C" w:rsidP="00F142D2">
      <w:pPr>
        <w:rPr>
          <w:bCs/>
        </w:rPr>
      </w:pPr>
    </w:p>
    <w:p w14:paraId="19600D77" w14:textId="77777777" w:rsidR="00B04240" w:rsidRDefault="00B04240" w:rsidP="00053FE9">
      <w:pPr>
        <w:pStyle w:val="Nadpis1"/>
      </w:pPr>
      <w:bookmarkStart w:id="14" w:name="_Toc446340437"/>
      <w:bookmarkStart w:id="15" w:name="_Toc499790920"/>
      <w:r w:rsidRPr="00F142D2">
        <w:lastRenderedPageBreak/>
        <w:t>POJIŠTĚNÍ ZHOTOVITELE</w:t>
      </w:r>
      <w:bookmarkEnd w:id="14"/>
      <w:bookmarkEnd w:id="15"/>
    </w:p>
    <w:p w14:paraId="21815D48" w14:textId="702F0D1F" w:rsidR="00B04240" w:rsidRPr="00F142D2" w:rsidRDefault="00B04240" w:rsidP="00B04240">
      <w:pPr>
        <w:pStyle w:val="Nadpis2"/>
      </w:pPr>
      <w:r w:rsidRPr="00F142D2">
        <w:t xml:space="preserve">Zhotovitel je povinen před zahájením provádění díla uzavřít pojistnou </w:t>
      </w:r>
      <w:r w:rsidRPr="00E65007">
        <w:t>smlouvu, jejímž předmětem bude pojištění odpovědnosti Zhotovitele za škodu, která vznikne Objednatel</w:t>
      </w:r>
      <w:r w:rsidR="006C0934" w:rsidRPr="00E65007">
        <w:t xml:space="preserve">i nebo třetím osobám </w:t>
      </w:r>
      <w:r w:rsidRPr="00E65007">
        <w:t xml:space="preserve">v souvislosti s prováděním díla v důsledku činnosti Zhotovitele. Pojištění odpovědnosti bude zahrnovat rovněž povinnost nahradit škodu či újmu způsobenou vadným výrobkem nebo vadně vykonanou prací a povinnost nahradit škodu či újmu vzniklou na věci, kterou převzal za účelem provedení objednané činnosti. Minimální výše pojistného plnění bude činit alespoň </w:t>
      </w:r>
      <w:r w:rsidR="00470CB3">
        <w:t>1</w:t>
      </w:r>
      <w:r w:rsidR="00927BC4" w:rsidRPr="00E65007">
        <w:t>.000.000</w:t>
      </w:r>
      <w:r w:rsidRPr="00E65007">
        <w:t xml:space="preserve"> (slovy: </w:t>
      </w:r>
      <w:proofErr w:type="spellStart"/>
      <w:r w:rsidR="00470CB3">
        <w:t>jed</w:t>
      </w:r>
      <w:r w:rsidR="00E65007" w:rsidRPr="00E65007">
        <w:t>milion</w:t>
      </w:r>
      <w:proofErr w:type="spellEnd"/>
      <w:r w:rsidRPr="00E65007">
        <w:t>) Kč za každý škodní případ</w:t>
      </w:r>
      <w:r w:rsidR="0021078C">
        <w:t>.</w:t>
      </w:r>
    </w:p>
    <w:p w14:paraId="7AE44AF9" w14:textId="77777777" w:rsidR="00B04240" w:rsidRDefault="00B04240" w:rsidP="00B04240">
      <w:pPr>
        <w:pStyle w:val="Nadpis2"/>
      </w:pPr>
      <w:r w:rsidRPr="00F142D2">
        <w:t>Pojistná smlouva nesmí obsahovat ustanovení vylučující plnění pojišťovny (tzv. výluky z pojištění) s výjimkou výluk odpovídajících výlukám standardně uplatňovaným ve vztahu k obdobnému předmětu pojištění na trhu poskytování pojistných služeb v České republice</w:t>
      </w:r>
      <w:r>
        <w:t>.</w:t>
      </w:r>
    </w:p>
    <w:p w14:paraId="231D3F06" w14:textId="77777777" w:rsidR="00B04240" w:rsidRPr="00F142D2" w:rsidRDefault="00B04240" w:rsidP="00B04240">
      <w:pPr>
        <w:pStyle w:val="Nadpis2"/>
      </w:pPr>
      <w:r w:rsidRPr="00F142D2">
        <w:t xml:space="preserve">Zhotovitel se zavazuje pojištění dle tohoto článku udržovat v platnosti po celou dobu provádění díla a Objednateli kdykoliv během této doby na vyžádání existenci platného pojištění doložit. </w:t>
      </w:r>
    </w:p>
    <w:p w14:paraId="340799BB" w14:textId="77777777" w:rsidR="00B04240" w:rsidRPr="00F142D2" w:rsidRDefault="00B04240" w:rsidP="00B04240">
      <w:pPr>
        <w:pStyle w:val="Nadpis2"/>
      </w:pPr>
      <w:r w:rsidRPr="00F142D2">
        <w:t>Nesplnění závazků dle tohoto článku je podstatným porušením smlouvy.</w:t>
      </w:r>
    </w:p>
    <w:p w14:paraId="5B7BE032" w14:textId="5BB0B5E7" w:rsidR="00B04240" w:rsidRDefault="00B04240" w:rsidP="00B04240">
      <w:pPr>
        <w:pStyle w:val="Nadpis1"/>
        <w:numPr>
          <w:ilvl w:val="0"/>
          <w:numId w:val="0"/>
        </w:numPr>
        <w:ind w:left="680"/>
        <w:jc w:val="both"/>
      </w:pPr>
      <w:bookmarkStart w:id="16" w:name="_Toc446340439"/>
      <w:bookmarkStart w:id="17" w:name="_Toc495262483"/>
    </w:p>
    <w:p w14:paraId="7E6815DA" w14:textId="56036664" w:rsidR="00F142D2" w:rsidRPr="00F142D2" w:rsidRDefault="00F142D2" w:rsidP="00053FE9">
      <w:pPr>
        <w:pStyle w:val="Nadpis1"/>
      </w:pPr>
      <w:r w:rsidRPr="00F142D2">
        <w:t>ODSTOUPENÍ OD SMLOUVY</w:t>
      </w:r>
      <w:bookmarkEnd w:id="16"/>
      <w:bookmarkEnd w:id="17"/>
    </w:p>
    <w:p w14:paraId="7A1B4FB1" w14:textId="2044BE1E" w:rsidR="00F142D2" w:rsidRPr="00F142D2" w:rsidRDefault="00F142D2" w:rsidP="00053FE9">
      <w:pPr>
        <w:pStyle w:val="Nadpis2"/>
      </w:pPr>
      <w:r w:rsidRPr="00F142D2">
        <w:t>Zhotovitel je oprávněn od smlouvy odstoupit v případě podstatného porušení povinností Objednatele</w:t>
      </w:r>
      <w:r w:rsidR="00E045DF">
        <w:t>, kterým se rozumí prodlení Objednatele s úhradou ceny díla delší než 15 dní</w:t>
      </w:r>
      <w:r w:rsidRPr="00F142D2">
        <w:t>.</w:t>
      </w:r>
    </w:p>
    <w:p w14:paraId="04CD311D" w14:textId="77777777" w:rsidR="00F142D2" w:rsidRPr="00F142D2" w:rsidRDefault="00F142D2" w:rsidP="00053FE9">
      <w:pPr>
        <w:pStyle w:val="Nadpis2"/>
      </w:pPr>
      <w:r w:rsidRPr="00F142D2">
        <w:t>Objednatel je oprávněn od smlouvy odstoupit:</w:t>
      </w:r>
    </w:p>
    <w:p w14:paraId="4F7156B0" w14:textId="5F66A114" w:rsidR="00EB7D02" w:rsidRDefault="00EB7D02" w:rsidP="00053FE9">
      <w:pPr>
        <w:pStyle w:val="Nadpis3"/>
      </w:pPr>
      <w:r>
        <w:t xml:space="preserve">v případě podstatného porušení smlouvy Zhotovitelem, </w:t>
      </w:r>
    </w:p>
    <w:p w14:paraId="4EE1EA18" w14:textId="6E01A059" w:rsidR="00F142D2" w:rsidRPr="00F142D2" w:rsidRDefault="00F142D2" w:rsidP="00053FE9">
      <w:pPr>
        <w:pStyle w:val="Nadpis3"/>
      </w:pPr>
      <w:r w:rsidRPr="00F142D2">
        <w:t>bez zbytečného odkladu poté, co z chování Zhotovitele nepochybně vyplyne, že poruší smlouvu podstatným způsobem, a nedá-li na výzvu Objednatele přiměřenou jistotu,</w:t>
      </w:r>
    </w:p>
    <w:p w14:paraId="4BDE7C46" w14:textId="77777777" w:rsidR="00F142D2" w:rsidRPr="00F142D2" w:rsidRDefault="00F142D2" w:rsidP="00053FE9">
      <w:pPr>
        <w:pStyle w:val="Nadpis3"/>
      </w:pPr>
      <w:r w:rsidRPr="00F142D2">
        <w:t>v případě vydání rozhodnutí o úpadku Zhotovitele dle § 136 zákona č. 182/2006 Sb., o úpadku a způsobech jeho řešení (insolvenční zákon), ve znění pozdějších předpisů,</w:t>
      </w:r>
    </w:p>
    <w:p w14:paraId="3152764D" w14:textId="1D7A8F59" w:rsidR="00F142D2" w:rsidRPr="00F142D2" w:rsidRDefault="00F142D2" w:rsidP="00053FE9">
      <w:pPr>
        <w:pStyle w:val="Nadpis3"/>
      </w:pPr>
      <w:r w:rsidRPr="00F142D2">
        <w:t xml:space="preserve">v případě, že Zhotovitel v nabídce podané </w:t>
      </w:r>
      <w:r w:rsidRPr="00EB7D02">
        <w:t>do výběrového řízení</w:t>
      </w:r>
      <w:r w:rsidRPr="00F142D2">
        <w:t>, na základě</w:t>
      </w:r>
      <w:r w:rsidR="00B21B6B">
        <w:t>,</w:t>
      </w:r>
      <w:r w:rsidRPr="00F142D2">
        <w:t xml:space="preserve"> jehož výsledku byla se Zhotovitelem uzavřena tato smlouva, uvedl informace nebo předložil doklady, které neodpovídají skutečnosti a měly nebo mohly mít vliv na výsledek tohoto </w:t>
      </w:r>
      <w:r w:rsidRPr="00EB7D02">
        <w:t>výběrového řízení</w:t>
      </w:r>
      <w:r w:rsidRPr="00F142D2">
        <w:t>.</w:t>
      </w:r>
    </w:p>
    <w:p w14:paraId="43913EE4" w14:textId="77777777" w:rsidR="00F142D2" w:rsidRPr="00F142D2" w:rsidRDefault="00F142D2" w:rsidP="00053FE9">
      <w:pPr>
        <w:pStyle w:val="Nadpis2"/>
      </w:pPr>
      <w:r w:rsidRPr="00F142D2">
        <w:t xml:space="preserve">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 </w:t>
      </w:r>
    </w:p>
    <w:p w14:paraId="7DEDA772" w14:textId="77777777" w:rsidR="00F142D2" w:rsidRPr="00F142D2" w:rsidRDefault="00F142D2" w:rsidP="00053FE9">
      <w:pPr>
        <w:pStyle w:val="Nadpis2"/>
      </w:pPr>
      <w:r w:rsidRPr="00F142D2">
        <w:t>Odstoupení od smlouvy musí být provedeno písemně, jinak je neplatné. Odstoupení od smlouvy je účinné doručením písemného oznámení o odstoupení od smlouvy druhé smluvní straně.</w:t>
      </w:r>
    </w:p>
    <w:p w14:paraId="3A71EA11" w14:textId="5A2EAA35" w:rsidR="00F142D2" w:rsidRPr="00F142D2" w:rsidRDefault="00F142D2" w:rsidP="00E045DF">
      <w:pPr>
        <w:pStyle w:val="Nadpis2"/>
      </w:pPr>
      <w:r w:rsidRPr="00F142D2">
        <w:t xml:space="preserve">Smluvní strany sjednávají, že za škodu se v souvislosti s odstoupením od smlouvy nepovažuje ušlý zisk Zhotovitele. </w:t>
      </w:r>
    </w:p>
    <w:p w14:paraId="48617CA3" w14:textId="77777777" w:rsidR="00F142D2" w:rsidRPr="00F142D2" w:rsidRDefault="00F142D2" w:rsidP="00F142D2">
      <w:pPr>
        <w:rPr>
          <w:bCs/>
        </w:rPr>
      </w:pPr>
    </w:p>
    <w:p w14:paraId="5EF7651C" w14:textId="77777777" w:rsidR="00F142D2" w:rsidRPr="00F142D2" w:rsidRDefault="00F142D2" w:rsidP="00053FE9">
      <w:pPr>
        <w:pStyle w:val="Nadpis1"/>
      </w:pPr>
      <w:r w:rsidRPr="00F142D2">
        <w:t xml:space="preserve"> </w:t>
      </w:r>
      <w:bookmarkStart w:id="18" w:name="_Toc446340440"/>
      <w:bookmarkStart w:id="19" w:name="_Toc495262484"/>
      <w:r w:rsidRPr="00F142D2">
        <w:t>DODATKY A ZMĚNY SMLOUVY; KONTAKTNÍ OSOBY</w:t>
      </w:r>
      <w:bookmarkEnd w:id="18"/>
      <w:bookmarkEnd w:id="19"/>
    </w:p>
    <w:p w14:paraId="53EED297" w14:textId="2925520E" w:rsidR="00F142D2" w:rsidRPr="00F142D2" w:rsidRDefault="00F142D2" w:rsidP="00053FE9">
      <w:pPr>
        <w:pStyle w:val="Nadpis2"/>
      </w:pPr>
      <w:r w:rsidRPr="00F142D2">
        <w:t>Tuto smlouvu lze měnit nebo doplnit pouze písemnými průběžně číslovanými dodatky podepsanými oběma smluvními stranami. Za písemnou formu se pro tento účel nepovažuje jednání učiněné elektronickými či jinými technickými prostředky (e-mail, fax). Smluvní strany mohou namítnout neplatnost změny této smlouvy z důvodu nedodržení formy kdykoliv, i poté, co bylo započato s plněním. Předloží-li některá ze smluvních stran návrh dodatku, je druhá smluvní strana povinna se k takovému návrhu vyjádřit do 15 (slovy: patnácti) dnů ode dne následujícího po doručení návrhu dodatku.</w:t>
      </w:r>
    </w:p>
    <w:p w14:paraId="5F84CBD6" w14:textId="331FC867" w:rsidR="00F142D2" w:rsidRPr="002851A4" w:rsidRDefault="00F142D2" w:rsidP="002851A4">
      <w:pPr>
        <w:pStyle w:val="Nadpis2"/>
        <w:rPr>
          <w:b/>
          <w:bCs/>
        </w:rPr>
      </w:pPr>
      <w:r w:rsidRPr="00F142D2">
        <w:lastRenderedPageBreak/>
        <w:t>Kontaktní osoby smluvních stran uvedené v této smlouvě jsou oprávněny</w:t>
      </w:r>
    </w:p>
    <w:p w14:paraId="048CA929" w14:textId="77777777" w:rsidR="00F142D2" w:rsidRPr="00F142D2" w:rsidRDefault="00F142D2" w:rsidP="00053FE9">
      <w:pPr>
        <w:pStyle w:val="Nadpis3"/>
      </w:pPr>
      <w:r w:rsidRPr="00F142D2">
        <w:t>vést vzájemnou komunikaci smluvních stran, zejména odesílat a přijímat oznámení a jiná sdělení na základě této smlouvy, a</w:t>
      </w:r>
    </w:p>
    <w:p w14:paraId="23424A43" w14:textId="77777777" w:rsidR="00F142D2" w:rsidRPr="00F142D2" w:rsidRDefault="00F142D2" w:rsidP="00053FE9">
      <w:pPr>
        <w:pStyle w:val="Nadpis3"/>
      </w:pPr>
      <w:r w:rsidRPr="00F142D2">
        <w:t xml:space="preserve">jednat za smluvní strany v záležitostech, které jsou jim touto smlouvou výslovně svěřeny. </w:t>
      </w:r>
    </w:p>
    <w:p w14:paraId="4127A0F1" w14:textId="77777777" w:rsidR="00F142D2" w:rsidRPr="00F142D2" w:rsidRDefault="00F142D2" w:rsidP="00053FE9">
      <w:pPr>
        <w:rPr>
          <w:b/>
        </w:rPr>
      </w:pPr>
      <w:r w:rsidRPr="00F142D2">
        <w:t>Jako kontaktní osoba může za smluvní stranu v rozsahu tohoto odstavce jednat i jiná či další osoba, a to na základě písemného oznámení smluvní strany o jiné či další kontaktní osobě doručeného druhé smluvní straně. Určí-li si smluvní strana více kontaktních osob, může za smluvní stranu jednat každá z kontaktních osob zvlášť.</w:t>
      </w:r>
    </w:p>
    <w:p w14:paraId="06FD8956" w14:textId="77777777" w:rsidR="00F142D2" w:rsidRPr="00F142D2" w:rsidRDefault="00F142D2" w:rsidP="00F142D2">
      <w:pPr>
        <w:rPr>
          <w:bCs/>
        </w:rPr>
      </w:pPr>
    </w:p>
    <w:p w14:paraId="59A419A5" w14:textId="0A879035" w:rsidR="00F142D2" w:rsidRPr="00F142D2" w:rsidRDefault="00F142D2" w:rsidP="00053FE9">
      <w:pPr>
        <w:pStyle w:val="Nadpis1"/>
      </w:pPr>
      <w:bookmarkStart w:id="20" w:name="_Toc446340442"/>
      <w:bookmarkStart w:id="21" w:name="_Toc495262486"/>
      <w:r w:rsidRPr="00F142D2">
        <w:t>ZÁVĚREČNÁ UJEDNÁNÍ</w:t>
      </w:r>
      <w:bookmarkEnd w:id="20"/>
      <w:bookmarkEnd w:id="21"/>
    </w:p>
    <w:p w14:paraId="0AAD628E" w14:textId="77777777" w:rsidR="00215C4B" w:rsidRPr="000B12EA" w:rsidRDefault="00215C4B" w:rsidP="00215C4B">
      <w:pPr>
        <w:pStyle w:val="Nadpis2"/>
        <w:rPr>
          <w:bCs/>
          <w:szCs w:val="22"/>
        </w:rPr>
      </w:pPr>
      <w:r w:rsidRPr="000B12EA">
        <w:rPr>
          <w:bCs/>
          <w:szCs w:val="22"/>
        </w:rPr>
        <w:t>Tato Smlouva nabývá platnosti okamžikem jejího podpisu oběma smluvními stranami</w:t>
      </w:r>
      <w:r>
        <w:rPr>
          <w:bCs/>
          <w:szCs w:val="22"/>
        </w:rPr>
        <w:t xml:space="preserve"> </w:t>
      </w:r>
      <w:r w:rsidRPr="000B12EA">
        <w:rPr>
          <w:bCs/>
          <w:szCs w:val="22"/>
        </w:rPr>
        <w:t>a účinnosti</w:t>
      </w:r>
      <w:r>
        <w:rPr>
          <w:bCs/>
          <w:szCs w:val="22"/>
        </w:rPr>
        <w:t xml:space="preserve"> jejím zveřejněním v registru smluv</w:t>
      </w:r>
      <w:r w:rsidRPr="000B12EA">
        <w:rPr>
          <w:bCs/>
          <w:szCs w:val="22"/>
        </w:rPr>
        <w:t xml:space="preserve">. </w:t>
      </w:r>
    </w:p>
    <w:p w14:paraId="0778C316" w14:textId="451DFF3B" w:rsidR="00F142D2" w:rsidRPr="00F142D2" w:rsidRDefault="00F142D2" w:rsidP="00053FE9">
      <w:pPr>
        <w:pStyle w:val="Nadpis2"/>
      </w:pPr>
      <w:r w:rsidRPr="00F142D2">
        <w:t>Není-li v této smlouvě smluvními stranami dohodnuto jinak, řídí se práva a povinnosti smluvních stran, zejména práva a povinnosti touto smlouvou neupravené či výslovně nevyloučené, českým právním řádem, zejména příslušnými ustanoveními občanského zákoníku a dalšími právními předpisy účinnými ke dni uzavření této smlouvy.</w:t>
      </w:r>
    </w:p>
    <w:p w14:paraId="3EE0C4EF" w14:textId="77777777" w:rsidR="00F142D2" w:rsidRPr="00F142D2" w:rsidRDefault="00F142D2" w:rsidP="00053FE9">
      <w:pPr>
        <w:pStyle w:val="Nadpis2"/>
      </w:pPr>
      <w:r w:rsidRPr="00F142D2">
        <w:t>Vyžaduje-li tato smlouva pro uplatnění práva, splnění povinnosti či jiné jednání písemnou formu, tato není zachována, je-li jednání učiněno elektronickými či jinými technickými prostředky (např. email, fax).</w:t>
      </w:r>
    </w:p>
    <w:p w14:paraId="1B94AA26" w14:textId="77777777" w:rsidR="00A20D22" w:rsidRDefault="00F142D2" w:rsidP="009F7BB0">
      <w:pPr>
        <w:pStyle w:val="Nadpis2"/>
      </w:pPr>
      <w:r w:rsidRPr="00F142D2">
        <w:t xml:space="preserve">Nedílnou součástí smlouvy </w:t>
      </w:r>
      <w:r w:rsidR="00A20D22">
        <w:t>je</w:t>
      </w:r>
    </w:p>
    <w:p w14:paraId="11A3D466" w14:textId="370382BB" w:rsidR="0082711E" w:rsidRDefault="0082711E" w:rsidP="0082711E">
      <w:pPr>
        <w:pStyle w:val="Nadpis2"/>
        <w:numPr>
          <w:ilvl w:val="0"/>
          <w:numId w:val="13"/>
        </w:numPr>
      </w:pPr>
      <w:r>
        <w:t xml:space="preserve">Příloha č. 1 – Technická </w:t>
      </w:r>
      <w:proofErr w:type="gramStart"/>
      <w:r>
        <w:t>specifikace - Položkový</w:t>
      </w:r>
      <w:proofErr w:type="gramEnd"/>
      <w:r>
        <w:t xml:space="preserve"> rozpoče</w:t>
      </w:r>
      <w:r w:rsidR="006F42BF">
        <w:t>t</w:t>
      </w:r>
    </w:p>
    <w:p w14:paraId="3A76CD8D" w14:textId="77777777" w:rsidR="00A20D22" w:rsidRPr="00A20D22" w:rsidRDefault="00A20D22" w:rsidP="00A20D22"/>
    <w:p w14:paraId="411979FE" w14:textId="56BBC56B" w:rsidR="00F142D2" w:rsidRPr="00F142D2" w:rsidRDefault="00F142D2" w:rsidP="00676EB5">
      <w:pPr>
        <w:pStyle w:val="Nadpis2"/>
        <w:numPr>
          <w:ilvl w:val="0"/>
          <w:numId w:val="0"/>
        </w:numPr>
        <w:ind w:left="680"/>
      </w:pPr>
      <w:r w:rsidRPr="00F142D2">
        <w:t>Smluvní strany sjednávají, že v případě nesrovnalostí či kontradikcí mají ustanovení čl. I. až X</w:t>
      </w:r>
      <w:r w:rsidR="00A76755">
        <w:t>I</w:t>
      </w:r>
      <w:r w:rsidRPr="00F142D2">
        <w:t>. smlouvy přednost před ustanoveními příloh</w:t>
      </w:r>
      <w:r w:rsidR="00A76755">
        <w:t>y</w:t>
      </w:r>
      <w:r w:rsidRPr="00F142D2">
        <w:t xml:space="preserve"> smlouvy. </w:t>
      </w:r>
    </w:p>
    <w:p w14:paraId="0969D5D3" w14:textId="77777777" w:rsidR="00F142D2" w:rsidRPr="00F142D2" w:rsidRDefault="00F142D2" w:rsidP="00053FE9">
      <w:pPr>
        <w:pStyle w:val="Nadpis2"/>
      </w:pPr>
      <w:r w:rsidRPr="00F142D2">
        <w:t>Zhotovitel je oprávněn převést svoje práva a povinnosti z této smlouvy na třetí osobu pouze s předchozím písemným souhlasem Objednatele. § 1879 občanského zákoníku se nepoužije.</w:t>
      </w:r>
    </w:p>
    <w:p w14:paraId="3C3CBD3E" w14:textId="77777777" w:rsidR="00F142D2" w:rsidRPr="00F142D2" w:rsidRDefault="00F142D2" w:rsidP="00053FE9">
      <w:pPr>
        <w:pStyle w:val="Nadpis2"/>
      </w:pPr>
      <w:r w:rsidRPr="00F142D2">
        <w:t>Objednatel je oprávněn převést svoje práva a povinnosti z této smlouvy na třetí osobu.</w:t>
      </w:r>
    </w:p>
    <w:p w14:paraId="0134D935" w14:textId="77777777" w:rsidR="00F142D2" w:rsidRPr="00F142D2" w:rsidRDefault="00F142D2" w:rsidP="00053FE9">
      <w:pPr>
        <w:pStyle w:val="Nadpis2"/>
      </w:pPr>
      <w:r w:rsidRPr="00F142D2">
        <w:t>Zhotovitel se za podmínek stanovených touto smlouvou v souladu s pokyny Objednatele a při vynaložení veškeré potřebné péče zavazuje:</w:t>
      </w:r>
    </w:p>
    <w:p w14:paraId="5CBFCE9E" w14:textId="364143F5" w:rsidR="00F142D2" w:rsidRPr="00F142D2" w:rsidRDefault="00F142D2" w:rsidP="009F7BB0">
      <w:pPr>
        <w:pStyle w:val="Nadpis3"/>
      </w:pPr>
      <w:r w:rsidRPr="00F142D2">
        <w:t>jako osoba povinná dle § 2 písm. e) zákona č. 320/2001 Sb., o finanční kontrole ve veřejné správě, ve znění pozdějších předpisů, spolupůsobit při výkonu finanční kontroly, mj. umožnit orgánům, které ke kontrole opravňují příslušné právní předp</w:t>
      </w:r>
      <w:r w:rsidR="009F7BB0">
        <w:t xml:space="preserve">isy, vstup do místa provedení díla </w:t>
      </w:r>
      <w:r w:rsidRPr="00F142D2">
        <w:t>a přístup k informacím a dokumentům vyhotoveným v souvislosti s prováděním díla včetně přístupu i k těm informacím a dokumentům, které podléhají ochraně podle zvláštních právních předpisů (např. obchodní tajemství, utajované skutečnosti), a to za předpokladu, že budou splněny požadavky kladené příslušnými právními předpisy (např. zákonem č. 255/2012 Sb., o kontrole (kontrolní řád), ve znění pozdějších předpisů). Zhotovitel je povinen poskytnout výše uvedeným orgánům součinnost při prováděných kontrolách;</w:t>
      </w:r>
    </w:p>
    <w:p w14:paraId="456671EB" w14:textId="77777777" w:rsidR="00F142D2" w:rsidRPr="00F142D2" w:rsidRDefault="00F142D2" w:rsidP="009F7BB0">
      <w:pPr>
        <w:pStyle w:val="Nadpis3"/>
      </w:pPr>
      <w:r w:rsidRPr="00F142D2">
        <w:t>ve smlouvách se svými poddodavateli umožnit kontrolním orgánům uvedeným v předchozím písmenu kontrolu poddodavatelů Zhotovitele v rozsahu dle předchozího písmena;</w:t>
      </w:r>
    </w:p>
    <w:p w14:paraId="062D1B24" w14:textId="74388909" w:rsidR="00F142D2" w:rsidRPr="00F142D2" w:rsidRDefault="00F142D2" w:rsidP="00053FE9">
      <w:pPr>
        <w:pStyle w:val="Nadpis3"/>
      </w:pPr>
      <w:r w:rsidRPr="00F142D2">
        <w:t>strpět</w:t>
      </w:r>
      <w:r w:rsidR="00215C4B">
        <w:t xml:space="preserve"> případné</w:t>
      </w:r>
      <w:r w:rsidRPr="00F142D2">
        <w:t xml:space="preserve"> uveřejnění této smlouvy včetně případných dodatků Objednatelem podle § 219 ZZVZ.</w:t>
      </w:r>
    </w:p>
    <w:p w14:paraId="0B76F498" w14:textId="6DDD4165" w:rsidR="00F142D2" w:rsidRPr="00F142D2" w:rsidRDefault="00F142D2" w:rsidP="00E80AA6">
      <w:pPr>
        <w:pStyle w:val="Nadpis2"/>
      </w:pPr>
      <w:r w:rsidRPr="00F142D2">
        <w:t>Smluvní strany podpisem na této smlouvě potvrzují, že jsou si vědomy, že se na tuto smlouvu vztahuje povinnost jejího uveřejnění dle zákona č. 340/2015 Sb.</w:t>
      </w:r>
      <w:r w:rsidR="000778A9">
        <w:t>,</w:t>
      </w:r>
      <w:r w:rsidR="00E80AA6">
        <w:t xml:space="preserve"> </w:t>
      </w:r>
      <w:r w:rsidR="00E80AA6" w:rsidRPr="00E80AA6">
        <w:t xml:space="preserve">o zvláštních podmínkách účinnosti některých </w:t>
      </w:r>
      <w:r w:rsidR="00E80AA6" w:rsidRPr="00E80AA6">
        <w:lastRenderedPageBreak/>
        <w:t>smluv, uveřejňování těchto smluv a o registru smluv</w:t>
      </w:r>
      <w:r w:rsidRPr="00F142D2">
        <w:t xml:space="preserve"> </w:t>
      </w:r>
      <w:r w:rsidR="00E80AA6">
        <w:t xml:space="preserve">(zákon </w:t>
      </w:r>
      <w:r w:rsidRPr="00F142D2">
        <w:t>o registru smluv</w:t>
      </w:r>
      <w:r w:rsidR="00E80AA6">
        <w:t>)</w:t>
      </w:r>
      <w:r w:rsidRPr="00F142D2">
        <w:t>, v platném znění. Uveřejnění smlouvy zajišťuje Objednatel.</w:t>
      </w:r>
    </w:p>
    <w:p w14:paraId="6D922DC1" w14:textId="77777777" w:rsidR="00F142D2" w:rsidRPr="00F142D2" w:rsidRDefault="00F142D2" w:rsidP="00053FE9">
      <w:pPr>
        <w:pStyle w:val="Nadpis2"/>
      </w:pPr>
      <w:r w:rsidRPr="00F142D2">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1BF22A58" w14:textId="77777777" w:rsidR="00F142D2" w:rsidRPr="00F142D2" w:rsidRDefault="00F142D2" w:rsidP="00053FE9">
      <w:pPr>
        <w:pStyle w:val="Nadpis2"/>
      </w:pPr>
      <w:r w:rsidRPr="00F142D2">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w:t>
      </w:r>
    </w:p>
    <w:p w14:paraId="344F34BB" w14:textId="77777777" w:rsidR="00F142D2" w:rsidRPr="00F142D2" w:rsidRDefault="00F142D2" w:rsidP="00053FE9">
      <w:pPr>
        <w:pStyle w:val="Nadpis2"/>
      </w:pPr>
      <w:r w:rsidRPr="00F142D2">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5DA6BDB4" w14:textId="77777777" w:rsidR="00F142D2" w:rsidRPr="00F142D2" w:rsidRDefault="00F142D2" w:rsidP="00053FE9">
      <w:pPr>
        <w:pStyle w:val="Nadpis2"/>
      </w:pPr>
      <w:r w:rsidRPr="00F142D2">
        <w:t>Tato smlouva je vyhotovena ve čtyřech stejnopisech, z nichž každý má platnost originálu. Každá smluvní strana obdrží po dvou z nich.</w:t>
      </w:r>
    </w:p>
    <w:p w14:paraId="60C87F13" w14:textId="77777777" w:rsidR="00F142D2" w:rsidRDefault="00F142D2" w:rsidP="00053FE9">
      <w:pPr>
        <w:pStyle w:val="Nadpis2"/>
      </w:pPr>
      <w:r w:rsidRPr="00F142D2">
        <w:t>Smluvní strany potvrzují, že si tuto smlouvu před jejím podpisem přečetly a že s jejím obsahem souhlasí. Na důkaz toho připojují své podpisy.</w:t>
      </w:r>
    </w:p>
    <w:p w14:paraId="09A684A3" w14:textId="2A0766F9" w:rsidR="00215C4B" w:rsidRDefault="00215C4B" w:rsidP="0011742A"/>
    <w:p w14:paraId="790619DF" w14:textId="77777777" w:rsidR="00215C4B" w:rsidRDefault="00215C4B" w:rsidP="0011742A"/>
    <w:tbl>
      <w:tblPr>
        <w:tblStyle w:val="Mkatabulky"/>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215C4B" w14:paraId="65A8C349" w14:textId="77777777" w:rsidTr="00C54066">
        <w:trPr>
          <w:trHeight w:val="527"/>
        </w:trPr>
        <w:tc>
          <w:tcPr>
            <w:tcW w:w="4856" w:type="dxa"/>
            <w:vAlign w:val="center"/>
          </w:tcPr>
          <w:p w14:paraId="543B1DFB" w14:textId="0402FDED" w:rsidR="00215C4B" w:rsidRDefault="00215C4B" w:rsidP="0082711E">
            <w:pPr>
              <w:tabs>
                <w:tab w:val="left" w:pos="4680"/>
              </w:tabs>
              <w:rPr>
                <w:szCs w:val="22"/>
              </w:rPr>
            </w:pPr>
            <w:r w:rsidRPr="007D7625">
              <w:rPr>
                <w:szCs w:val="22"/>
              </w:rPr>
              <w:t>V</w:t>
            </w:r>
            <w:r w:rsidR="0082711E">
              <w:rPr>
                <w:szCs w:val="22"/>
              </w:rPr>
              <w:t> Krásné Lípě</w:t>
            </w:r>
            <w:r w:rsidRPr="007D7625">
              <w:rPr>
                <w:szCs w:val="22"/>
              </w:rPr>
              <w:t xml:space="preserve"> dne:</w:t>
            </w:r>
          </w:p>
        </w:tc>
        <w:tc>
          <w:tcPr>
            <w:tcW w:w="4856" w:type="dxa"/>
            <w:vAlign w:val="center"/>
          </w:tcPr>
          <w:p w14:paraId="7AFA0BEF" w14:textId="39D1D5C2" w:rsidR="00215C4B" w:rsidRDefault="00215C4B" w:rsidP="00C54066">
            <w:pPr>
              <w:tabs>
                <w:tab w:val="left" w:pos="4680"/>
              </w:tabs>
              <w:rPr>
                <w:szCs w:val="22"/>
              </w:rPr>
            </w:pPr>
            <w:r w:rsidRPr="007D7625">
              <w:rPr>
                <w:szCs w:val="22"/>
              </w:rPr>
              <w:t>V </w:t>
            </w:r>
            <w:r w:rsidR="006F42BF">
              <w:rPr>
                <w:noProof/>
              </w:rPr>
              <w:t>Ústí nad Labem</w:t>
            </w:r>
            <w:r w:rsidRPr="007D7625">
              <w:rPr>
                <w:szCs w:val="22"/>
              </w:rPr>
              <w:t xml:space="preserve"> dne:</w:t>
            </w:r>
            <w:r w:rsidR="006F42BF">
              <w:rPr>
                <w:szCs w:val="22"/>
              </w:rPr>
              <w:t xml:space="preserve"> 27.6.2018</w:t>
            </w:r>
          </w:p>
        </w:tc>
      </w:tr>
      <w:tr w:rsidR="00215C4B" w14:paraId="3C5CEB28" w14:textId="77777777" w:rsidTr="00C54066">
        <w:trPr>
          <w:trHeight w:val="527"/>
        </w:trPr>
        <w:tc>
          <w:tcPr>
            <w:tcW w:w="4856" w:type="dxa"/>
            <w:vAlign w:val="center"/>
          </w:tcPr>
          <w:p w14:paraId="1658C447" w14:textId="159D9344" w:rsidR="00215C4B" w:rsidRDefault="00215C4B" w:rsidP="00C165D9">
            <w:pPr>
              <w:tabs>
                <w:tab w:val="left" w:pos="4680"/>
              </w:tabs>
              <w:rPr>
                <w:szCs w:val="22"/>
              </w:rPr>
            </w:pPr>
            <w:r w:rsidRPr="007D7625">
              <w:rPr>
                <w:szCs w:val="22"/>
              </w:rPr>
              <w:t xml:space="preserve">Za </w:t>
            </w:r>
            <w:r w:rsidR="00C165D9">
              <w:rPr>
                <w:szCs w:val="22"/>
              </w:rPr>
              <w:t>Objednatele</w:t>
            </w:r>
          </w:p>
        </w:tc>
        <w:tc>
          <w:tcPr>
            <w:tcW w:w="4856" w:type="dxa"/>
            <w:vAlign w:val="center"/>
          </w:tcPr>
          <w:p w14:paraId="666E9BD3" w14:textId="55DD59F7" w:rsidR="00215C4B" w:rsidRDefault="00215C4B" w:rsidP="00C165D9">
            <w:pPr>
              <w:tabs>
                <w:tab w:val="left" w:pos="4680"/>
              </w:tabs>
              <w:rPr>
                <w:szCs w:val="22"/>
              </w:rPr>
            </w:pPr>
            <w:r w:rsidRPr="007D7625">
              <w:rPr>
                <w:szCs w:val="22"/>
              </w:rPr>
              <w:t xml:space="preserve">Za </w:t>
            </w:r>
            <w:r w:rsidR="00C165D9">
              <w:rPr>
                <w:szCs w:val="22"/>
              </w:rPr>
              <w:t>Zhotovitele</w:t>
            </w:r>
          </w:p>
        </w:tc>
      </w:tr>
      <w:tr w:rsidR="00215C4B" w14:paraId="5B885E07" w14:textId="77777777" w:rsidTr="00C54066">
        <w:trPr>
          <w:trHeight w:val="527"/>
        </w:trPr>
        <w:tc>
          <w:tcPr>
            <w:tcW w:w="4856" w:type="dxa"/>
          </w:tcPr>
          <w:p w14:paraId="42D1A789" w14:textId="7B5FED88" w:rsidR="00215C4B" w:rsidRDefault="00215C4B" w:rsidP="00215C4B">
            <w:pPr>
              <w:tabs>
                <w:tab w:val="left" w:pos="4680"/>
              </w:tabs>
              <w:rPr>
                <w:szCs w:val="22"/>
              </w:rPr>
            </w:pPr>
          </w:p>
          <w:p w14:paraId="6D96678A" w14:textId="77777777" w:rsidR="00215C4B" w:rsidRDefault="00215C4B" w:rsidP="00C54066">
            <w:pPr>
              <w:tabs>
                <w:tab w:val="left" w:pos="4680"/>
              </w:tabs>
              <w:rPr>
                <w:szCs w:val="22"/>
              </w:rPr>
            </w:pPr>
          </w:p>
          <w:p w14:paraId="38C904D2" w14:textId="77777777" w:rsidR="00215C4B" w:rsidRDefault="00215C4B" w:rsidP="00C54066">
            <w:pPr>
              <w:tabs>
                <w:tab w:val="left" w:pos="4680"/>
              </w:tabs>
              <w:rPr>
                <w:szCs w:val="22"/>
              </w:rPr>
            </w:pPr>
          </w:p>
          <w:p w14:paraId="53B640E3" w14:textId="11C474FF" w:rsidR="00215C4B" w:rsidRDefault="00215C4B" w:rsidP="00C54066">
            <w:pPr>
              <w:tabs>
                <w:tab w:val="left" w:pos="4680"/>
              </w:tabs>
              <w:rPr>
                <w:szCs w:val="22"/>
              </w:rPr>
            </w:pPr>
            <w:r w:rsidRPr="007D7625">
              <w:rPr>
                <w:szCs w:val="22"/>
              </w:rPr>
              <w:t>………………………</w:t>
            </w:r>
            <w:r>
              <w:rPr>
                <w:szCs w:val="22"/>
              </w:rPr>
              <w:t>…………………..</w:t>
            </w:r>
          </w:p>
          <w:p w14:paraId="40D9E45C" w14:textId="77777777" w:rsidR="0082711E" w:rsidRPr="00CD6B08" w:rsidRDefault="0082711E" w:rsidP="0082711E">
            <w:pPr>
              <w:pStyle w:val="Bezmezer"/>
              <w:ind w:left="709"/>
            </w:pPr>
            <w:r w:rsidRPr="006E389F">
              <w:t>Mgr. Miluše Havlíčková</w:t>
            </w:r>
            <w:r w:rsidRPr="00CD6B08">
              <w:t xml:space="preserve">, </w:t>
            </w:r>
          </w:p>
          <w:p w14:paraId="021A6CB3" w14:textId="77777777" w:rsidR="0082711E" w:rsidRDefault="0082711E" w:rsidP="0082711E">
            <w:pPr>
              <w:pStyle w:val="Bezmezer"/>
              <w:ind w:left="709"/>
              <w:jc w:val="left"/>
            </w:pPr>
            <w:r w:rsidRPr="00CD6B08">
              <w:t>Ředitelka</w:t>
            </w:r>
          </w:p>
          <w:p w14:paraId="7696B193" w14:textId="27F6C46A" w:rsidR="00A86F0A" w:rsidRPr="007D7625" w:rsidRDefault="00A86F0A" w:rsidP="00A86F0A">
            <w:pPr>
              <w:tabs>
                <w:tab w:val="left" w:pos="4680"/>
              </w:tabs>
              <w:rPr>
                <w:szCs w:val="22"/>
              </w:rPr>
            </w:pPr>
          </w:p>
        </w:tc>
        <w:tc>
          <w:tcPr>
            <w:tcW w:w="4856" w:type="dxa"/>
          </w:tcPr>
          <w:p w14:paraId="2DE7E2F3" w14:textId="17F25146" w:rsidR="00215C4B" w:rsidRDefault="00215C4B" w:rsidP="00215C4B">
            <w:pPr>
              <w:tabs>
                <w:tab w:val="left" w:pos="4680"/>
              </w:tabs>
              <w:rPr>
                <w:szCs w:val="22"/>
              </w:rPr>
            </w:pPr>
          </w:p>
          <w:p w14:paraId="54353196" w14:textId="77777777" w:rsidR="00215C4B" w:rsidRDefault="00215C4B" w:rsidP="00C54066">
            <w:pPr>
              <w:tabs>
                <w:tab w:val="left" w:pos="4680"/>
              </w:tabs>
              <w:rPr>
                <w:szCs w:val="22"/>
              </w:rPr>
            </w:pPr>
          </w:p>
          <w:p w14:paraId="3871B025" w14:textId="77777777" w:rsidR="00215C4B" w:rsidRDefault="00215C4B" w:rsidP="00C54066">
            <w:pPr>
              <w:tabs>
                <w:tab w:val="left" w:pos="4680"/>
              </w:tabs>
              <w:rPr>
                <w:szCs w:val="22"/>
              </w:rPr>
            </w:pPr>
          </w:p>
          <w:p w14:paraId="0E275236" w14:textId="5482C94F" w:rsidR="00215C4B" w:rsidRDefault="00215C4B" w:rsidP="00C54066">
            <w:pPr>
              <w:tabs>
                <w:tab w:val="left" w:pos="4680"/>
              </w:tabs>
              <w:rPr>
                <w:szCs w:val="22"/>
              </w:rPr>
            </w:pPr>
            <w:r w:rsidRPr="007D7625">
              <w:rPr>
                <w:szCs w:val="22"/>
              </w:rPr>
              <w:t>………………………</w:t>
            </w:r>
            <w:r>
              <w:rPr>
                <w:szCs w:val="22"/>
              </w:rPr>
              <w:t>…………………..</w:t>
            </w:r>
          </w:p>
          <w:p w14:paraId="15899432" w14:textId="3DF94643" w:rsidR="00215C4B" w:rsidRDefault="006F42BF" w:rsidP="00C54066">
            <w:pPr>
              <w:tabs>
                <w:tab w:val="left" w:pos="4680"/>
              </w:tabs>
              <w:rPr>
                <w:noProof/>
              </w:rPr>
            </w:pPr>
            <w:r>
              <w:rPr>
                <w:noProof/>
              </w:rPr>
              <w:t>Lukáš Diviš</w:t>
            </w:r>
          </w:p>
          <w:p w14:paraId="5A070CF1" w14:textId="735CD7C7" w:rsidR="00215C4B" w:rsidRDefault="006F42BF" w:rsidP="00C54066">
            <w:pPr>
              <w:tabs>
                <w:tab w:val="left" w:pos="4680"/>
              </w:tabs>
              <w:rPr>
                <w:szCs w:val="22"/>
              </w:rPr>
            </w:pPr>
            <w:r>
              <w:rPr>
                <w:noProof/>
              </w:rPr>
              <w:t>Jednatel</w:t>
            </w:r>
            <w:bookmarkStart w:id="22" w:name="_GoBack"/>
            <w:bookmarkEnd w:id="22"/>
          </w:p>
        </w:tc>
      </w:tr>
    </w:tbl>
    <w:p w14:paraId="587FD31C" w14:textId="77777777" w:rsidR="0011742A" w:rsidRPr="0011742A" w:rsidRDefault="0011742A" w:rsidP="0011742A"/>
    <w:sectPr w:rsidR="0011742A" w:rsidRPr="0011742A" w:rsidSect="000D5651">
      <w:headerReference w:type="default" r:id="rId8"/>
      <w:footerReference w:type="default" r:id="rId9"/>
      <w:pgSz w:w="11906" w:h="16838"/>
      <w:pgMar w:top="1276" w:right="1417" w:bottom="1276" w:left="851" w:header="567" w:footer="6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ED8C0" w14:textId="77777777" w:rsidR="00984111" w:rsidRDefault="00984111" w:rsidP="0083118B">
      <w:r>
        <w:separator/>
      </w:r>
    </w:p>
  </w:endnote>
  <w:endnote w:type="continuationSeparator" w:id="0">
    <w:p w14:paraId="45B944AD" w14:textId="77777777" w:rsidR="00984111" w:rsidRDefault="00984111" w:rsidP="0083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79E5" w14:textId="78557D67" w:rsidR="00777B1E" w:rsidRPr="00772FEE" w:rsidRDefault="00777B1E" w:rsidP="00772FEE">
    <w:pPr>
      <w:pStyle w:val="Zpat"/>
    </w:pPr>
    <w:r w:rsidRPr="00772FEE">
      <w:t xml:space="preserve">Strana </w:t>
    </w:r>
    <w:r w:rsidRPr="00772FEE">
      <w:fldChar w:fldCharType="begin"/>
    </w:r>
    <w:r w:rsidRPr="00772FEE">
      <w:instrText xml:space="preserve"> PAGE </w:instrText>
    </w:r>
    <w:r w:rsidRPr="00772FEE">
      <w:fldChar w:fldCharType="separate"/>
    </w:r>
    <w:r w:rsidR="0007097F">
      <w:t>2</w:t>
    </w:r>
    <w:r w:rsidRPr="00772FEE">
      <w:fldChar w:fldCharType="end"/>
    </w:r>
    <w:r w:rsidRPr="00772FEE">
      <w:t xml:space="preserve"> (celkem </w:t>
    </w:r>
    <w:r w:rsidRPr="00772FEE">
      <w:fldChar w:fldCharType="begin"/>
    </w:r>
    <w:r w:rsidRPr="00772FEE">
      <w:instrText xml:space="preserve"> NUMPAGES </w:instrText>
    </w:r>
    <w:r w:rsidRPr="00772FEE">
      <w:fldChar w:fldCharType="separate"/>
    </w:r>
    <w:r w:rsidR="0007097F">
      <w:t>12</w:t>
    </w:r>
    <w:r w:rsidRPr="00772FEE">
      <w:fldChar w:fldCharType="end"/>
    </w:r>
    <w:r w:rsidRPr="00772FE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8B192" w14:textId="77777777" w:rsidR="00984111" w:rsidRDefault="00984111" w:rsidP="0083118B">
      <w:r>
        <w:separator/>
      </w:r>
    </w:p>
  </w:footnote>
  <w:footnote w:type="continuationSeparator" w:id="0">
    <w:p w14:paraId="6AAB19CA" w14:textId="77777777" w:rsidR="00984111" w:rsidRDefault="00984111" w:rsidP="00831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4EEE7" w14:textId="67238A53" w:rsidR="00777B1E" w:rsidRDefault="00777B1E" w:rsidP="00A20D22">
    <w:pPr>
      <w:pStyle w:val="Zhlav"/>
      <w:jc w:val="right"/>
    </w:pPr>
    <w:r w:rsidRPr="00772FEE">
      <w:t>Smlouva o dílo</w:t>
    </w:r>
  </w:p>
  <w:p w14:paraId="597E7176" w14:textId="69F21595" w:rsidR="00A47099" w:rsidRDefault="00E542AE" w:rsidP="0082711E">
    <w:pPr>
      <w:pStyle w:val="Zhlav"/>
      <w:jc w:val="right"/>
    </w:pPr>
    <w:r>
      <w:t>Výstavba opěrné zdi na P6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7AB"/>
    <w:multiLevelType w:val="hybridMultilevel"/>
    <w:tmpl w:val="9FC0FA5E"/>
    <w:lvl w:ilvl="0" w:tplc="C3DEC2C2">
      <w:start w:val="1"/>
      <w:numFmt w:val="lowerLetter"/>
      <w:lvlText w:val="%1)"/>
      <w:lvlJc w:val="left"/>
      <w:pPr>
        <w:ind w:left="1865" w:hanging="360"/>
      </w:pPr>
      <w:rPr>
        <w:rFonts w:ascii="Calibri" w:hAnsi="Calibri"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097094"/>
    <w:multiLevelType w:val="multilevel"/>
    <w:tmpl w:val="9A52C5C6"/>
    <w:lvl w:ilvl="0">
      <w:start w:val="1"/>
      <w:numFmt w:val="upperRoman"/>
      <w:pStyle w:val="Nadpis1"/>
      <w:lvlText w:val="%1."/>
      <w:lvlJc w:val="left"/>
      <w:pPr>
        <w:ind w:left="680" w:hanging="680"/>
      </w:pPr>
      <w:rPr>
        <w:rFonts w:hint="default"/>
      </w:rPr>
    </w:lvl>
    <w:lvl w:ilvl="1">
      <w:start w:val="1"/>
      <w:numFmt w:val="decimal"/>
      <w:pStyle w:val="Nadpis2"/>
      <w:lvlText w:val="%2)"/>
      <w:lvlJc w:val="left"/>
      <w:pPr>
        <w:ind w:left="680" w:hanging="396"/>
      </w:pPr>
      <w:rPr>
        <w:rFonts w:hint="default"/>
        <w:b w:val="0"/>
        <w:i w:val="0"/>
      </w:rPr>
    </w:lvl>
    <w:lvl w:ilvl="2">
      <w:start w:val="1"/>
      <w:numFmt w:val="lowerLetter"/>
      <w:pStyle w:val="Nadpis3"/>
      <w:lvlText w:val="%3)"/>
      <w:lvlJc w:val="left"/>
      <w:pPr>
        <w:ind w:left="964" w:hanging="284"/>
      </w:pPr>
      <w:rPr>
        <w:rFonts w:hint="default"/>
        <w:b w:val="0"/>
      </w:rPr>
    </w:lvl>
    <w:lvl w:ilvl="3">
      <w:start w:val="1"/>
      <w:numFmt w:val="bullet"/>
      <w:pStyle w:val="Nadpis4"/>
      <w:lvlText w:val=""/>
      <w:lvlJc w:val="left"/>
      <w:pPr>
        <w:ind w:left="1247" w:hanging="170"/>
      </w:pPr>
      <w:rPr>
        <w:rFonts w:ascii="Symbol" w:hAnsi="Symbol" w:hint="default"/>
        <w:color w:val="auto"/>
      </w:rPr>
    </w:lvl>
    <w:lvl w:ilvl="4">
      <w:start w:val="1"/>
      <w:numFmt w:val="bullet"/>
      <w:pStyle w:val="Nadpis5"/>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3274BF4"/>
    <w:multiLevelType w:val="hybridMultilevel"/>
    <w:tmpl w:val="EC0C21F0"/>
    <w:lvl w:ilvl="0" w:tplc="83F27784">
      <w:start w:val="1"/>
      <w:numFmt w:val="lowerLetter"/>
      <w:lvlText w:val="%1)"/>
      <w:lvlJc w:val="left"/>
      <w:pPr>
        <w:ind w:left="1145" w:hanging="360"/>
      </w:pPr>
    </w:lvl>
    <w:lvl w:ilvl="1" w:tplc="0405000F"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6536E5F"/>
    <w:multiLevelType w:val="multilevel"/>
    <w:tmpl w:val="75C0B34E"/>
    <w:lvl w:ilvl="0">
      <w:start w:val="17"/>
      <w:numFmt w:val="decimal"/>
      <w:lvlText w:val="%1."/>
      <w:lvlJc w:val="left"/>
      <w:pPr>
        <w:ind w:left="480" w:hanging="480"/>
      </w:pPr>
      <w:rPr>
        <w:rFonts w:cs="Times New Roman"/>
      </w:rPr>
    </w:lvl>
    <w:lvl w:ilvl="1">
      <w:start w:val="1"/>
      <w:numFmt w:val="decimal"/>
      <w:lvlText w:val="%1.%2."/>
      <w:lvlJc w:val="left"/>
      <w:pPr>
        <w:ind w:left="1185" w:hanging="480"/>
      </w:pPr>
      <w:rPr>
        <w:rFonts w:cs="Times New Roman"/>
      </w:rPr>
    </w:lvl>
    <w:lvl w:ilvl="2">
      <w:start w:val="1"/>
      <w:numFmt w:val="decimal"/>
      <w:lvlText w:val="%1.%2.%3."/>
      <w:lvlJc w:val="left"/>
      <w:pPr>
        <w:ind w:left="2130" w:hanging="720"/>
      </w:pPr>
      <w:rPr>
        <w:rFonts w:cs="Times New Roman"/>
      </w:rPr>
    </w:lvl>
    <w:lvl w:ilvl="3">
      <w:start w:val="1"/>
      <w:numFmt w:val="decimal"/>
      <w:lvlText w:val="%1.%2.%3.%4."/>
      <w:lvlJc w:val="left"/>
      <w:pPr>
        <w:ind w:left="2835" w:hanging="720"/>
      </w:pPr>
      <w:rPr>
        <w:rFonts w:cs="Times New Roman"/>
      </w:rPr>
    </w:lvl>
    <w:lvl w:ilvl="4">
      <w:start w:val="1"/>
      <w:numFmt w:val="decimal"/>
      <w:lvlText w:val="%1.%2.%3.%4.%5."/>
      <w:lvlJc w:val="left"/>
      <w:pPr>
        <w:ind w:left="3900" w:hanging="1080"/>
      </w:pPr>
      <w:rPr>
        <w:rFonts w:cs="Times New Roman"/>
      </w:rPr>
    </w:lvl>
    <w:lvl w:ilvl="5">
      <w:start w:val="1"/>
      <w:numFmt w:val="decimal"/>
      <w:lvlText w:val="%1.%2.%3.%4.%5.%6."/>
      <w:lvlJc w:val="left"/>
      <w:pPr>
        <w:ind w:left="4605" w:hanging="1080"/>
      </w:pPr>
      <w:rPr>
        <w:rFonts w:cs="Times New Roman"/>
      </w:rPr>
    </w:lvl>
    <w:lvl w:ilvl="6">
      <w:start w:val="1"/>
      <w:numFmt w:val="decimal"/>
      <w:lvlText w:val="%1.%2.%3.%4.%5.%6.%7."/>
      <w:lvlJc w:val="left"/>
      <w:pPr>
        <w:ind w:left="5670" w:hanging="1440"/>
      </w:pPr>
      <w:rPr>
        <w:rFonts w:cs="Times New Roman"/>
      </w:rPr>
    </w:lvl>
    <w:lvl w:ilvl="7">
      <w:start w:val="1"/>
      <w:numFmt w:val="decimal"/>
      <w:lvlText w:val="%1.%2.%3.%4.%5.%6.%7.%8."/>
      <w:lvlJc w:val="left"/>
      <w:pPr>
        <w:ind w:left="6375" w:hanging="1440"/>
      </w:pPr>
      <w:rPr>
        <w:rFonts w:cs="Times New Roman"/>
      </w:rPr>
    </w:lvl>
    <w:lvl w:ilvl="8">
      <w:start w:val="1"/>
      <w:numFmt w:val="decimal"/>
      <w:lvlText w:val="%1.%2.%3.%4.%5.%6.%7.%8.%9."/>
      <w:lvlJc w:val="left"/>
      <w:pPr>
        <w:ind w:left="7440" w:hanging="1800"/>
      </w:pPr>
      <w:rPr>
        <w:rFonts w:cs="Times New Roman"/>
      </w:rPr>
    </w:lvl>
  </w:abstractNum>
  <w:abstractNum w:abstractNumId="5" w15:restartNumberingAfterBreak="0">
    <w:nsid w:val="27D419F5"/>
    <w:multiLevelType w:val="hybridMultilevel"/>
    <w:tmpl w:val="26C4A660"/>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6" w15:restartNumberingAfterBreak="0">
    <w:nsid w:val="2DDC1E97"/>
    <w:multiLevelType w:val="hybridMultilevel"/>
    <w:tmpl w:val="ED0806B0"/>
    <w:lvl w:ilvl="0" w:tplc="4A228208">
      <w:start w:val="1"/>
      <w:numFmt w:val="lowerLetter"/>
      <w:lvlText w:val="%1)"/>
      <w:lvlJc w:val="left"/>
      <w:pPr>
        <w:ind w:left="1778" w:hanging="360"/>
      </w:pPr>
      <w:rPr>
        <w:rFonts w:cs="Times New Roman"/>
      </w:rPr>
    </w:lvl>
    <w:lvl w:ilvl="1" w:tplc="04050019">
      <w:start w:val="1"/>
      <w:numFmt w:val="lowerLetter"/>
      <w:lvlText w:val="%2."/>
      <w:lvlJc w:val="left"/>
      <w:pPr>
        <w:ind w:left="2498" w:hanging="360"/>
      </w:pPr>
      <w:rPr>
        <w:rFonts w:cs="Times New Roman"/>
      </w:rPr>
    </w:lvl>
    <w:lvl w:ilvl="2" w:tplc="0405001B">
      <w:start w:val="1"/>
      <w:numFmt w:val="lowerRoman"/>
      <w:lvlText w:val="%3."/>
      <w:lvlJc w:val="right"/>
      <w:pPr>
        <w:ind w:left="3218" w:hanging="180"/>
      </w:pPr>
      <w:rPr>
        <w:rFonts w:cs="Times New Roman"/>
      </w:rPr>
    </w:lvl>
    <w:lvl w:ilvl="3" w:tplc="0405000F">
      <w:start w:val="1"/>
      <w:numFmt w:val="decimal"/>
      <w:lvlText w:val="%4."/>
      <w:lvlJc w:val="left"/>
      <w:pPr>
        <w:ind w:left="3938" w:hanging="360"/>
      </w:pPr>
      <w:rPr>
        <w:rFonts w:cs="Times New Roman"/>
      </w:rPr>
    </w:lvl>
    <w:lvl w:ilvl="4" w:tplc="04050019">
      <w:start w:val="1"/>
      <w:numFmt w:val="lowerLetter"/>
      <w:lvlText w:val="%5."/>
      <w:lvlJc w:val="left"/>
      <w:pPr>
        <w:ind w:left="4658" w:hanging="360"/>
      </w:pPr>
      <w:rPr>
        <w:rFonts w:cs="Times New Roman"/>
      </w:rPr>
    </w:lvl>
    <w:lvl w:ilvl="5" w:tplc="0405001B">
      <w:start w:val="1"/>
      <w:numFmt w:val="lowerRoman"/>
      <w:lvlText w:val="%6."/>
      <w:lvlJc w:val="right"/>
      <w:pPr>
        <w:ind w:left="5378" w:hanging="180"/>
      </w:pPr>
      <w:rPr>
        <w:rFonts w:cs="Times New Roman"/>
      </w:rPr>
    </w:lvl>
    <w:lvl w:ilvl="6" w:tplc="0405000F">
      <w:start w:val="1"/>
      <w:numFmt w:val="decimal"/>
      <w:lvlText w:val="%7."/>
      <w:lvlJc w:val="left"/>
      <w:pPr>
        <w:ind w:left="6098" w:hanging="360"/>
      </w:pPr>
      <w:rPr>
        <w:rFonts w:cs="Times New Roman"/>
      </w:rPr>
    </w:lvl>
    <w:lvl w:ilvl="7" w:tplc="04050019">
      <w:start w:val="1"/>
      <w:numFmt w:val="lowerLetter"/>
      <w:lvlText w:val="%8."/>
      <w:lvlJc w:val="left"/>
      <w:pPr>
        <w:ind w:left="6818" w:hanging="360"/>
      </w:pPr>
      <w:rPr>
        <w:rFonts w:cs="Times New Roman"/>
      </w:rPr>
    </w:lvl>
    <w:lvl w:ilvl="8" w:tplc="0405001B">
      <w:start w:val="1"/>
      <w:numFmt w:val="lowerRoman"/>
      <w:lvlText w:val="%9."/>
      <w:lvlJc w:val="right"/>
      <w:pPr>
        <w:ind w:left="7538" w:hanging="180"/>
      </w:pPr>
      <w:rPr>
        <w:rFonts w:cs="Times New Roman"/>
      </w:rPr>
    </w:lvl>
  </w:abstractNum>
  <w:abstractNum w:abstractNumId="7"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E58CC"/>
    <w:multiLevelType w:val="multilevel"/>
    <w:tmpl w:val="ADBA36E8"/>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851" w:firstLine="0"/>
      </w:pPr>
      <w:rPr>
        <w:rFonts w:hint="default"/>
      </w:rPr>
    </w:lvl>
    <w:lvl w:ilvl="3">
      <w:start w:val="1"/>
      <w:numFmt w:val="bullet"/>
      <w:lvlText w:val=""/>
      <w:lvlJc w:val="left"/>
      <w:pPr>
        <w:tabs>
          <w:tab w:val="num" w:pos="1701"/>
        </w:tabs>
        <w:ind w:left="1928" w:hanging="227"/>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0"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15:restartNumberingAfterBreak="0">
    <w:nsid w:val="45C849F2"/>
    <w:multiLevelType w:val="hybridMultilevel"/>
    <w:tmpl w:val="D9DC7A24"/>
    <w:lvl w:ilvl="0" w:tplc="C3DEC2C2">
      <w:start w:val="1"/>
      <w:numFmt w:val="lowerLetter"/>
      <w:lvlText w:val="%1)"/>
      <w:lvlJc w:val="left"/>
      <w:pPr>
        <w:ind w:left="1865" w:hanging="360"/>
      </w:pPr>
      <w:rPr>
        <w:rFonts w:ascii="Calibri" w:hAnsi="Calibri" w:hint="default"/>
        <w:b w:val="0"/>
        <w:i w:val="0"/>
        <w:color w:val="auto"/>
        <w:sz w:val="22"/>
        <w:szCs w:val="22"/>
      </w:rPr>
    </w:lvl>
    <w:lvl w:ilvl="1" w:tplc="0405000F"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BB4588"/>
    <w:multiLevelType w:val="hybridMultilevel"/>
    <w:tmpl w:val="8F427EC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4" w15:restartNumberingAfterBreak="0">
    <w:nsid w:val="548A04A9"/>
    <w:multiLevelType w:val="hybridMultilevel"/>
    <w:tmpl w:val="ED0806B0"/>
    <w:lvl w:ilvl="0" w:tplc="4A228208">
      <w:start w:val="1"/>
      <w:numFmt w:val="lowerLetter"/>
      <w:lvlText w:val="%1)"/>
      <w:lvlJc w:val="left"/>
      <w:pPr>
        <w:ind w:left="1778" w:hanging="360"/>
      </w:pPr>
      <w:rPr>
        <w:rFonts w:cs="Times New Roman"/>
      </w:rPr>
    </w:lvl>
    <w:lvl w:ilvl="1" w:tplc="04050019">
      <w:start w:val="1"/>
      <w:numFmt w:val="lowerLetter"/>
      <w:lvlText w:val="%2."/>
      <w:lvlJc w:val="left"/>
      <w:pPr>
        <w:ind w:left="2498" w:hanging="360"/>
      </w:pPr>
      <w:rPr>
        <w:rFonts w:cs="Times New Roman"/>
      </w:rPr>
    </w:lvl>
    <w:lvl w:ilvl="2" w:tplc="0405001B">
      <w:start w:val="1"/>
      <w:numFmt w:val="lowerRoman"/>
      <w:lvlText w:val="%3."/>
      <w:lvlJc w:val="right"/>
      <w:pPr>
        <w:ind w:left="3218" w:hanging="180"/>
      </w:pPr>
      <w:rPr>
        <w:rFonts w:cs="Times New Roman"/>
      </w:rPr>
    </w:lvl>
    <w:lvl w:ilvl="3" w:tplc="0405000F">
      <w:start w:val="1"/>
      <w:numFmt w:val="decimal"/>
      <w:lvlText w:val="%4."/>
      <w:lvlJc w:val="left"/>
      <w:pPr>
        <w:ind w:left="3938" w:hanging="360"/>
      </w:pPr>
      <w:rPr>
        <w:rFonts w:cs="Times New Roman"/>
      </w:rPr>
    </w:lvl>
    <w:lvl w:ilvl="4" w:tplc="04050019">
      <w:start w:val="1"/>
      <w:numFmt w:val="lowerLetter"/>
      <w:lvlText w:val="%5."/>
      <w:lvlJc w:val="left"/>
      <w:pPr>
        <w:ind w:left="4658" w:hanging="360"/>
      </w:pPr>
      <w:rPr>
        <w:rFonts w:cs="Times New Roman"/>
      </w:rPr>
    </w:lvl>
    <w:lvl w:ilvl="5" w:tplc="0405001B">
      <w:start w:val="1"/>
      <w:numFmt w:val="lowerRoman"/>
      <w:lvlText w:val="%6."/>
      <w:lvlJc w:val="right"/>
      <w:pPr>
        <w:ind w:left="5378" w:hanging="180"/>
      </w:pPr>
      <w:rPr>
        <w:rFonts w:cs="Times New Roman"/>
      </w:rPr>
    </w:lvl>
    <w:lvl w:ilvl="6" w:tplc="0405000F">
      <w:start w:val="1"/>
      <w:numFmt w:val="decimal"/>
      <w:lvlText w:val="%7."/>
      <w:lvlJc w:val="left"/>
      <w:pPr>
        <w:ind w:left="6098" w:hanging="360"/>
      </w:pPr>
      <w:rPr>
        <w:rFonts w:cs="Times New Roman"/>
      </w:rPr>
    </w:lvl>
    <w:lvl w:ilvl="7" w:tplc="04050019">
      <w:start w:val="1"/>
      <w:numFmt w:val="lowerLetter"/>
      <w:lvlText w:val="%8."/>
      <w:lvlJc w:val="left"/>
      <w:pPr>
        <w:ind w:left="6818" w:hanging="360"/>
      </w:pPr>
      <w:rPr>
        <w:rFonts w:cs="Times New Roman"/>
      </w:rPr>
    </w:lvl>
    <w:lvl w:ilvl="8" w:tplc="0405001B">
      <w:start w:val="1"/>
      <w:numFmt w:val="lowerRoman"/>
      <w:lvlText w:val="%9."/>
      <w:lvlJc w:val="right"/>
      <w:pPr>
        <w:ind w:left="7538" w:hanging="180"/>
      </w:pPr>
      <w:rPr>
        <w:rFonts w:cs="Times New Roman"/>
      </w:rPr>
    </w:lvl>
  </w:abstractNum>
  <w:abstractNum w:abstractNumId="15" w15:restartNumberingAfterBreak="0">
    <w:nsid w:val="56F2375F"/>
    <w:multiLevelType w:val="hybridMultilevel"/>
    <w:tmpl w:val="F612B42C"/>
    <w:lvl w:ilvl="0" w:tplc="9B101E78">
      <w:start w:val="1"/>
      <w:numFmt w:val="lowerLetter"/>
      <w:pStyle w:val="Numbering"/>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0915A3F"/>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744721FD"/>
    <w:multiLevelType w:val="hybridMultilevel"/>
    <w:tmpl w:val="3A321DB6"/>
    <w:lvl w:ilvl="0" w:tplc="870C4D62">
      <w:start w:val="1"/>
      <w:numFmt w:val="decimal"/>
      <w:lvlText w:val="%1)"/>
      <w:lvlJc w:val="left"/>
      <w:pPr>
        <w:ind w:left="720" w:hanging="360"/>
      </w:pPr>
      <w:rPr>
        <w:rFonts w:asciiTheme="minorHAnsi" w:hAnsiTheme="minorHAnsi"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3"/>
  </w:num>
  <w:num w:numId="4">
    <w:abstractNumId w:val="8"/>
  </w:num>
  <w:num w:numId="5">
    <w:abstractNumId w:val="18"/>
  </w:num>
  <w:num w:numId="6">
    <w:abstractNumId w:val="11"/>
  </w:num>
  <w:num w:numId="7">
    <w:abstractNumId w:val="10"/>
  </w:num>
  <w:num w:numId="8">
    <w:abstractNumId w:val="7"/>
  </w:num>
  <w:num w:numId="9">
    <w:abstractNumId w:val="17"/>
  </w:num>
  <w:num w:numId="10">
    <w:abstractNumId w:val="2"/>
  </w:num>
  <w:num w:numId="11">
    <w:abstractNumId w:val="12"/>
  </w:num>
  <w:num w:numId="12">
    <w:abstractNumId w:val="0"/>
  </w:num>
  <w:num w:numId="13">
    <w:abstractNumId w:val="5"/>
  </w:num>
  <w:num w:numId="14">
    <w:abstractNumId w:val="9"/>
  </w:num>
  <w:num w:numId="15">
    <w:abstractNumId w:val="16"/>
  </w:num>
  <w:num w:numId="16">
    <w:abstractNumId w:val="1"/>
  </w:num>
  <w:num w:numId="17">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
  </w:num>
  <w:num w:numId="23">
    <w:abstractNumId w:val="1"/>
  </w:num>
  <w:num w:numId="2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89"/>
    <w:rsid w:val="00006CD8"/>
    <w:rsid w:val="00053FE9"/>
    <w:rsid w:val="00065C4E"/>
    <w:rsid w:val="0007097F"/>
    <w:rsid w:val="000778A9"/>
    <w:rsid w:val="00080D00"/>
    <w:rsid w:val="000A380B"/>
    <w:rsid w:val="000A5077"/>
    <w:rsid w:val="000A63CB"/>
    <w:rsid w:val="000A771A"/>
    <w:rsid w:val="000B5B89"/>
    <w:rsid w:val="000D49FC"/>
    <w:rsid w:val="000D5651"/>
    <w:rsid w:val="000F4A86"/>
    <w:rsid w:val="0011742A"/>
    <w:rsid w:val="0013477A"/>
    <w:rsid w:val="0014101D"/>
    <w:rsid w:val="0015070C"/>
    <w:rsid w:val="001557AD"/>
    <w:rsid w:val="00160827"/>
    <w:rsid w:val="00186BE9"/>
    <w:rsid w:val="00193781"/>
    <w:rsid w:val="00197BE4"/>
    <w:rsid w:val="001A0EF3"/>
    <w:rsid w:val="001A155F"/>
    <w:rsid w:val="001A75FC"/>
    <w:rsid w:val="001A78F0"/>
    <w:rsid w:val="001B1927"/>
    <w:rsid w:val="001B2D9E"/>
    <w:rsid w:val="001B55D5"/>
    <w:rsid w:val="001C0740"/>
    <w:rsid w:val="001C0842"/>
    <w:rsid w:val="001C2145"/>
    <w:rsid w:val="001F28A1"/>
    <w:rsid w:val="001F5300"/>
    <w:rsid w:val="001F568C"/>
    <w:rsid w:val="001F625E"/>
    <w:rsid w:val="001F6C0C"/>
    <w:rsid w:val="0021078C"/>
    <w:rsid w:val="00215C4B"/>
    <w:rsid w:val="002267A0"/>
    <w:rsid w:val="00245C95"/>
    <w:rsid w:val="00246137"/>
    <w:rsid w:val="00253323"/>
    <w:rsid w:val="00260528"/>
    <w:rsid w:val="00282927"/>
    <w:rsid w:val="00283575"/>
    <w:rsid w:val="0028395A"/>
    <w:rsid w:val="00284C38"/>
    <w:rsid w:val="002851A4"/>
    <w:rsid w:val="00290AC8"/>
    <w:rsid w:val="002959F0"/>
    <w:rsid w:val="002B2958"/>
    <w:rsid w:val="002C1A48"/>
    <w:rsid w:val="002C3359"/>
    <w:rsid w:val="002C3CD4"/>
    <w:rsid w:val="002E2B1D"/>
    <w:rsid w:val="002E58F4"/>
    <w:rsid w:val="002F60FE"/>
    <w:rsid w:val="0030288C"/>
    <w:rsid w:val="00324904"/>
    <w:rsid w:val="00357F4A"/>
    <w:rsid w:val="0037160B"/>
    <w:rsid w:val="00383C8C"/>
    <w:rsid w:val="003A4CD7"/>
    <w:rsid w:val="003B5571"/>
    <w:rsid w:val="003D2368"/>
    <w:rsid w:val="003E6F40"/>
    <w:rsid w:val="003E7FE8"/>
    <w:rsid w:val="003F36E4"/>
    <w:rsid w:val="003F376D"/>
    <w:rsid w:val="004116A3"/>
    <w:rsid w:val="00420E37"/>
    <w:rsid w:val="00431496"/>
    <w:rsid w:val="004358F0"/>
    <w:rsid w:val="00436191"/>
    <w:rsid w:val="00436AEF"/>
    <w:rsid w:val="00441A54"/>
    <w:rsid w:val="00450D41"/>
    <w:rsid w:val="00455E23"/>
    <w:rsid w:val="00456C4A"/>
    <w:rsid w:val="004627C3"/>
    <w:rsid w:val="00470CB3"/>
    <w:rsid w:val="0047387B"/>
    <w:rsid w:val="004757B6"/>
    <w:rsid w:val="00480F38"/>
    <w:rsid w:val="00483879"/>
    <w:rsid w:val="00484084"/>
    <w:rsid w:val="00493C62"/>
    <w:rsid w:val="004E5F74"/>
    <w:rsid w:val="004E76AE"/>
    <w:rsid w:val="0050366C"/>
    <w:rsid w:val="005108D0"/>
    <w:rsid w:val="00516E50"/>
    <w:rsid w:val="00526584"/>
    <w:rsid w:val="005458B1"/>
    <w:rsid w:val="005554E5"/>
    <w:rsid w:val="005568EF"/>
    <w:rsid w:val="0058511A"/>
    <w:rsid w:val="005A212E"/>
    <w:rsid w:val="005A4E0F"/>
    <w:rsid w:val="005B43C2"/>
    <w:rsid w:val="005C17E5"/>
    <w:rsid w:val="005D4E42"/>
    <w:rsid w:val="005D63F2"/>
    <w:rsid w:val="005E402F"/>
    <w:rsid w:val="005E4632"/>
    <w:rsid w:val="005E4C3D"/>
    <w:rsid w:val="00604F9B"/>
    <w:rsid w:val="00613D1A"/>
    <w:rsid w:val="00614457"/>
    <w:rsid w:val="00621E42"/>
    <w:rsid w:val="006252FD"/>
    <w:rsid w:val="00641825"/>
    <w:rsid w:val="00656DC9"/>
    <w:rsid w:val="00665B29"/>
    <w:rsid w:val="00675552"/>
    <w:rsid w:val="00676EB5"/>
    <w:rsid w:val="00685737"/>
    <w:rsid w:val="006906AF"/>
    <w:rsid w:val="0069674E"/>
    <w:rsid w:val="006A0C7A"/>
    <w:rsid w:val="006B0836"/>
    <w:rsid w:val="006B2C7E"/>
    <w:rsid w:val="006C0934"/>
    <w:rsid w:val="006C1747"/>
    <w:rsid w:val="006C5ABE"/>
    <w:rsid w:val="006D2A4D"/>
    <w:rsid w:val="006E1DF9"/>
    <w:rsid w:val="006F058F"/>
    <w:rsid w:val="006F1AC7"/>
    <w:rsid w:val="006F42BF"/>
    <w:rsid w:val="00706C74"/>
    <w:rsid w:val="00715B0F"/>
    <w:rsid w:val="00726F7C"/>
    <w:rsid w:val="00740099"/>
    <w:rsid w:val="00747F6E"/>
    <w:rsid w:val="00751674"/>
    <w:rsid w:val="0076166F"/>
    <w:rsid w:val="00767BD2"/>
    <w:rsid w:val="00772FEE"/>
    <w:rsid w:val="00777B1E"/>
    <w:rsid w:val="00780E4D"/>
    <w:rsid w:val="00794286"/>
    <w:rsid w:val="00797222"/>
    <w:rsid w:val="007A2A42"/>
    <w:rsid w:val="007B6E39"/>
    <w:rsid w:val="007C52CB"/>
    <w:rsid w:val="007D0B31"/>
    <w:rsid w:val="007D32CD"/>
    <w:rsid w:val="007D58F1"/>
    <w:rsid w:val="007E10A1"/>
    <w:rsid w:val="007E7BB0"/>
    <w:rsid w:val="007F233C"/>
    <w:rsid w:val="007F3A3D"/>
    <w:rsid w:val="007F6CA0"/>
    <w:rsid w:val="00807AC6"/>
    <w:rsid w:val="00815CBD"/>
    <w:rsid w:val="008229B1"/>
    <w:rsid w:val="0082711E"/>
    <w:rsid w:val="0083118B"/>
    <w:rsid w:val="008359DC"/>
    <w:rsid w:val="00836993"/>
    <w:rsid w:val="00843E85"/>
    <w:rsid w:val="00846C90"/>
    <w:rsid w:val="00853C96"/>
    <w:rsid w:val="00873F8C"/>
    <w:rsid w:val="008820D0"/>
    <w:rsid w:val="00887695"/>
    <w:rsid w:val="0089447F"/>
    <w:rsid w:val="00895AB9"/>
    <w:rsid w:val="008C6612"/>
    <w:rsid w:val="008C74D5"/>
    <w:rsid w:val="008D0239"/>
    <w:rsid w:val="008D34DD"/>
    <w:rsid w:val="008F2615"/>
    <w:rsid w:val="00920DE1"/>
    <w:rsid w:val="00927BC4"/>
    <w:rsid w:val="009341C3"/>
    <w:rsid w:val="00947C40"/>
    <w:rsid w:val="00952070"/>
    <w:rsid w:val="00963A9E"/>
    <w:rsid w:val="00967725"/>
    <w:rsid w:val="00973DFF"/>
    <w:rsid w:val="009770BA"/>
    <w:rsid w:val="0098397F"/>
    <w:rsid w:val="00984111"/>
    <w:rsid w:val="009B4636"/>
    <w:rsid w:val="009C3302"/>
    <w:rsid w:val="009E1D1D"/>
    <w:rsid w:val="009F1DEB"/>
    <w:rsid w:val="009F40A6"/>
    <w:rsid w:val="009F7249"/>
    <w:rsid w:val="009F7BB0"/>
    <w:rsid w:val="00A05F15"/>
    <w:rsid w:val="00A10AF7"/>
    <w:rsid w:val="00A12520"/>
    <w:rsid w:val="00A20D22"/>
    <w:rsid w:val="00A2581F"/>
    <w:rsid w:val="00A33CB3"/>
    <w:rsid w:val="00A35A81"/>
    <w:rsid w:val="00A41535"/>
    <w:rsid w:val="00A46C2B"/>
    <w:rsid w:val="00A47099"/>
    <w:rsid w:val="00A53360"/>
    <w:rsid w:val="00A63A0E"/>
    <w:rsid w:val="00A7159B"/>
    <w:rsid w:val="00A72162"/>
    <w:rsid w:val="00A76755"/>
    <w:rsid w:val="00A76D95"/>
    <w:rsid w:val="00A77D8E"/>
    <w:rsid w:val="00A86F0A"/>
    <w:rsid w:val="00A95279"/>
    <w:rsid w:val="00AA0837"/>
    <w:rsid w:val="00AD54F7"/>
    <w:rsid w:val="00B04240"/>
    <w:rsid w:val="00B04CCC"/>
    <w:rsid w:val="00B066E6"/>
    <w:rsid w:val="00B21B6B"/>
    <w:rsid w:val="00B36027"/>
    <w:rsid w:val="00B37AAF"/>
    <w:rsid w:val="00B4080E"/>
    <w:rsid w:val="00B41CF5"/>
    <w:rsid w:val="00B461BA"/>
    <w:rsid w:val="00B511B9"/>
    <w:rsid w:val="00B5375F"/>
    <w:rsid w:val="00B61A77"/>
    <w:rsid w:val="00B639A6"/>
    <w:rsid w:val="00B763CD"/>
    <w:rsid w:val="00B77C7C"/>
    <w:rsid w:val="00BA6D75"/>
    <w:rsid w:val="00BC4B94"/>
    <w:rsid w:val="00BC7C53"/>
    <w:rsid w:val="00BE223C"/>
    <w:rsid w:val="00BE7D61"/>
    <w:rsid w:val="00BF2E78"/>
    <w:rsid w:val="00C05A16"/>
    <w:rsid w:val="00C07111"/>
    <w:rsid w:val="00C13A27"/>
    <w:rsid w:val="00C165D9"/>
    <w:rsid w:val="00C174E5"/>
    <w:rsid w:val="00C200CE"/>
    <w:rsid w:val="00C23816"/>
    <w:rsid w:val="00C26840"/>
    <w:rsid w:val="00C338E7"/>
    <w:rsid w:val="00C438EF"/>
    <w:rsid w:val="00C55913"/>
    <w:rsid w:val="00C71F3B"/>
    <w:rsid w:val="00C90DD3"/>
    <w:rsid w:val="00C94C93"/>
    <w:rsid w:val="00C95233"/>
    <w:rsid w:val="00CB116E"/>
    <w:rsid w:val="00CB4D7C"/>
    <w:rsid w:val="00CB55B7"/>
    <w:rsid w:val="00CC66D4"/>
    <w:rsid w:val="00CE493C"/>
    <w:rsid w:val="00CF0768"/>
    <w:rsid w:val="00D24106"/>
    <w:rsid w:val="00D26857"/>
    <w:rsid w:val="00D2720C"/>
    <w:rsid w:val="00D366EA"/>
    <w:rsid w:val="00D37EF7"/>
    <w:rsid w:val="00D45731"/>
    <w:rsid w:val="00D5205C"/>
    <w:rsid w:val="00D54490"/>
    <w:rsid w:val="00D57DBA"/>
    <w:rsid w:val="00D70D59"/>
    <w:rsid w:val="00D741C5"/>
    <w:rsid w:val="00D76946"/>
    <w:rsid w:val="00D870AE"/>
    <w:rsid w:val="00D95864"/>
    <w:rsid w:val="00D97F38"/>
    <w:rsid w:val="00DC257C"/>
    <w:rsid w:val="00DD2451"/>
    <w:rsid w:val="00DD5627"/>
    <w:rsid w:val="00DD7463"/>
    <w:rsid w:val="00DE79EF"/>
    <w:rsid w:val="00E02B5D"/>
    <w:rsid w:val="00E045DF"/>
    <w:rsid w:val="00E06824"/>
    <w:rsid w:val="00E10D6F"/>
    <w:rsid w:val="00E149CA"/>
    <w:rsid w:val="00E17CEE"/>
    <w:rsid w:val="00E2249D"/>
    <w:rsid w:val="00E253E9"/>
    <w:rsid w:val="00E3391A"/>
    <w:rsid w:val="00E542AE"/>
    <w:rsid w:val="00E639C0"/>
    <w:rsid w:val="00E63AF1"/>
    <w:rsid w:val="00E65007"/>
    <w:rsid w:val="00E74127"/>
    <w:rsid w:val="00E77B86"/>
    <w:rsid w:val="00E80AA6"/>
    <w:rsid w:val="00E82BBF"/>
    <w:rsid w:val="00E92A45"/>
    <w:rsid w:val="00E96281"/>
    <w:rsid w:val="00EA05B2"/>
    <w:rsid w:val="00EA0989"/>
    <w:rsid w:val="00EA2463"/>
    <w:rsid w:val="00EB0EF3"/>
    <w:rsid w:val="00EB418B"/>
    <w:rsid w:val="00EB7D02"/>
    <w:rsid w:val="00ED765F"/>
    <w:rsid w:val="00EE2E40"/>
    <w:rsid w:val="00EE42AB"/>
    <w:rsid w:val="00EF0B65"/>
    <w:rsid w:val="00EF2E88"/>
    <w:rsid w:val="00F008BD"/>
    <w:rsid w:val="00F01DB2"/>
    <w:rsid w:val="00F05C9E"/>
    <w:rsid w:val="00F142D2"/>
    <w:rsid w:val="00F24A5C"/>
    <w:rsid w:val="00F33CEE"/>
    <w:rsid w:val="00F62B15"/>
    <w:rsid w:val="00F65CC5"/>
    <w:rsid w:val="00F671E2"/>
    <w:rsid w:val="00F747AC"/>
    <w:rsid w:val="00F86FB8"/>
    <w:rsid w:val="00FB4117"/>
    <w:rsid w:val="00FB559D"/>
    <w:rsid w:val="00FC4DBC"/>
    <w:rsid w:val="00FD0E49"/>
    <w:rsid w:val="00FD3B5B"/>
    <w:rsid w:val="00FE047B"/>
    <w:rsid w:val="00FE07F7"/>
    <w:rsid w:val="00FE0F72"/>
    <w:rsid w:val="00FE341F"/>
    <w:rsid w:val="00FE6FA9"/>
    <w:rsid w:val="00FF72B4"/>
    <w:rsid w:val="00FF756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D3E7FF"/>
  <w15:docId w15:val="{75AD4D24-9E48-4950-A333-5F0C9F81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42D2"/>
    <w:pPr>
      <w:spacing w:before="120" w:after="0" w:line="240" w:lineRule="auto"/>
      <w:ind w:left="680"/>
      <w:jc w:val="both"/>
    </w:pPr>
    <w:rPr>
      <w:szCs w:val="24"/>
    </w:rPr>
  </w:style>
  <w:style w:type="paragraph" w:styleId="Nadpis1">
    <w:name w:val="heading 1"/>
    <w:basedOn w:val="Normln"/>
    <w:next w:val="Normln"/>
    <w:link w:val="Nadpis1Char"/>
    <w:qFormat/>
    <w:rsid w:val="00F142D2"/>
    <w:pPr>
      <w:numPr>
        <w:numId w:val="2"/>
      </w:numPr>
      <w:jc w:val="center"/>
      <w:outlineLvl w:val="0"/>
    </w:pPr>
    <w:rPr>
      <w:b/>
      <w:caps/>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Odstavecseseznamem"/>
    <w:next w:val="Normln"/>
    <w:link w:val="Nadpis2Char"/>
    <w:unhideWhenUsed/>
    <w:qFormat/>
    <w:rsid w:val="00F142D2"/>
    <w:pPr>
      <w:numPr>
        <w:ilvl w:val="1"/>
        <w:numId w:val="2"/>
      </w:numPr>
      <w:contextualSpacing w:val="0"/>
      <w:outlineLvl w:val="1"/>
    </w:pPr>
  </w:style>
  <w:style w:type="paragraph" w:styleId="Nadpis3">
    <w:name w:val="heading 3"/>
    <w:basedOn w:val="Odstavecseseznamem"/>
    <w:next w:val="Normln"/>
    <w:link w:val="Nadpis3Char"/>
    <w:unhideWhenUsed/>
    <w:qFormat/>
    <w:rsid w:val="00A53360"/>
    <w:pPr>
      <w:numPr>
        <w:ilvl w:val="2"/>
        <w:numId w:val="2"/>
      </w:numPr>
      <w:contextualSpacing w:val="0"/>
      <w:outlineLvl w:val="2"/>
    </w:pPr>
  </w:style>
  <w:style w:type="paragraph" w:styleId="Nadpis4">
    <w:name w:val="heading 4"/>
    <w:basedOn w:val="Odstavecseseznamem"/>
    <w:link w:val="Nadpis4Char"/>
    <w:unhideWhenUsed/>
    <w:qFormat/>
    <w:rsid w:val="00A72162"/>
    <w:pPr>
      <w:numPr>
        <w:ilvl w:val="3"/>
        <w:numId w:val="2"/>
      </w:numPr>
      <w:spacing w:before="0"/>
      <w:outlineLvl w:val="3"/>
    </w:pPr>
  </w:style>
  <w:style w:type="paragraph" w:styleId="Nadpis5">
    <w:name w:val="heading 5"/>
    <w:basedOn w:val="Odstavecseseznamem"/>
    <w:next w:val="Normln"/>
    <w:link w:val="Nadpis5Char"/>
    <w:unhideWhenUsed/>
    <w:qFormat/>
    <w:rsid w:val="007D58F1"/>
    <w:pPr>
      <w:numPr>
        <w:ilvl w:val="4"/>
        <w:numId w:val="2"/>
      </w:numPr>
      <w:outlineLvl w:val="4"/>
    </w:pPr>
  </w:style>
  <w:style w:type="paragraph" w:styleId="Nadpis6">
    <w:name w:val="heading 6"/>
    <w:basedOn w:val="Normln"/>
    <w:next w:val="Normln"/>
    <w:link w:val="Nadpis6Char"/>
    <w:rsid w:val="00F142D2"/>
    <w:pPr>
      <w:keepNext/>
      <w:widowControl w:val="0"/>
      <w:spacing w:before="240" w:after="60"/>
      <w:ind w:left="357"/>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rsid w:val="00F142D2"/>
    <w:pPr>
      <w:keepNext/>
      <w:widowControl w:val="0"/>
      <w:spacing w:before="240" w:after="60"/>
      <w:ind w:left="357"/>
      <w:outlineLvl w:val="6"/>
    </w:pPr>
    <w:rPr>
      <w:rFonts w:ascii="Arial" w:eastAsia="Times New Roman" w:hAnsi="Arial" w:cs="Times New Roman"/>
      <w:sz w:val="24"/>
      <w:szCs w:val="20"/>
      <w:lang w:eastAsia="cs-CZ"/>
    </w:rPr>
  </w:style>
  <w:style w:type="paragraph" w:styleId="Nadpis8">
    <w:name w:val="heading 8"/>
    <w:basedOn w:val="Normln"/>
    <w:next w:val="Normln"/>
    <w:link w:val="Nadpis8Char"/>
    <w:rsid w:val="00F142D2"/>
    <w:pPr>
      <w:keepNext/>
      <w:widowControl w:val="0"/>
      <w:spacing w:before="240" w:after="60"/>
      <w:ind w:left="357"/>
      <w:outlineLvl w:val="7"/>
    </w:pPr>
    <w:rPr>
      <w:rFonts w:ascii="Arial" w:eastAsia="Times New Roman" w:hAnsi="Arial" w:cs="Times New Roman"/>
      <w:i/>
      <w:sz w:val="24"/>
      <w:szCs w:val="20"/>
      <w:lang w:eastAsia="cs-CZ"/>
    </w:rPr>
  </w:style>
  <w:style w:type="paragraph" w:styleId="Nadpis9">
    <w:name w:val="heading 9"/>
    <w:basedOn w:val="Normln"/>
    <w:next w:val="Normln"/>
    <w:link w:val="Nadpis9Char"/>
    <w:rsid w:val="00F142D2"/>
    <w:pPr>
      <w:keepNext/>
      <w:widowControl w:val="0"/>
      <w:spacing w:before="240" w:after="60"/>
      <w:ind w:left="357"/>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99"/>
    <w:qFormat/>
    <w:rsid w:val="002F60FE"/>
    <w:pPr>
      <w:spacing w:before="0"/>
    </w:pPr>
  </w:style>
  <w:style w:type="paragraph" w:styleId="Odstavecseseznamem">
    <w:name w:val="List Paragraph"/>
    <w:basedOn w:val="Normln"/>
    <w:uiPriority w:val="99"/>
    <w:rsid w:val="008359DC"/>
    <w:pPr>
      <w:ind w:left="720"/>
      <w:contextualSpacing/>
    </w:pPr>
  </w:style>
  <w:style w:type="character" w:customStyle="1" w:styleId="Nadpis1Char">
    <w:name w:val="Nadpis 1 Char"/>
    <w:basedOn w:val="Standardnpsmoodstavce"/>
    <w:link w:val="Nadpis1"/>
    <w:rsid w:val="00F142D2"/>
    <w:rPr>
      <w:b/>
      <w:caps/>
      <w:szCs w:val="24"/>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F142D2"/>
    <w:rPr>
      <w:szCs w:val="24"/>
    </w:rPr>
  </w:style>
  <w:style w:type="character" w:customStyle="1" w:styleId="Nadpis3Char">
    <w:name w:val="Nadpis 3 Char"/>
    <w:basedOn w:val="Standardnpsmoodstavce"/>
    <w:link w:val="Nadpis3"/>
    <w:rsid w:val="00A53360"/>
    <w:rPr>
      <w:szCs w:val="24"/>
    </w:rPr>
  </w:style>
  <w:style w:type="character" w:customStyle="1" w:styleId="Nadpis4Char">
    <w:name w:val="Nadpis 4 Char"/>
    <w:basedOn w:val="Standardnpsmoodstavce"/>
    <w:link w:val="Nadpis4"/>
    <w:rsid w:val="00A72162"/>
    <w:rPr>
      <w:szCs w:val="24"/>
    </w:rPr>
  </w:style>
  <w:style w:type="character" w:customStyle="1" w:styleId="Nadpis5Char">
    <w:name w:val="Nadpis 5 Char"/>
    <w:basedOn w:val="Standardnpsmoodstavce"/>
    <w:link w:val="Nadpis5"/>
    <w:rsid w:val="007D58F1"/>
    <w:rPr>
      <w:szCs w:val="24"/>
    </w:rPr>
  </w:style>
  <w:style w:type="character" w:styleId="Siln">
    <w:name w:val="Strong"/>
    <w:aliases w:val="MT-Texty"/>
    <w:basedOn w:val="Standardnpsmoodstavce"/>
    <w:qFormat/>
    <w:rsid w:val="007D58F1"/>
    <w:rPr>
      <w:b/>
      <w:bCs/>
    </w:rPr>
  </w:style>
  <w:style w:type="paragraph" w:customStyle="1" w:styleId="Numbering">
    <w:name w:val="Numbering"/>
    <w:basedOn w:val="Normln"/>
    <w:rsid w:val="007D58F1"/>
    <w:pPr>
      <w:numPr>
        <w:numId w:val="1"/>
      </w:numPr>
      <w:spacing w:after="240"/>
    </w:pPr>
    <w:rPr>
      <w:rFonts w:ascii="Arial Narrow" w:eastAsia="Calibri" w:hAnsi="Arial Narrow" w:cs="Times New Roman"/>
      <w:lang w:eastAsia="cs-CZ"/>
    </w:rPr>
  </w:style>
  <w:style w:type="paragraph" w:styleId="Nzev">
    <w:name w:val="Title"/>
    <w:basedOn w:val="Normln"/>
    <w:next w:val="Normln"/>
    <w:link w:val="NzevChar"/>
    <w:uiPriority w:val="10"/>
    <w:qFormat/>
    <w:rsid w:val="00E96281"/>
    <w:pPr>
      <w:jc w:val="center"/>
    </w:pPr>
    <w:rPr>
      <w:b/>
      <w:caps/>
      <w:sz w:val="32"/>
      <w:szCs w:val="32"/>
    </w:rPr>
  </w:style>
  <w:style w:type="character" w:customStyle="1" w:styleId="NzevChar">
    <w:name w:val="Název Char"/>
    <w:basedOn w:val="Standardnpsmoodstavce"/>
    <w:link w:val="Nzev"/>
    <w:uiPriority w:val="10"/>
    <w:rsid w:val="00E96281"/>
    <w:rPr>
      <w:b/>
      <w:caps/>
      <w:sz w:val="32"/>
      <w:szCs w:val="32"/>
    </w:rPr>
  </w:style>
  <w:style w:type="paragraph" w:styleId="Podnadpis">
    <w:name w:val="Subtitle"/>
    <w:basedOn w:val="Normln"/>
    <w:next w:val="Normln"/>
    <w:link w:val="PodnadpisChar"/>
    <w:qFormat/>
    <w:rsid w:val="00E96281"/>
    <w:pPr>
      <w:jc w:val="center"/>
    </w:pPr>
    <w:rPr>
      <w:b/>
      <w:sz w:val="28"/>
      <w:szCs w:val="28"/>
    </w:rPr>
  </w:style>
  <w:style w:type="character" w:customStyle="1" w:styleId="PodnadpisChar">
    <w:name w:val="Podnadpis Char"/>
    <w:basedOn w:val="Standardnpsmoodstavce"/>
    <w:link w:val="Podnadpis"/>
    <w:rsid w:val="00E96281"/>
    <w:rPr>
      <w:b/>
      <w:sz w:val="28"/>
      <w:szCs w:val="28"/>
    </w:rPr>
  </w:style>
  <w:style w:type="paragraph" w:styleId="Zhlav">
    <w:name w:val="header"/>
    <w:basedOn w:val="Normln"/>
    <w:link w:val="ZhlavChar"/>
    <w:autoRedefine/>
    <w:uiPriority w:val="99"/>
    <w:unhideWhenUsed/>
    <w:qFormat/>
    <w:rsid w:val="00A20D22"/>
    <w:pPr>
      <w:tabs>
        <w:tab w:val="center" w:pos="4536"/>
        <w:tab w:val="right" w:pos="9072"/>
      </w:tabs>
      <w:spacing w:before="0"/>
      <w:jc w:val="left"/>
    </w:pPr>
    <w:rPr>
      <w:sz w:val="18"/>
      <w:szCs w:val="18"/>
    </w:rPr>
  </w:style>
  <w:style w:type="character" w:customStyle="1" w:styleId="ZhlavChar">
    <w:name w:val="Záhlaví Char"/>
    <w:basedOn w:val="Standardnpsmoodstavce"/>
    <w:link w:val="Zhlav"/>
    <w:uiPriority w:val="99"/>
    <w:rsid w:val="00A20D22"/>
    <w:rPr>
      <w:sz w:val="18"/>
      <w:szCs w:val="18"/>
    </w:rPr>
  </w:style>
  <w:style w:type="paragraph" w:styleId="Zpat">
    <w:name w:val="footer"/>
    <w:basedOn w:val="Bezmezer"/>
    <w:link w:val="ZpatChar"/>
    <w:autoRedefine/>
    <w:unhideWhenUsed/>
    <w:qFormat/>
    <w:rsid w:val="00772FEE"/>
    <w:pPr>
      <w:pBdr>
        <w:top w:val="single" w:sz="4" w:space="1" w:color="auto"/>
      </w:pBdr>
      <w:jc w:val="right"/>
    </w:pPr>
    <w:rPr>
      <w:rFonts w:cs="Times New Roman"/>
      <w:noProof/>
      <w:sz w:val="18"/>
      <w:szCs w:val="18"/>
      <w:lang w:eastAsia="cs-CZ"/>
    </w:rPr>
  </w:style>
  <w:style w:type="character" w:customStyle="1" w:styleId="ZpatChar">
    <w:name w:val="Zápatí Char"/>
    <w:basedOn w:val="Standardnpsmoodstavce"/>
    <w:link w:val="Zpat"/>
    <w:rsid w:val="00772FEE"/>
    <w:rPr>
      <w:rFonts w:cs="Times New Roman"/>
      <w:noProof/>
      <w:sz w:val="18"/>
      <w:szCs w:val="18"/>
      <w:lang w:eastAsia="cs-CZ"/>
    </w:rPr>
  </w:style>
  <w:style w:type="paragraph" w:styleId="Textpoznpodarou">
    <w:name w:val="footnote text"/>
    <w:basedOn w:val="Normln"/>
    <w:link w:val="TextpoznpodarouChar"/>
    <w:unhideWhenUsed/>
    <w:qFormat/>
    <w:rsid w:val="00E82BBF"/>
    <w:pPr>
      <w:spacing w:before="0"/>
    </w:pPr>
    <w:rPr>
      <w:sz w:val="20"/>
      <w:szCs w:val="20"/>
    </w:rPr>
  </w:style>
  <w:style w:type="character" w:customStyle="1" w:styleId="TextpoznpodarouChar">
    <w:name w:val="Text pozn. pod čarou Char"/>
    <w:basedOn w:val="Standardnpsmoodstavce"/>
    <w:link w:val="Textpoznpodarou"/>
    <w:rsid w:val="00E82BBF"/>
    <w:rPr>
      <w:sz w:val="20"/>
      <w:szCs w:val="20"/>
    </w:rPr>
  </w:style>
  <w:style w:type="character" w:styleId="Znakapoznpodarou">
    <w:name w:val="footnote reference"/>
    <w:basedOn w:val="Standardnpsmoodstavce"/>
    <w:unhideWhenUsed/>
    <w:rsid w:val="00C07111"/>
    <w:rPr>
      <w:vertAlign w:val="superscript"/>
    </w:rPr>
  </w:style>
  <w:style w:type="character" w:styleId="Hypertextovodkaz">
    <w:name w:val="Hyperlink"/>
    <w:basedOn w:val="Standardnpsmoodstavce"/>
    <w:uiPriority w:val="99"/>
    <w:unhideWhenUsed/>
    <w:rsid w:val="00C26840"/>
    <w:rPr>
      <w:color w:val="0563C1" w:themeColor="hyperlink"/>
      <w:u w:val="single"/>
    </w:rPr>
  </w:style>
  <w:style w:type="character" w:styleId="Zdraznnjemn">
    <w:name w:val="Subtle Emphasis"/>
    <w:basedOn w:val="Standardnpsmoodstavce"/>
    <w:uiPriority w:val="19"/>
    <w:rsid w:val="009341C3"/>
    <w:rPr>
      <w:i/>
      <w:iCs/>
      <w:color w:val="404040" w:themeColor="text1" w:themeTint="BF"/>
    </w:rPr>
  </w:style>
  <w:style w:type="character" w:styleId="Zdraznn">
    <w:name w:val="Emphasis"/>
    <w:basedOn w:val="Standardnpsmoodstavce"/>
    <w:uiPriority w:val="20"/>
    <w:qFormat/>
    <w:rsid w:val="009341C3"/>
    <w:rPr>
      <w:i/>
      <w:iCs/>
    </w:rPr>
  </w:style>
  <w:style w:type="character" w:styleId="Zdraznnintenzivn">
    <w:name w:val="Intense Emphasis"/>
    <w:basedOn w:val="Standardnpsmoodstavce"/>
    <w:uiPriority w:val="21"/>
    <w:rsid w:val="009341C3"/>
    <w:rPr>
      <w:i/>
      <w:iCs/>
      <w:color w:val="5B9BD5" w:themeColor="accent1"/>
    </w:rPr>
  </w:style>
  <w:style w:type="paragraph" w:styleId="Citt">
    <w:name w:val="Quote"/>
    <w:basedOn w:val="Normln"/>
    <w:next w:val="Normln"/>
    <w:link w:val="CittChar"/>
    <w:uiPriority w:val="29"/>
    <w:rsid w:val="009341C3"/>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341C3"/>
    <w:rPr>
      <w:i/>
      <w:iCs/>
      <w:color w:val="404040" w:themeColor="text1" w:themeTint="BF"/>
      <w:sz w:val="24"/>
      <w:szCs w:val="24"/>
    </w:rPr>
  </w:style>
  <w:style w:type="character" w:styleId="Odkazjemn">
    <w:name w:val="Subtle Reference"/>
    <w:basedOn w:val="Standardnpsmoodstavce"/>
    <w:uiPriority w:val="31"/>
    <w:rsid w:val="009341C3"/>
    <w:rPr>
      <w:smallCaps/>
      <w:color w:val="5A5A5A" w:themeColor="text1" w:themeTint="A5"/>
    </w:rPr>
  </w:style>
  <w:style w:type="paragraph" w:customStyle="1" w:styleId="Styl1">
    <w:name w:val="Styl1"/>
    <w:basedOn w:val="Zhlavzprvy"/>
    <w:autoRedefine/>
    <w:rsid w:val="00706C74"/>
    <w:pPr>
      <w:pBdr>
        <w:bottom w:val="none" w:sz="0" w:space="0" w:color="auto"/>
      </w:pBdr>
      <w:jc w:val="left"/>
    </w:pPr>
    <w:rPr>
      <w:noProof/>
      <w:lang w:eastAsia="cs-CZ"/>
    </w:rPr>
  </w:style>
  <w:style w:type="paragraph" w:styleId="Zhlavzprvy">
    <w:name w:val="Message Header"/>
    <w:basedOn w:val="Normln"/>
    <w:link w:val="ZhlavzprvyChar"/>
    <w:uiPriority w:val="99"/>
    <w:semiHidden/>
    <w:unhideWhenUsed/>
    <w:rsid w:val="00706C74"/>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706C74"/>
    <w:rPr>
      <w:rFonts w:asciiTheme="majorHAnsi" w:eastAsiaTheme="majorEastAsia" w:hAnsiTheme="majorHAnsi" w:cstheme="majorBidi"/>
      <w:sz w:val="24"/>
      <w:szCs w:val="24"/>
      <w:shd w:val="pct20" w:color="auto" w:fill="auto"/>
    </w:rPr>
  </w:style>
  <w:style w:type="table" w:styleId="Mkatabulky">
    <w:name w:val="Table Grid"/>
    <w:basedOn w:val="Normlntabulka"/>
    <w:rsid w:val="00A7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rsid w:val="00F142D2"/>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F142D2"/>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F142D2"/>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F142D2"/>
    <w:rPr>
      <w:rFonts w:ascii="Arial" w:eastAsia="Times New Roman" w:hAnsi="Arial" w:cs="Times New Roman"/>
      <w:b/>
      <w:i/>
      <w:sz w:val="18"/>
      <w:szCs w:val="20"/>
      <w:lang w:eastAsia="cs-CZ"/>
    </w:rPr>
  </w:style>
  <w:style w:type="paragraph" w:customStyle="1" w:styleId="ClanekC">
    <w:name w:val="ClanekC"/>
    <w:rsid w:val="00F142D2"/>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customStyle="1" w:styleId="Odstavec1">
    <w:name w:val="Odstavec1"/>
    <w:basedOn w:val="Normln"/>
    <w:rsid w:val="00F142D2"/>
    <w:pPr>
      <w:keepNext/>
      <w:spacing w:after="60"/>
      <w:ind w:left="907" w:hanging="907"/>
    </w:pPr>
    <w:rPr>
      <w:rFonts w:ascii="Arial" w:eastAsia="Times New Roman" w:hAnsi="Arial" w:cs="Times New Roman"/>
      <w:sz w:val="20"/>
      <w:szCs w:val="20"/>
      <w:lang w:eastAsia="cs-CZ"/>
    </w:rPr>
  </w:style>
  <w:style w:type="paragraph" w:customStyle="1" w:styleId="Odstavec11">
    <w:name w:val="Odstavec11"/>
    <w:basedOn w:val="Odstavec1"/>
    <w:rsid w:val="00F142D2"/>
    <w:pPr>
      <w:ind w:firstLine="0"/>
    </w:pPr>
  </w:style>
  <w:style w:type="paragraph" w:styleId="Zkladntext">
    <w:name w:val="Body Text"/>
    <w:basedOn w:val="Normln"/>
    <w:link w:val="ZkladntextChar"/>
    <w:rsid w:val="00F142D2"/>
    <w:pPr>
      <w:ind w:left="357"/>
      <w:jc w:val="center"/>
    </w:pPr>
    <w:rPr>
      <w:rFonts w:eastAsia="Times New Roman" w:cs="Times New Roman"/>
      <w:szCs w:val="20"/>
      <w:lang w:eastAsia="cs-CZ"/>
    </w:rPr>
  </w:style>
  <w:style w:type="character" w:customStyle="1" w:styleId="ZkladntextChar">
    <w:name w:val="Základní text Char"/>
    <w:basedOn w:val="Standardnpsmoodstavce"/>
    <w:link w:val="Zkladntext"/>
    <w:rsid w:val="00F142D2"/>
    <w:rPr>
      <w:rFonts w:eastAsia="Times New Roman" w:cs="Times New Roman"/>
      <w:szCs w:val="20"/>
      <w:lang w:eastAsia="cs-CZ"/>
    </w:rPr>
  </w:style>
  <w:style w:type="paragraph" w:customStyle="1" w:styleId="Odstavec2">
    <w:name w:val="Odstavec2"/>
    <w:rsid w:val="00F142D2"/>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Times New Roman"/>
      <w:sz w:val="20"/>
      <w:szCs w:val="20"/>
      <w:lang w:eastAsia="cs-CZ"/>
    </w:rPr>
  </w:style>
  <w:style w:type="paragraph" w:customStyle="1" w:styleId="Import34">
    <w:name w:val="Import 34"/>
    <w:rsid w:val="00F142D2"/>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Times New Roman"/>
      <w:sz w:val="24"/>
      <w:szCs w:val="20"/>
      <w:lang w:eastAsia="cs-CZ"/>
    </w:rPr>
  </w:style>
  <w:style w:type="paragraph" w:styleId="Zkladntextodsazen">
    <w:name w:val="Body Text Indent"/>
    <w:basedOn w:val="Normln"/>
    <w:link w:val="ZkladntextodsazenChar"/>
    <w:rsid w:val="00F142D2"/>
    <w:pPr>
      <w:ind w:left="425"/>
    </w:pPr>
    <w:rPr>
      <w:rFonts w:eastAsia="Times New Roman" w:cs="Times New Roman"/>
      <w:bCs/>
      <w:szCs w:val="20"/>
      <w:lang w:eastAsia="cs-CZ"/>
    </w:rPr>
  </w:style>
  <w:style w:type="character" w:customStyle="1" w:styleId="ZkladntextodsazenChar">
    <w:name w:val="Základní text odsazený Char"/>
    <w:basedOn w:val="Standardnpsmoodstavce"/>
    <w:link w:val="Zkladntextodsazen"/>
    <w:rsid w:val="00F142D2"/>
    <w:rPr>
      <w:rFonts w:eastAsia="Times New Roman" w:cs="Times New Roman"/>
      <w:bCs/>
      <w:szCs w:val="20"/>
      <w:lang w:eastAsia="cs-CZ"/>
    </w:rPr>
  </w:style>
  <w:style w:type="paragraph" w:styleId="Textbubliny">
    <w:name w:val="Balloon Text"/>
    <w:basedOn w:val="Normln"/>
    <w:link w:val="TextbublinyChar"/>
    <w:semiHidden/>
    <w:rsid w:val="00F142D2"/>
    <w:pPr>
      <w:ind w:left="357"/>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F142D2"/>
    <w:rPr>
      <w:rFonts w:ascii="Tahoma" w:eastAsia="Times New Roman" w:hAnsi="Tahoma" w:cs="Tahoma"/>
      <w:sz w:val="16"/>
      <w:szCs w:val="16"/>
      <w:lang w:eastAsia="cs-CZ"/>
    </w:rPr>
  </w:style>
  <w:style w:type="paragraph" w:styleId="Zkladntextodsazen2">
    <w:name w:val="Body Text Indent 2"/>
    <w:basedOn w:val="Normln"/>
    <w:link w:val="Zkladntextodsazen2Char"/>
    <w:rsid w:val="00F142D2"/>
    <w:pPr>
      <w:spacing w:after="120" w:line="480" w:lineRule="auto"/>
      <w:ind w:left="283"/>
    </w:pPr>
    <w:rPr>
      <w:rFonts w:eastAsia="Times New Roman" w:cs="Times New Roman"/>
      <w:szCs w:val="20"/>
      <w:lang w:eastAsia="cs-CZ"/>
    </w:rPr>
  </w:style>
  <w:style w:type="character" w:customStyle="1" w:styleId="Zkladntextodsazen2Char">
    <w:name w:val="Základní text odsazený 2 Char"/>
    <w:basedOn w:val="Standardnpsmoodstavce"/>
    <w:link w:val="Zkladntextodsazen2"/>
    <w:rsid w:val="00F142D2"/>
    <w:rPr>
      <w:rFonts w:eastAsia="Times New Roman" w:cs="Times New Roman"/>
      <w:szCs w:val="20"/>
      <w:lang w:eastAsia="cs-CZ"/>
    </w:rPr>
  </w:style>
  <w:style w:type="character" w:styleId="slostrnky">
    <w:name w:val="page number"/>
    <w:basedOn w:val="Standardnpsmoodstavce"/>
    <w:rsid w:val="00F142D2"/>
  </w:style>
  <w:style w:type="paragraph" w:customStyle="1" w:styleId="bllzaklad">
    <w:name w:val="bll_zaklad"/>
    <w:rsid w:val="00F142D2"/>
    <w:pPr>
      <w:spacing w:after="120" w:line="240" w:lineRule="auto"/>
      <w:jc w:val="both"/>
    </w:pPr>
    <w:rPr>
      <w:rFonts w:ascii="Arial Narrow" w:eastAsia="Times New Roman" w:hAnsi="Arial Narrow" w:cs="Times New Roman"/>
      <w:noProof/>
      <w:szCs w:val="20"/>
      <w:lang w:eastAsia="cs-CZ"/>
    </w:rPr>
  </w:style>
  <w:style w:type="character" w:styleId="Odkaznakoment">
    <w:name w:val="annotation reference"/>
    <w:semiHidden/>
    <w:rsid w:val="00F142D2"/>
    <w:rPr>
      <w:sz w:val="16"/>
      <w:szCs w:val="16"/>
    </w:rPr>
  </w:style>
  <w:style w:type="paragraph" w:styleId="Textkomente">
    <w:name w:val="annotation text"/>
    <w:basedOn w:val="Normln"/>
    <w:link w:val="TextkomenteChar"/>
    <w:rsid w:val="00F142D2"/>
    <w:pPr>
      <w:keepNext/>
      <w:widowControl w:val="0"/>
      <w:spacing w:after="120"/>
      <w:ind w:left="357"/>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F142D2"/>
    <w:rPr>
      <w:rFonts w:ascii="Times New Roman" w:eastAsia="Times New Roman" w:hAnsi="Times New Roman" w:cs="Times New Roman"/>
      <w:sz w:val="20"/>
      <w:szCs w:val="20"/>
      <w:lang w:eastAsia="cs-CZ"/>
    </w:rPr>
  </w:style>
  <w:style w:type="character" w:styleId="Sledovanodkaz">
    <w:name w:val="FollowedHyperlink"/>
    <w:rsid w:val="00F142D2"/>
    <w:rPr>
      <w:color w:val="800080"/>
      <w:u w:val="single"/>
    </w:rPr>
  </w:style>
  <w:style w:type="paragraph" w:styleId="Pedmtkomente">
    <w:name w:val="annotation subject"/>
    <w:basedOn w:val="Textkomente"/>
    <w:next w:val="Textkomente"/>
    <w:link w:val="PedmtkomenteChar"/>
    <w:semiHidden/>
    <w:rsid w:val="00F142D2"/>
    <w:pPr>
      <w:keepNext w:val="0"/>
      <w:widowControl/>
      <w:spacing w:before="0" w:after="0"/>
      <w:jc w:val="left"/>
    </w:pPr>
    <w:rPr>
      <w:rFonts w:ascii="Arial Narrow" w:hAnsi="Arial Narrow"/>
      <w:b/>
      <w:bCs/>
    </w:rPr>
  </w:style>
  <w:style w:type="character" w:customStyle="1" w:styleId="PedmtkomenteChar">
    <w:name w:val="Předmět komentáře Char"/>
    <w:basedOn w:val="TextkomenteChar"/>
    <w:link w:val="Pedmtkomente"/>
    <w:semiHidden/>
    <w:rsid w:val="00F142D2"/>
    <w:rPr>
      <w:rFonts w:ascii="Arial Narrow" w:eastAsia="Times New Roman" w:hAnsi="Arial Narrow" w:cs="Times New Roman"/>
      <w:b/>
      <w:bCs/>
      <w:sz w:val="20"/>
      <w:szCs w:val="20"/>
      <w:lang w:eastAsia="cs-CZ"/>
    </w:rPr>
  </w:style>
  <w:style w:type="paragraph" w:customStyle="1" w:styleId="bllodsaz">
    <w:name w:val="bll_odsaz"/>
    <w:basedOn w:val="bllzaklad"/>
    <w:rsid w:val="00F142D2"/>
    <w:pPr>
      <w:numPr>
        <w:numId w:val="6"/>
      </w:numPr>
      <w:tabs>
        <w:tab w:val="clear" w:pos="360"/>
      </w:tabs>
      <w:ind w:left="851"/>
    </w:pPr>
  </w:style>
  <w:style w:type="paragraph" w:customStyle="1" w:styleId="bllcislovany">
    <w:name w:val="bll_cislovany"/>
    <w:basedOn w:val="bllzaklad"/>
    <w:rsid w:val="00F142D2"/>
    <w:pPr>
      <w:numPr>
        <w:numId w:val="3"/>
      </w:numPr>
      <w:spacing w:before="60"/>
    </w:pPr>
  </w:style>
  <w:style w:type="character" w:customStyle="1" w:styleId="Nadpis2CharChar">
    <w:name w:val="Nadpis 2 Char Char"/>
    <w:rsid w:val="00F142D2"/>
    <w:rPr>
      <w:noProof w:val="0"/>
      <w:sz w:val="24"/>
      <w:lang w:val="cs-CZ" w:eastAsia="cs-CZ" w:bidi="ar-SA"/>
    </w:rPr>
  </w:style>
  <w:style w:type="paragraph" w:customStyle="1" w:styleId="Normalni-Tunnasted">
    <w:name w:val="Normalni - Tučné na střed"/>
    <w:basedOn w:val="Normln"/>
    <w:next w:val="Normln"/>
    <w:rsid w:val="00F142D2"/>
    <w:pPr>
      <w:spacing w:after="120"/>
      <w:ind w:left="357"/>
      <w:jc w:val="center"/>
    </w:pPr>
    <w:rPr>
      <w:rFonts w:eastAsia="Times New Roman" w:cs="Times New Roman"/>
      <w:b/>
      <w:bCs/>
      <w:szCs w:val="20"/>
      <w:lang w:eastAsia="cs-CZ"/>
    </w:rPr>
  </w:style>
  <w:style w:type="paragraph" w:customStyle="1" w:styleId="Nazev-Podnazev">
    <w:name w:val="Nazev-Podnazev"/>
    <w:basedOn w:val="Nzev"/>
    <w:next w:val="Normln"/>
    <w:rsid w:val="00F142D2"/>
    <w:pPr>
      <w:spacing w:after="120"/>
      <w:ind w:left="357"/>
    </w:pPr>
    <w:rPr>
      <w:rFonts w:eastAsia="Times New Roman" w:cs="Times New Roman"/>
      <w:caps w:val="0"/>
      <w:sz w:val="28"/>
      <w:szCs w:val="28"/>
      <w:lang w:eastAsia="cs-CZ"/>
    </w:rPr>
  </w:style>
  <w:style w:type="paragraph" w:customStyle="1" w:styleId="Normalni-Bulet-odrazka">
    <w:name w:val="Normalni - Bulet-odrazka"/>
    <w:basedOn w:val="Normln"/>
    <w:rsid w:val="00F142D2"/>
    <w:pPr>
      <w:numPr>
        <w:numId w:val="4"/>
      </w:numPr>
      <w:spacing w:after="120"/>
    </w:pPr>
    <w:rPr>
      <w:rFonts w:eastAsia="Times New Roman" w:cs="Times New Roman"/>
      <w:lang w:eastAsia="cs-CZ"/>
    </w:rPr>
  </w:style>
  <w:style w:type="paragraph" w:customStyle="1" w:styleId="Nazev-Podnazev-Zakazka">
    <w:name w:val="Nazev-Podnazev-Zakazka"/>
    <w:basedOn w:val="Nazev-Podnazev"/>
    <w:next w:val="Normln"/>
    <w:rsid w:val="00F142D2"/>
    <w:pPr>
      <w:widowControl w:val="0"/>
    </w:pPr>
    <w:rPr>
      <w:rFonts w:cs="Arial"/>
      <w:caps/>
    </w:rPr>
  </w:style>
  <w:style w:type="paragraph" w:customStyle="1" w:styleId="Normalni-Kurzvanasted">
    <w:name w:val="Normalni - Kurzíva na střed"/>
    <w:basedOn w:val="Normln"/>
    <w:rsid w:val="00F142D2"/>
    <w:pPr>
      <w:spacing w:after="120"/>
      <w:ind w:left="357"/>
      <w:jc w:val="center"/>
    </w:pPr>
    <w:rPr>
      <w:rFonts w:eastAsia="Times New Roman" w:cs="Times New Roman"/>
      <w:i/>
      <w:iCs/>
      <w:szCs w:val="20"/>
      <w:lang w:eastAsia="cs-CZ"/>
    </w:rPr>
  </w:style>
  <w:style w:type="paragraph" w:customStyle="1" w:styleId="Normalni-slovn">
    <w:name w:val="Normalni - Číslování"/>
    <w:basedOn w:val="Normln"/>
    <w:rsid w:val="00F142D2"/>
    <w:pPr>
      <w:numPr>
        <w:numId w:val="5"/>
      </w:numPr>
      <w:tabs>
        <w:tab w:val="left" w:pos="360"/>
      </w:tabs>
      <w:spacing w:after="120"/>
      <w:ind w:left="360"/>
    </w:pPr>
    <w:rPr>
      <w:rFonts w:eastAsia="Times New Roman" w:cs="Times New Roman"/>
      <w:lang w:eastAsia="cs-CZ"/>
    </w:rPr>
  </w:style>
  <w:style w:type="character" w:customStyle="1" w:styleId="NormalniText-Podtrzeny">
    <w:name w:val="NormalniText - Podtrzeny"/>
    <w:rsid w:val="00F142D2"/>
    <w:rPr>
      <w:szCs w:val="22"/>
      <w:u w:val="single"/>
    </w:rPr>
  </w:style>
  <w:style w:type="character" w:customStyle="1" w:styleId="NormalniText-Tun">
    <w:name w:val="NormalniText-Tučný"/>
    <w:rsid w:val="00F142D2"/>
    <w:rPr>
      <w:b/>
      <w:bCs/>
    </w:rPr>
  </w:style>
  <w:style w:type="paragraph" w:customStyle="1" w:styleId="StylBuletVlevo063cm">
    <w:name w:val="Styl Bulet + Vlevo:  063 cm"/>
    <w:basedOn w:val="Normln"/>
    <w:link w:val="StylBuletVlevo063cmChar"/>
    <w:autoRedefine/>
    <w:uiPriority w:val="99"/>
    <w:rsid w:val="00F142D2"/>
    <w:pPr>
      <w:numPr>
        <w:numId w:val="7"/>
      </w:numPr>
      <w:tabs>
        <w:tab w:val="clear" w:pos="720"/>
        <w:tab w:val="num" w:pos="643"/>
      </w:tabs>
      <w:ind w:left="540"/>
    </w:pPr>
    <w:rPr>
      <w:rFonts w:eastAsia="Times New Roman" w:cs="Times New Roman"/>
      <w:lang w:eastAsia="cs-CZ"/>
    </w:rPr>
  </w:style>
  <w:style w:type="paragraph" w:customStyle="1" w:styleId="Standard">
    <w:name w:val="Standard"/>
    <w:rsid w:val="00F142D2"/>
    <w:pPr>
      <w:suppressAutoHyphens/>
      <w:autoSpaceDN w:val="0"/>
      <w:spacing w:after="200" w:line="276" w:lineRule="auto"/>
      <w:textAlignment w:val="baseline"/>
    </w:pPr>
    <w:rPr>
      <w:rFonts w:ascii="Times New Roman" w:eastAsia="SimSun" w:hAnsi="Times New Roman" w:cs="Mangal"/>
      <w:kern w:val="3"/>
      <w:lang w:bidi="hi-IN"/>
    </w:rPr>
  </w:style>
  <w:style w:type="numbering" w:customStyle="1" w:styleId="WWNum11">
    <w:name w:val="WWNum11"/>
    <w:basedOn w:val="Bezseznamu"/>
    <w:rsid w:val="00F142D2"/>
    <w:pPr>
      <w:numPr>
        <w:numId w:val="8"/>
      </w:numPr>
    </w:pPr>
  </w:style>
  <w:style w:type="character" w:customStyle="1" w:styleId="apple-converted-space">
    <w:name w:val="apple-converted-space"/>
    <w:basedOn w:val="Standardnpsmoodstavce"/>
    <w:rsid w:val="00F142D2"/>
  </w:style>
  <w:style w:type="paragraph" w:styleId="Revize">
    <w:name w:val="Revision"/>
    <w:hidden/>
    <w:uiPriority w:val="99"/>
    <w:semiHidden/>
    <w:rsid w:val="00F142D2"/>
    <w:pPr>
      <w:spacing w:after="0" w:line="240" w:lineRule="auto"/>
    </w:pPr>
    <w:rPr>
      <w:rFonts w:ascii="Arial Narrow" w:eastAsia="Times New Roman" w:hAnsi="Arial Narrow" w:cs="Times New Roman"/>
      <w:szCs w:val="20"/>
      <w:lang w:eastAsia="cs-CZ"/>
    </w:rPr>
  </w:style>
  <w:style w:type="character" w:customStyle="1" w:styleId="TextkomenteChar1">
    <w:name w:val="Text komentáře Char1"/>
    <w:uiPriority w:val="99"/>
    <w:semiHidden/>
    <w:rsid w:val="00F142D2"/>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F142D2"/>
    <w:pPr>
      <w:ind w:left="357"/>
    </w:pPr>
    <w:rPr>
      <w:rFonts w:ascii="Palatino Linotype" w:hAnsi="Palatino Linotype" w:cs="Times New Roman"/>
      <w:sz w:val="24"/>
      <w:lang w:eastAsia="cs-CZ"/>
    </w:rPr>
  </w:style>
  <w:style w:type="character" w:customStyle="1" w:styleId="ProsttextChar">
    <w:name w:val="Prostý text Char"/>
    <w:basedOn w:val="Standardnpsmoodstavce"/>
    <w:link w:val="Prosttext"/>
    <w:uiPriority w:val="99"/>
    <w:rsid w:val="00F142D2"/>
    <w:rPr>
      <w:rFonts w:ascii="Palatino Linotype" w:hAnsi="Palatino Linotype" w:cs="Times New Roman"/>
      <w:sz w:val="24"/>
      <w:szCs w:val="24"/>
      <w:lang w:eastAsia="cs-CZ"/>
    </w:rPr>
  </w:style>
  <w:style w:type="character" w:customStyle="1" w:styleId="StylBuletVlevo063cmChar">
    <w:name w:val="Styl Bulet + Vlevo:  063 cm Char"/>
    <w:link w:val="StylBuletVlevo063cm"/>
    <w:uiPriority w:val="99"/>
    <w:rsid w:val="00F142D2"/>
    <w:rPr>
      <w:rFonts w:eastAsia="Times New Roman" w:cs="Times New Roman"/>
      <w:szCs w:val="24"/>
      <w:lang w:eastAsia="cs-CZ"/>
    </w:rPr>
  </w:style>
  <w:style w:type="character" w:customStyle="1" w:styleId="InitialStyle">
    <w:name w:val="InitialStyle"/>
    <w:rsid w:val="00F142D2"/>
    <w:rPr>
      <w:sz w:val="20"/>
    </w:rPr>
  </w:style>
  <w:style w:type="paragraph" w:styleId="Obsah1">
    <w:name w:val="toc 1"/>
    <w:basedOn w:val="Normln"/>
    <w:next w:val="Normln"/>
    <w:autoRedefine/>
    <w:uiPriority w:val="39"/>
    <w:unhideWhenUsed/>
    <w:rsid w:val="00E2249D"/>
    <w:pPr>
      <w:tabs>
        <w:tab w:val="left" w:pos="426"/>
        <w:tab w:val="right" w:leader="dot" w:pos="9628"/>
      </w:tabs>
      <w:spacing w:after="100"/>
      <w:ind w:left="0"/>
    </w:pPr>
    <w:rPr>
      <w:rFonts w:eastAsia="Times New Roman" w:cs="Times New Roman"/>
      <w:szCs w:val="20"/>
      <w:lang w:eastAsia="cs-CZ"/>
    </w:rPr>
  </w:style>
  <w:style w:type="paragraph" w:customStyle="1" w:styleId="Odstavec">
    <w:name w:val="Odstavec"/>
    <w:basedOn w:val="Odstavec1"/>
    <w:link w:val="OdstavecChar"/>
    <w:rsid w:val="00053FE9"/>
    <w:pPr>
      <w:ind w:left="993"/>
    </w:pPr>
  </w:style>
  <w:style w:type="paragraph" w:customStyle="1" w:styleId="Nadpis3-odstavec">
    <w:name w:val="Nadpis 3 - odstavec"/>
    <w:basedOn w:val="Normln"/>
    <w:link w:val="Nadpis3-odstavecChar"/>
    <w:qFormat/>
    <w:rsid w:val="00053FE9"/>
    <w:pPr>
      <w:ind w:left="993"/>
    </w:pPr>
  </w:style>
  <w:style w:type="character" w:customStyle="1" w:styleId="OdstavecChar">
    <w:name w:val="Odstavec Char"/>
    <w:basedOn w:val="Standardnpsmoodstavce"/>
    <w:link w:val="Odstavec"/>
    <w:rsid w:val="00053FE9"/>
    <w:rPr>
      <w:rFonts w:ascii="Arial" w:eastAsia="Times New Roman" w:hAnsi="Arial" w:cs="Times New Roman"/>
      <w:sz w:val="20"/>
      <w:szCs w:val="20"/>
      <w:lang w:eastAsia="cs-CZ"/>
    </w:rPr>
  </w:style>
  <w:style w:type="character" w:styleId="Zstupntext">
    <w:name w:val="Placeholder Text"/>
    <w:basedOn w:val="Standardnpsmoodstavce"/>
    <w:uiPriority w:val="99"/>
    <w:semiHidden/>
    <w:rsid w:val="00772FEE"/>
    <w:rPr>
      <w:color w:val="808080"/>
    </w:rPr>
  </w:style>
  <w:style w:type="character" w:customStyle="1" w:styleId="Nadpis3-odstavecChar">
    <w:name w:val="Nadpis 3 - odstavec Char"/>
    <w:basedOn w:val="Standardnpsmoodstavce"/>
    <w:link w:val="Nadpis3-odstavec"/>
    <w:rsid w:val="00053FE9"/>
    <w:rPr>
      <w:szCs w:val="24"/>
    </w:rPr>
  </w:style>
  <w:style w:type="character" w:customStyle="1" w:styleId="nowrap">
    <w:name w:val="nowrap"/>
    <w:basedOn w:val="Standardnpsmoodstavce"/>
    <w:rsid w:val="00656DC9"/>
  </w:style>
  <w:style w:type="character" w:customStyle="1" w:styleId="radekformulare4">
    <w:name w:val="radekformulare4"/>
    <w:basedOn w:val="Standardnpsmoodstavce"/>
    <w:rsid w:val="001A0EF3"/>
    <w:rPr>
      <w:vanish w:val="0"/>
      <w:webHidden w:val="0"/>
      <w:shd w:val="clear" w:color="auto" w:fill="F4F6FA"/>
      <w:specVanish w:val="0"/>
    </w:rPr>
  </w:style>
  <w:style w:type="paragraph" w:styleId="Zkladntextodsazen3">
    <w:name w:val="Body Text Indent 3"/>
    <w:basedOn w:val="Normln"/>
    <w:link w:val="Zkladntextodsazen3Char"/>
    <w:uiPriority w:val="99"/>
    <w:semiHidden/>
    <w:unhideWhenUsed/>
    <w:rsid w:val="002E2B1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E2B1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1845">
      <w:bodyDiv w:val="1"/>
      <w:marLeft w:val="0"/>
      <w:marRight w:val="0"/>
      <w:marTop w:val="0"/>
      <w:marBottom w:val="0"/>
      <w:divBdr>
        <w:top w:val="none" w:sz="0" w:space="0" w:color="auto"/>
        <w:left w:val="none" w:sz="0" w:space="0" w:color="auto"/>
        <w:bottom w:val="none" w:sz="0" w:space="0" w:color="auto"/>
        <w:right w:val="none" w:sz="0" w:space="0" w:color="auto"/>
      </w:divBdr>
    </w:div>
    <w:div w:id="156503997">
      <w:bodyDiv w:val="1"/>
      <w:marLeft w:val="0"/>
      <w:marRight w:val="0"/>
      <w:marTop w:val="0"/>
      <w:marBottom w:val="0"/>
      <w:divBdr>
        <w:top w:val="none" w:sz="0" w:space="0" w:color="auto"/>
        <w:left w:val="none" w:sz="0" w:space="0" w:color="auto"/>
        <w:bottom w:val="none" w:sz="0" w:space="0" w:color="auto"/>
        <w:right w:val="none" w:sz="0" w:space="0" w:color="auto"/>
      </w:divBdr>
    </w:div>
    <w:div w:id="158815938">
      <w:bodyDiv w:val="1"/>
      <w:marLeft w:val="0"/>
      <w:marRight w:val="0"/>
      <w:marTop w:val="0"/>
      <w:marBottom w:val="0"/>
      <w:divBdr>
        <w:top w:val="none" w:sz="0" w:space="0" w:color="auto"/>
        <w:left w:val="none" w:sz="0" w:space="0" w:color="auto"/>
        <w:bottom w:val="none" w:sz="0" w:space="0" w:color="auto"/>
        <w:right w:val="none" w:sz="0" w:space="0" w:color="auto"/>
      </w:divBdr>
    </w:div>
    <w:div w:id="528951523">
      <w:bodyDiv w:val="1"/>
      <w:marLeft w:val="0"/>
      <w:marRight w:val="0"/>
      <w:marTop w:val="0"/>
      <w:marBottom w:val="0"/>
      <w:divBdr>
        <w:top w:val="none" w:sz="0" w:space="0" w:color="auto"/>
        <w:left w:val="none" w:sz="0" w:space="0" w:color="auto"/>
        <w:bottom w:val="none" w:sz="0" w:space="0" w:color="auto"/>
        <w:right w:val="none" w:sz="0" w:space="0" w:color="auto"/>
      </w:divBdr>
    </w:div>
    <w:div w:id="683047051">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
    <w:div w:id="738479779">
      <w:bodyDiv w:val="1"/>
      <w:marLeft w:val="0"/>
      <w:marRight w:val="0"/>
      <w:marTop w:val="0"/>
      <w:marBottom w:val="0"/>
      <w:divBdr>
        <w:top w:val="none" w:sz="0" w:space="0" w:color="auto"/>
        <w:left w:val="none" w:sz="0" w:space="0" w:color="auto"/>
        <w:bottom w:val="none" w:sz="0" w:space="0" w:color="auto"/>
        <w:right w:val="none" w:sz="0" w:space="0" w:color="auto"/>
      </w:divBdr>
    </w:div>
    <w:div w:id="777793568">
      <w:bodyDiv w:val="1"/>
      <w:marLeft w:val="0"/>
      <w:marRight w:val="0"/>
      <w:marTop w:val="0"/>
      <w:marBottom w:val="0"/>
      <w:divBdr>
        <w:top w:val="none" w:sz="0" w:space="0" w:color="auto"/>
        <w:left w:val="none" w:sz="0" w:space="0" w:color="auto"/>
        <w:bottom w:val="none" w:sz="0" w:space="0" w:color="auto"/>
        <w:right w:val="none" w:sz="0" w:space="0" w:color="auto"/>
      </w:divBdr>
    </w:div>
    <w:div w:id="991182959">
      <w:bodyDiv w:val="1"/>
      <w:marLeft w:val="0"/>
      <w:marRight w:val="0"/>
      <w:marTop w:val="0"/>
      <w:marBottom w:val="0"/>
      <w:divBdr>
        <w:top w:val="none" w:sz="0" w:space="0" w:color="auto"/>
        <w:left w:val="none" w:sz="0" w:space="0" w:color="auto"/>
        <w:bottom w:val="none" w:sz="0" w:space="0" w:color="auto"/>
        <w:right w:val="none" w:sz="0" w:space="0" w:color="auto"/>
      </w:divBdr>
      <w:divsChild>
        <w:div w:id="562906959">
          <w:marLeft w:val="1166"/>
          <w:marRight w:val="0"/>
          <w:marTop w:val="115"/>
          <w:marBottom w:val="0"/>
          <w:divBdr>
            <w:top w:val="none" w:sz="0" w:space="0" w:color="auto"/>
            <w:left w:val="none" w:sz="0" w:space="0" w:color="auto"/>
            <w:bottom w:val="none" w:sz="0" w:space="0" w:color="auto"/>
            <w:right w:val="none" w:sz="0" w:space="0" w:color="auto"/>
          </w:divBdr>
        </w:div>
      </w:divsChild>
    </w:div>
    <w:div w:id="1036346805">
      <w:bodyDiv w:val="1"/>
      <w:marLeft w:val="0"/>
      <w:marRight w:val="0"/>
      <w:marTop w:val="0"/>
      <w:marBottom w:val="0"/>
      <w:divBdr>
        <w:top w:val="none" w:sz="0" w:space="0" w:color="auto"/>
        <w:left w:val="none" w:sz="0" w:space="0" w:color="auto"/>
        <w:bottom w:val="none" w:sz="0" w:space="0" w:color="auto"/>
        <w:right w:val="none" w:sz="0" w:space="0" w:color="auto"/>
      </w:divBdr>
    </w:div>
    <w:div w:id="1268348639">
      <w:bodyDiv w:val="1"/>
      <w:marLeft w:val="0"/>
      <w:marRight w:val="0"/>
      <w:marTop w:val="0"/>
      <w:marBottom w:val="0"/>
      <w:divBdr>
        <w:top w:val="none" w:sz="0" w:space="0" w:color="auto"/>
        <w:left w:val="none" w:sz="0" w:space="0" w:color="auto"/>
        <w:bottom w:val="none" w:sz="0" w:space="0" w:color="auto"/>
        <w:right w:val="none" w:sz="0" w:space="0" w:color="auto"/>
      </w:divBdr>
      <w:divsChild>
        <w:div w:id="2069063629">
          <w:marLeft w:val="1166"/>
          <w:marRight w:val="0"/>
          <w:marTop w:val="115"/>
          <w:marBottom w:val="0"/>
          <w:divBdr>
            <w:top w:val="none" w:sz="0" w:space="0" w:color="auto"/>
            <w:left w:val="none" w:sz="0" w:space="0" w:color="auto"/>
            <w:bottom w:val="none" w:sz="0" w:space="0" w:color="auto"/>
            <w:right w:val="none" w:sz="0" w:space="0" w:color="auto"/>
          </w:divBdr>
        </w:div>
      </w:divsChild>
    </w:div>
    <w:div w:id="1323004212">
      <w:bodyDiv w:val="1"/>
      <w:marLeft w:val="0"/>
      <w:marRight w:val="0"/>
      <w:marTop w:val="0"/>
      <w:marBottom w:val="0"/>
      <w:divBdr>
        <w:top w:val="none" w:sz="0" w:space="0" w:color="auto"/>
        <w:left w:val="none" w:sz="0" w:space="0" w:color="auto"/>
        <w:bottom w:val="none" w:sz="0" w:space="0" w:color="auto"/>
        <w:right w:val="none" w:sz="0" w:space="0" w:color="auto"/>
      </w:divBdr>
    </w:div>
    <w:div w:id="1520392858">
      <w:bodyDiv w:val="1"/>
      <w:marLeft w:val="0"/>
      <w:marRight w:val="0"/>
      <w:marTop w:val="0"/>
      <w:marBottom w:val="0"/>
      <w:divBdr>
        <w:top w:val="none" w:sz="0" w:space="0" w:color="auto"/>
        <w:left w:val="none" w:sz="0" w:space="0" w:color="auto"/>
        <w:bottom w:val="none" w:sz="0" w:space="0" w:color="auto"/>
        <w:right w:val="none" w:sz="0" w:space="0" w:color="auto"/>
      </w:divBdr>
    </w:div>
    <w:div w:id="2146269977">
      <w:bodyDiv w:val="1"/>
      <w:marLeft w:val="0"/>
      <w:marRight w:val="0"/>
      <w:marTop w:val="0"/>
      <w:marBottom w:val="0"/>
      <w:divBdr>
        <w:top w:val="none" w:sz="0" w:space="0" w:color="auto"/>
        <w:left w:val="none" w:sz="0" w:space="0" w:color="auto"/>
        <w:bottom w:val="none" w:sz="0" w:space="0" w:color="auto"/>
        <w:right w:val="none" w:sz="0" w:space="0" w:color="auto"/>
      </w:divBdr>
      <w:divsChild>
        <w:div w:id="511997363">
          <w:marLeft w:val="0"/>
          <w:marRight w:val="0"/>
          <w:marTop w:val="0"/>
          <w:marBottom w:val="0"/>
          <w:divBdr>
            <w:top w:val="none" w:sz="0" w:space="0" w:color="auto"/>
            <w:left w:val="none" w:sz="0" w:space="0" w:color="auto"/>
            <w:bottom w:val="none" w:sz="0" w:space="0" w:color="auto"/>
            <w:right w:val="none" w:sz="0" w:space="0" w:color="auto"/>
          </w:divBdr>
        </w:div>
        <w:div w:id="2142767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inek\Documents\Vlastn&#237;%20&#353;ablony%20Office\Dokument_sablon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97561-8FF3-494C-A2C6-CFC73650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Dokument_sablona</Template>
  <TotalTime>87</TotalTime>
  <Pages>12</Pages>
  <Words>5184</Words>
  <Characters>30589</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Jedličkův ústav a školy (JÚŠ)</Company>
  <LinksUpToDate>false</LinksUpToDate>
  <CharactersWithSpaces>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Jelínek Petr</dc:creator>
  <cp:lastModifiedBy>Lukáš Diviš</cp:lastModifiedBy>
  <cp:revision>19</cp:revision>
  <cp:lastPrinted>2017-10-05T11:35:00Z</cp:lastPrinted>
  <dcterms:created xsi:type="dcterms:W3CDTF">2018-06-04T06:18:00Z</dcterms:created>
  <dcterms:modified xsi:type="dcterms:W3CDTF">2018-06-26T21:06:00Z</dcterms:modified>
</cp:coreProperties>
</file>