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1F" w:rsidRPr="00E22539" w:rsidRDefault="0045441F" w:rsidP="0045441F">
      <w:pPr>
        <w:shd w:val="clear" w:color="auto" w:fill="FFFFFF"/>
        <w:spacing w:afterLines="60" w:after="144" w:line="240" w:lineRule="auto"/>
        <w:ind w:right="-23"/>
        <w:jc w:val="center"/>
        <w:rPr>
          <w:b/>
          <w:spacing w:val="-4"/>
        </w:rPr>
      </w:pPr>
      <w:r w:rsidRPr="00E22539">
        <w:rPr>
          <w:b/>
          <w:spacing w:val="-4"/>
        </w:rPr>
        <w:t>SMLOUVA O DÍLO</w:t>
      </w:r>
    </w:p>
    <w:p w:rsidR="0045441F" w:rsidRPr="00E22539" w:rsidRDefault="0045441F" w:rsidP="0045441F">
      <w:pPr>
        <w:pStyle w:val="Normln1"/>
        <w:tabs>
          <w:tab w:val="left" w:pos="2265"/>
        </w:tabs>
        <w:spacing w:afterLines="60" w:after="144" w:line="240" w:lineRule="auto"/>
        <w:jc w:val="center"/>
        <w:rPr>
          <w:rFonts w:asciiTheme="minorHAnsi" w:hAnsiTheme="minorHAnsi"/>
          <w:b/>
          <w:color w:val="000000"/>
          <w:szCs w:val="24"/>
        </w:rPr>
      </w:pPr>
      <w:r w:rsidRPr="00E22539">
        <w:rPr>
          <w:rFonts w:asciiTheme="minorHAnsi" w:hAnsiTheme="minorHAnsi"/>
          <w:b/>
          <w:color w:val="000000"/>
          <w:szCs w:val="24"/>
        </w:rPr>
        <w:t xml:space="preserve">uzavřená podle </w:t>
      </w:r>
      <w:proofErr w:type="spellStart"/>
      <w:r w:rsidRPr="00E22539">
        <w:rPr>
          <w:rFonts w:asciiTheme="minorHAnsi" w:hAnsiTheme="minorHAnsi"/>
          <w:b/>
          <w:color w:val="000000"/>
          <w:szCs w:val="24"/>
        </w:rPr>
        <w:t>ust</w:t>
      </w:r>
      <w:proofErr w:type="spellEnd"/>
      <w:r w:rsidRPr="00E22539">
        <w:rPr>
          <w:rFonts w:asciiTheme="minorHAnsi" w:hAnsiTheme="minorHAnsi"/>
          <w:b/>
          <w:color w:val="000000"/>
          <w:szCs w:val="24"/>
        </w:rPr>
        <w:t>. § 2586 a násl. zák. č. 89/2012 Sb., občanského zákoníku</w:t>
      </w:r>
    </w:p>
    <w:p w:rsidR="0045441F" w:rsidRPr="00796D4D" w:rsidRDefault="0045441F" w:rsidP="0045441F">
      <w:pPr>
        <w:shd w:val="clear" w:color="auto" w:fill="FFFFFF"/>
        <w:spacing w:afterLines="60" w:after="144" w:line="240" w:lineRule="auto"/>
        <w:ind w:right="-23"/>
        <w:rPr>
          <w:b/>
          <w:bCs/>
          <w:spacing w:val="-5"/>
        </w:rPr>
      </w:pPr>
    </w:p>
    <w:p w:rsidR="0045441F" w:rsidRPr="00796D4D" w:rsidRDefault="0045441F" w:rsidP="0045441F">
      <w:pPr>
        <w:shd w:val="clear" w:color="auto" w:fill="FFFFFF"/>
        <w:spacing w:afterLines="60" w:after="144" w:line="240" w:lineRule="auto"/>
        <w:ind w:right="-23"/>
        <w:rPr>
          <w:b/>
          <w:bCs/>
          <w:spacing w:val="-4"/>
        </w:rPr>
      </w:pPr>
      <w:r w:rsidRPr="00796D4D">
        <w:rPr>
          <w:b/>
          <w:bCs/>
          <w:spacing w:val="-4"/>
        </w:rPr>
        <w:t>Smluvní strany</w:t>
      </w:r>
    </w:p>
    <w:p w:rsidR="0045441F" w:rsidRPr="00796D4D" w:rsidRDefault="0045441F" w:rsidP="0045441F">
      <w:pPr>
        <w:shd w:val="clear" w:color="auto" w:fill="FFFFFF"/>
        <w:spacing w:afterLines="60" w:after="144" w:line="240" w:lineRule="auto"/>
        <w:ind w:right="-23"/>
        <w:rPr>
          <w:b/>
          <w:bCs/>
          <w:spacing w:val="-4"/>
        </w:rPr>
      </w:pPr>
    </w:p>
    <w:p w:rsidR="0045441F" w:rsidRPr="0045441F" w:rsidRDefault="0045441F" w:rsidP="0045441F">
      <w:pPr>
        <w:shd w:val="clear" w:color="auto" w:fill="FFFFFF"/>
        <w:spacing w:afterLines="60" w:after="144" w:line="240" w:lineRule="auto"/>
        <w:ind w:right="-23"/>
        <w:rPr>
          <w:b/>
        </w:rPr>
      </w:pPr>
      <w:r w:rsidRPr="0045441F">
        <w:rPr>
          <w:b/>
        </w:rPr>
        <w:t>KLEINWÄCHTER holding s.r.o.</w:t>
      </w:r>
    </w:p>
    <w:p w:rsidR="0045441F" w:rsidRPr="00796D4D" w:rsidRDefault="0045441F" w:rsidP="0045441F">
      <w:pPr>
        <w:shd w:val="clear" w:color="auto" w:fill="FFFFFF"/>
        <w:spacing w:afterLines="60" w:after="144" w:line="240" w:lineRule="auto"/>
        <w:ind w:right="-23"/>
      </w:pPr>
      <w:r>
        <w:t>se sídlem</w:t>
      </w:r>
      <w:r>
        <w:tab/>
        <w:t>Čajkovského 1511, 738 01 Frýdek-Místek</w:t>
      </w:r>
    </w:p>
    <w:p w:rsidR="0045441F" w:rsidRPr="00796D4D" w:rsidRDefault="0045441F" w:rsidP="0045441F">
      <w:pPr>
        <w:shd w:val="clear" w:color="auto" w:fill="FFFFFF"/>
        <w:spacing w:afterLines="60" w:after="144" w:line="240" w:lineRule="auto"/>
        <w:ind w:right="-23"/>
        <w:rPr>
          <w:bCs/>
          <w:spacing w:val="-4"/>
        </w:rPr>
      </w:pPr>
      <w:r w:rsidRPr="00796D4D">
        <w:rPr>
          <w:bCs/>
          <w:spacing w:val="-4"/>
        </w:rPr>
        <w:t xml:space="preserve">zastoupený: </w:t>
      </w:r>
      <w:r>
        <w:rPr>
          <w:bCs/>
          <w:spacing w:val="-4"/>
        </w:rPr>
        <w:tab/>
        <w:t xml:space="preserve">Josefem </w:t>
      </w:r>
      <w:proofErr w:type="spellStart"/>
      <w:r>
        <w:rPr>
          <w:bCs/>
          <w:spacing w:val="-4"/>
        </w:rPr>
        <w:t>Kleinwächterem</w:t>
      </w:r>
      <w:proofErr w:type="spellEnd"/>
      <w:r>
        <w:rPr>
          <w:bCs/>
          <w:spacing w:val="-4"/>
        </w:rPr>
        <w:t xml:space="preserve"> a Ing. Janou Vrbicovou - jednateli</w:t>
      </w:r>
    </w:p>
    <w:p w:rsidR="0045441F" w:rsidRPr="00796D4D" w:rsidRDefault="0045441F" w:rsidP="0045441F">
      <w:pPr>
        <w:shd w:val="clear" w:color="auto" w:fill="FFFFFF"/>
        <w:spacing w:afterLines="60" w:after="144" w:line="240" w:lineRule="auto"/>
        <w:ind w:right="-23"/>
        <w:rPr>
          <w:bCs/>
          <w:spacing w:val="-4"/>
        </w:rPr>
      </w:pPr>
      <w:r w:rsidRPr="00796D4D">
        <w:rPr>
          <w:bCs/>
          <w:spacing w:val="-4"/>
        </w:rPr>
        <w:t xml:space="preserve">IČO: </w:t>
      </w:r>
      <w:r>
        <w:rPr>
          <w:bCs/>
          <w:spacing w:val="-4"/>
        </w:rPr>
        <w:tab/>
      </w:r>
      <w:r>
        <w:rPr>
          <w:bCs/>
          <w:spacing w:val="-4"/>
        </w:rPr>
        <w:tab/>
        <w:t>05538528</w:t>
      </w:r>
    </w:p>
    <w:p w:rsidR="0045441F" w:rsidRPr="00796D4D" w:rsidRDefault="0045441F" w:rsidP="0045441F">
      <w:pPr>
        <w:shd w:val="clear" w:color="auto" w:fill="FFFFFF"/>
        <w:spacing w:afterLines="60" w:after="144" w:line="240" w:lineRule="auto"/>
        <w:ind w:right="-23"/>
        <w:rPr>
          <w:bCs/>
          <w:spacing w:val="-4"/>
        </w:rPr>
      </w:pPr>
      <w:r w:rsidRPr="00796D4D">
        <w:rPr>
          <w:bCs/>
          <w:spacing w:val="-4"/>
        </w:rPr>
        <w:t xml:space="preserve">DIČ: </w:t>
      </w:r>
      <w:r>
        <w:rPr>
          <w:bCs/>
          <w:spacing w:val="-4"/>
        </w:rPr>
        <w:tab/>
      </w:r>
      <w:r>
        <w:rPr>
          <w:bCs/>
          <w:spacing w:val="-4"/>
        </w:rPr>
        <w:tab/>
        <w:t>CZ05539528</w:t>
      </w:r>
    </w:p>
    <w:p w:rsidR="0045441F" w:rsidRPr="00796D4D" w:rsidRDefault="0045441F" w:rsidP="0045441F">
      <w:pPr>
        <w:shd w:val="clear" w:color="auto" w:fill="FFFFFF"/>
        <w:spacing w:afterLines="60" w:after="144" w:line="240" w:lineRule="auto"/>
        <w:ind w:right="-23"/>
        <w:rPr>
          <w:bCs/>
          <w:spacing w:val="-4"/>
        </w:rPr>
      </w:pPr>
    </w:p>
    <w:p w:rsidR="0045441F" w:rsidRPr="00796D4D" w:rsidRDefault="0045441F" w:rsidP="0045441F">
      <w:pPr>
        <w:shd w:val="clear" w:color="auto" w:fill="FFFFFF"/>
        <w:spacing w:afterLines="60" w:after="144" w:line="240" w:lineRule="auto"/>
        <w:ind w:right="-23"/>
        <w:rPr>
          <w:bCs/>
          <w:spacing w:val="-4"/>
        </w:rPr>
      </w:pPr>
      <w:r w:rsidRPr="00796D4D">
        <w:rPr>
          <w:bCs/>
          <w:spacing w:val="-4"/>
        </w:rPr>
        <w:t>(dále je</w:t>
      </w:r>
      <w:r w:rsidRPr="00796D4D">
        <w:rPr>
          <w:b/>
          <w:bCs/>
          <w:spacing w:val="-4"/>
        </w:rPr>
        <w:t xml:space="preserve"> „zhotovitel“</w:t>
      </w:r>
      <w:r w:rsidRPr="00796D4D">
        <w:rPr>
          <w:bCs/>
          <w:spacing w:val="-4"/>
        </w:rPr>
        <w:t>)</w:t>
      </w:r>
    </w:p>
    <w:p w:rsidR="0045441F" w:rsidRPr="00796D4D" w:rsidRDefault="0045441F" w:rsidP="0045441F">
      <w:pPr>
        <w:shd w:val="clear" w:color="auto" w:fill="FFFFFF"/>
        <w:spacing w:afterLines="60" w:after="144" w:line="240" w:lineRule="auto"/>
        <w:ind w:right="-23"/>
        <w:rPr>
          <w:bCs/>
          <w:spacing w:val="-4"/>
        </w:rPr>
      </w:pPr>
      <w:r w:rsidRPr="00796D4D">
        <w:rPr>
          <w:bCs/>
          <w:spacing w:val="-4"/>
        </w:rPr>
        <w:t>na straně jedné</w:t>
      </w:r>
    </w:p>
    <w:p w:rsidR="0045441F" w:rsidRPr="00796D4D" w:rsidRDefault="0045441F" w:rsidP="0045441F">
      <w:pPr>
        <w:shd w:val="clear" w:color="auto" w:fill="FFFFFF"/>
        <w:spacing w:afterLines="60" w:after="144" w:line="240" w:lineRule="auto"/>
        <w:ind w:right="-23"/>
        <w:rPr>
          <w:bCs/>
          <w:spacing w:val="-4"/>
        </w:rPr>
      </w:pPr>
    </w:p>
    <w:p w:rsidR="0045441F" w:rsidRPr="00796D4D" w:rsidRDefault="0045441F" w:rsidP="0045441F">
      <w:pPr>
        <w:shd w:val="clear" w:color="auto" w:fill="FFFFFF"/>
        <w:spacing w:afterLines="60" w:after="144" w:line="240" w:lineRule="auto"/>
        <w:ind w:right="-23"/>
        <w:rPr>
          <w:b/>
          <w:bCs/>
        </w:rPr>
      </w:pPr>
      <w:r w:rsidRPr="00796D4D">
        <w:rPr>
          <w:b/>
          <w:bCs/>
        </w:rPr>
        <w:t>a</w:t>
      </w:r>
    </w:p>
    <w:p w:rsidR="0045441F" w:rsidRPr="00796D4D" w:rsidRDefault="0045441F" w:rsidP="0045441F">
      <w:pPr>
        <w:shd w:val="clear" w:color="auto" w:fill="FFFFFF"/>
        <w:spacing w:afterLines="60" w:after="144" w:line="240" w:lineRule="auto"/>
        <w:rPr>
          <w:bCs/>
        </w:rPr>
      </w:pPr>
    </w:p>
    <w:p w:rsidR="0045441F" w:rsidRPr="00796D4D" w:rsidRDefault="0045441F" w:rsidP="0045441F">
      <w:pPr>
        <w:autoSpaceDE w:val="0"/>
        <w:autoSpaceDN w:val="0"/>
        <w:spacing w:afterLines="60" w:after="144" w:line="240" w:lineRule="auto"/>
      </w:pPr>
      <w:r>
        <w:rPr>
          <w:b/>
        </w:rPr>
        <w:t>Ministerstvo zahraničních věcí</w:t>
      </w:r>
    </w:p>
    <w:p w:rsidR="0045441F" w:rsidRPr="00796D4D" w:rsidRDefault="0045441F" w:rsidP="0045441F">
      <w:pPr>
        <w:autoSpaceDE w:val="0"/>
        <w:autoSpaceDN w:val="0"/>
        <w:spacing w:afterLines="60" w:after="144" w:line="240" w:lineRule="auto"/>
      </w:pPr>
      <w:r>
        <w:t>Loretánské nám. 101/5</w:t>
      </w:r>
    </w:p>
    <w:p w:rsidR="0045441F" w:rsidRPr="00796D4D" w:rsidRDefault="0045441F" w:rsidP="0045441F">
      <w:pPr>
        <w:autoSpaceDE w:val="0"/>
        <w:autoSpaceDN w:val="0"/>
        <w:spacing w:afterLines="60" w:after="144" w:line="240" w:lineRule="auto"/>
      </w:pPr>
      <w:r>
        <w:t>118 00 Praha 1 - Hradčany</w:t>
      </w:r>
    </w:p>
    <w:p w:rsidR="0045441F" w:rsidRPr="00796D4D" w:rsidRDefault="0045441F" w:rsidP="0045441F">
      <w:pPr>
        <w:autoSpaceDE w:val="0"/>
        <w:autoSpaceDN w:val="0"/>
        <w:spacing w:afterLines="60" w:after="144" w:line="240" w:lineRule="auto"/>
        <w:rPr>
          <w:bCs/>
        </w:rPr>
      </w:pPr>
      <w:r w:rsidRPr="00796D4D">
        <w:rPr>
          <w:bCs/>
        </w:rPr>
        <w:t>IČO:</w:t>
      </w:r>
      <w:r w:rsidRPr="00796D4D">
        <w:t xml:space="preserve"> </w:t>
      </w:r>
      <w:r>
        <w:rPr>
          <w:bCs/>
        </w:rPr>
        <w:t>45769851</w:t>
      </w:r>
    </w:p>
    <w:p w:rsidR="0045441F" w:rsidRPr="00796D4D" w:rsidRDefault="0045441F" w:rsidP="0045441F">
      <w:pPr>
        <w:autoSpaceDE w:val="0"/>
        <w:autoSpaceDN w:val="0"/>
        <w:spacing w:afterLines="60" w:after="144" w:line="240" w:lineRule="auto"/>
      </w:pPr>
      <w:r w:rsidRPr="00796D4D">
        <w:rPr>
          <w:bCs/>
        </w:rPr>
        <w:t xml:space="preserve">DIČ: </w:t>
      </w:r>
      <w:r>
        <w:rPr>
          <w:bCs/>
        </w:rPr>
        <w:t>--</w:t>
      </w:r>
    </w:p>
    <w:p w:rsidR="0045441F" w:rsidRPr="00796D4D" w:rsidRDefault="0045441F" w:rsidP="0045441F">
      <w:pPr>
        <w:autoSpaceDE w:val="0"/>
        <w:autoSpaceDN w:val="0"/>
        <w:spacing w:afterLines="60" w:after="144" w:line="240" w:lineRule="auto"/>
      </w:pPr>
      <w:r w:rsidRPr="00796D4D">
        <w:t xml:space="preserve">zastoupené: </w:t>
      </w:r>
      <w:r>
        <w:t>Ing. Veronikou Borovskou</w:t>
      </w:r>
    </w:p>
    <w:p w:rsidR="0045441F" w:rsidRPr="00796D4D" w:rsidRDefault="0045441F" w:rsidP="0045441F">
      <w:pPr>
        <w:shd w:val="clear" w:color="auto" w:fill="FFFFFF"/>
        <w:spacing w:before="60" w:afterLines="60" w:after="144" w:line="240" w:lineRule="auto"/>
        <w:rPr>
          <w:bCs/>
        </w:rPr>
      </w:pPr>
      <w:r w:rsidRPr="00796D4D">
        <w:rPr>
          <w:bCs/>
        </w:rPr>
        <w:t xml:space="preserve"> (dále jen „</w:t>
      </w:r>
      <w:r w:rsidRPr="00796D4D">
        <w:rPr>
          <w:b/>
          <w:bCs/>
        </w:rPr>
        <w:t>objednatel</w:t>
      </w:r>
      <w:r w:rsidRPr="00796D4D">
        <w:rPr>
          <w:bCs/>
        </w:rPr>
        <w:t>")</w:t>
      </w:r>
    </w:p>
    <w:p w:rsidR="0045441F" w:rsidRPr="00796D4D" w:rsidRDefault="0045441F" w:rsidP="0045441F">
      <w:pPr>
        <w:shd w:val="clear" w:color="auto" w:fill="FFFFFF"/>
        <w:spacing w:before="60" w:afterLines="60" w:after="144" w:line="240" w:lineRule="auto"/>
        <w:rPr>
          <w:bCs/>
        </w:rPr>
      </w:pPr>
      <w:r w:rsidRPr="00796D4D">
        <w:rPr>
          <w:bCs/>
        </w:rPr>
        <w:t>na straně druhé</w:t>
      </w:r>
    </w:p>
    <w:p w:rsidR="0045441F" w:rsidRPr="00796D4D" w:rsidRDefault="0045441F" w:rsidP="0045441F">
      <w:pPr>
        <w:autoSpaceDE w:val="0"/>
        <w:autoSpaceDN w:val="0"/>
        <w:adjustRightInd w:val="0"/>
        <w:spacing w:before="60" w:afterLines="60" w:after="144" w:line="240" w:lineRule="auto"/>
        <w:rPr>
          <w:b/>
          <w:bCs/>
        </w:rPr>
      </w:pPr>
    </w:p>
    <w:p w:rsidR="0045441F" w:rsidRPr="00796D4D" w:rsidRDefault="0045441F" w:rsidP="0045441F">
      <w:pPr>
        <w:autoSpaceDE w:val="0"/>
        <w:autoSpaceDN w:val="0"/>
        <w:adjustRightInd w:val="0"/>
        <w:spacing w:before="60" w:afterLines="60" w:after="144"/>
      </w:pPr>
      <w:r w:rsidRPr="00796D4D">
        <w:rPr>
          <w:b/>
          <w:bCs/>
        </w:rPr>
        <w:t>uzavírají smlouvu o dílo.</w:t>
      </w:r>
      <w:bookmarkStart w:id="0" w:name="_Toc81049757"/>
      <w:r w:rsidRPr="00796D4D">
        <w:tab/>
      </w:r>
      <w:bookmarkEnd w:id="0"/>
    </w:p>
    <w:p w:rsidR="0045441F" w:rsidRPr="00796D4D" w:rsidRDefault="0045441F" w:rsidP="0045441F">
      <w:pPr>
        <w:spacing w:before="60" w:afterLines="60" w:after="144"/>
      </w:pPr>
    </w:p>
    <w:p w:rsidR="0045441F" w:rsidRPr="00796D4D" w:rsidRDefault="0045441F" w:rsidP="0045441F">
      <w:pPr>
        <w:pStyle w:val="Nadpis9"/>
        <w:spacing w:before="60" w:afterLines="60" w:after="144" w:line="240" w:lineRule="auto"/>
        <w:jc w:val="center"/>
        <w:rPr>
          <w:rFonts w:asciiTheme="minorHAnsi" w:hAnsiTheme="minorHAnsi" w:cs="Arial"/>
          <w:b/>
          <w:i w:val="0"/>
          <w:sz w:val="24"/>
          <w:szCs w:val="24"/>
        </w:rPr>
      </w:pPr>
      <w:r w:rsidRPr="00796D4D">
        <w:rPr>
          <w:rFonts w:asciiTheme="minorHAnsi" w:hAnsiTheme="minorHAnsi" w:cs="Arial"/>
          <w:b/>
          <w:i w:val="0"/>
          <w:sz w:val="24"/>
          <w:szCs w:val="24"/>
        </w:rPr>
        <w:t>Preambule</w:t>
      </w:r>
    </w:p>
    <w:p w:rsidR="0045441F" w:rsidRPr="00796D4D" w:rsidRDefault="0045441F" w:rsidP="0045441F">
      <w:pPr>
        <w:spacing w:before="60" w:afterLines="60" w:after="144"/>
        <w:jc w:val="both"/>
        <w:rPr>
          <w:rFonts w:cs="Arial"/>
        </w:rPr>
      </w:pPr>
      <w:r w:rsidRPr="00796D4D">
        <w:rPr>
          <w:rFonts w:cs="Arial"/>
        </w:rPr>
        <w:t xml:space="preserve">Podkladem pro uzavření této smlouvy o dílo je nabídka zhotovitele podaná ve výběrovém řízení č. </w:t>
      </w:r>
      <w:r>
        <w:rPr>
          <w:rFonts w:cs="Arial"/>
        </w:rPr>
        <w:t>………………………………</w:t>
      </w:r>
      <w:r w:rsidRPr="00796D4D">
        <w:rPr>
          <w:rFonts w:cs="Arial"/>
        </w:rPr>
        <w:t xml:space="preserve"> (dále jen „nabídka) k veřejné zakázce malého rozsahu nazvané „</w:t>
      </w:r>
      <w:r>
        <w:rPr>
          <w:rFonts w:cs="Arial"/>
          <w:i/>
        </w:rPr>
        <w:t>Tisk propagačních materiálů 2018</w:t>
      </w:r>
      <w:r w:rsidRPr="00796D4D">
        <w:rPr>
          <w:rFonts w:cs="Arial"/>
        </w:rPr>
        <w:t>“ (dále jen „Veřejná zakázka“), zadávané v souladu se zákonem č. 134/2016 Sb., o zadávání veřejných zakázek, ve znění pozdějších předpisů (dále jen „zákon“). 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rsidR="0045441F" w:rsidRPr="00796D4D" w:rsidRDefault="0045441F" w:rsidP="0045441F">
      <w:pPr>
        <w:spacing w:before="60" w:afterLines="60" w:after="144"/>
        <w:rPr>
          <w:rFonts w:cs="Arial"/>
          <w:i/>
        </w:rPr>
      </w:pPr>
    </w:p>
    <w:p w:rsidR="0045441F" w:rsidRPr="00796D4D" w:rsidRDefault="0045441F" w:rsidP="0045441F">
      <w:pPr>
        <w:autoSpaceDE w:val="0"/>
        <w:autoSpaceDN w:val="0"/>
        <w:adjustRightInd w:val="0"/>
        <w:spacing w:before="60" w:afterLines="60" w:after="144"/>
        <w:jc w:val="center"/>
        <w:rPr>
          <w:b/>
        </w:rPr>
      </w:pPr>
      <w:r w:rsidRPr="00796D4D">
        <w:rPr>
          <w:b/>
        </w:rPr>
        <w:t>Článek I.</w:t>
      </w:r>
    </w:p>
    <w:p w:rsidR="0045441F" w:rsidRPr="00796D4D" w:rsidRDefault="0045441F" w:rsidP="0045441F">
      <w:pPr>
        <w:autoSpaceDE w:val="0"/>
        <w:autoSpaceDN w:val="0"/>
        <w:adjustRightInd w:val="0"/>
        <w:spacing w:before="60" w:afterLines="60" w:after="144"/>
        <w:jc w:val="center"/>
        <w:rPr>
          <w:b/>
          <w:bCs/>
        </w:rPr>
      </w:pPr>
      <w:r w:rsidRPr="00796D4D">
        <w:rPr>
          <w:b/>
          <w:bCs/>
        </w:rPr>
        <w:t>Předmět smlouvy</w:t>
      </w:r>
    </w:p>
    <w:p w:rsidR="0045441F" w:rsidRPr="00796D4D" w:rsidRDefault="0045441F" w:rsidP="0045441F">
      <w:pPr>
        <w:numPr>
          <w:ilvl w:val="1"/>
          <w:numId w:val="1"/>
        </w:numPr>
        <w:autoSpaceDE w:val="0"/>
        <w:autoSpaceDN w:val="0"/>
        <w:adjustRightInd w:val="0"/>
        <w:spacing w:before="60" w:afterLines="60" w:after="144" w:line="240" w:lineRule="auto"/>
        <w:ind w:left="0"/>
        <w:jc w:val="both"/>
      </w:pPr>
      <w:r w:rsidRPr="00796D4D">
        <w:t xml:space="preserve">Zhotovitel se zavazuje podle této smlouvy zhotovit pro objednatele dílo: </w:t>
      </w:r>
      <w:r>
        <w:t xml:space="preserve">dle specifikace </w:t>
      </w:r>
      <w:r w:rsidRPr="00796D4D">
        <w:t>specifikovan</w:t>
      </w:r>
      <w:r>
        <w:t>é</w:t>
      </w:r>
      <w:r w:rsidRPr="00796D4D">
        <w:t xml:space="preserve"> v Příloze č. 1</w:t>
      </w:r>
      <w:r>
        <w:t>, která tvoří nedílnou součást této smlouvy</w:t>
      </w:r>
      <w:r w:rsidRPr="00796D4D">
        <w:t>. Objednatel se zavazuje zaplatit zhotoviteli za zhotovení díla dohodnutou odměnu v souladu s cenovou nabídkou formou položkového rozpočtu</w:t>
      </w:r>
      <w:r>
        <w:t xml:space="preserve"> dle Přílohy č. 1.</w:t>
      </w:r>
    </w:p>
    <w:p w:rsidR="0045441F" w:rsidRPr="00796D4D" w:rsidRDefault="0045441F" w:rsidP="0045441F">
      <w:pPr>
        <w:numPr>
          <w:ilvl w:val="1"/>
          <w:numId w:val="1"/>
        </w:numPr>
        <w:autoSpaceDE w:val="0"/>
        <w:autoSpaceDN w:val="0"/>
        <w:adjustRightInd w:val="0"/>
        <w:spacing w:before="60" w:afterLines="60" w:after="144" w:line="240" w:lineRule="auto"/>
        <w:ind w:left="0"/>
        <w:jc w:val="both"/>
      </w:pPr>
      <w:r w:rsidRPr="00796D4D">
        <w:t>Veškeré odchylky od specifikace předmětu díla dle Článku 1 odst. 1 smlouvy a Přílohy č. 1 mohou být prováděny zhotovitelem pouze v souladu s</w:t>
      </w:r>
      <w:r>
        <w:t>e</w:t>
      </w:r>
      <w:r w:rsidRPr="00796D4D">
        <w:t xml:space="preserve"> zákon</w:t>
      </w:r>
      <w:r>
        <w:t>em</w:t>
      </w:r>
      <w:r w:rsidRPr="00796D4D">
        <w:t xml:space="preserve"> č. 13</w:t>
      </w:r>
      <w:r>
        <w:t>4</w:t>
      </w:r>
      <w:r w:rsidRPr="00796D4D">
        <w:t>/20</w:t>
      </w:r>
      <w:r>
        <w:t>16</w:t>
      </w:r>
      <w:r w:rsidRPr="00796D4D">
        <w:t xml:space="preserve"> Sb., o veřejných zakázkách, v platném znění. Jestliže zhotovitel provede práce a jiná plnění nad tento rámec, nemá nárok na jejich zaplacení.</w:t>
      </w:r>
    </w:p>
    <w:p w:rsidR="0045441F" w:rsidRPr="00796D4D"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jc w:val="center"/>
        <w:rPr>
          <w:b/>
        </w:rPr>
      </w:pPr>
      <w:r w:rsidRPr="00796D4D">
        <w:rPr>
          <w:b/>
        </w:rPr>
        <w:t>Článek II.</w:t>
      </w:r>
    </w:p>
    <w:p w:rsidR="0045441F" w:rsidRPr="00796D4D" w:rsidRDefault="0045441F" w:rsidP="0045441F">
      <w:pPr>
        <w:spacing w:before="60" w:afterLines="60" w:after="144"/>
        <w:jc w:val="center"/>
        <w:rPr>
          <w:b/>
          <w:color w:val="000000"/>
        </w:rPr>
      </w:pPr>
      <w:r w:rsidRPr="00796D4D">
        <w:rPr>
          <w:b/>
          <w:color w:val="000000"/>
        </w:rPr>
        <w:t>Cena díla</w:t>
      </w:r>
    </w:p>
    <w:p w:rsidR="0045441F" w:rsidRPr="00796D4D" w:rsidRDefault="0045441F" w:rsidP="0045441F">
      <w:pPr>
        <w:numPr>
          <w:ilvl w:val="0"/>
          <w:numId w:val="12"/>
        </w:numPr>
        <w:tabs>
          <w:tab w:val="left" w:pos="360"/>
        </w:tabs>
        <w:spacing w:before="60" w:afterLines="60" w:after="144" w:line="240" w:lineRule="auto"/>
        <w:ind w:left="0"/>
        <w:jc w:val="both"/>
        <w:rPr>
          <w:color w:val="000000"/>
        </w:rPr>
      </w:pPr>
      <w:r w:rsidRPr="00796D4D">
        <w:rPr>
          <w:color w:val="000000"/>
        </w:rPr>
        <w:t>Cena je zpracována v souladu se zákonem č. 526/1990 Sb., o cenách a s prováděcími předpisy.</w:t>
      </w:r>
    </w:p>
    <w:p w:rsidR="0045441F" w:rsidRPr="00796D4D" w:rsidRDefault="0045441F" w:rsidP="0045441F">
      <w:pPr>
        <w:numPr>
          <w:ilvl w:val="0"/>
          <w:numId w:val="12"/>
        </w:numPr>
        <w:tabs>
          <w:tab w:val="left" w:pos="360"/>
        </w:tabs>
        <w:spacing w:before="60" w:afterLines="60" w:after="144" w:line="240" w:lineRule="auto"/>
        <w:ind w:left="0"/>
        <w:jc w:val="both"/>
        <w:rPr>
          <w:color w:val="000000"/>
        </w:rPr>
      </w:pPr>
      <w:r w:rsidRPr="00796D4D">
        <w:rPr>
          <w:color w:val="000000"/>
        </w:rPr>
        <w:t xml:space="preserve">Sjednané ceny díla </w:t>
      </w:r>
      <w:r w:rsidRPr="00796D4D">
        <w:t xml:space="preserve">za tisk, vazbu a dodání publikací pro jednotlivá </w:t>
      </w:r>
      <w:r>
        <w:t>díla uvedená v</w:t>
      </w:r>
      <w:r w:rsidRPr="00796D4D">
        <w:t> Příloze č. 1 této smlouvy.</w:t>
      </w:r>
      <w:r w:rsidRPr="00796D4D">
        <w:rPr>
          <w:color w:val="000000"/>
        </w:rPr>
        <w:t xml:space="preserve"> </w:t>
      </w:r>
    </w:p>
    <w:p w:rsidR="0045441F" w:rsidRPr="00796D4D" w:rsidRDefault="0045441F" w:rsidP="0045441F">
      <w:pPr>
        <w:numPr>
          <w:ilvl w:val="0"/>
          <w:numId w:val="12"/>
        </w:numPr>
        <w:tabs>
          <w:tab w:val="left" w:pos="360"/>
        </w:tabs>
        <w:spacing w:before="60" w:afterLines="60" w:after="144" w:line="240" w:lineRule="auto"/>
        <w:ind w:left="0"/>
        <w:jc w:val="both"/>
      </w:pPr>
      <w:r w:rsidRPr="00796D4D">
        <w:t>Smluvní cena díla zahrnuje zejména veškeré práce, výkony a služby související s provedením díla včetně nákladů na dopravu.</w:t>
      </w:r>
    </w:p>
    <w:p w:rsidR="0045441F" w:rsidRPr="00796D4D" w:rsidRDefault="0045441F" w:rsidP="0045441F">
      <w:pPr>
        <w:numPr>
          <w:ilvl w:val="0"/>
          <w:numId w:val="12"/>
        </w:numPr>
        <w:tabs>
          <w:tab w:val="left" w:pos="360"/>
        </w:tabs>
        <w:spacing w:before="60" w:afterLines="60" w:after="144" w:line="240" w:lineRule="auto"/>
        <w:ind w:left="0"/>
        <w:jc w:val="both"/>
      </w:pPr>
      <w:r w:rsidRPr="00796D4D">
        <w:t>Ceny publikací uvedené v Příloze č. 1 jsou konečné a nepřekročitelné.</w:t>
      </w:r>
    </w:p>
    <w:p w:rsidR="0045441F" w:rsidRPr="00E64AF6" w:rsidRDefault="0045441F" w:rsidP="0045441F">
      <w:pPr>
        <w:numPr>
          <w:ilvl w:val="0"/>
          <w:numId w:val="12"/>
        </w:numPr>
        <w:tabs>
          <w:tab w:val="left" w:pos="360"/>
        </w:tabs>
        <w:spacing w:before="60" w:afterLines="60" w:after="144" w:line="240" w:lineRule="auto"/>
        <w:ind w:left="0"/>
      </w:pPr>
      <w:r w:rsidRPr="00E64AF6">
        <w:t>Smluvní strany se dohodly, že maximální možná celková částka vyplacená zhotoviteli bude činit 108.665,- Kč bez DPH a cena včetně DPH bude maximálně činit 131.484,80 Kč</w:t>
      </w:r>
    </w:p>
    <w:p w:rsidR="0045441F" w:rsidRPr="00796D4D"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jc w:val="center"/>
        <w:rPr>
          <w:b/>
        </w:rPr>
      </w:pPr>
      <w:r w:rsidRPr="00796D4D">
        <w:rPr>
          <w:b/>
        </w:rPr>
        <w:t>Článek III.</w:t>
      </w:r>
    </w:p>
    <w:p w:rsidR="0045441F" w:rsidRPr="00796D4D" w:rsidRDefault="0045441F" w:rsidP="0045441F">
      <w:pPr>
        <w:autoSpaceDE w:val="0"/>
        <w:autoSpaceDN w:val="0"/>
        <w:adjustRightInd w:val="0"/>
        <w:spacing w:before="60" w:afterLines="60" w:after="144"/>
        <w:jc w:val="center"/>
        <w:rPr>
          <w:b/>
          <w:bCs/>
        </w:rPr>
      </w:pPr>
      <w:r w:rsidRPr="00796D4D">
        <w:rPr>
          <w:b/>
          <w:bCs/>
        </w:rPr>
        <w:t>Doba, místo a proces plnění</w:t>
      </w:r>
    </w:p>
    <w:p w:rsidR="0045441F" w:rsidRDefault="0045441F" w:rsidP="0045441F">
      <w:pPr>
        <w:numPr>
          <w:ilvl w:val="1"/>
          <w:numId w:val="2"/>
        </w:numPr>
        <w:autoSpaceDE w:val="0"/>
        <w:autoSpaceDN w:val="0"/>
        <w:adjustRightInd w:val="0"/>
        <w:spacing w:before="60" w:afterLines="60" w:after="144" w:line="240" w:lineRule="auto"/>
        <w:ind w:left="0"/>
        <w:jc w:val="both"/>
      </w:pPr>
      <w:r w:rsidRPr="00796D4D">
        <w:t xml:space="preserve">Zhotovitel se zavazuje </w:t>
      </w:r>
      <w:r>
        <w:t xml:space="preserve">do </w:t>
      </w:r>
      <w:proofErr w:type="gramStart"/>
      <w:r>
        <w:t>14-ti</w:t>
      </w:r>
      <w:proofErr w:type="gramEnd"/>
      <w:r>
        <w:t xml:space="preserve"> dnů od dodání</w:t>
      </w:r>
      <w:r w:rsidRPr="00796D4D">
        <w:t xml:space="preserve"> </w:t>
      </w:r>
      <w:r>
        <w:t xml:space="preserve">tiskových </w:t>
      </w:r>
      <w:r w:rsidRPr="00796D4D">
        <w:t>dat dodat</w:t>
      </w:r>
      <w:r>
        <w:t xml:space="preserve">, mimo položky Asociace výrobců a dodavatelů zdravotnických potřeb – </w:t>
      </w:r>
      <w:proofErr w:type="spellStart"/>
      <w:r>
        <w:t>Catalog</w:t>
      </w:r>
      <w:proofErr w:type="spellEnd"/>
      <w:r>
        <w:t xml:space="preserve"> </w:t>
      </w:r>
      <w:proofErr w:type="spellStart"/>
      <w:r>
        <w:t>of</w:t>
      </w:r>
      <w:proofErr w:type="spellEnd"/>
      <w:r>
        <w:t xml:space="preserve"> </w:t>
      </w:r>
      <w:proofErr w:type="spellStart"/>
      <w:r>
        <w:t>memebers</w:t>
      </w:r>
      <w:proofErr w:type="spellEnd"/>
      <w:r>
        <w:t>. Tato položka bude dodána do 21 dnů od dodání tiskových dat</w:t>
      </w:r>
      <w:r w:rsidRPr="00796D4D">
        <w:t xml:space="preserve"> </w:t>
      </w:r>
      <w:r>
        <w:t>na adresu zadavatele hotové dílo.</w:t>
      </w:r>
    </w:p>
    <w:p w:rsidR="0045441F" w:rsidRDefault="0045441F" w:rsidP="0045441F">
      <w:pPr>
        <w:numPr>
          <w:ilvl w:val="1"/>
          <w:numId w:val="2"/>
        </w:numPr>
        <w:autoSpaceDE w:val="0"/>
        <w:autoSpaceDN w:val="0"/>
        <w:adjustRightInd w:val="0"/>
        <w:spacing w:before="60" w:afterLines="60" w:after="144" w:line="240" w:lineRule="auto"/>
        <w:ind w:left="0"/>
        <w:jc w:val="both"/>
      </w:pPr>
      <w:r w:rsidRPr="00796D4D">
        <w:t xml:space="preserve"> Při výrobě díla zhotovitel dodrží všechny parametry uvedené v technické specifikaci (Příloha č. 1 této smlouvy) </w:t>
      </w:r>
    </w:p>
    <w:p w:rsidR="0045441F" w:rsidRPr="00796D4D" w:rsidRDefault="0045441F" w:rsidP="0045441F">
      <w:pPr>
        <w:numPr>
          <w:ilvl w:val="1"/>
          <w:numId w:val="2"/>
        </w:numPr>
        <w:autoSpaceDE w:val="0"/>
        <w:autoSpaceDN w:val="0"/>
        <w:adjustRightInd w:val="0"/>
        <w:spacing w:before="60" w:afterLines="60" w:after="144" w:line="240" w:lineRule="auto"/>
        <w:ind w:left="0"/>
        <w:jc w:val="both"/>
      </w:pPr>
      <w:r w:rsidRPr="00796D4D">
        <w:t xml:space="preserve">Dílo bude zhotovitelem předáno zástupci objednatele v sídle objednatele na základě předávacího protokolu. </w:t>
      </w:r>
    </w:p>
    <w:p w:rsidR="0045441F" w:rsidRPr="00796D4D"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jc w:val="center"/>
        <w:rPr>
          <w:b/>
        </w:rPr>
      </w:pPr>
      <w:r w:rsidRPr="00796D4D">
        <w:rPr>
          <w:b/>
        </w:rPr>
        <w:t>Článek IV.</w:t>
      </w:r>
    </w:p>
    <w:p w:rsidR="0045441F" w:rsidRPr="00796D4D" w:rsidRDefault="0045441F" w:rsidP="0045441F">
      <w:pPr>
        <w:autoSpaceDE w:val="0"/>
        <w:autoSpaceDN w:val="0"/>
        <w:adjustRightInd w:val="0"/>
        <w:spacing w:before="60" w:afterLines="60" w:after="144"/>
        <w:jc w:val="center"/>
        <w:rPr>
          <w:b/>
          <w:bCs/>
        </w:rPr>
      </w:pPr>
      <w:r w:rsidRPr="00796D4D">
        <w:rPr>
          <w:b/>
          <w:bCs/>
        </w:rPr>
        <w:t>Práva a povinnosti smluvních stran</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Objednatel je oprávněn dílo v průběhu jeho provádění kontrolovat prostřednictvím zástupce objednatele. Svolení k tisku uděluje a kontrolu při převzetí provádí pověřená osoba (viz čl. X/4).</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lastRenderedPageBreak/>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Objednatel může od smlouvy odstoupit za podmínek upravených občanským zákoníkem a touto smlouvou.</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Odstoupení od smlouvy musí být písemné, jinak je neplatné. Odstoupení je účinné ode dne, kdy bylo doručeno zhotoviteli. V pochybnostech se má za to, že odstoupení bylo doručeno zhotoviteli pátým dnem od jeho odeslání v poštovní zásilce s doručenkou.</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Zhotovitel se zavazuje, že dílo provede na svůj náklad a nebezpečí, v náležité kvalitě a s náležitou péčí. Zhotovitel nese plnou odpovědnost za provedené práce.</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 xml:space="preserve">Objednatel se zavazuje zaplatit za dílo cenu dle čl. 2 </w:t>
      </w:r>
      <w:proofErr w:type="gramStart"/>
      <w:r w:rsidRPr="00796D4D">
        <w:t>této</w:t>
      </w:r>
      <w:proofErr w:type="gramEnd"/>
      <w:r w:rsidRPr="00796D4D">
        <w:t xml:space="preserve"> smlouvy.</w:t>
      </w:r>
    </w:p>
    <w:p w:rsidR="0045441F" w:rsidRPr="00796D4D" w:rsidRDefault="0045441F" w:rsidP="0045441F">
      <w:pPr>
        <w:numPr>
          <w:ilvl w:val="1"/>
          <w:numId w:val="3"/>
        </w:numPr>
        <w:autoSpaceDE w:val="0"/>
        <w:autoSpaceDN w:val="0"/>
        <w:adjustRightInd w:val="0"/>
        <w:spacing w:before="60" w:afterLines="60" w:after="144" w:line="240" w:lineRule="auto"/>
        <w:ind w:left="0"/>
        <w:jc w:val="both"/>
      </w:pPr>
      <w:r w:rsidRPr="00796D4D">
        <w:t>Zhotovitel se zavazuje mít uzavřeno pojištění odpovědnosti za škodu způsobenou třetí osobě v souvislosti s jeho činností po celou dobu trvání této smlouvy.</w:t>
      </w:r>
    </w:p>
    <w:p w:rsidR="0045441F"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jc w:val="center"/>
        <w:rPr>
          <w:b/>
        </w:rPr>
      </w:pPr>
      <w:r w:rsidRPr="00796D4D">
        <w:rPr>
          <w:b/>
        </w:rPr>
        <w:t>Článek V.</w:t>
      </w:r>
    </w:p>
    <w:p w:rsidR="0045441F" w:rsidRPr="00796D4D" w:rsidRDefault="0045441F" w:rsidP="0045441F">
      <w:pPr>
        <w:autoSpaceDE w:val="0"/>
        <w:autoSpaceDN w:val="0"/>
        <w:adjustRightInd w:val="0"/>
        <w:spacing w:before="60" w:afterLines="60" w:after="144"/>
        <w:jc w:val="center"/>
        <w:rPr>
          <w:b/>
          <w:bCs/>
        </w:rPr>
      </w:pPr>
      <w:r w:rsidRPr="00796D4D">
        <w:rPr>
          <w:b/>
          <w:bCs/>
        </w:rPr>
        <w:t>Záruka za dílo</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Zhotovitel poskytuje objednateli záruční lhůtu na dílo v trvání 24 měsíců počínaje dnem předání díla nebo jeho části.</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Zhotovitel neodpovídá za vady a poškození díla, které byly po jeho převzetí způsobeny objednatelem, neoprávněným zásahem třetí osoby či neodvratitelnými událostmi.</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 xml:space="preserve">V případě, že předané dílo vykazuje vady, musí tyto vady objednatel písemně u zhotovitele reklamovat. Písemná forma je podmínkou platnosti reklamace. V reklamaci musí objednatel uvést, v čem zjištěné vady spočívají. </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V případě, že se jedná o vadu, kterou lze odstranit opravou, má objednatel právo na bezplatné odstranění vad nebo nedodělků a na úhradu vzniklé škody, a to nejpozději do 10 pracovních dnů ode dne reklamace.</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Jestliže jde o vady, které nelze odstranit, a vady či nedodělky jsou takového charakteru, že podstatně ztěžují užívání díla či dokonce brání v jeho užívání, zavazuje se zhotovitel dílo provést a dodat znovu ve sjednané kvalitě bez dalšího navýšení ceny, a to nejpozději do 10 pracovních dnů ode dne reklamace. Pokud tak neučiní, má objednatel právo od smlouvy odstoupit.</w:t>
      </w:r>
    </w:p>
    <w:p w:rsidR="0045441F" w:rsidRPr="00796D4D" w:rsidRDefault="0045441F" w:rsidP="0045441F">
      <w:pPr>
        <w:numPr>
          <w:ilvl w:val="1"/>
          <w:numId w:val="4"/>
        </w:numPr>
        <w:autoSpaceDE w:val="0"/>
        <w:autoSpaceDN w:val="0"/>
        <w:adjustRightInd w:val="0"/>
        <w:spacing w:before="60" w:afterLines="60" w:after="144" w:line="240" w:lineRule="auto"/>
        <w:ind w:left="0"/>
        <w:jc w:val="both"/>
      </w:pPr>
      <w:r w:rsidRPr="00796D4D">
        <w:t>Reklamace vad musí být doručena zhotoviteli nejpozději poslední den záruční lhůty, jinak práva objednatele z odpovědnosti za vady zanikají. Záruka však neběží po dobu, kdy je reklamace objednatele doručena zhotoviteli, a to až do odstranění vad.</w:t>
      </w:r>
    </w:p>
    <w:p w:rsidR="0045441F" w:rsidRPr="00796D4D" w:rsidRDefault="0045441F" w:rsidP="0045441F">
      <w:pPr>
        <w:spacing w:before="60" w:afterLines="60" w:after="144"/>
        <w:rPr>
          <w:b/>
          <w:color w:val="000000"/>
        </w:rPr>
      </w:pPr>
    </w:p>
    <w:p w:rsidR="0045441F" w:rsidRPr="00796D4D" w:rsidRDefault="0045441F" w:rsidP="0045441F">
      <w:pPr>
        <w:spacing w:before="60" w:afterLines="60" w:after="144"/>
        <w:jc w:val="center"/>
        <w:rPr>
          <w:b/>
          <w:color w:val="000000"/>
        </w:rPr>
      </w:pPr>
      <w:r w:rsidRPr="00796D4D">
        <w:rPr>
          <w:b/>
          <w:color w:val="000000"/>
        </w:rPr>
        <w:t>Článek VI.</w:t>
      </w:r>
    </w:p>
    <w:p w:rsidR="0045441F" w:rsidRPr="00796D4D" w:rsidRDefault="0045441F" w:rsidP="0045441F">
      <w:pPr>
        <w:spacing w:before="60" w:afterLines="60" w:after="144"/>
        <w:jc w:val="center"/>
        <w:rPr>
          <w:b/>
          <w:color w:val="000000"/>
        </w:rPr>
      </w:pPr>
      <w:r w:rsidRPr="00796D4D">
        <w:rPr>
          <w:b/>
          <w:color w:val="000000"/>
        </w:rPr>
        <w:t>Platební podmínky</w:t>
      </w:r>
    </w:p>
    <w:p w:rsidR="0045441F" w:rsidRPr="00796D4D" w:rsidRDefault="0045441F" w:rsidP="0045441F">
      <w:pPr>
        <w:numPr>
          <w:ilvl w:val="0"/>
          <w:numId w:val="5"/>
        </w:numPr>
        <w:tabs>
          <w:tab w:val="left" w:pos="426"/>
        </w:tabs>
        <w:spacing w:before="60" w:afterLines="60" w:after="144" w:line="240" w:lineRule="auto"/>
        <w:ind w:left="0"/>
        <w:jc w:val="both"/>
      </w:pPr>
      <w:r w:rsidRPr="00796D4D">
        <w:rPr>
          <w:color w:val="000000"/>
        </w:rPr>
        <w:t>Vyúčtování ceny díla bude zhotovitel provádět formou faktury – daňového dokladu.</w:t>
      </w:r>
    </w:p>
    <w:p w:rsidR="0045441F" w:rsidRPr="00796D4D" w:rsidRDefault="0045441F" w:rsidP="0045441F">
      <w:pPr>
        <w:numPr>
          <w:ilvl w:val="0"/>
          <w:numId w:val="5"/>
        </w:numPr>
        <w:tabs>
          <w:tab w:val="left" w:pos="426"/>
        </w:tabs>
        <w:spacing w:before="60" w:afterLines="60" w:after="144" w:line="240" w:lineRule="auto"/>
        <w:ind w:left="0"/>
        <w:jc w:val="both"/>
      </w:pPr>
      <w:r w:rsidRPr="00796D4D">
        <w:lastRenderedPageBreak/>
        <w:t>Daňový doklad bude obsahovat všechny náležitosti daňového a účetního dokladu tak, jak je stanoveno zákonem o dani z přidané hodnoty, ve znění pozdějších změn a doplňků. Přílohou daňového dokladu bude doklad o předání a převzetí díla.</w:t>
      </w:r>
    </w:p>
    <w:p w:rsidR="0045441F" w:rsidRPr="00796D4D" w:rsidRDefault="0045441F" w:rsidP="0045441F">
      <w:pPr>
        <w:numPr>
          <w:ilvl w:val="0"/>
          <w:numId w:val="5"/>
        </w:numPr>
        <w:tabs>
          <w:tab w:val="left" w:pos="426"/>
        </w:tabs>
        <w:spacing w:before="60" w:afterLines="60" w:after="144" w:line="240" w:lineRule="auto"/>
        <w:ind w:left="0"/>
        <w:jc w:val="both"/>
      </w:pPr>
      <w:r w:rsidRPr="00796D4D">
        <w:t xml:space="preserve">Každá faktura (daňový doklad) musí v souladu s platnou právní úpravou (zejm. </w:t>
      </w:r>
      <w:proofErr w:type="spellStart"/>
      <w:r w:rsidRPr="00796D4D">
        <w:t>ust</w:t>
      </w:r>
      <w:proofErr w:type="spellEnd"/>
      <w:r w:rsidRPr="00796D4D">
        <w:t xml:space="preserve">. § 28 zákona č. 235/2004 Sb. v platném znění) obsahovat mimo jiné tyto náležitosti: </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označení: daňový doklad číslo</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název a sídlo zhotovitele i objednatele nebo jiný identifikátor</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rozsah a předmět plnění</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číslo smlouvy</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bankovní spojení zhotovitele</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fakturovanou částku</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 xml:space="preserve">označení díla </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doklad o předání a převzetí díla nebo jeho části</w:t>
      </w:r>
    </w:p>
    <w:p w:rsidR="0045441F" w:rsidRPr="00796D4D" w:rsidRDefault="0045441F" w:rsidP="0045441F">
      <w:pPr>
        <w:pStyle w:val="Odstavecseseznamem"/>
        <w:numPr>
          <w:ilvl w:val="0"/>
          <w:numId w:val="6"/>
        </w:numPr>
        <w:tabs>
          <w:tab w:val="left" w:pos="426"/>
        </w:tabs>
        <w:spacing w:before="60" w:afterLines="60" w:after="144" w:line="240" w:lineRule="auto"/>
        <w:ind w:left="0"/>
        <w:jc w:val="both"/>
        <w:rPr>
          <w:rFonts w:asciiTheme="minorHAnsi" w:hAnsiTheme="minorHAnsi"/>
        </w:rPr>
      </w:pPr>
      <w:r w:rsidRPr="00796D4D">
        <w:rPr>
          <w:rFonts w:asciiTheme="minorHAnsi" w:hAnsiTheme="minorHAnsi"/>
        </w:rPr>
        <w:t>datum zdanitelného plnění a další náležitosti daňového dokladu v souladu s § 28 zákona č. 235/2004 Sb., o DPH ve znění pozdějších předpisů (výpočet DPH na haléře)</w:t>
      </w:r>
    </w:p>
    <w:p w:rsidR="0045441F" w:rsidRPr="00796D4D" w:rsidRDefault="0045441F" w:rsidP="0045441F">
      <w:pPr>
        <w:tabs>
          <w:tab w:val="left" w:pos="426"/>
        </w:tabs>
        <w:spacing w:before="60" w:afterLines="60" w:after="144"/>
        <w:jc w:val="both"/>
      </w:pPr>
      <w:r w:rsidRPr="00796D4D">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běží znovu ode dne prokazatelného doručení opravené nebo nově vyhotovené faktury na doručovací adresu objednatele.</w:t>
      </w:r>
    </w:p>
    <w:p w:rsidR="0045441F" w:rsidRPr="00796D4D" w:rsidRDefault="0045441F" w:rsidP="0045441F">
      <w:pPr>
        <w:numPr>
          <w:ilvl w:val="0"/>
          <w:numId w:val="5"/>
        </w:numPr>
        <w:tabs>
          <w:tab w:val="left" w:pos="426"/>
        </w:tabs>
        <w:spacing w:before="60" w:afterLines="60" w:after="144" w:line="240" w:lineRule="auto"/>
        <w:ind w:left="0"/>
        <w:jc w:val="both"/>
      </w:pPr>
      <w:r w:rsidRPr="00796D4D">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0045441F" w:rsidRPr="00796D4D" w:rsidRDefault="0045441F" w:rsidP="0045441F">
      <w:pPr>
        <w:numPr>
          <w:ilvl w:val="0"/>
          <w:numId w:val="5"/>
        </w:numPr>
        <w:tabs>
          <w:tab w:val="left" w:pos="360"/>
        </w:tabs>
        <w:spacing w:before="60" w:afterLines="60" w:after="144" w:line="240" w:lineRule="auto"/>
        <w:ind w:left="0"/>
        <w:jc w:val="both"/>
      </w:pPr>
      <w:r w:rsidRPr="00796D4D">
        <w:t xml:space="preserve">Daňový doklad je považován za uhrazený dnem odepsání fakturované částky z účtu objednatele. </w:t>
      </w:r>
    </w:p>
    <w:p w:rsidR="0045441F" w:rsidRPr="00796D4D" w:rsidRDefault="0045441F" w:rsidP="0045441F">
      <w:pPr>
        <w:numPr>
          <w:ilvl w:val="0"/>
          <w:numId w:val="5"/>
        </w:numPr>
        <w:tabs>
          <w:tab w:val="left" w:pos="426"/>
        </w:tabs>
        <w:spacing w:before="60" w:afterLines="60" w:after="144" w:line="240" w:lineRule="auto"/>
        <w:ind w:left="0"/>
        <w:jc w:val="both"/>
        <w:rPr>
          <w:color w:val="000000"/>
        </w:rPr>
      </w:pPr>
      <w:r w:rsidRPr="00796D4D">
        <w:rPr>
          <w:color w:val="000000"/>
        </w:rPr>
        <w:t xml:space="preserve">Objednatel se zavazuje uhradit sjednanou částku po předání díla bez vad a nedodělků na základě faktury zhotovitele v termínu splatnosti </w:t>
      </w:r>
      <w:r>
        <w:rPr>
          <w:color w:val="000000"/>
        </w:rPr>
        <w:t>14</w:t>
      </w:r>
      <w:r w:rsidRPr="00796D4D">
        <w:rPr>
          <w:color w:val="000000"/>
        </w:rPr>
        <w:t xml:space="preserve"> dnů.</w:t>
      </w:r>
    </w:p>
    <w:p w:rsidR="0045441F" w:rsidRPr="00796D4D" w:rsidRDefault="0045441F" w:rsidP="0045441F">
      <w:pPr>
        <w:numPr>
          <w:ilvl w:val="0"/>
          <w:numId w:val="5"/>
        </w:numPr>
        <w:tabs>
          <w:tab w:val="left" w:pos="426"/>
        </w:tabs>
        <w:autoSpaceDE w:val="0"/>
        <w:autoSpaceDN w:val="0"/>
        <w:adjustRightInd w:val="0"/>
        <w:spacing w:before="60" w:afterLines="60" w:after="144" w:line="240" w:lineRule="auto"/>
        <w:ind w:left="0"/>
        <w:jc w:val="both"/>
      </w:pPr>
      <w:r w:rsidRPr="00796D4D">
        <w:rPr>
          <w:color w:val="000000"/>
        </w:rPr>
        <w:t>Při nedodržení termínu splatnosti může zhotovitel požadovat úrok z prodlení ve výši stanovené právními předpisy.</w:t>
      </w:r>
    </w:p>
    <w:p w:rsidR="0045441F" w:rsidRPr="00796D4D" w:rsidRDefault="0045441F" w:rsidP="0045441F">
      <w:pPr>
        <w:numPr>
          <w:ilvl w:val="0"/>
          <w:numId w:val="5"/>
        </w:numPr>
        <w:tabs>
          <w:tab w:val="left" w:pos="426"/>
        </w:tabs>
        <w:autoSpaceDE w:val="0"/>
        <w:autoSpaceDN w:val="0"/>
        <w:adjustRightInd w:val="0"/>
        <w:spacing w:before="60" w:afterLines="60" w:after="144" w:line="240" w:lineRule="auto"/>
        <w:ind w:left="0"/>
        <w:jc w:val="both"/>
      </w:pPr>
      <w:r w:rsidRPr="00796D4D">
        <w:rPr>
          <w:color w:val="000000"/>
        </w:rPr>
        <w:t>Pokud bude zhotovitel v prodlení s dodáním každého jednotlivého čísla periodika, sjednává se smluvní pokuta ve výši 1000 Kč denně.</w:t>
      </w:r>
    </w:p>
    <w:p w:rsidR="0045441F" w:rsidRPr="00796D4D" w:rsidRDefault="0045441F" w:rsidP="0045441F">
      <w:pPr>
        <w:tabs>
          <w:tab w:val="left" w:pos="426"/>
        </w:tabs>
        <w:autoSpaceDE w:val="0"/>
        <w:autoSpaceDN w:val="0"/>
        <w:adjustRightInd w:val="0"/>
        <w:spacing w:before="60" w:afterLines="60" w:after="144"/>
        <w:jc w:val="both"/>
      </w:pPr>
    </w:p>
    <w:p w:rsidR="0045441F" w:rsidRPr="00796D4D" w:rsidRDefault="0045441F" w:rsidP="0045441F">
      <w:pPr>
        <w:tabs>
          <w:tab w:val="left" w:pos="426"/>
        </w:tabs>
        <w:spacing w:before="60" w:afterLines="60" w:after="144"/>
        <w:jc w:val="center"/>
        <w:rPr>
          <w:b/>
          <w:color w:val="000000"/>
        </w:rPr>
      </w:pPr>
      <w:r w:rsidRPr="00796D4D">
        <w:rPr>
          <w:b/>
          <w:color w:val="000000"/>
        </w:rPr>
        <w:t>Článek VII.</w:t>
      </w:r>
    </w:p>
    <w:p w:rsidR="0045441F" w:rsidRPr="00796D4D" w:rsidRDefault="0045441F" w:rsidP="0045441F">
      <w:pPr>
        <w:spacing w:before="60" w:afterLines="60" w:after="144"/>
        <w:jc w:val="center"/>
        <w:rPr>
          <w:b/>
          <w:color w:val="000000"/>
        </w:rPr>
      </w:pPr>
      <w:r w:rsidRPr="00796D4D">
        <w:rPr>
          <w:b/>
          <w:color w:val="000000"/>
        </w:rPr>
        <w:t>Vlastnictví k dílu a odpovědnost za škodu</w:t>
      </w:r>
    </w:p>
    <w:p w:rsidR="0045441F" w:rsidRPr="00796D4D" w:rsidRDefault="0045441F" w:rsidP="0045441F">
      <w:pPr>
        <w:numPr>
          <w:ilvl w:val="0"/>
          <w:numId w:val="7"/>
        </w:numPr>
        <w:spacing w:before="60" w:afterLines="60" w:after="144" w:line="240" w:lineRule="auto"/>
        <w:ind w:left="0"/>
        <w:jc w:val="both"/>
        <w:rPr>
          <w:color w:val="000000"/>
        </w:rPr>
      </w:pPr>
      <w:r w:rsidRPr="00796D4D">
        <w:rPr>
          <w:color w:val="000000"/>
        </w:rPr>
        <w:t>Vlastnické právo ke zhotovenému dílu přechází na objednatele okamžikem úhrady předmětného díla, popř. jeho části.</w:t>
      </w:r>
    </w:p>
    <w:p w:rsidR="0045441F" w:rsidRPr="00796D4D" w:rsidRDefault="0045441F" w:rsidP="0045441F">
      <w:pPr>
        <w:numPr>
          <w:ilvl w:val="0"/>
          <w:numId w:val="7"/>
        </w:numPr>
        <w:spacing w:before="60" w:afterLines="60" w:after="144" w:line="240" w:lineRule="auto"/>
        <w:ind w:left="0"/>
        <w:jc w:val="both"/>
      </w:pPr>
      <w:r w:rsidRPr="00796D4D">
        <w:t>Podklady, ze kterých je dílo připravováno, jsou a zůstávají po celou dobu výroby a distribuce majetkem objednatele. Zhotovitel je oprávněn k nakládání s publikací a s podklady, ze kterých je připravováno, pouze v rámci činností uvedených v této smlouvě.</w:t>
      </w:r>
    </w:p>
    <w:p w:rsidR="0045441F" w:rsidRPr="00796D4D" w:rsidRDefault="0045441F" w:rsidP="0045441F">
      <w:pPr>
        <w:numPr>
          <w:ilvl w:val="0"/>
          <w:numId w:val="7"/>
        </w:numPr>
        <w:spacing w:before="60" w:afterLines="60" w:after="144" w:line="240" w:lineRule="auto"/>
        <w:ind w:left="0"/>
        <w:jc w:val="both"/>
      </w:pPr>
      <w:r w:rsidRPr="00796D4D">
        <w:t>Po dokončení díla nebo zániku povinnosti zhotovitele provést dílo je zhotovitel povinen bez zbytečného odkladu vrátit objednateli podklady od něho převzaté.</w:t>
      </w:r>
    </w:p>
    <w:p w:rsidR="0045441F" w:rsidRPr="00796D4D" w:rsidRDefault="0045441F" w:rsidP="0045441F">
      <w:pPr>
        <w:numPr>
          <w:ilvl w:val="0"/>
          <w:numId w:val="7"/>
        </w:numPr>
        <w:spacing w:before="60" w:afterLines="60" w:after="144" w:line="240" w:lineRule="auto"/>
        <w:ind w:left="0"/>
        <w:jc w:val="both"/>
        <w:rPr>
          <w:color w:val="000000"/>
        </w:rPr>
      </w:pPr>
      <w:r w:rsidRPr="00796D4D">
        <w:rPr>
          <w:color w:val="000000"/>
        </w:rPr>
        <w:lastRenderedPageBreak/>
        <w:t>Zhotovitel nese nebezpečí vzniku škody jak na zhotovovaném díle, tak na věcech k jeho zhotovení opatřených do převzetí díla objednatelem.</w:t>
      </w:r>
    </w:p>
    <w:p w:rsidR="0045441F" w:rsidRPr="00796D4D" w:rsidRDefault="0045441F" w:rsidP="0045441F">
      <w:pPr>
        <w:spacing w:before="60" w:afterLines="60" w:after="144"/>
        <w:jc w:val="both"/>
        <w:rPr>
          <w:b/>
          <w:color w:val="000000"/>
        </w:rPr>
      </w:pPr>
    </w:p>
    <w:p w:rsidR="0045441F" w:rsidRPr="00796D4D" w:rsidRDefault="0045441F" w:rsidP="0045441F">
      <w:pPr>
        <w:spacing w:before="60" w:afterLines="60" w:after="144"/>
        <w:jc w:val="center"/>
        <w:rPr>
          <w:b/>
          <w:color w:val="000000"/>
        </w:rPr>
      </w:pPr>
      <w:r w:rsidRPr="00796D4D">
        <w:rPr>
          <w:b/>
          <w:color w:val="000000"/>
        </w:rPr>
        <w:t>Článek VIII.</w:t>
      </w:r>
    </w:p>
    <w:p w:rsidR="0045441F" w:rsidRPr="00796D4D" w:rsidRDefault="0045441F" w:rsidP="0045441F">
      <w:pPr>
        <w:spacing w:before="60" w:afterLines="60" w:after="144"/>
        <w:jc w:val="center"/>
        <w:rPr>
          <w:color w:val="000000"/>
        </w:rPr>
      </w:pPr>
      <w:r w:rsidRPr="00796D4D">
        <w:rPr>
          <w:b/>
          <w:color w:val="000000"/>
        </w:rPr>
        <w:t>Předání a převzetí díla</w:t>
      </w:r>
    </w:p>
    <w:p w:rsidR="0045441F" w:rsidRPr="00796D4D" w:rsidRDefault="0045441F" w:rsidP="0045441F">
      <w:pPr>
        <w:numPr>
          <w:ilvl w:val="0"/>
          <w:numId w:val="8"/>
        </w:numPr>
        <w:tabs>
          <w:tab w:val="left" w:pos="426"/>
        </w:tabs>
        <w:spacing w:before="60" w:afterLines="60" w:after="144" w:line="240" w:lineRule="auto"/>
        <w:ind w:left="0"/>
        <w:jc w:val="both"/>
        <w:rPr>
          <w:color w:val="000000"/>
        </w:rPr>
      </w:pPr>
      <w:r w:rsidRPr="00796D4D">
        <w:rPr>
          <w:color w:val="000000"/>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rsidR="0045441F" w:rsidRPr="00796D4D" w:rsidRDefault="0045441F" w:rsidP="0045441F">
      <w:pPr>
        <w:numPr>
          <w:ilvl w:val="0"/>
          <w:numId w:val="8"/>
        </w:numPr>
        <w:tabs>
          <w:tab w:val="left" w:pos="426"/>
        </w:tabs>
        <w:spacing w:before="60" w:afterLines="60" w:after="144" w:line="240" w:lineRule="auto"/>
        <w:ind w:left="0"/>
        <w:jc w:val="both"/>
        <w:rPr>
          <w:color w:val="000000"/>
        </w:rPr>
      </w:pPr>
      <w:r w:rsidRPr="00796D4D">
        <w:rPr>
          <w:color w:val="000000"/>
        </w:rPr>
        <w:t>Nedokončené dílo není objednatel povinen převzít.</w:t>
      </w:r>
    </w:p>
    <w:p w:rsidR="0045441F" w:rsidRPr="00796D4D" w:rsidRDefault="0045441F" w:rsidP="0045441F">
      <w:pPr>
        <w:spacing w:before="60" w:afterLines="60" w:after="144"/>
        <w:jc w:val="both"/>
        <w:rPr>
          <w:b/>
          <w:color w:val="000000"/>
        </w:rPr>
      </w:pPr>
    </w:p>
    <w:p w:rsidR="0045441F" w:rsidRPr="00796D4D" w:rsidRDefault="0045441F" w:rsidP="0045441F">
      <w:pPr>
        <w:spacing w:after="200" w:line="276" w:lineRule="auto"/>
        <w:jc w:val="center"/>
        <w:rPr>
          <w:b/>
          <w:color w:val="000000"/>
        </w:rPr>
      </w:pPr>
      <w:r w:rsidRPr="00796D4D">
        <w:rPr>
          <w:b/>
          <w:color w:val="000000"/>
        </w:rPr>
        <w:t>Článek IX.</w:t>
      </w:r>
    </w:p>
    <w:p w:rsidR="0045441F" w:rsidRPr="00796D4D" w:rsidRDefault="0045441F" w:rsidP="0045441F">
      <w:pPr>
        <w:tabs>
          <w:tab w:val="left" w:pos="426"/>
        </w:tabs>
        <w:spacing w:before="60" w:afterLines="60" w:after="144"/>
        <w:jc w:val="center"/>
        <w:rPr>
          <w:b/>
          <w:color w:val="000000"/>
        </w:rPr>
      </w:pPr>
      <w:r w:rsidRPr="00796D4D">
        <w:rPr>
          <w:b/>
          <w:color w:val="000000"/>
        </w:rPr>
        <w:t>Naplnění smlouvy</w:t>
      </w:r>
    </w:p>
    <w:p w:rsidR="0045441F" w:rsidRPr="002A6BDA" w:rsidRDefault="0045441F" w:rsidP="0045441F">
      <w:pPr>
        <w:pStyle w:val="Odstavecseseznamem"/>
        <w:numPr>
          <w:ilvl w:val="0"/>
          <w:numId w:val="11"/>
        </w:numPr>
        <w:tabs>
          <w:tab w:val="left" w:pos="426"/>
        </w:tabs>
        <w:spacing w:before="60" w:afterLines="60" w:after="144" w:line="240" w:lineRule="auto"/>
        <w:ind w:left="0"/>
        <w:jc w:val="both"/>
        <w:rPr>
          <w:rFonts w:asciiTheme="minorHAnsi" w:hAnsiTheme="minorHAnsi"/>
          <w:color w:val="000000"/>
        </w:rPr>
      </w:pPr>
      <w:r w:rsidRPr="00796D4D">
        <w:rPr>
          <w:rFonts w:asciiTheme="minorHAnsi" w:hAnsiTheme="minorHAnsi"/>
          <w:color w:val="000000"/>
        </w:rPr>
        <w:t>Smluvní strany se dohodly, že smlouva bude považována za naplněnou vyčerpání</w:t>
      </w:r>
      <w:r>
        <w:rPr>
          <w:rFonts w:asciiTheme="minorHAnsi" w:hAnsiTheme="minorHAnsi"/>
          <w:color w:val="000000"/>
        </w:rPr>
        <w:t>m</w:t>
      </w:r>
      <w:r w:rsidRPr="00796D4D">
        <w:rPr>
          <w:rFonts w:asciiTheme="minorHAnsi" w:hAnsiTheme="minorHAnsi"/>
          <w:color w:val="000000"/>
        </w:rPr>
        <w:t xml:space="preserve"> </w:t>
      </w:r>
      <w:r w:rsidRPr="00796D4D">
        <w:rPr>
          <w:rFonts w:asciiTheme="minorHAnsi" w:hAnsiTheme="minorHAnsi"/>
        </w:rPr>
        <w:t xml:space="preserve">celkové částky </w:t>
      </w:r>
      <w:r>
        <w:rPr>
          <w:rFonts w:asciiTheme="minorHAnsi" w:hAnsiTheme="minorHAnsi"/>
        </w:rPr>
        <w:t>108.665,- Kč bez DPH, což je 131.484,80 Kč včetně DPH.</w:t>
      </w:r>
    </w:p>
    <w:p w:rsidR="0045441F" w:rsidRDefault="0045441F" w:rsidP="0045441F">
      <w:pPr>
        <w:pStyle w:val="Odstavecseseznamem"/>
        <w:tabs>
          <w:tab w:val="left" w:pos="426"/>
        </w:tabs>
        <w:spacing w:before="60" w:afterLines="60" w:after="144" w:line="240" w:lineRule="auto"/>
        <w:ind w:left="0"/>
        <w:jc w:val="both"/>
        <w:rPr>
          <w:rFonts w:asciiTheme="minorHAnsi" w:hAnsiTheme="minorHAnsi"/>
          <w:color w:val="000000"/>
        </w:rPr>
      </w:pPr>
    </w:p>
    <w:p w:rsidR="0045441F" w:rsidRPr="00796D4D" w:rsidRDefault="0045441F" w:rsidP="0045441F">
      <w:pPr>
        <w:spacing w:before="60" w:afterLines="60" w:after="144"/>
        <w:jc w:val="both"/>
        <w:rPr>
          <w:color w:val="000000"/>
        </w:rPr>
      </w:pPr>
    </w:p>
    <w:p w:rsidR="0045441F" w:rsidRPr="00796D4D" w:rsidRDefault="0045441F" w:rsidP="0045441F">
      <w:pPr>
        <w:spacing w:before="60" w:afterLines="60" w:after="144"/>
        <w:jc w:val="center"/>
        <w:rPr>
          <w:b/>
          <w:color w:val="000000"/>
        </w:rPr>
      </w:pPr>
      <w:r w:rsidRPr="00796D4D">
        <w:rPr>
          <w:b/>
          <w:color w:val="000000"/>
        </w:rPr>
        <w:t>Článek X.</w:t>
      </w:r>
    </w:p>
    <w:p w:rsidR="0045441F" w:rsidRPr="00796D4D" w:rsidRDefault="0045441F" w:rsidP="0045441F">
      <w:pPr>
        <w:spacing w:before="60" w:afterLines="60" w:after="144"/>
        <w:jc w:val="center"/>
        <w:rPr>
          <w:b/>
        </w:rPr>
      </w:pPr>
      <w:r w:rsidRPr="00796D4D">
        <w:rPr>
          <w:b/>
        </w:rPr>
        <w:t>Zvláštní ujednání</w:t>
      </w:r>
    </w:p>
    <w:p w:rsidR="0045441F" w:rsidRPr="00796D4D" w:rsidRDefault="0045441F" w:rsidP="0045441F">
      <w:pPr>
        <w:numPr>
          <w:ilvl w:val="0"/>
          <w:numId w:val="9"/>
        </w:numPr>
        <w:spacing w:before="60" w:afterLines="60" w:after="144" w:line="240" w:lineRule="auto"/>
        <w:ind w:left="0"/>
        <w:jc w:val="both"/>
      </w:pPr>
      <w:r w:rsidRPr="00796D4D">
        <w:t>Po dokončení díla nebo zániku povinnosti zhotovitele provést dílo je zhotovitel povinen bez zbytečného odkladu vrátit objednateli podklady od něho převzaté.</w:t>
      </w:r>
    </w:p>
    <w:p w:rsidR="0045441F" w:rsidRPr="00796D4D" w:rsidRDefault="0045441F" w:rsidP="0045441F">
      <w:pPr>
        <w:numPr>
          <w:ilvl w:val="0"/>
          <w:numId w:val="9"/>
        </w:numPr>
        <w:spacing w:before="60" w:afterLines="60" w:after="144" w:line="240" w:lineRule="auto"/>
        <w:ind w:left="0"/>
        <w:jc w:val="both"/>
      </w:pPr>
      <w:r w:rsidRPr="00796D4D">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45441F" w:rsidRPr="00796D4D" w:rsidRDefault="0045441F" w:rsidP="0045441F">
      <w:pPr>
        <w:numPr>
          <w:ilvl w:val="0"/>
          <w:numId w:val="9"/>
        </w:numPr>
        <w:spacing w:before="60" w:afterLines="60" w:after="144" w:line="240" w:lineRule="auto"/>
        <w:ind w:left="0"/>
        <w:jc w:val="both"/>
      </w:pPr>
      <w:r w:rsidRPr="00796D4D">
        <w:t>Objednatel je oprávněn odstoupit od smlouvy a) jestliže dodaná publikace nebude minimálně ve stejné kvalitě jako vzorový nátisk; b) jestliže bude vykazovat jakékoli další nedostatky v tiskovém či knihařském zpracování. Odstoupení od smlouvy musí mít písemnou formu. Odstoupení je účinné dnem doručení zhotoviteli. V případě pochybnosti je dnem doručení 5. den po odeslání.</w:t>
      </w:r>
    </w:p>
    <w:p w:rsidR="0045441F" w:rsidRPr="002A6BDA" w:rsidRDefault="0045441F" w:rsidP="0045441F">
      <w:pPr>
        <w:numPr>
          <w:ilvl w:val="0"/>
          <w:numId w:val="9"/>
        </w:numPr>
        <w:spacing w:before="60" w:afterLines="60" w:after="144" w:line="240" w:lineRule="auto"/>
        <w:ind w:left="0"/>
        <w:jc w:val="both"/>
        <w:rPr>
          <w:b/>
          <w:color w:val="000000"/>
        </w:rPr>
      </w:pPr>
      <w:r w:rsidRPr="00796D4D">
        <w:t xml:space="preserve">Pověřenou a kontaktní osobou objednatele je </w:t>
      </w:r>
      <w:r>
        <w:t>……………………</w:t>
      </w:r>
      <w:proofErr w:type="gramStart"/>
      <w:r>
        <w:t>…..</w:t>
      </w:r>
      <w:proofErr w:type="gramEnd"/>
    </w:p>
    <w:p w:rsidR="0045441F" w:rsidRPr="002A6BDA" w:rsidRDefault="0045441F" w:rsidP="0045441F">
      <w:pPr>
        <w:spacing w:before="60" w:afterLines="60" w:after="144" w:line="240" w:lineRule="auto"/>
        <w:jc w:val="both"/>
        <w:rPr>
          <w:b/>
          <w:color w:val="000000"/>
        </w:rPr>
      </w:pPr>
    </w:p>
    <w:p w:rsidR="0045441F" w:rsidRPr="00796D4D" w:rsidRDefault="0045441F" w:rsidP="0045441F">
      <w:pPr>
        <w:spacing w:before="60" w:afterLines="60" w:after="144"/>
        <w:jc w:val="center"/>
        <w:rPr>
          <w:b/>
          <w:color w:val="000000"/>
        </w:rPr>
      </w:pPr>
      <w:r w:rsidRPr="00796D4D">
        <w:rPr>
          <w:b/>
          <w:color w:val="000000"/>
        </w:rPr>
        <w:t>Článek XI.</w:t>
      </w:r>
    </w:p>
    <w:p w:rsidR="0045441F" w:rsidRPr="00796D4D" w:rsidRDefault="0045441F" w:rsidP="0045441F">
      <w:pPr>
        <w:spacing w:beforeLines="20" w:before="48" w:afterLines="60" w:after="144"/>
        <w:jc w:val="center"/>
        <w:rPr>
          <w:b/>
          <w:color w:val="000000"/>
        </w:rPr>
      </w:pPr>
      <w:r w:rsidRPr="00796D4D">
        <w:rPr>
          <w:b/>
          <w:color w:val="000000"/>
        </w:rPr>
        <w:t>Závěrečná ustanovení</w:t>
      </w:r>
    </w:p>
    <w:p w:rsidR="0045441F" w:rsidRPr="00796D4D" w:rsidRDefault="0045441F" w:rsidP="0045441F">
      <w:pPr>
        <w:numPr>
          <w:ilvl w:val="0"/>
          <w:numId w:val="10"/>
        </w:numPr>
        <w:spacing w:beforeLines="20" w:before="48" w:afterLines="60" w:after="144" w:line="240" w:lineRule="auto"/>
        <w:ind w:left="0"/>
        <w:jc w:val="both"/>
        <w:rPr>
          <w:color w:val="000000"/>
        </w:rPr>
      </w:pPr>
      <w:r w:rsidRPr="00796D4D">
        <w:rPr>
          <w:color w:val="000000"/>
        </w:rPr>
        <w:t>Práva a povinnosti smluvních stran, které nejsou výslovně upraveny touto smlouvou, se řídí ustanoveními občanského zákoníku.</w:t>
      </w:r>
    </w:p>
    <w:p w:rsidR="0045441F" w:rsidRPr="002A6BDA" w:rsidRDefault="0045441F" w:rsidP="0045441F">
      <w:pPr>
        <w:pStyle w:val="Znaka1"/>
        <w:widowControl/>
        <w:numPr>
          <w:ilvl w:val="0"/>
          <w:numId w:val="10"/>
        </w:numPr>
        <w:spacing w:beforeLines="20" w:before="48" w:afterLines="60" w:after="144"/>
        <w:ind w:left="0"/>
        <w:jc w:val="both"/>
        <w:rPr>
          <w:rFonts w:asciiTheme="minorHAnsi" w:hAnsiTheme="minorHAnsi"/>
          <w:sz w:val="22"/>
          <w:szCs w:val="22"/>
        </w:rPr>
      </w:pPr>
      <w:r w:rsidRPr="002A6BDA">
        <w:rPr>
          <w:rFonts w:asciiTheme="minorHAnsi" w:hAnsiTheme="minorHAnsi"/>
          <w:sz w:val="22"/>
          <w:szCs w:val="22"/>
        </w:rPr>
        <w:t>Strany se zavazují řešit případné spory, vzniklé z této smlouvy, vždy nejprve vzájemným jednáním. Pokud jedna ze smluvních stran sdělí druhé straně, že pokládá pokus o dohodu za nemožný, bude spor řešen rozhodnutím příslušného soudu.</w:t>
      </w:r>
    </w:p>
    <w:p w:rsidR="0045441F" w:rsidRPr="00796D4D" w:rsidRDefault="0045441F" w:rsidP="0045441F">
      <w:pPr>
        <w:numPr>
          <w:ilvl w:val="0"/>
          <w:numId w:val="10"/>
        </w:numPr>
        <w:spacing w:beforeLines="20" w:before="48" w:afterLines="60" w:after="144" w:line="240" w:lineRule="auto"/>
        <w:ind w:left="0"/>
        <w:jc w:val="both"/>
        <w:rPr>
          <w:color w:val="000000"/>
        </w:rPr>
      </w:pPr>
      <w:r w:rsidRPr="00796D4D">
        <w:rPr>
          <w:color w:val="000000"/>
        </w:rPr>
        <w:t xml:space="preserve">Změny a dodatky této smlouvy platí pouze tehdy, jestliže jsou podány písemně a podepsány oprávněnými osobami dle této smlouvy. </w:t>
      </w:r>
    </w:p>
    <w:p w:rsidR="0045441F" w:rsidRPr="00796D4D" w:rsidRDefault="0045441F" w:rsidP="0045441F">
      <w:pPr>
        <w:numPr>
          <w:ilvl w:val="0"/>
          <w:numId w:val="10"/>
        </w:numPr>
        <w:spacing w:beforeLines="20" w:before="48" w:afterLines="60" w:after="144" w:line="240" w:lineRule="auto"/>
        <w:ind w:left="0"/>
        <w:jc w:val="both"/>
        <w:rPr>
          <w:color w:val="000000"/>
        </w:rPr>
      </w:pPr>
      <w:r w:rsidRPr="00796D4D">
        <w:rPr>
          <w:color w:val="000000"/>
        </w:rPr>
        <w:lastRenderedPageBreak/>
        <w:t>Tato smlouva nabývá účinnosti dnem jejího podpisu oběma stranami. Její platnost končí splněním všech závazků obou stran.</w:t>
      </w:r>
    </w:p>
    <w:p w:rsidR="0045441F" w:rsidRPr="00796D4D" w:rsidRDefault="0045441F" w:rsidP="0045441F">
      <w:pPr>
        <w:numPr>
          <w:ilvl w:val="0"/>
          <w:numId w:val="10"/>
        </w:numPr>
        <w:spacing w:beforeLines="20" w:before="48" w:afterLines="60" w:after="144" w:line="240" w:lineRule="auto"/>
        <w:ind w:left="0"/>
        <w:jc w:val="both"/>
        <w:rPr>
          <w:color w:val="000000"/>
        </w:rPr>
      </w:pPr>
      <w:r w:rsidRPr="00796D4D">
        <w:rPr>
          <w:color w:val="000000"/>
        </w:rPr>
        <w:t>Tato smlouva je vyhotovena ve čtyřech stejnopisech, z nichž každá smluvní strana obdrží dva podepsané výtisky.</w:t>
      </w:r>
    </w:p>
    <w:p w:rsidR="0045441F" w:rsidRPr="00796D4D" w:rsidRDefault="0045441F" w:rsidP="0045441F">
      <w:pPr>
        <w:numPr>
          <w:ilvl w:val="0"/>
          <w:numId w:val="10"/>
        </w:numPr>
        <w:spacing w:beforeLines="20" w:before="48" w:afterLines="60" w:after="144" w:line="240" w:lineRule="auto"/>
        <w:ind w:left="0"/>
        <w:jc w:val="both"/>
        <w:rPr>
          <w:color w:val="000000"/>
        </w:rPr>
      </w:pPr>
      <w:r w:rsidRPr="00796D4D">
        <w:rPr>
          <w:color w:val="000000"/>
        </w:rPr>
        <w:t>Smluvní strany prohlašují, že je jim znám obsah této smlouvy včetně přílohy, že s jejím obsahem souhlasí, a že smlouvu uzavírají svobodně, nikoliv v tísni či za nevýhodných podmínek.</w:t>
      </w:r>
    </w:p>
    <w:p w:rsidR="0045441F" w:rsidRPr="00796D4D" w:rsidRDefault="0045441F" w:rsidP="0045441F">
      <w:pPr>
        <w:numPr>
          <w:ilvl w:val="0"/>
          <w:numId w:val="10"/>
        </w:numPr>
        <w:tabs>
          <w:tab w:val="left" w:pos="0"/>
        </w:tabs>
        <w:spacing w:before="60" w:afterLines="60" w:after="144" w:line="240" w:lineRule="auto"/>
        <w:ind w:left="0"/>
        <w:jc w:val="both"/>
        <w:rPr>
          <w:color w:val="000000"/>
        </w:rPr>
      </w:pPr>
      <w:r>
        <w:t>Ministerstvo zahraničních věcí</w:t>
      </w:r>
      <w:r w:rsidRPr="00796D4D">
        <w:t xml:space="preserve"> je právnickou osobou povinnou uveřejňovat příslušné smlouvy v předepsaném Registru smluv v souladu s ustanovením § 2 odst. 1 písm. c) </w:t>
      </w:r>
      <w:r w:rsidRPr="00796D4D">
        <w:rPr>
          <w:i/>
        </w:rPr>
        <w:t>zákona č. 340/2015 Sb., o zvláštních podmínkách účinnosti některých smluv, uveřejňování těchto smluv a registru smluv</w:t>
      </w:r>
      <w:r w:rsidRPr="00796D4D" w:rsidDel="00533A09">
        <w:rPr>
          <w:i/>
        </w:rPr>
        <w:t xml:space="preserve"> </w:t>
      </w:r>
      <w:r w:rsidRPr="00796D4D">
        <w:rPr>
          <w:i/>
        </w:rPr>
        <w:t>(zákon o registru smluv)</w:t>
      </w:r>
      <w:r w:rsidRPr="00796D4D">
        <w:t>. Druhá smluvní strana bere tuto skutečnost na vědomí, podpisem této smlouvy zároveň potvrzuje svůj souhlas se zveřejněním smlouvy.</w:t>
      </w:r>
    </w:p>
    <w:p w:rsidR="0045441F" w:rsidRPr="00796D4D" w:rsidRDefault="0045441F" w:rsidP="0045441F">
      <w:pPr>
        <w:autoSpaceDE w:val="0"/>
        <w:autoSpaceDN w:val="0"/>
        <w:adjustRightInd w:val="0"/>
        <w:spacing w:before="60" w:afterLines="60" w:after="144"/>
      </w:pPr>
    </w:p>
    <w:p w:rsidR="0045441F"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pPr>
      <w:r>
        <w:t xml:space="preserve">Ve Frýdku-Místku, dne </w:t>
      </w:r>
      <w:proofErr w:type="gramStart"/>
      <w:r>
        <w:t>12.7.2018</w:t>
      </w:r>
      <w:proofErr w:type="gramEnd"/>
      <w:r>
        <w:tab/>
      </w:r>
      <w:r>
        <w:tab/>
      </w:r>
      <w:r>
        <w:tab/>
      </w:r>
      <w:r>
        <w:tab/>
        <w:t>V Praze dne</w:t>
      </w:r>
    </w:p>
    <w:p w:rsidR="0045441F" w:rsidRPr="00796D4D"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pPr>
    </w:p>
    <w:p w:rsidR="0045441F" w:rsidRPr="00796D4D" w:rsidRDefault="0045441F" w:rsidP="0045441F">
      <w:pPr>
        <w:autoSpaceDE w:val="0"/>
        <w:autoSpaceDN w:val="0"/>
        <w:adjustRightInd w:val="0"/>
        <w:spacing w:before="60" w:afterLines="60" w:after="144"/>
      </w:pPr>
    </w:p>
    <w:p w:rsidR="0045441F" w:rsidRPr="00796D4D" w:rsidRDefault="0045441F" w:rsidP="0045441F">
      <w:pPr>
        <w:tabs>
          <w:tab w:val="left" w:pos="5040"/>
        </w:tabs>
        <w:autoSpaceDE w:val="0"/>
        <w:autoSpaceDN w:val="0"/>
        <w:adjustRightInd w:val="0"/>
        <w:spacing w:afterLines="60" w:after="144" w:line="240" w:lineRule="auto"/>
        <w:ind w:hanging="4320"/>
      </w:pPr>
      <w:r w:rsidRPr="00796D4D">
        <w:t>…………………….</w:t>
      </w:r>
      <w:r w:rsidRPr="00796D4D">
        <w:tab/>
        <w:t>…………………………………</w:t>
      </w:r>
      <w:r>
        <w:t>…………….</w:t>
      </w:r>
      <w:r w:rsidRPr="00796D4D">
        <w:t>…….</w:t>
      </w:r>
      <w:r w:rsidRPr="00796D4D">
        <w:tab/>
      </w:r>
      <w:r>
        <w:t>…………</w:t>
      </w:r>
      <w:r w:rsidRPr="00796D4D">
        <w:tab/>
        <w:t>………………………………………</w:t>
      </w:r>
      <w:r>
        <w:t>………</w:t>
      </w:r>
    </w:p>
    <w:p w:rsidR="0045441F" w:rsidRDefault="0045441F" w:rsidP="0045441F">
      <w:pPr>
        <w:tabs>
          <w:tab w:val="left" w:pos="5040"/>
        </w:tabs>
        <w:autoSpaceDE w:val="0"/>
        <w:autoSpaceDN w:val="0"/>
        <w:adjustRightInd w:val="0"/>
        <w:spacing w:afterLines="60" w:after="144" w:line="240" w:lineRule="auto"/>
      </w:pPr>
      <w:r>
        <w:t>za KLEINWÄCHTER holding s.r.o.</w:t>
      </w:r>
      <w:r>
        <w:t xml:space="preserve">          </w:t>
      </w:r>
      <w:r>
        <w:tab/>
        <w:t xml:space="preserve">        Ministerstvo zahraničních věcí</w:t>
      </w:r>
    </w:p>
    <w:p w:rsidR="0045441F" w:rsidRDefault="0045441F" w:rsidP="0045441F">
      <w:pPr>
        <w:tabs>
          <w:tab w:val="left" w:pos="5040"/>
        </w:tabs>
        <w:autoSpaceDE w:val="0"/>
        <w:autoSpaceDN w:val="0"/>
        <w:adjustRightInd w:val="0"/>
        <w:spacing w:afterLines="60" w:after="144" w:line="240" w:lineRule="auto"/>
      </w:pPr>
      <w:r>
        <w:t xml:space="preserve"> </w:t>
      </w:r>
      <w:r>
        <w:t xml:space="preserve">         </w:t>
      </w:r>
      <w:r>
        <w:t>Josef Kleinwächter</w:t>
      </w:r>
      <w:r>
        <w:t xml:space="preserve"> a</w:t>
      </w:r>
    </w:p>
    <w:p w:rsidR="0045441F" w:rsidRDefault="0045441F" w:rsidP="0045441F">
      <w:pPr>
        <w:tabs>
          <w:tab w:val="left" w:pos="5040"/>
        </w:tabs>
        <w:autoSpaceDE w:val="0"/>
        <w:autoSpaceDN w:val="0"/>
        <w:adjustRightInd w:val="0"/>
        <w:spacing w:afterLines="60" w:after="144" w:line="240" w:lineRule="auto"/>
      </w:pPr>
      <w:r>
        <w:t xml:space="preserve">            Ing. Jana Vrbicová</w:t>
      </w:r>
      <w:r>
        <w:tab/>
      </w:r>
      <w:r>
        <w:tab/>
      </w:r>
    </w:p>
    <w:p w:rsidR="0045441F" w:rsidRPr="00796D4D" w:rsidRDefault="0045441F" w:rsidP="0045441F">
      <w:pPr>
        <w:tabs>
          <w:tab w:val="left" w:pos="5040"/>
        </w:tabs>
        <w:autoSpaceDE w:val="0"/>
        <w:autoSpaceDN w:val="0"/>
        <w:adjustRightInd w:val="0"/>
        <w:spacing w:afterLines="60" w:after="144" w:line="240" w:lineRule="auto"/>
      </w:pPr>
      <w:r>
        <w:t xml:space="preserve">                    jednatel</w:t>
      </w:r>
      <w:r>
        <w:t>é</w:t>
      </w:r>
      <w:r w:rsidRPr="00796D4D">
        <w:tab/>
      </w:r>
      <w:r w:rsidRPr="00796D4D">
        <w:tab/>
      </w:r>
    </w:p>
    <w:p w:rsidR="0045441F" w:rsidRDefault="0045441F" w:rsidP="0045441F">
      <w:pPr>
        <w:spacing w:after="0" w:line="240" w:lineRule="auto"/>
      </w:pPr>
      <w:bookmarkStart w:id="1" w:name="_GoBack"/>
      <w:bookmarkEnd w:id="1"/>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Default="0045441F" w:rsidP="0045441F">
      <w:pPr>
        <w:spacing w:after="0" w:line="240" w:lineRule="auto"/>
      </w:pPr>
    </w:p>
    <w:p w:rsidR="0045441F" w:rsidRPr="000F51BC" w:rsidRDefault="00134829" w:rsidP="00134829">
      <w:pPr>
        <w:spacing w:after="200" w:line="276" w:lineRule="auto"/>
      </w:pPr>
      <w:r>
        <w:br w:type="page"/>
      </w:r>
    </w:p>
    <w:p w:rsidR="00D079C5" w:rsidRDefault="0045441F" w:rsidP="0045441F">
      <w:r w:rsidRPr="008274B9">
        <w:lastRenderedPageBreak/>
        <w:t>Příloha č. 1 – Specifikace díla s cenovým rozpočtem</w:t>
      </w:r>
      <w:r>
        <w:t xml:space="preserve"> – doložíme v případě výhry Výběr</w:t>
      </w:r>
    </w:p>
    <w:sectPr w:rsidR="00D07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6"/>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09011E4"/>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66A5689"/>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82A4F8E"/>
    <w:multiLevelType w:val="hybridMultilevel"/>
    <w:tmpl w:val="F99A4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1F"/>
    <w:rsid w:val="00134829"/>
    <w:rsid w:val="0045441F"/>
    <w:rsid w:val="00D07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41F"/>
    <w:pPr>
      <w:spacing w:after="160" w:line="259" w:lineRule="auto"/>
    </w:pPr>
  </w:style>
  <w:style w:type="paragraph" w:styleId="Nadpis9">
    <w:name w:val="heading 9"/>
    <w:basedOn w:val="Normln"/>
    <w:next w:val="Normln"/>
    <w:link w:val="Nadpis9Char"/>
    <w:uiPriority w:val="9"/>
    <w:semiHidden/>
    <w:unhideWhenUsed/>
    <w:qFormat/>
    <w:rsid w:val="004544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45441F"/>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Nad,Odstavec_muj,Normální - úroveň 3"/>
    <w:basedOn w:val="Normln"/>
    <w:link w:val="OdstavecseseznamemChar"/>
    <w:uiPriority w:val="34"/>
    <w:qFormat/>
    <w:rsid w:val="0045441F"/>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Odstavec_muj Char,Normální - úroveň 3 Char"/>
    <w:link w:val="Odstavecseseznamem"/>
    <w:uiPriority w:val="34"/>
    <w:locked/>
    <w:rsid w:val="0045441F"/>
    <w:rPr>
      <w:rFonts w:ascii="Calibri" w:eastAsia="Calibri" w:hAnsi="Calibri" w:cs="Times New Roman"/>
    </w:rPr>
  </w:style>
  <w:style w:type="paragraph" w:customStyle="1" w:styleId="Normln1">
    <w:name w:val="Normální1"/>
    <w:basedOn w:val="Normln"/>
    <w:rsid w:val="0045441F"/>
    <w:pPr>
      <w:widowControl w:val="0"/>
      <w:suppressAutoHyphens/>
      <w:spacing w:after="0" w:line="228" w:lineRule="auto"/>
    </w:pPr>
    <w:rPr>
      <w:rFonts w:ascii="Times New Roman" w:eastAsia="Times New Roman" w:hAnsi="Times New Roman" w:cs="Times New Roman"/>
      <w:sz w:val="24"/>
      <w:szCs w:val="20"/>
      <w:lang w:eastAsia="cs-CZ"/>
    </w:rPr>
  </w:style>
  <w:style w:type="paragraph" w:customStyle="1" w:styleId="Znaka1">
    <w:name w:val="Značka 1"/>
    <w:rsid w:val="0045441F"/>
    <w:pPr>
      <w:widowControl w:val="0"/>
      <w:spacing w:after="0" w:line="240" w:lineRule="auto"/>
      <w:ind w:left="576"/>
    </w:pPr>
    <w:rPr>
      <w:rFonts w:ascii="Times New Roman" w:eastAsia="Times New Roman" w:hAnsi="Times New Roman" w:cs="Times New Roman"/>
      <w:color w:val="00000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41F"/>
    <w:pPr>
      <w:spacing w:after="160" w:line="259" w:lineRule="auto"/>
    </w:pPr>
  </w:style>
  <w:style w:type="paragraph" w:styleId="Nadpis9">
    <w:name w:val="heading 9"/>
    <w:basedOn w:val="Normln"/>
    <w:next w:val="Normln"/>
    <w:link w:val="Nadpis9Char"/>
    <w:uiPriority w:val="9"/>
    <w:semiHidden/>
    <w:unhideWhenUsed/>
    <w:qFormat/>
    <w:rsid w:val="004544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45441F"/>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Nad,Odstavec_muj,Normální - úroveň 3"/>
    <w:basedOn w:val="Normln"/>
    <w:link w:val="OdstavecseseznamemChar"/>
    <w:uiPriority w:val="34"/>
    <w:qFormat/>
    <w:rsid w:val="0045441F"/>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Odstavec_muj Char,Normální - úroveň 3 Char"/>
    <w:link w:val="Odstavecseseznamem"/>
    <w:uiPriority w:val="34"/>
    <w:locked/>
    <w:rsid w:val="0045441F"/>
    <w:rPr>
      <w:rFonts w:ascii="Calibri" w:eastAsia="Calibri" w:hAnsi="Calibri" w:cs="Times New Roman"/>
    </w:rPr>
  </w:style>
  <w:style w:type="paragraph" w:customStyle="1" w:styleId="Normln1">
    <w:name w:val="Normální1"/>
    <w:basedOn w:val="Normln"/>
    <w:rsid w:val="0045441F"/>
    <w:pPr>
      <w:widowControl w:val="0"/>
      <w:suppressAutoHyphens/>
      <w:spacing w:after="0" w:line="228" w:lineRule="auto"/>
    </w:pPr>
    <w:rPr>
      <w:rFonts w:ascii="Times New Roman" w:eastAsia="Times New Roman" w:hAnsi="Times New Roman" w:cs="Times New Roman"/>
      <w:sz w:val="24"/>
      <w:szCs w:val="20"/>
      <w:lang w:eastAsia="cs-CZ"/>
    </w:rPr>
  </w:style>
  <w:style w:type="paragraph" w:customStyle="1" w:styleId="Znaka1">
    <w:name w:val="Značka 1"/>
    <w:rsid w:val="0045441F"/>
    <w:pPr>
      <w:widowControl w:val="0"/>
      <w:spacing w:after="0" w:line="240" w:lineRule="auto"/>
      <w:ind w:left="576"/>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7AE5-4EFF-4237-A517-27D9F722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1747</Words>
  <Characters>10314</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JanaProskova</dc:creator>
  <cp:lastModifiedBy>JanaProskova</cp:lastModifiedBy>
  <cp:revision>2</cp:revision>
  <cp:lastPrinted>2018-07-12T08:12:00Z</cp:lastPrinted>
  <dcterms:created xsi:type="dcterms:W3CDTF">2018-07-12T07:53:00Z</dcterms:created>
  <dcterms:modified xsi:type="dcterms:W3CDTF">2018-07-12T08:12:00Z</dcterms:modified>
</cp:coreProperties>
</file>