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CA376" w14:textId="77777777" w:rsidR="00550F56" w:rsidRDefault="00550F56" w:rsidP="00550F56">
      <w:pPr>
        <w:pStyle w:val="Zhlav"/>
        <w:tabs>
          <w:tab w:val="left" w:pos="708"/>
        </w:tabs>
        <w:jc w:val="center"/>
        <w:rPr>
          <w:rFonts w:ascii="Verdana" w:hAnsi="Verdana"/>
          <w:b/>
          <w:caps/>
          <w:spacing w:val="60"/>
          <w:sz w:val="36"/>
        </w:rPr>
      </w:pPr>
      <w:bookmarkStart w:id="0" w:name="_Toc444044332"/>
      <w:r>
        <w:rPr>
          <w:rFonts w:ascii="Verdana" w:hAnsi="Verdana"/>
          <w:b/>
          <w:caps/>
          <w:spacing w:val="60"/>
          <w:sz w:val="36"/>
        </w:rPr>
        <w:t>Smlouva o dílo</w:t>
      </w:r>
    </w:p>
    <w:p w14:paraId="4E17C912" w14:textId="77777777" w:rsidR="00550F56" w:rsidRDefault="00550F56" w:rsidP="00550F56">
      <w:pPr>
        <w:rPr>
          <w:rFonts w:ascii="Verdana" w:hAnsi="Verdana"/>
          <w:b/>
          <w:sz w:val="20"/>
        </w:rPr>
      </w:pPr>
    </w:p>
    <w:p w14:paraId="0189A444" w14:textId="77777777" w:rsidR="00550F56" w:rsidRDefault="00550F56" w:rsidP="00550F56">
      <w:pPr>
        <w:pStyle w:val="Zkladntext2-smlouva"/>
        <w:spacing w:before="0"/>
        <w:ind w:left="1"/>
        <w:jc w:val="center"/>
        <w:rPr>
          <w:rFonts w:ascii="Verdana" w:hAnsi="Verdana"/>
          <w:b/>
          <w:bCs w:val="0"/>
          <w:sz w:val="22"/>
        </w:rPr>
      </w:pPr>
      <w:r>
        <w:rPr>
          <w:rFonts w:ascii="Verdana" w:hAnsi="Verdana"/>
          <w:b/>
          <w:bCs w:val="0"/>
          <w:sz w:val="22"/>
        </w:rPr>
        <w:t xml:space="preserve">na zhotovení stavby: </w:t>
      </w:r>
    </w:p>
    <w:p w14:paraId="186F6753" w14:textId="707EA676" w:rsidR="00550F56" w:rsidRDefault="00550F56" w:rsidP="00550F56">
      <w:pPr>
        <w:pStyle w:val="Zkladntext2-smlouva"/>
        <w:spacing w:before="0"/>
        <w:ind w:left="1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„</w:t>
      </w:r>
      <w:r w:rsidR="00613986" w:rsidRPr="00613986">
        <w:rPr>
          <w:rFonts w:ascii="Verdana" w:hAnsi="Verdana" w:cs="Verdana"/>
          <w:b/>
          <w:sz w:val="22"/>
          <w:szCs w:val="22"/>
        </w:rPr>
        <w:t>Páteřní infrastruktura průmyslové zóny Týn nad Vltavou – I</w:t>
      </w:r>
      <w:r w:rsidR="0057110C">
        <w:rPr>
          <w:rFonts w:ascii="Verdana" w:hAnsi="Verdana" w:cs="Verdana"/>
          <w:b/>
          <w:sz w:val="22"/>
          <w:szCs w:val="22"/>
        </w:rPr>
        <w:t>I</w:t>
      </w:r>
      <w:r w:rsidR="00613986" w:rsidRPr="00613986">
        <w:rPr>
          <w:rFonts w:ascii="Verdana" w:hAnsi="Verdana" w:cs="Verdana"/>
          <w:b/>
          <w:sz w:val="22"/>
          <w:szCs w:val="22"/>
        </w:rPr>
        <w:t>. etapa</w:t>
      </w:r>
      <w:r>
        <w:rPr>
          <w:rFonts w:ascii="Verdana" w:hAnsi="Verdana"/>
          <w:b/>
          <w:sz w:val="22"/>
        </w:rPr>
        <w:t>“</w:t>
      </w:r>
    </w:p>
    <w:p w14:paraId="04DB8B7C" w14:textId="77777777" w:rsidR="00550F56" w:rsidRDefault="00550F56" w:rsidP="00550F56">
      <w:pPr>
        <w:pStyle w:val="Zkladntext2-smlouva"/>
        <w:spacing w:before="0"/>
        <w:ind w:left="1"/>
        <w:rPr>
          <w:rFonts w:ascii="Verdana" w:hAnsi="Verdana"/>
          <w:b/>
          <w:bCs w:val="0"/>
          <w:spacing w:val="52"/>
          <w:sz w:val="22"/>
          <w:szCs w:val="28"/>
        </w:rPr>
      </w:pPr>
    </w:p>
    <w:p w14:paraId="7582D917" w14:textId="77777777" w:rsidR="00550F56" w:rsidRDefault="00550F56" w:rsidP="00550F56">
      <w:pPr>
        <w:jc w:val="left"/>
        <w:rPr>
          <w:rFonts w:ascii="Verdana" w:hAnsi="Verdana"/>
          <w:sz w:val="20"/>
        </w:rPr>
      </w:pPr>
    </w:p>
    <w:p w14:paraId="37CF4307" w14:textId="77777777" w:rsidR="00550F56" w:rsidRDefault="00550F56" w:rsidP="00550F56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Smluvní strany:</w:t>
      </w:r>
    </w:p>
    <w:p w14:paraId="254B228F" w14:textId="77777777" w:rsidR="00550F56" w:rsidRDefault="00550F56" w:rsidP="00550F56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14:paraId="4E799892" w14:textId="77777777" w:rsidR="00550F56" w:rsidRDefault="00550F56" w:rsidP="00550F56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 xml:space="preserve">Město </w:t>
      </w:r>
      <w:r w:rsidR="00613986">
        <w:rPr>
          <w:rFonts w:ascii="Verdana" w:hAnsi="Verdana"/>
          <w:b/>
          <w:bCs w:val="0"/>
          <w:sz w:val="20"/>
        </w:rPr>
        <w:t>Týn nad Vltavou</w:t>
      </w:r>
    </w:p>
    <w:p w14:paraId="29DF03F7" w14:textId="77777777" w:rsidR="00550F56" w:rsidRDefault="00550F56" w:rsidP="00550F5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 sídlem: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613986" w:rsidRPr="00613986">
        <w:rPr>
          <w:rFonts w:ascii="Verdana" w:hAnsi="Verdana"/>
          <w:sz w:val="20"/>
        </w:rPr>
        <w:t>náměstí Míru 2,375 01 Týn nad Vltavou</w:t>
      </w:r>
      <w:r>
        <w:rPr>
          <w:rFonts w:ascii="Verdana" w:hAnsi="Verdana"/>
          <w:sz w:val="20"/>
        </w:rPr>
        <w:t>,</w:t>
      </w:r>
    </w:p>
    <w:p w14:paraId="6BA7D5EC" w14:textId="77777777" w:rsidR="00550F56" w:rsidRDefault="00550F56" w:rsidP="00550F5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IČ: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613986" w:rsidRPr="00613986">
        <w:rPr>
          <w:rFonts w:ascii="Verdana" w:hAnsi="Verdana"/>
          <w:sz w:val="20"/>
        </w:rPr>
        <w:t>00245585</w:t>
      </w:r>
    </w:p>
    <w:p w14:paraId="20C6AB9B" w14:textId="77777777" w:rsidR="00550F56" w:rsidRDefault="00550F56" w:rsidP="00550F5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DIČ: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CZ</w:t>
      </w:r>
      <w:r w:rsidR="00613986" w:rsidRPr="00613986">
        <w:rPr>
          <w:rFonts w:ascii="Verdana" w:hAnsi="Verdana"/>
          <w:sz w:val="20"/>
        </w:rPr>
        <w:t>00245585</w:t>
      </w:r>
    </w:p>
    <w:p w14:paraId="00B2304E" w14:textId="77777777" w:rsidR="00550F56" w:rsidRDefault="00550F56" w:rsidP="00550F56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Zastoupené: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613986" w:rsidRPr="00613986">
        <w:rPr>
          <w:rFonts w:ascii="Verdana" w:hAnsi="Verdana"/>
          <w:sz w:val="20"/>
        </w:rPr>
        <w:t>Mgr. Milan</w:t>
      </w:r>
      <w:r w:rsidR="00613986">
        <w:rPr>
          <w:rFonts w:ascii="Verdana" w:hAnsi="Verdana"/>
          <w:sz w:val="20"/>
        </w:rPr>
        <w:t>em</w:t>
      </w:r>
      <w:r w:rsidR="00613986" w:rsidRPr="00613986">
        <w:rPr>
          <w:rFonts w:ascii="Verdana" w:hAnsi="Verdana"/>
          <w:sz w:val="20"/>
        </w:rPr>
        <w:t xml:space="preserve"> </w:t>
      </w:r>
      <w:proofErr w:type="spellStart"/>
      <w:r w:rsidR="00613986" w:rsidRPr="00613986">
        <w:rPr>
          <w:rFonts w:ascii="Verdana" w:hAnsi="Verdana"/>
          <w:sz w:val="20"/>
        </w:rPr>
        <w:t>Šnork</w:t>
      </w:r>
      <w:r w:rsidR="00613986">
        <w:rPr>
          <w:rFonts w:ascii="Verdana" w:hAnsi="Verdana"/>
          <w:sz w:val="20"/>
        </w:rPr>
        <w:t>em</w:t>
      </w:r>
      <w:proofErr w:type="spellEnd"/>
      <w:r>
        <w:rPr>
          <w:rFonts w:ascii="Verdana" w:hAnsi="Verdana"/>
          <w:sz w:val="20"/>
        </w:rPr>
        <w:t>, starostou</w:t>
      </w:r>
    </w:p>
    <w:p w14:paraId="4EF3CF64" w14:textId="0BC88F21" w:rsidR="00550F56" w:rsidRDefault="00613986" w:rsidP="00550F56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Bankovní spojení: </w:t>
      </w:r>
      <w:r w:rsidR="00DE1DFD">
        <w:rPr>
          <w:rFonts w:ascii="Verdana" w:hAnsi="Verdana"/>
          <w:sz w:val="20"/>
        </w:rPr>
        <w:t xml:space="preserve">             </w:t>
      </w:r>
      <w:proofErr w:type="spellStart"/>
      <w:proofErr w:type="gramStart"/>
      <w:r w:rsidR="00904B90">
        <w:rPr>
          <w:rFonts w:ascii="Verdana" w:hAnsi="Verdana"/>
          <w:sz w:val="20"/>
        </w:rPr>
        <w:t>č.ú</w:t>
      </w:r>
      <w:proofErr w:type="spellEnd"/>
      <w:r w:rsidR="00904B90">
        <w:rPr>
          <w:rFonts w:ascii="Verdana" w:hAnsi="Verdana"/>
          <w:sz w:val="20"/>
        </w:rPr>
        <w:t>.</w:t>
      </w:r>
      <w:proofErr w:type="gramEnd"/>
      <w:r w:rsidR="00904B90">
        <w:rPr>
          <w:rFonts w:ascii="Verdana" w:hAnsi="Verdana"/>
          <w:sz w:val="20"/>
        </w:rPr>
        <w:t xml:space="preserve"> </w:t>
      </w:r>
      <w:r w:rsidR="00DE1DFD" w:rsidRPr="00DE1DFD">
        <w:rPr>
          <w:rFonts w:ascii="Verdana" w:hAnsi="Verdana"/>
          <w:sz w:val="20"/>
        </w:rPr>
        <w:t>218 633 601/0300</w:t>
      </w:r>
      <w:r>
        <w:rPr>
          <w:rFonts w:ascii="Verdana" w:hAnsi="Verdana"/>
          <w:sz w:val="20"/>
        </w:rPr>
        <w:tab/>
      </w:r>
    </w:p>
    <w:p w14:paraId="7A680BDD" w14:textId="55063AF3" w:rsidR="00550F56" w:rsidRDefault="00550F56" w:rsidP="00550F56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Tel. / fax spojení:              </w:t>
      </w:r>
      <w:proofErr w:type="spellStart"/>
      <w:r w:rsidR="00B23291">
        <w:rPr>
          <w:rFonts w:ascii="Verdana" w:hAnsi="Verdana"/>
          <w:sz w:val="20"/>
        </w:rPr>
        <w:t>xxxxxxxxxxxxx</w:t>
      </w:r>
      <w:proofErr w:type="spellEnd"/>
      <w:r>
        <w:rPr>
          <w:rFonts w:ascii="Verdana" w:hAnsi="Verdana"/>
          <w:sz w:val="20"/>
        </w:rPr>
        <w:t xml:space="preserve"> </w:t>
      </w:r>
    </w:p>
    <w:p w14:paraId="049C0F1B" w14:textId="3577AFC9" w:rsidR="00550F56" w:rsidRDefault="00550F56" w:rsidP="00550F56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e-mail:                             </w:t>
      </w:r>
      <w:r w:rsidR="001C7309" w:rsidRPr="001C7309">
        <w:rPr>
          <w:rFonts w:ascii="Verdana" w:hAnsi="Verdana"/>
          <w:sz w:val="20"/>
        </w:rPr>
        <w:t>milan.snorek@tnv.cz</w:t>
      </w:r>
      <w:r>
        <w:rPr>
          <w:rFonts w:ascii="Verdana" w:hAnsi="Verdana"/>
          <w:sz w:val="20"/>
        </w:rPr>
        <w:t xml:space="preserve">  </w:t>
      </w:r>
    </w:p>
    <w:p w14:paraId="71FC2EFC" w14:textId="77777777" w:rsidR="00550F56" w:rsidRDefault="00550F56" w:rsidP="00550F5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dále jen: </w:t>
      </w:r>
      <w:r>
        <w:rPr>
          <w:rFonts w:ascii="Verdana" w:hAnsi="Verdana"/>
          <w:b/>
          <w:bCs/>
          <w:sz w:val="20"/>
        </w:rPr>
        <w:t>objednatel</w:t>
      </w:r>
    </w:p>
    <w:p w14:paraId="72A371E1" w14:textId="77777777" w:rsidR="00550F56" w:rsidRDefault="00550F56" w:rsidP="00550F56">
      <w:pPr>
        <w:rPr>
          <w:rFonts w:ascii="Verdana" w:hAnsi="Verdana"/>
          <w:sz w:val="20"/>
        </w:rPr>
      </w:pPr>
    </w:p>
    <w:p w14:paraId="0354BA28" w14:textId="77777777" w:rsidR="00550F56" w:rsidRDefault="00550F56" w:rsidP="00550F56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</w:p>
    <w:p w14:paraId="647635EB" w14:textId="77777777" w:rsidR="00550F56" w:rsidRDefault="00550F56" w:rsidP="00550F56">
      <w:pPr>
        <w:rPr>
          <w:rFonts w:ascii="Verdana" w:hAnsi="Verdana"/>
          <w:b/>
          <w:sz w:val="20"/>
          <w:highlight w:val="yellow"/>
        </w:rPr>
      </w:pPr>
    </w:p>
    <w:p w14:paraId="25FF6AB7" w14:textId="0D228D79" w:rsidR="00550F56" w:rsidRDefault="00443ABE" w:rsidP="00550F5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highlight w:val="yellow"/>
        </w:rPr>
        <w:t>DAICH spol. s r.o.</w:t>
      </w:r>
    </w:p>
    <w:p w14:paraId="52ADC000" w14:textId="6BC9DF93" w:rsidR="00550F56" w:rsidRDefault="00550F56" w:rsidP="00550F56">
      <w:pPr>
        <w:pStyle w:val="Oslove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společnost zapsaná v obchodním rejstříku</w:t>
      </w:r>
      <w:r>
        <w:rPr>
          <w:rFonts w:ascii="Verdana" w:hAnsi="Verdana"/>
          <w:sz w:val="20"/>
          <w:szCs w:val="20"/>
        </w:rPr>
        <w:tab/>
      </w:r>
      <w:r w:rsidR="00443ABE">
        <w:rPr>
          <w:rFonts w:ascii="Verdana" w:hAnsi="Verdana"/>
          <w:sz w:val="20"/>
          <w:szCs w:val="20"/>
          <w:highlight w:val="yellow"/>
        </w:rPr>
        <w:t>u KS v Č. Budějovicích, oddíl C, vložka 429</w:t>
      </w:r>
    </w:p>
    <w:p w14:paraId="6EABB1D0" w14:textId="2745B89A" w:rsidR="00550F56" w:rsidRDefault="00550F56" w:rsidP="00550F56">
      <w:pPr>
        <w:pStyle w:val="Oslove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43ABE">
        <w:rPr>
          <w:rFonts w:ascii="Verdana" w:hAnsi="Verdana"/>
          <w:sz w:val="20"/>
          <w:szCs w:val="20"/>
          <w:highlight w:val="yellow"/>
        </w:rPr>
        <w:t>Železná 366, 390 02 Tábor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</w:p>
    <w:p w14:paraId="4BD17565" w14:textId="704FAA76" w:rsidR="00550F56" w:rsidRDefault="00550F56" w:rsidP="00550F56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IČ:</w:t>
      </w:r>
      <w:r>
        <w:rPr>
          <w:rFonts w:ascii="Verdana" w:hAnsi="Verdana"/>
          <w:sz w:val="20"/>
        </w:rPr>
        <w:tab/>
        <w:t xml:space="preserve">                              </w:t>
      </w:r>
      <w:r w:rsidR="00443ABE">
        <w:rPr>
          <w:rFonts w:ascii="Verdana" w:hAnsi="Verdana"/>
          <w:sz w:val="20"/>
          <w:highlight w:val="yellow"/>
        </w:rPr>
        <w:t>42407559</w:t>
      </w:r>
    </w:p>
    <w:p w14:paraId="3D916ED8" w14:textId="73AC7A39" w:rsidR="00550F56" w:rsidRDefault="00550F56" w:rsidP="00550F56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DIČ: </w:t>
      </w:r>
      <w:r>
        <w:rPr>
          <w:rFonts w:ascii="Verdana" w:hAnsi="Verdana"/>
          <w:sz w:val="20"/>
        </w:rPr>
        <w:tab/>
        <w:t xml:space="preserve">                              CZ</w:t>
      </w:r>
      <w:r w:rsidR="00443ABE">
        <w:rPr>
          <w:rFonts w:ascii="Verdana" w:hAnsi="Verdana"/>
          <w:sz w:val="20"/>
          <w:highlight w:val="yellow"/>
        </w:rPr>
        <w:t>42407559</w:t>
      </w:r>
      <w:r>
        <w:rPr>
          <w:rFonts w:ascii="Verdana" w:hAnsi="Verdana"/>
          <w:sz w:val="20"/>
        </w:rPr>
        <w:t xml:space="preserve"> </w:t>
      </w:r>
    </w:p>
    <w:p w14:paraId="0F56356E" w14:textId="6CF28C80" w:rsidR="00550F56" w:rsidRDefault="00550F56" w:rsidP="00550F5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Zastoupená: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 w:rsidR="00B23291">
        <w:rPr>
          <w:rFonts w:ascii="Verdana" w:hAnsi="Verdana"/>
          <w:sz w:val="20"/>
          <w:highlight w:val="yellow"/>
        </w:rPr>
        <w:t>xxxxxxxxxxxxxxxxxxxx</w:t>
      </w:r>
      <w:proofErr w:type="spellEnd"/>
      <w:r w:rsidR="00443ABE">
        <w:rPr>
          <w:rFonts w:ascii="Verdana" w:hAnsi="Verdana"/>
          <w:sz w:val="20"/>
          <w:highlight w:val="yellow"/>
        </w:rPr>
        <w:t xml:space="preserve"> – jednateli společnosti</w:t>
      </w:r>
    </w:p>
    <w:p w14:paraId="794C7215" w14:textId="10C35589" w:rsidR="00550F56" w:rsidRDefault="00550F56" w:rsidP="00550F56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Bankovní spojení: </w:t>
      </w:r>
      <w:r>
        <w:rPr>
          <w:rFonts w:ascii="Verdana" w:hAnsi="Verdana"/>
          <w:sz w:val="20"/>
        </w:rPr>
        <w:tab/>
      </w:r>
      <w:r w:rsidR="00443ABE">
        <w:rPr>
          <w:rFonts w:ascii="Verdana" w:hAnsi="Verdana"/>
          <w:sz w:val="20"/>
          <w:highlight w:val="yellow"/>
        </w:rPr>
        <w:t>KB Tábor</w:t>
      </w:r>
    </w:p>
    <w:p w14:paraId="04C18785" w14:textId="0A9A6E42" w:rsidR="00550F56" w:rsidRDefault="00550F56" w:rsidP="00550F56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 / fax spojení:</w:t>
      </w:r>
      <w:r>
        <w:rPr>
          <w:rFonts w:ascii="Verdana" w:hAnsi="Verdana"/>
          <w:sz w:val="20"/>
        </w:rPr>
        <w:tab/>
      </w:r>
      <w:r w:rsidR="00A24DCE">
        <w:rPr>
          <w:rFonts w:ascii="Verdana" w:hAnsi="Verdana"/>
          <w:sz w:val="20"/>
        </w:rPr>
        <w:t>xxxxxxxxxxxx</w:t>
      </w:r>
    </w:p>
    <w:p w14:paraId="0F789E69" w14:textId="484B1D3F" w:rsidR="00550F56" w:rsidRDefault="00550F56" w:rsidP="00550F56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e-mail: </w:t>
      </w:r>
      <w:r>
        <w:rPr>
          <w:rFonts w:ascii="Verdana" w:hAnsi="Verdana"/>
          <w:sz w:val="20"/>
        </w:rPr>
        <w:tab/>
      </w:r>
      <w:proofErr w:type="spellStart"/>
      <w:r w:rsidR="00B23291">
        <w:rPr>
          <w:rFonts w:ascii="Verdana" w:hAnsi="Verdana"/>
          <w:sz w:val="20"/>
        </w:rPr>
        <w:t>xxxxxxxxxxx</w:t>
      </w:r>
      <w:proofErr w:type="spellEnd"/>
    </w:p>
    <w:p w14:paraId="2161D240" w14:textId="77777777" w:rsidR="00550F56" w:rsidRDefault="00550F56" w:rsidP="00550F56">
      <w:pPr>
        <w:pStyle w:val="Zhlav"/>
        <w:tabs>
          <w:tab w:val="left" w:pos="708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dále jen: </w:t>
      </w:r>
      <w:r>
        <w:rPr>
          <w:rFonts w:ascii="Verdana" w:hAnsi="Verdana"/>
          <w:b/>
          <w:bCs/>
          <w:sz w:val="20"/>
        </w:rPr>
        <w:t>zhotovitel</w:t>
      </w:r>
      <w:r>
        <w:rPr>
          <w:rFonts w:ascii="Verdana" w:hAnsi="Verdana"/>
          <w:b/>
          <w:bCs/>
          <w:sz w:val="20"/>
        </w:rPr>
        <w:tab/>
      </w:r>
    </w:p>
    <w:p w14:paraId="40CBAC41" w14:textId="77777777" w:rsidR="00550F56" w:rsidRDefault="00550F56" w:rsidP="00550F56">
      <w:pPr>
        <w:rPr>
          <w:rFonts w:ascii="Verdana" w:hAnsi="Verdana"/>
          <w:sz w:val="20"/>
        </w:rPr>
      </w:pPr>
    </w:p>
    <w:p w14:paraId="609C0CA2" w14:textId="77777777" w:rsidR="00550F56" w:rsidRDefault="00550F56" w:rsidP="00550F5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uzavřely níže uvedeného dne, měsíce a roku podle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Verdana" w:hAnsi="Verdana"/>
            <w:sz w:val="20"/>
          </w:rPr>
          <w:t>2586 a</w:t>
        </w:r>
      </w:smartTag>
      <w:r>
        <w:rPr>
          <w:rFonts w:ascii="Verdana" w:hAnsi="Verdana"/>
          <w:sz w:val="20"/>
        </w:rPr>
        <w:t xml:space="preserve"> následujících ustanovení zákona č. 89/2012 Sb., občanský zákoník (dále jen „NOZ“), tuto smlouvu o dílo:</w:t>
      </w:r>
    </w:p>
    <w:p w14:paraId="5D9D8694" w14:textId="77777777" w:rsidR="00550F56" w:rsidRDefault="00550F56" w:rsidP="00550F56">
      <w:pPr>
        <w:pStyle w:val="Zkladntext1-smlouva"/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</w:p>
    <w:p w14:paraId="74E7BA69" w14:textId="77777777" w:rsidR="00550F56" w:rsidRDefault="00550F56" w:rsidP="00550F56">
      <w:pPr>
        <w:pStyle w:val="Zkladntext1-smlouva"/>
      </w:pPr>
      <w:r>
        <w:t xml:space="preserve">I. </w:t>
      </w:r>
      <w:r>
        <w:tab/>
        <w:t xml:space="preserve">Předmět </w:t>
      </w:r>
      <w:bookmarkEnd w:id="2"/>
      <w:r>
        <w:t>smlouvy</w:t>
      </w:r>
      <w:bookmarkEnd w:id="3"/>
    </w:p>
    <w:p w14:paraId="78E74DE5" w14:textId="77777777" w:rsidR="00550F56" w:rsidRDefault="00550F56" w:rsidP="00550F56">
      <w:pPr>
        <w:pStyle w:val="Zkladntext2-smlouva"/>
        <w:spacing w:before="0"/>
        <w:rPr>
          <w:rFonts w:ascii="Verdana" w:hAnsi="Verdana"/>
          <w:sz w:val="20"/>
        </w:rPr>
      </w:pPr>
    </w:p>
    <w:p w14:paraId="5CA43EDA" w14:textId="45C4FBF2" w:rsidR="00550F56" w:rsidRDefault="00550F56" w:rsidP="00613986">
      <w:pPr>
        <w:pStyle w:val="Zkladntext2-smlouva"/>
        <w:numPr>
          <w:ilvl w:val="0"/>
          <w:numId w:val="3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základě této smlouvy se zhotovitel zavazuje </w:t>
      </w:r>
      <w:r w:rsidR="00912B19" w:rsidRPr="00A3394D">
        <w:rPr>
          <w:rFonts w:ascii="Verdana" w:hAnsi="Verdana"/>
          <w:sz w:val="20"/>
        </w:rPr>
        <w:t xml:space="preserve">řádně a včas provést </w:t>
      </w:r>
      <w:r w:rsidR="00912B19">
        <w:rPr>
          <w:rFonts w:ascii="Verdana" w:hAnsi="Verdana"/>
          <w:sz w:val="20"/>
        </w:rPr>
        <w:t xml:space="preserve">na svůj náklad a nebezpečí </w:t>
      </w:r>
      <w:r w:rsidR="00912B19" w:rsidRPr="00205EC4">
        <w:rPr>
          <w:rFonts w:ascii="Verdana" w:hAnsi="Verdana"/>
          <w:sz w:val="20"/>
        </w:rPr>
        <w:t xml:space="preserve">pro objednatele </w:t>
      </w:r>
      <w:r w:rsidR="00912B19">
        <w:rPr>
          <w:rFonts w:ascii="Verdana" w:hAnsi="Verdana"/>
          <w:sz w:val="20"/>
        </w:rPr>
        <w:t xml:space="preserve">sjednaný předmět díla a toto dílo objednateli předat. Objednatel se zavazuje takové dílo za podmínek dále uvedených převzít a zaplatit zhotoviteli cenu díla. Zhotovitel provede pro objednatele </w:t>
      </w:r>
      <w:r w:rsidR="00912B19" w:rsidRPr="00205EC4">
        <w:rPr>
          <w:rFonts w:ascii="Verdana" w:hAnsi="Verdana"/>
          <w:sz w:val="20"/>
        </w:rPr>
        <w:t xml:space="preserve">dílo </w:t>
      </w:r>
      <w:r w:rsidR="00912B19">
        <w:rPr>
          <w:rFonts w:ascii="Verdana" w:hAnsi="Verdana"/>
          <w:sz w:val="20"/>
        </w:rPr>
        <w:t>s</w:t>
      </w:r>
      <w:r w:rsidR="00912B19" w:rsidRPr="00205EC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názvem „</w:t>
      </w:r>
      <w:r w:rsidR="00613986" w:rsidRPr="00613986">
        <w:rPr>
          <w:rFonts w:ascii="Verdana" w:hAnsi="Verdana"/>
          <w:sz w:val="20"/>
        </w:rPr>
        <w:t>Páteřní infrastruktura průmyslové zóny Týn nad Vltavou – I</w:t>
      </w:r>
      <w:r w:rsidR="0057110C">
        <w:rPr>
          <w:rFonts w:ascii="Verdana" w:hAnsi="Verdana"/>
          <w:sz w:val="20"/>
        </w:rPr>
        <w:t>I</w:t>
      </w:r>
      <w:r w:rsidR="00613986" w:rsidRPr="00613986">
        <w:rPr>
          <w:rFonts w:ascii="Verdana" w:hAnsi="Verdana"/>
          <w:sz w:val="20"/>
        </w:rPr>
        <w:t xml:space="preserve">. etapa </w:t>
      </w:r>
      <w:r w:rsidR="00CE4DA5">
        <w:rPr>
          <w:rFonts w:ascii="Verdana" w:hAnsi="Verdana"/>
          <w:sz w:val="20"/>
        </w:rPr>
        <w:t xml:space="preserve">„ </w:t>
      </w:r>
      <w:r>
        <w:rPr>
          <w:rFonts w:ascii="Verdana" w:hAnsi="Verdana"/>
          <w:sz w:val="20"/>
        </w:rPr>
        <w:t xml:space="preserve">dle: </w:t>
      </w:r>
    </w:p>
    <w:p w14:paraId="240C2A5B" w14:textId="77777777" w:rsidR="00550F56" w:rsidRDefault="00550F56" w:rsidP="00613986">
      <w:pPr>
        <w:pStyle w:val="Zkladntext2-smlouva"/>
        <w:numPr>
          <w:ilvl w:val="1"/>
          <w:numId w:val="3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projektové dokumentace pro provádění stavby, kterou zpracoval</w:t>
      </w:r>
      <w:r w:rsidR="00613986" w:rsidRPr="00613986">
        <w:t xml:space="preserve"> </w:t>
      </w:r>
      <w:r w:rsidR="00613986" w:rsidRPr="00613986">
        <w:rPr>
          <w:rFonts w:ascii="Verdana" w:hAnsi="Verdana"/>
          <w:sz w:val="20"/>
        </w:rPr>
        <w:t>Ing. František Stráský – ATELIER SIS, U Malše 20, 370 01 České Budějovice</w:t>
      </w:r>
      <w:r>
        <w:rPr>
          <w:rFonts w:ascii="Verdana" w:hAnsi="Verdana"/>
          <w:sz w:val="20"/>
        </w:rPr>
        <w:t>.</w:t>
      </w:r>
    </w:p>
    <w:p w14:paraId="01C1B3E3" w14:textId="6DF102E0" w:rsidR="00550F56" w:rsidRDefault="00550F56" w:rsidP="00550F56">
      <w:pPr>
        <w:pStyle w:val="Zkladntext2-smlouva"/>
        <w:numPr>
          <w:ilvl w:val="1"/>
          <w:numId w:val="3"/>
        </w:numPr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zadávací dokumentace veřejné zakázky ze dne </w:t>
      </w:r>
      <w:proofErr w:type="gramStart"/>
      <w:r w:rsidR="00E83590">
        <w:rPr>
          <w:rFonts w:ascii="Verdana" w:hAnsi="Verdana"/>
          <w:sz w:val="20"/>
        </w:rPr>
        <w:t>21.5.2018</w:t>
      </w:r>
      <w:proofErr w:type="gramEnd"/>
      <w:r>
        <w:rPr>
          <w:rFonts w:ascii="Verdana" w:hAnsi="Verdana"/>
          <w:sz w:val="20"/>
        </w:rPr>
        <w:t xml:space="preserve"> a nabídkou zhotovitele ze dne </w:t>
      </w:r>
      <w:r w:rsidR="00443ABE">
        <w:rPr>
          <w:rFonts w:ascii="Verdana" w:hAnsi="Verdana"/>
          <w:sz w:val="20"/>
          <w:highlight w:val="yellow"/>
        </w:rPr>
        <w:t>7.6.2018</w:t>
      </w:r>
      <w:r>
        <w:rPr>
          <w:rFonts w:ascii="Verdana" w:hAnsi="Verdana"/>
          <w:sz w:val="20"/>
          <w:highlight w:val="yellow"/>
        </w:rPr>
        <w:t>.</w:t>
      </w:r>
      <w:bookmarkEnd w:id="4"/>
    </w:p>
    <w:p w14:paraId="7F1EC23C" w14:textId="77777777" w:rsidR="00550F56" w:rsidRDefault="00550F56" w:rsidP="00550F56">
      <w:pPr>
        <w:pStyle w:val="Zkladntext2-smlouva"/>
        <w:tabs>
          <w:tab w:val="left" w:pos="567"/>
        </w:tabs>
        <w:spacing w:before="0"/>
        <w:ind w:left="1080"/>
        <w:rPr>
          <w:rFonts w:ascii="Verdana" w:hAnsi="Verdana"/>
          <w:color w:val="0000FF"/>
          <w:sz w:val="20"/>
        </w:rPr>
      </w:pPr>
    </w:p>
    <w:p w14:paraId="5A0E6F89" w14:textId="77777777" w:rsidR="00550F56" w:rsidRDefault="00550F56" w:rsidP="00550F56">
      <w:pPr>
        <w:pStyle w:val="Zkladntext2-smlouva"/>
        <w:numPr>
          <w:ilvl w:val="0"/>
          <w:numId w:val="3"/>
        </w:numPr>
        <w:spacing w:before="0"/>
        <w:ind w:left="0" w:firstLine="0"/>
        <w:rPr>
          <w:rFonts w:ascii="Verdana" w:hAnsi="Verdana"/>
          <w:color w:val="0000FF"/>
          <w:sz w:val="20"/>
        </w:rPr>
      </w:pPr>
      <w:r>
        <w:rPr>
          <w:rFonts w:ascii="Verdana" w:hAnsi="Verdana"/>
          <w:sz w:val="20"/>
        </w:rPr>
        <w:t>Bližší specifikace předmětu díla:</w:t>
      </w:r>
    </w:p>
    <w:p w14:paraId="76D9AF5C" w14:textId="77777777" w:rsidR="00550F56" w:rsidRDefault="00550F56" w:rsidP="00550F56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14:paraId="18295F66" w14:textId="77777777" w:rsidR="00550F56" w:rsidRDefault="00550F56" w:rsidP="00550F56">
      <w:pPr>
        <w:pStyle w:val="Odstavecseseznamem"/>
        <w:numPr>
          <w:ilvl w:val="1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Dílo se skládá z následujících objektů:</w:t>
      </w:r>
    </w:p>
    <w:p w14:paraId="063D9304" w14:textId="77777777" w:rsidR="00550F56" w:rsidRDefault="00550F56" w:rsidP="00550F56">
      <w:pPr>
        <w:pStyle w:val="Odstavecseseznamem"/>
        <w:ind w:left="0"/>
        <w:rPr>
          <w:rFonts w:ascii="Verdana" w:hAnsi="Verdana"/>
          <w:sz w:val="20"/>
        </w:rPr>
      </w:pPr>
    </w:p>
    <w:p w14:paraId="4AC90C36" w14:textId="77777777" w:rsidR="0057110C" w:rsidRDefault="00613986" w:rsidP="0057110C">
      <w:pPr>
        <w:ind w:left="708"/>
        <w:rPr>
          <w:rFonts w:ascii="Verdana" w:hAnsi="Verdana"/>
          <w:sz w:val="20"/>
        </w:rPr>
      </w:pPr>
      <w:r w:rsidRPr="00613986">
        <w:rPr>
          <w:rFonts w:ascii="Verdana" w:hAnsi="Verdana"/>
          <w:sz w:val="20"/>
        </w:rPr>
        <w:t>SO 101 Komunikace a chodníky</w:t>
      </w:r>
    </w:p>
    <w:p w14:paraId="29ABD6DB" w14:textId="1DA8B42D" w:rsidR="0057110C" w:rsidRPr="0057110C" w:rsidRDefault="0057110C" w:rsidP="0057110C">
      <w:pPr>
        <w:ind w:firstLine="708"/>
        <w:jc w:val="left"/>
        <w:rPr>
          <w:rFonts w:ascii="Verdana" w:hAnsi="Verdana" w:cs="Arial"/>
          <w:sz w:val="20"/>
        </w:rPr>
      </w:pPr>
      <w:r w:rsidRPr="0057110C">
        <w:rPr>
          <w:rFonts w:ascii="Verdana" w:hAnsi="Verdana" w:cs="Arial"/>
          <w:sz w:val="20"/>
        </w:rPr>
        <w:t>SO 102</w:t>
      </w:r>
      <w:r>
        <w:rPr>
          <w:rFonts w:ascii="Verdana" w:hAnsi="Verdana" w:cs="Arial"/>
          <w:sz w:val="20"/>
        </w:rPr>
        <w:t xml:space="preserve"> </w:t>
      </w:r>
      <w:r w:rsidRPr="0057110C">
        <w:rPr>
          <w:rFonts w:ascii="Verdana" w:hAnsi="Verdana" w:cs="Arial"/>
          <w:sz w:val="20"/>
        </w:rPr>
        <w:t>Chráničky pro světelné signalizační zařízení</w:t>
      </w:r>
      <w:r w:rsidRPr="0057110C">
        <w:rPr>
          <w:rFonts w:ascii="Verdana" w:hAnsi="Verdana" w:cs="Arial"/>
          <w:sz w:val="20"/>
        </w:rPr>
        <w:tab/>
      </w:r>
    </w:p>
    <w:p w14:paraId="7140A23A" w14:textId="76C62C89" w:rsidR="00613986" w:rsidRPr="00613986" w:rsidRDefault="00613986" w:rsidP="0057110C">
      <w:pPr>
        <w:ind w:left="708"/>
        <w:rPr>
          <w:rFonts w:ascii="Verdana" w:hAnsi="Verdana"/>
          <w:sz w:val="20"/>
        </w:rPr>
      </w:pPr>
      <w:r w:rsidRPr="00613986">
        <w:rPr>
          <w:rFonts w:ascii="Verdana" w:hAnsi="Verdana"/>
          <w:sz w:val="20"/>
        </w:rPr>
        <w:t xml:space="preserve">SO 301 Kanalizace dešťová </w:t>
      </w:r>
    </w:p>
    <w:p w14:paraId="579C6DFA" w14:textId="551989E9" w:rsidR="00613986" w:rsidRPr="00613986" w:rsidRDefault="00613986" w:rsidP="0057110C">
      <w:pPr>
        <w:ind w:left="708"/>
        <w:rPr>
          <w:rFonts w:ascii="Verdana" w:hAnsi="Verdana"/>
          <w:sz w:val="20"/>
        </w:rPr>
      </w:pPr>
      <w:r w:rsidRPr="00613986">
        <w:rPr>
          <w:rFonts w:ascii="Verdana" w:hAnsi="Verdana"/>
          <w:sz w:val="20"/>
        </w:rPr>
        <w:t>SO 302 Kanalizace splašková</w:t>
      </w:r>
      <w:r>
        <w:rPr>
          <w:rFonts w:ascii="Verdana" w:hAnsi="Verdana"/>
          <w:sz w:val="20"/>
        </w:rPr>
        <w:t xml:space="preserve"> </w:t>
      </w:r>
    </w:p>
    <w:p w14:paraId="2733F7BF" w14:textId="40A355A6" w:rsidR="00613986" w:rsidRPr="00613986" w:rsidRDefault="00613986" w:rsidP="0057110C">
      <w:pPr>
        <w:ind w:left="708"/>
        <w:rPr>
          <w:rFonts w:ascii="Verdana" w:hAnsi="Verdana"/>
          <w:sz w:val="20"/>
        </w:rPr>
      </w:pPr>
      <w:r w:rsidRPr="00613986">
        <w:rPr>
          <w:rFonts w:ascii="Verdana" w:hAnsi="Verdana"/>
          <w:sz w:val="20"/>
        </w:rPr>
        <w:t>SO 303 Vodovod</w:t>
      </w:r>
      <w:r>
        <w:rPr>
          <w:rFonts w:ascii="Verdana" w:hAnsi="Verdana"/>
          <w:sz w:val="20"/>
        </w:rPr>
        <w:t xml:space="preserve"> </w:t>
      </w:r>
    </w:p>
    <w:p w14:paraId="0FB431C2" w14:textId="31024F27" w:rsidR="00550F56" w:rsidRDefault="00613986" w:rsidP="00613986">
      <w:pPr>
        <w:ind w:left="708"/>
        <w:rPr>
          <w:rFonts w:ascii="Verdana" w:hAnsi="Verdana"/>
          <w:sz w:val="20"/>
        </w:rPr>
      </w:pPr>
      <w:r w:rsidRPr="00613986">
        <w:rPr>
          <w:rFonts w:ascii="Verdana" w:hAnsi="Verdana"/>
          <w:sz w:val="20"/>
        </w:rPr>
        <w:t xml:space="preserve">SO 401 Veřejné osvětlení </w:t>
      </w:r>
    </w:p>
    <w:p w14:paraId="0EE58B03" w14:textId="43675F89" w:rsidR="00550F56" w:rsidRDefault="00831724" w:rsidP="00831724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SO 501 Teplofikace</w:t>
      </w:r>
    </w:p>
    <w:p w14:paraId="1712BA06" w14:textId="77777777" w:rsidR="00550F56" w:rsidRDefault="00550F56" w:rsidP="00550F56">
      <w:pPr>
        <w:numPr>
          <w:ilvl w:val="1"/>
          <w:numId w:val="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Součástí plnění předmětu díla je rovněž: </w:t>
      </w:r>
    </w:p>
    <w:p w14:paraId="44773A0B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provedení, provozování a likvidace zařízení staveniště</w:t>
      </w:r>
    </w:p>
    <w:p w14:paraId="2CFA84E0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zabezpečení prostor stavby a staveniště po celou dobu výstavby</w:t>
      </w:r>
    </w:p>
    <w:p w14:paraId="21C846CA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náklady na elektrickou energii, vodné, stočné a další odebraná média. Zhotovitel zabezpečí na své náklady měření jejich odběru. </w:t>
      </w:r>
    </w:p>
    <w:p w14:paraId="1B507CD1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vytyčení veškerých inženýrských sítí, odpovědnost za jejich neporušení během stavby a zpětné písemné předání jejich provozovatelům</w:t>
      </w:r>
    </w:p>
    <w:p w14:paraId="59968B69" w14:textId="77777777" w:rsidR="00912B19" w:rsidRPr="00FA0040" w:rsidRDefault="00912B19" w:rsidP="00912B19">
      <w:pPr>
        <w:pStyle w:val="ZkladntextodsazenIMP"/>
        <w:numPr>
          <w:ilvl w:val="1"/>
          <w:numId w:val="3"/>
        </w:numPr>
        <w:jc w:val="both"/>
        <w:rPr>
          <w:rFonts w:ascii="Verdana" w:hAnsi="Verdana" w:cs="Arial"/>
          <w:sz w:val="20"/>
        </w:rPr>
      </w:pPr>
      <w:r w:rsidRPr="00FA0040">
        <w:rPr>
          <w:rFonts w:ascii="Verdana" w:hAnsi="Verdana" w:cs="Arial"/>
          <w:sz w:val="20"/>
        </w:rPr>
        <w:t>zajištění vytyčení prostorové polohy před zahájením stavby odborně způsobilou osobou</w:t>
      </w:r>
    </w:p>
    <w:p w14:paraId="79D111B3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ochrany životního prostředí</w:t>
      </w:r>
    </w:p>
    <w:p w14:paraId="64A0ED92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likvidace odpadů vzniklých při provádění zakázky, uložení odpadů na řízenou skládku nebo jinou likvidaci v souladu se zákonem o odpadech; přílohou „Protokolu“ o převzetí díla bez vad a nedostatků budou doklady prokazující způsob, jakým zhotovitel naložil s jednotlivými druhy stavebního odpadu vzniklých při zhotovování díla</w:t>
      </w:r>
    </w:p>
    <w:p w14:paraId="0CC6E976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vedení evidence odpadů i dokladů o jejich řádné likvidaci, které budou součástí předávaných dokladů </w:t>
      </w:r>
    </w:p>
    <w:p w14:paraId="45F70B2A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i projednání zvláštního užívání veřejných komunikací a ploch včetně úhrady poplatků s tím spojených, nebo nájemného, a s tím souvisejícího dopravního značení k případným dopravním omezením, kontrolu a údržbu značení, přemísťování dle potřeby a následné neprodlené odstranění po uplynutí důvodů jejich aktuální instalace</w:t>
      </w:r>
    </w:p>
    <w:p w14:paraId="3174260C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atestů a dokladů podle zákona č. 22/1997 Sb., o technických požadavcích na výrobky, v platném znění, potvrzení o shodě výrobků, a revize veškerých elektrických zařízení s bezodkladným odstraněním jejich závad</w:t>
      </w:r>
    </w:p>
    <w:p w14:paraId="4FE46164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všech nezbytných průzkumů nutných pro řádné provádění a dokončení díla</w:t>
      </w:r>
    </w:p>
    <w:p w14:paraId="07791AAA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pasport veškerých objektů a pozemků sousedících se stavbou před a po zahájení stavebních prací a odsouhlasení s majiteli objektů a pozemků před zahájením a po dokončení stavebních prací</w:t>
      </w:r>
    </w:p>
    <w:p w14:paraId="4C009D5C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veškeré práce a dodávky související s bezpečnostními opatřeními na ochranu lidí a majetku</w:t>
      </w:r>
    </w:p>
    <w:p w14:paraId="4EA1B5B4" w14:textId="02C88A60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a provedení všech nutných zkoušek dle ČSN (případně jiných norem vztahujících se k prováděnému dílu) včetně poří</w:t>
      </w:r>
      <w:r w:rsidR="000C129E">
        <w:rPr>
          <w:rFonts w:ascii="Verdana" w:hAnsi="Verdana"/>
          <w:sz w:val="20"/>
        </w:rPr>
        <w:t>zení protokolů z těchto zkoušek</w:t>
      </w:r>
    </w:p>
    <w:p w14:paraId="2CC487B8" w14:textId="312FAC79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všech ostatních nezbytných zkoušek, atestů a revizí podle ČSN a případně jiných právních nebo techni</w:t>
      </w:r>
      <w:r w:rsidR="009A3B23">
        <w:rPr>
          <w:rFonts w:ascii="Verdana" w:hAnsi="Verdana"/>
          <w:sz w:val="20"/>
        </w:rPr>
        <w:t xml:space="preserve">ckých předpisů platných v době </w:t>
      </w:r>
      <w:r>
        <w:rPr>
          <w:rFonts w:ascii="Verdana" w:hAnsi="Verdana"/>
          <w:sz w:val="20"/>
        </w:rPr>
        <w:t>provádění a předání díla, kterými bude prokázáno dosažení předepsané kvality a předepsaných technických parametrů díla, přičemž veškeré náklady související se zajištěním nezbytných materiálů, přístrojů a jiných prostředků k řádnému provedení zkoušek, atestů nese zhotovitel</w:t>
      </w:r>
    </w:p>
    <w:p w14:paraId="0A9762B5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uvedení všech povrchů dotčených stavbou do původního stavu (komunikace, chodníky, zeleň apod.), odstranění případných škod na těchto plochách způsobených provozem zhotovitele při realizaci díla a jejich čištění v průběhu provádění díla</w:t>
      </w:r>
    </w:p>
    <w:p w14:paraId="6CB26A74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zhotovení dokumentace skutečného provedení stavby ve 3 vyhotoveních </w:t>
      </w:r>
    </w:p>
    <w:p w14:paraId="13AAE6E5" w14:textId="77777777" w:rsidR="00550F56" w:rsidRDefault="00550F56" w:rsidP="00550F56">
      <w:pPr>
        <w:pStyle w:val="ZkladntextodsazenIMP"/>
        <w:numPr>
          <w:ilvl w:val="1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zajištění geodetického zaměření skutečného provedení stavby ve 3 vyhot</w:t>
      </w:r>
      <w:r w:rsidR="00613986">
        <w:rPr>
          <w:rFonts w:ascii="Verdana" w:hAnsi="Verdana"/>
          <w:sz w:val="20"/>
        </w:rPr>
        <w:t>oveních + 1x v digitální podobě</w:t>
      </w:r>
    </w:p>
    <w:p w14:paraId="1E689152" w14:textId="77777777" w:rsidR="00550F56" w:rsidRDefault="00550F56" w:rsidP="00550F56">
      <w:pPr>
        <w:pStyle w:val="Normlnodsazen"/>
        <w:spacing w:before="0"/>
        <w:ind w:left="0"/>
        <w:jc w:val="left"/>
        <w:rPr>
          <w:rFonts w:ascii="Verdana" w:hAnsi="Verdana"/>
          <w:caps/>
          <w:sz w:val="20"/>
        </w:rPr>
      </w:pPr>
    </w:p>
    <w:p w14:paraId="2C9BBE1F" w14:textId="77777777" w:rsidR="00550F56" w:rsidRDefault="00550F56" w:rsidP="00550F56">
      <w:pPr>
        <w:pStyle w:val="Normlnodsazen"/>
        <w:numPr>
          <w:ilvl w:val="0"/>
          <w:numId w:val="3"/>
        </w:numPr>
        <w:tabs>
          <w:tab w:val="left" w:pos="709"/>
        </w:tabs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Rozsah díla, jeho vlastnosti a technické parametry jsou dány touto smlouvou, zadávací dokumentací a položkovým rozpočtem zpracovaným zhotovitelem a dalšími součástmi nabídky zhotovitele. </w:t>
      </w:r>
    </w:p>
    <w:p w14:paraId="6DD9821A" w14:textId="77777777" w:rsidR="00550F56" w:rsidRDefault="00550F56" w:rsidP="00550F56">
      <w:pPr>
        <w:pStyle w:val="Normlnodsazen"/>
        <w:spacing w:before="0"/>
        <w:ind w:left="709" w:hanging="709"/>
        <w:rPr>
          <w:rFonts w:ascii="Verdana" w:hAnsi="Verdana"/>
          <w:sz w:val="20"/>
        </w:rPr>
      </w:pPr>
    </w:p>
    <w:p w14:paraId="4C610D4A" w14:textId="77777777" w:rsidR="00550F56" w:rsidRDefault="00550F56" w:rsidP="00550F56">
      <w:pPr>
        <w:pStyle w:val="Normlnodsazen"/>
        <w:numPr>
          <w:ilvl w:val="0"/>
          <w:numId w:val="3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Pokud je v zadávací nebo projektové dokumentaci, či jiných dokumentech vztahující se k této smlouvě, uvedeno jméno nebo obchodní označení konkrétního výrobku, technologie, materiálu či výrobce, jedná se pouze o způsob určení minimálních požadavků na kvalitu a způsob provedení/standard a to příkladným odkazem na konkrétní výrobek, technologii, materiál či výrobce s tím, že tento </w:t>
      </w:r>
      <w:r>
        <w:rPr>
          <w:rFonts w:ascii="Verdana" w:hAnsi="Verdana"/>
          <w:sz w:val="20"/>
        </w:rPr>
        <w:lastRenderedPageBreak/>
        <w:t>konkrétní výrobek, technologie, materiál či výrobce není objednatelem a zhotovitelem z tohoto důvodu jakkoliv preferován či jinak zvýhodněn. Pokud zhotovitel dodá jiný výrobek, technologii či materiál, je povinen dodržet minimální požadavky na kvalitu a způsob provedení daného výrobku a je zároveň zodpovědný za splnění všech požadovaných parametrů ostatních prací a dodávek.</w:t>
      </w:r>
    </w:p>
    <w:p w14:paraId="4247B4D0" w14:textId="77777777" w:rsidR="00550F56" w:rsidRDefault="00550F56" w:rsidP="00550F56">
      <w:pPr>
        <w:pStyle w:val="Normlnodsazen"/>
        <w:spacing w:before="0"/>
        <w:ind w:left="709" w:hanging="709"/>
        <w:rPr>
          <w:rFonts w:ascii="Verdana" w:hAnsi="Verdana"/>
          <w:sz w:val="20"/>
        </w:rPr>
      </w:pPr>
    </w:p>
    <w:p w14:paraId="53F05CBD" w14:textId="77777777" w:rsidR="00550F56" w:rsidRDefault="00550F56" w:rsidP="00550F56">
      <w:pPr>
        <w:pStyle w:val="Normlnodsazen"/>
        <w:numPr>
          <w:ilvl w:val="0"/>
          <w:numId w:val="3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Zhotovitel prohlašuje, že si dokumentaci řádně prostudoval, seznámil se s podmínkami plnění díla a jako odborná firma disponuje takovými kapacitami a odbornými znalostmi a zkušenostmi, které jsou pro provedení díla nezbytné a že je schopen provést dílo tak, aby bylo funkční a sloužilo svému účelu, když toto platí po celou dobu plnění závazků vyplývajících z této smlouvy o dílo. </w:t>
      </w:r>
    </w:p>
    <w:p w14:paraId="47229BF2" w14:textId="77777777" w:rsidR="00550F56" w:rsidRDefault="00550F56" w:rsidP="00550F56">
      <w:pPr>
        <w:pStyle w:val="Normlnodsazen"/>
        <w:spacing w:before="0"/>
        <w:ind w:left="709"/>
        <w:rPr>
          <w:rFonts w:ascii="Verdana" w:hAnsi="Verdana"/>
          <w:sz w:val="20"/>
        </w:rPr>
      </w:pPr>
    </w:p>
    <w:p w14:paraId="15C5723A" w14:textId="77777777" w:rsidR="00550F56" w:rsidRDefault="00550F56" w:rsidP="00550F56">
      <w:pPr>
        <w:pStyle w:val="Normlnodsazen"/>
        <w:numPr>
          <w:ilvl w:val="0"/>
          <w:numId w:val="3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Dílo vybudované v rozsahu podle tohoto článku smlouvy bude mít vlastnosti, základní technické parametry a ukazatele jakosti dané zadávací dokumentací, ČSN a závaznými předpisy pro provádění staveb, jinak obvyklé.</w:t>
      </w:r>
      <w:bookmarkStart w:id="5" w:name="_Ref126640183"/>
      <w:bookmarkStart w:id="6" w:name="_Ref121189956"/>
      <w:bookmarkStart w:id="7" w:name="_Toc108578395"/>
      <w:bookmarkStart w:id="8" w:name="_Ref73344904"/>
      <w:bookmarkStart w:id="9" w:name="_Ref43616197"/>
      <w:bookmarkStart w:id="10" w:name="_Ref20838151"/>
      <w:bookmarkStart w:id="11" w:name="_Ref500567091"/>
      <w:bookmarkStart w:id="12" w:name="_Ref499014648"/>
    </w:p>
    <w:p w14:paraId="0A349F6E" w14:textId="77777777" w:rsidR="00550F56" w:rsidRDefault="00550F56" w:rsidP="00550F56">
      <w:pPr>
        <w:pStyle w:val="Zkladntext1-smlouva"/>
      </w:pPr>
    </w:p>
    <w:p w14:paraId="1FD5022D" w14:textId="77777777" w:rsidR="00550F56" w:rsidRDefault="00550F56" w:rsidP="00550F56">
      <w:pPr>
        <w:pStyle w:val="Zkladntext1-smlouva"/>
      </w:pPr>
      <w:r>
        <w:t xml:space="preserve">II. </w:t>
      </w:r>
      <w:r>
        <w:tab/>
        <w:t>Doba plnění</w:t>
      </w:r>
      <w:bookmarkEnd w:id="5"/>
      <w:bookmarkEnd w:id="6"/>
      <w:bookmarkEnd w:id="7"/>
      <w:r>
        <w:t xml:space="preserve"> </w:t>
      </w:r>
    </w:p>
    <w:p w14:paraId="49C12933" w14:textId="77777777" w:rsidR="00550F56" w:rsidRDefault="00550F56" w:rsidP="00550F56">
      <w:pPr>
        <w:pStyle w:val="Zkladntext1-smlouva"/>
      </w:pPr>
    </w:p>
    <w:bookmarkEnd w:id="8"/>
    <w:bookmarkEnd w:id="9"/>
    <w:bookmarkEnd w:id="10"/>
    <w:bookmarkEnd w:id="11"/>
    <w:bookmarkEnd w:id="12"/>
    <w:p w14:paraId="125673DB" w14:textId="1F4AA3A3" w:rsidR="00550F56" w:rsidRDefault="00550F56" w:rsidP="00550F56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Zhotovitel se z</w:t>
      </w:r>
      <w:r w:rsidR="00B4093E">
        <w:rPr>
          <w:rFonts w:ascii="Verdana" w:hAnsi="Verdana"/>
          <w:sz w:val="20"/>
        </w:rPr>
        <w:t>avazuje zahájit práce na díle</w:t>
      </w:r>
      <w:r w:rsidR="00021DE7">
        <w:rPr>
          <w:rFonts w:ascii="Verdana" w:hAnsi="Verdana"/>
          <w:sz w:val="20"/>
        </w:rPr>
        <w:t xml:space="preserve"> </w:t>
      </w:r>
      <w:r w:rsidR="00BB72F5">
        <w:rPr>
          <w:rFonts w:ascii="Verdana" w:hAnsi="Verdana"/>
          <w:sz w:val="20"/>
        </w:rPr>
        <w:t xml:space="preserve">do 10 dnů po </w:t>
      </w:r>
      <w:r w:rsidR="00C61C10">
        <w:rPr>
          <w:rFonts w:ascii="Verdana" w:hAnsi="Verdana"/>
          <w:sz w:val="20"/>
        </w:rPr>
        <w:t>uzavření</w:t>
      </w:r>
      <w:r w:rsidR="00251143">
        <w:rPr>
          <w:rFonts w:ascii="Verdana" w:hAnsi="Verdana"/>
          <w:sz w:val="20"/>
        </w:rPr>
        <w:t xml:space="preserve"> smlouvy</w:t>
      </w:r>
      <w:r w:rsidR="00BB72F5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pokud nebude dohodnuto jinak, a to oboustranně podepsanou písemnou dohodou. </w:t>
      </w:r>
    </w:p>
    <w:p w14:paraId="19A7425F" w14:textId="77777777" w:rsidR="00550F56" w:rsidRDefault="00550F56" w:rsidP="00550F56">
      <w:pPr>
        <w:pStyle w:val="Zkladntext2-smlouva"/>
        <w:spacing w:before="0"/>
        <w:rPr>
          <w:rFonts w:ascii="Verdana" w:hAnsi="Verdana"/>
          <w:sz w:val="20"/>
        </w:rPr>
      </w:pPr>
    </w:p>
    <w:p w14:paraId="40A9F7A0" w14:textId="77777777" w:rsidR="00550F56" w:rsidRDefault="00550F56" w:rsidP="00550F56">
      <w:pPr>
        <w:pStyle w:val="Zkladntext3smlouva"/>
        <w:numPr>
          <w:ilvl w:val="0"/>
          <w:numId w:val="6"/>
        </w:numPr>
        <w:tabs>
          <w:tab w:val="left" w:pos="708"/>
        </w:tabs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Pokud zhotovitel práce na díle nezahájí ani ve lhůtě do patnácti dnů ode dne, kdy měl práce na díle zahájit dle dohody, je objednatel oprávněn od smlouvy odstoupit.</w:t>
      </w:r>
    </w:p>
    <w:p w14:paraId="538D890B" w14:textId="77777777" w:rsidR="00550F56" w:rsidRDefault="00550F56" w:rsidP="00550F56">
      <w:pPr>
        <w:pStyle w:val="Zkladntext3smlouva"/>
        <w:numPr>
          <w:ilvl w:val="0"/>
          <w:numId w:val="0"/>
        </w:numPr>
        <w:ind w:left="709" w:hanging="709"/>
        <w:rPr>
          <w:rFonts w:ascii="Verdana" w:hAnsi="Verdana"/>
          <w:sz w:val="20"/>
        </w:rPr>
      </w:pPr>
    </w:p>
    <w:p w14:paraId="77CF559E" w14:textId="3C99F4CB" w:rsidR="00550F56" w:rsidRDefault="00550F56" w:rsidP="00550F56">
      <w:pPr>
        <w:pStyle w:val="Odstavecseseznamem"/>
        <w:numPr>
          <w:ilvl w:val="0"/>
          <w:numId w:val="6"/>
        </w:numPr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Zhotovitel je povinen dokončit dílo dle této smlouvy a předat jej objednavateli nejpozději do </w:t>
      </w:r>
      <w:r w:rsidR="003E262B">
        <w:rPr>
          <w:rFonts w:ascii="Verdana" w:hAnsi="Verdana"/>
          <w:sz w:val="20"/>
        </w:rPr>
        <w:t>šesti měsíců ode dne uzavření smlouvy</w:t>
      </w:r>
      <w:r w:rsidR="00613986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14:paraId="68147A71" w14:textId="77777777" w:rsidR="00550F56" w:rsidRDefault="00550F56" w:rsidP="00550F56">
      <w:pPr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74AA3E8E" w14:textId="77777777" w:rsidR="00550F56" w:rsidRDefault="00550F56" w:rsidP="00550F56">
      <w:pPr>
        <w:pStyle w:val="Zkladntext3smlouva"/>
        <w:numPr>
          <w:ilvl w:val="0"/>
          <w:numId w:val="6"/>
        </w:numPr>
        <w:tabs>
          <w:tab w:val="left" w:pos="708"/>
        </w:tabs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Zhotovitel je oprávněn dokončit práce na předmětu díla i před sjednaným termínem dokončení a objednatel je povinen dříve dokončené dílo převzít a zaplatit.</w:t>
      </w:r>
    </w:p>
    <w:p w14:paraId="422EB0F1" w14:textId="77777777" w:rsidR="00550F56" w:rsidRDefault="00550F56" w:rsidP="00550F56">
      <w:pPr>
        <w:pStyle w:val="Zkladntext3smlouva"/>
        <w:numPr>
          <w:ilvl w:val="0"/>
          <w:numId w:val="0"/>
        </w:numPr>
        <w:rPr>
          <w:rFonts w:ascii="Verdana" w:hAnsi="Verdana"/>
          <w:sz w:val="20"/>
        </w:rPr>
      </w:pPr>
    </w:p>
    <w:p w14:paraId="1446E1FF" w14:textId="77777777" w:rsidR="00550F56" w:rsidRDefault="00550F56" w:rsidP="00550F56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 w:rsidRPr="00B4093E">
        <w:rPr>
          <w:rFonts w:ascii="Verdana" w:hAnsi="Verdana"/>
          <w:sz w:val="20"/>
        </w:rPr>
        <w:t xml:space="preserve">Zhotovitel se zavazuje zpracovat a předat objednateli nejpozději ke dni předání staveniště podrobný harmonogram realizace díla v členění minimálně dle stavebních objektů. </w:t>
      </w:r>
    </w:p>
    <w:p w14:paraId="7E58C24F" w14:textId="77777777" w:rsidR="00B4093E" w:rsidRPr="00B4093E" w:rsidRDefault="00B4093E" w:rsidP="00B4093E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2E234643" w14:textId="77777777" w:rsidR="00550F56" w:rsidRDefault="00550F56" w:rsidP="00550F56">
      <w:pPr>
        <w:pStyle w:val="Zkladntext2-smlouva"/>
        <w:numPr>
          <w:ilvl w:val="0"/>
          <w:numId w:val="6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Sjednané termíny plnění dle této smlouvy platí za předpokladu, že objednatel splní řádně a ve sjednaných termínech své závazky a povinnosti dohodnuté v této smlouvě. Dojde-li k prodlení objednatele s plněním těchto povinností a závazků, nebo pokud dojde k omezení či pozastavení prací z důvodu překážek zaviněných na straně objednatele či vyšší mocí (dlouhodobé nepříznivé povětrnostní podmínky bránící zahájení a provádění prací, živelné události apod.), prodlužují se sjednané termíny plnění o dobu prodlení či pozastavení prací, nedohodnou-li se smluvní strany jinak. V takovém případě zhotovitel není v prodlení a není povinen platit sankce za nesplnění termínu dle této smlouvy.</w:t>
      </w:r>
    </w:p>
    <w:p w14:paraId="70693535" w14:textId="77777777" w:rsidR="00550F56" w:rsidRDefault="00550F56" w:rsidP="00550F56">
      <w:pPr>
        <w:pStyle w:val="Zkladntext2-smlouva"/>
        <w:spacing w:before="0"/>
        <w:rPr>
          <w:rFonts w:ascii="Verdana" w:hAnsi="Verdana"/>
          <w:sz w:val="20"/>
        </w:rPr>
      </w:pPr>
    </w:p>
    <w:p w14:paraId="0F2B2619" w14:textId="77777777" w:rsidR="00550F56" w:rsidRDefault="00550F56" w:rsidP="00550F56">
      <w:pPr>
        <w:pStyle w:val="Zkladntext1-smlouva"/>
      </w:pPr>
      <w:bookmarkStart w:id="13" w:name="_Ref133812136"/>
      <w:bookmarkStart w:id="14" w:name="_Ref129740607"/>
      <w:bookmarkStart w:id="15" w:name="_Toc108578396"/>
      <w:bookmarkStart w:id="16" w:name="_Toc101760702"/>
      <w:r>
        <w:t xml:space="preserve">III. </w:t>
      </w:r>
      <w:r>
        <w:tab/>
        <w:t>Cena za dílo</w:t>
      </w:r>
      <w:bookmarkEnd w:id="13"/>
      <w:bookmarkEnd w:id="14"/>
      <w:bookmarkEnd w:id="15"/>
      <w:bookmarkEnd w:id="16"/>
    </w:p>
    <w:p w14:paraId="056139AB" w14:textId="77777777" w:rsidR="00550F56" w:rsidRDefault="00550F56" w:rsidP="00550F56">
      <w:pPr>
        <w:pStyle w:val="Zkladntext1-smlouva"/>
      </w:pPr>
    </w:p>
    <w:p w14:paraId="7DEE0B84" w14:textId="77777777" w:rsidR="00550F56" w:rsidRDefault="00550F56" w:rsidP="00550F56">
      <w:pPr>
        <w:pStyle w:val="Zkladntext2-smlouva"/>
        <w:numPr>
          <w:ilvl w:val="0"/>
          <w:numId w:val="7"/>
        </w:numPr>
        <w:spacing w:before="0"/>
        <w:ind w:left="709" w:hanging="709"/>
        <w:rPr>
          <w:rFonts w:ascii="Verdana" w:hAnsi="Verdana"/>
          <w:sz w:val="20"/>
        </w:rPr>
      </w:pPr>
      <w:bookmarkStart w:id="17" w:name="_Ref498906537"/>
      <w:r>
        <w:rPr>
          <w:rFonts w:ascii="Verdana" w:hAnsi="Verdana"/>
          <w:sz w:val="20"/>
        </w:rPr>
        <w:t>Cena za provedení předmětu díla dle článku II. této smlouvy je sjednána dohodou smluvních stran ve výši:</w:t>
      </w:r>
      <w:bookmarkEnd w:id="17"/>
      <w:r>
        <w:rPr>
          <w:rFonts w:ascii="Verdana" w:hAnsi="Verdana"/>
          <w:sz w:val="20"/>
        </w:rPr>
        <w:t xml:space="preserve"> </w:t>
      </w:r>
    </w:p>
    <w:p w14:paraId="303CC236" w14:textId="77777777" w:rsidR="00550F56" w:rsidRDefault="00550F56" w:rsidP="00550F56">
      <w:pPr>
        <w:ind w:left="709" w:hanging="709"/>
        <w:rPr>
          <w:rFonts w:ascii="Verdana" w:hAnsi="Verdana"/>
          <w:b/>
          <w:bCs/>
          <w:sz w:val="20"/>
        </w:rPr>
      </w:pPr>
      <w:bookmarkStart w:id="18" w:name="_Ref119718461"/>
    </w:p>
    <w:p w14:paraId="25F363D1" w14:textId="4B2391F6" w:rsidR="00613986" w:rsidRPr="00494454" w:rsidRDefault="00613986" w:rsidP="00613986">
      <w:pPr>
        <w:ind w:left="709"/>
        <w:rPr>
          <w:rFonts w:ascii="Verdana" w:hAnsi="Verdana"/>
          <w:b/>
          <w:bCs/>
          <w:sz w:val="20"/>
        </w:rPr>
      </w:pPr>
      <w:r w:rsidRPr="00494454">
        <w:rPr>
          <w:rFonts w:ascii="Verdana" w:hAnsi="Verdana"/>
          <w:b/>
          <w:bCs/>
          <w:sz w:val="20"/>
        </w:rPr>
        <w:t xml:space="preserve">Cena díla bez DPH: </w:t>
      </w:r>
      <w:r w:rsidRPr="00494454">
        <w:rPr>
          <w:rFonts w:ascii="Verdana" w:hAnsi="Verdana"/>
          <w:b/>
          <w:bCs/>
          <w:sz w:val="20"/>
        </w:rPr>
        <w:tab/>
        <w:t xml:space="preserve">                            </w:t>
      </w:r>
      <w:r w:rsidRPr="00494454">
        <w:rPr>
          <w:rFonts w:ascii="Verdana" w:hAnsi="Verdana"/>
          <w:b/>
          <w:bCs/>
          <w:sz w:val="20"/>
        </w:rPr>
        <w:tab/>
        <w:t xml:space="preserve">          </w:t>
      </w:r>
      <w:r w:rsidR="00375FC0">
        <w:rPr>
          <w:rFonts w:ascii="Verdana" w:hAnsi="Verdana"/>
          <w:b/>
          <w:bCs/>
          <w:sz w:val="20"/>
          <w:highlight w:val="yellow"/>
        </w:rPr>
        <w:t>23 352 739,93</w:t>
      </w:r>
      <w:r w:rsidRPr="00494454">
        <w:rPr>
          <w:rFonts w:ascii="Verdana" w:hAnsi="Verdana"/>
          <w:b/>
          <w:bCs/>
          <w:sz w:val="20"/>
          <w:highlight w:val="yellow"/>
        </w:rPr>
        <w:t xml:space="preserve"> Kč</w:t>
      </w:r>
      <w:r w:rsidRPr="00494454">
        <w:rPr>
          <w:rFonts w:ascii="Verdana" w:hAnsi="Verdana"/>
          <w:b/>
          <w:bCs/>
          <w:sz w:val="20"/>
        </w:rPr>
        <w:t xml:space="preserve">  </w:t>
      </w:r>
    </w:p>
    <w:p w14:paraId="0549065F" w14:textId="562E1743" w:rsidR="00613986" w:rsidRPr="00494454" w:rsidRDefault="00613986" w:rsidP="00613986">
      <w:pPr>
        <w:tabs>
          <w:tab w:val="left" w:pos="6379"/>
        </w:tabs>
        <w:ind w:left="709"/>
        <w:rPr>
          <w:rFonts w:ascii="Verdana" w:hAnsi="Verdana"/>
          <w:sz w:val="20"/>
        </w:rPr>
      </w:pPr>
      <w:r w:rsidRPr="00494454">
        <w:rPr>
          <w:rFonts w:ascii="Verdana" w:hAnsi="Verdana"/>
          <w:b/>
          <w:sz w:val="20"/>
        </w:rPr>
        <w:t xml:space="preserve">DPH (21%) k ceně díla: </w:t>
      </w:r>
      <w:r w:rsidRPr="00494454">
        <w:rPr>
          <w:rFonts w:ascii="Verdana" w:hAnsi="Verdana"/>
          <w:sz w:val="20"/>
        </w:rPr>
        <w:t xml:space="preserve">            </w:t>
      </w:r>
      <w:r w:rsidRPr="00494454">
        <w:rPr>
          <w:rFonts w:ascii="Verdana" w:hAnsi="Verdana"/>
          <w:sz w:val="20"/>
        </w:rPr>
        <w:tab/>
      </w:r>
      <w:r w:rsidR="00375FC0">
        <w:rPr>
          <w:rFonts w:ascii="Verdana" w:hAnsi="Verdana"/>
          <w:b/>
          <w:bCs/>
          <w:sz w:val="20"/>
          <w:highlight w:val="yellow"/>
        </w:rPr>
        <w:t xml:space="preserve"> 4 904 075,39</w:t>
      </w:r>
      <w:r w:rsidRPr="00494454">
        <w:rPr>
          <w:rFonts w:ascii="Verdana" w:hAnsi="Verdana"/>
          <w:b/>
          <w:bCs/>
          <w:sz w:val="20"/>
          <w:highlight w:val="yellow"/>
        </w:rPr>
        <w:t xml:space="preserve"> Kč</w:t>
      </w:r>
      <w:r w:rsidRPr="00494454">
        <w:rPr>
          <w:rFonts w:ascii="Verdana" w:hAnsi="Verdana"/>
          <w:b/>
          <w:bCs/>
          <w:sz w:val="20"/>
        </w:rPr>
        <w:t xml:space="preserve">  </w:t>
      </w:r>
      <w:r w:rsidRPr="00494454">
        <w:rPr>
          <w:rFonts w:ascii="Verdana" w:hAnsi="Verdana"/>
          <w:sz w:val="20"/>
        </w:rPr>
        <w:t xml:space="preserve">       </w:t>
      </w:r>
    </w:p>
    <w:p w14:paraId="5D861BE3" w14:textId="0B5AF052" w:rsidR="00550F56" w:rsidRDefault="00613986" w:rsidP="00613986">
      <w:pPr>
        <w:ind w:left="709"/>
        <w:rPr>
          <w:rFonts w:ascii="Verdana" w:hAnsi="Verdana"/>
          <w:b/>
          <w:bCs/>
          <w:sz w:val="20"/>
        </w:rPr>
      </w:pPr>
      <w:r w:rsidRPr="00494454">
        <w:rPr>
          <w:rFonts w:ascii="Verdana" w:hAnsi="Verdana"/>
          <w:b/>
          <w:bCs/>
          <w:sz w:val="20"/>
        </w:rPr>
        <w:t xml:space="preserve">Cena díla včetně DPH 21%:     </w:t>
      </w:r>
      <w:r w:rsidRPr="00494454">
        <w:rPr>
          <w:rFonts w:ascii="Verdana" w:hAnsi="Verdana"/>
          <w:b/>
          <w:bCs/>
          <w:sz w:val="20"/>
        </w:rPr>
        <w:tab/>
      </w:r>
      <w:r w:rsidRPr="00494454">
        <w:rPr>
          <w:rFonts w:ascii="Verdana" w:hAnsi="Verdana"/>
          <w:b/>
          <w:bCs/>
          <w:sz w:val="20"/>
        </w:rPr>
        <w:tab/>
        <w:t xml:space="preserve">            </w:t>
      </w:r>
      <w:r w:rsidRPr="00494454">
        <w:rPr>
          <w:rFonts w:ascii="Verdana" w:hAnsi="Verdana"/>
          <w:b/>
          <w:bCs/>
          <w:sz w:val="20"/>
        </w:rPr>
        <w:tab/>
      </w:r>
      <w:r w:rsidR="00375FC0">
        <w:rPr>
          <w:rFonts w:ascii="Verdana" w:hAnsi="Verdana"/>
          <w:b/>
          <w:bCs/>
          <w:sz w:val="20"/>
          <w:highlight w:val="yellow"/>
        </w:rPr>
        <w:t>28 256 815,32</w:t>
      </w:r>
      <w:r w:rsidRPr="00494454">
        <w:rPr>
          <w:rFonts w:ascii="Verdana" w:hAnsi="Verdana"/>
          <w:b/>
          <w:bCs/>
          <w:sz w:val="20"/>
          <w:highlight w:val="yellow"/>
        </w:rPr>
        <w:t xml:space="preserve"> Kč</w:t>
      </w:r>
    </w:p>
    <w:p w14:paraId="7CE8C833" w14:textId="77777777" w:rsidR="00550F56" w:rsidRDefault="00550F56" w:rsidP="00550F56">
      <w:pPr>
        <w:ind w:left="709"/>
        <w:rPr>
          <w:rFonts w:ascii="Verdana" w:hAnsi="Verdana"/>
          <w:b/>
          <w:bCs/>
          <w:sz w:val="20"/>
          <w:highlight w:val="yellow"/>
        </w:rPr>
      </w:pPr>
    </w:p>
    <w:p w14:paraId="09554C95" w14:textId="77777777" w:rsidR="00550F56" w:rsidRDefault="00613986" w:rsidP="00550F56">
      <w:pPr>
        <w:tabs>
          <w:tab w:val="right" w:pos="7938"/>
        </w:tabs>
        <w:ind w:left="709"/>
        <w:rPr>
          <w:rFonts w:ascii="Verdana" w:hAnsi="Verdana"/>
          <w:bCs/>
          <w:sz w:val="20"/>
        </w:rPr>
      </w:pPr>
      <w:r w:rsidRPr="00494454">
        <w:rPr>
          <w:rFonts w:ascii="Verdana" w:hAnsi="Verdana"/>
          <w:bCs/>
          <w:sz w:val="20"/>
        </w:rPr>
        <w:t xml:space="preserve">Takto sjednaná cena díla zahrnuje veškeré náklady </w:t>
      </w:r>
      <w:r>
        <w:rPr>
          <w:rFonts w:ascii="Verdana" w:hAnsi="Verdana"/>
          <w:bCs/>
          <w:sz w:val="20"/>
        </w:rPr>
        <w:t xml:space="preserve">zhotovitele související s prováděním díla, obsahuje náklady na </w:t>
      </w:r>
      <w:r w:rsidRPr="003A3BB2">
        <w:rPr>
          <w:rFonts w:ascii="Verdana" w:hAnsi="Verdana"/>
          <w:bCs/>
          <w:sz w:val="20"/>
        </w:rPr>
        <w:t xml:space="preserve">veškeré práce a dodávky nutné </w:t>
      </w:r>
      <w:r w:rsidRPr="003A3BB2">
        <w:rPr>
          <w:rFonts w:ascii="Verdana" w:hAnsi="Verdana"/>
          <w:bCs/>
          <w:sz w:val="20"/>
        </w:rPr>
        <w:lastRenderedPageBreak/>
        <w:t xml:space="preserve">k řádnému a úplnému zhotovení </w:t>
      </w:r>
      <w:r>
        <w:rPr>
          <w:rFonts w:ascii="Verdana" w:hAnsi="Verdana"/>
          <w:bCs/>
          <w:sz w:val="20"/>
        </w:rPr>
        <w:t xml:space="preserve">díla a jeho </w:t>
      </w:r>
      <w:r w:rsidRPr="003A3BB2">
        <w:rPr>
          <w:rFonts w:ascii="Verdana" w:hAnsi="Verdana"/>
          <w:bCs/>
          <w:sz w:val="20"/>
        </w:rPr>
        <w:t xml:space="preserve">uvedení do provozu. Cena díla se sjednává jako maximální a je platná po celou dobu </w:t>
      </w:r>
      <w:r>
        <w:rPr>
          <w:rFonts w:ascii="Verdana" w:hAnsi="Verdana"/>
          <w:bCs/>
          <w:sz w:val="20"/>
        </w:rPr>
        <w:t>provádění díla.</w:t>
      </w:r>
    </w:p>
    <w:p w14:paraId="2867B3F1" w14:textId="77777777" w:rsidR="00550F56" w:rsidRDefault="00550F56" w:rsidP="00550F56">
      <w:pPr>
        <w:tabs>
          <w:tab w:val="right" w:pos="7938"/>
        </w:tabs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</w:p>
    <w:p w14:paraId="2D6EE6CA" w14:textId="77777777" w:rsidR="00550F56" w:rsidRDefault="00550F56" w:rsidP="00550F56">
      <w:pPr>
        <w:pStyle w:val="Zkladntext2-smlouva"/>
        <w:numPr>
          <w:ilvl w:val="0"/>
          <w:numId w:val="7"/>
        </w:numPr>
        <w:spacing w:before="0"/>
        <w:ind w:hanging="720"/>
        <w:rPr>
          <w:rFonts w:ascii="Verdana" w:hAnsi="Verdana"/>
          <w:bCs w:val="0"/>
          <w:sz w:val="20"/>
        </w:rPr>
      </w:pPr>
      <w:r>
        <w:rPr>
          <w:rFonts w:ascii="Verdana" w:hAnsi="Verdana"/>
          <w:bCs w:val="0"/>
          <w:sz w:val="20"/>
        </w:rPr>
        <w:t>Detailní rozpis ceny dle jednotlivých položek předmětu plnění, tak jak jsou specifikovány ve výkazu výměr, je uveden v  položkovém rozpočtu, který tvoří nedílnou přílohu této smlouvy. Jednotkové ceny uvedené v položkovém rozpočtu jsou cenami nejvýše přípustnými a budou též použity při kalkulaci ceny případných víceprací (rozšíření rozsahu díla) nebo méněprací (omezení rozsahu díla).</w:t>
      </w:r>
    </w:p>
    <w:p w14:paraId="12989CBE" w14:textId="77777777" w:rsidR="00550F56" w:rsidRDefault="00550F56" w:rsidP="00550F56">
      <w:pPr>
        <w:pStyle w:val="Odstavecseseznamem"/>
        <w:rPr>
          <w:rFonts w:ascii="Verdana" w:hAnsi="Verdana"/>
          <w:sz w:val="20"/>
        </w:rPr>
      </w:pPr>
    </w:p>
    <w:p w14:paraId="03C1D1D6" w14:textId="77777777" w:rsidR="00550F56" w:rsidRDefault="00550F56" w:rsidP="00550F56">
      <w:pPr>
        <w:pStyle w:val="Zkladntext2-smlouva"/>
        <w:numPr>
          <w:ilvl w:val="0"/>
          <w:numId w:val="7"/>
        </w:numPr>
        <w:spacing w:before="0"/>
        <w:ind w:hanging="720"/>
        <w:rPr>
          <w:rFonts w:ascii="Verdana" w:hAnsi="Verdana"/>
          <w:bCs w:val="0"/>
          <w:sz w:val="20"/>
        </w:rPr>
      </w:pPr>
      <w:r>
        <w:rPr>
          <w:rFonts w:ascii="Verdana" w:hAnsi="Verdana"/>
          <w:sz w:val="20"/>
        </w:rPr>
        <w:t xml:space="preserve">Celková nabídková cena musí být plně v souladu s oceněným výkazem výměr, tj. </w:t>
      </w:r>
      <w:r>
        <w:rPr>
          <w:rFonts w:ascii="Verdana" w:hAnsi="Verdana"/>
          <w:b/>
          <w:sz w:val="20"/>
          <w:u w:val="single"/>
        </w:rPr>
        <w:t>nabídková cena nesmí být jakkoliv zaokrouhlována</w:t>
      </w:r>
      <w:r>
        <w:rPr>
          <w:rFonts w:ascii="Verdana" w:hAnsi="Verdana"/>
          <w:sz w:val="20"/>
        </w:rPr>
        <w:t>.</w:t>
      </w:r>
    </w:p>
    <w:p w14:paraId="16E3391C" w14:textId="77777777" w:rsidR="00550F56" w:rsidRDefault="00550F56" w:rsidP="00550F56">
      <w:pPr>
        <w:pStyle w:val="Zkladntext2"/>
        <w:rPr>
          <w:rFonts w:ascii="Verdana" w:hAnsi="Verdana"/>
          <w:b/>
        </w:rPr>
      </w:pPr>
    </w:p>
    <w:p w14:paraId="2612940E" w14:textId="77777777" w:rsidR="00550F56" w:rsidRDefault="00550F56" w:rsidP="00550F56">
      <w:pPr>
        <w:pStyle w:val="Zkladntext1-smlouva"/>
      </w:pPr>
      <w:bookmarkStart w:id="19" w:name="_Ref133812154"/>
      <w:bookmarkStart w:id="20" w:name="_Ref129740843"/>
      <w:bookmarkStart w:id="21" w:name="_Toc108578397"/>
      <w:bookmarkStart w:id="22" w:name="_Toc101760703"/>
      <w:bookmarkStart w:id="23" w:name="_Ref498912828"/>
      <w:bookmarkEnd w:id="18"/>
      <w:r>
        <w:t xml:space="preserve">IV. </w:t>
      </w:r>
      <w:r>
        <w:tab/>
        <w:t>Platební podmínky</w:t>
      </w:r>
      <w:bookmarkEnd w:id="19"/>
      <w:bookmarkEnd w:id="20"/>
      <w:bookmarkEnd w:id="21"/>
      <w:bookmarkEnd w:id="22"/>
    </w:p>
    <w:p w14:paraId="31C6AF5C" w14:textId="77777777" w:rsidR="00550F56" w:rsidRDefault="00550F56" w:rsidP="00550F56">
      <w:pPr>
        <w:pStyle w:val="Zkladntext1-smlouva"/>
      </w:pPr>
    </w:p>
    <w:p w14:paraId="2E4220D5" w14:textId="77777777" w:rsidR="00550F56" w:rsidRDefault="00550F56" w:rsidP="00550F56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nebude zhotoviteli poskytovat zálohy. </w:t>
      </w:r>
    </w:p>
    <w:p w14:paraId="39F25F00" w14:textId="77777777" w:rsidR="00550F56" w:rsidRDefault="00550F56" w:rsidP="00550F56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14:paraId="223351C0" w14:textId="77777777" w:rsidR="00550F56" w:rsidRDefault="00550F56" w:rsidP="00550F56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Platby budou probíhat na základě zhotovitelem vyhotovených daňových dokladů (faktur), a to výhradně za uskutečněná, prokázaná a objednatelem odsouhlasená plnění.</w:t>
      </w:r>
    </w:p>
    <w:p w14:paraId="25D408EB" w14:textId="77777777" w:rsidR="00550F56" w:rsidRDefault="00550F56" w:rsidP="00550F56">
      <w:pPr>
        <w:pStyle w:val="Odstavecseseznamem"/>
        <w:ind w:left="709" w:hanging="709"/>
        <w:rPr>
          <w:rFonts w:ascii="Verdana" w:hAnsi="Verdana"/>
          <w:sz w:val="20"/>
        </w:rPr>
      </w:pPr>
    </w:p>
    <w:p w14:paraId="5266F4DD" w14:textId="77777777" w:rsidR="00550F56" w:rsidRDefault="00550F56" w:rsidP="00550F56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Zhotovitelem fakturovány a objednatelem uhrazeny budou do doby dokončení díla stavební práce na základě měsíčně odsouhlaseného soupisu provedených prací technickým dozorem a objednatelem. </w:t>
      </w:r>
    </w:p>
    <w:p w14:paraId="52CCA5CA" w14:textId="77777777" w:rsidR="00550F56" w:rsidRDefault="00550F56" w:rsidP="00550F56">
      <w:pPr>
        <w:pStyle w:val="Zkladntext2-smlouva"/>
        <w:spacing w:before="0"/>
        <w:rPr>
          <w:rFonts w:ascii="Verdana" w:hAnsi="Verdana"/>
          <w:sz w:val="20"/>
        </w:rPr>
      </w:pPr>
    </w:p>
    <w:p w14:paraId="1001189E" w14:textId="77777777" w:rsidR="00550F56" w:rsidRDefault="00550F56" w:rsidP="00550F56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Splatnost faktur je stanovena na </w:t>
      </w:r>
      <w:r w:rsidR="00B4093E">
        <w:rPr>
          <w:rFonts w:ascii="Verdana" w:hAnsi="Verdana"/>
          <w:sz w:val="20"/>
        </w:rPr>
        <w:t>21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dnů ode dne jejich doručení objednateli. Faktura bude předložena objednateli vždy ve </w:t>
      </w:r>
      <w:r w:rsidR="00B4093E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vyhotoveních, každé s platností originálu. Nedílnou součástí každé faktury bude soupis provedených prací potvrzený zástupci smluvních stran a zástupci smluvních stran oprávněných jednat ve věcech technických. </w:t>
      </w:r>
    </w:p>
    <w:p w14:paraId="151A1DE6" w14:textId="77777777" w:rsidR="00550F56" w:rsidRDefault="00550F56" w:rsidP="00550F56">
      <w:pPr>
        <w:pStyle w:val="Odstavecseseznamem"/>
        <w:rPr>
          <w:rFonts w:ascii="Verdana" w:hAnsi="Verdana"/>
          <w:sz w:val="20"/>
        </w:rPr>
      </w:pPr>
    </w:p>
    <w:p w14:paraId="6F79EFED" w14:textId="4671B201" w:rsidR="009655BE" w:rsidRPr="009655BE" w:rsidRDefault="009655BE" w:rsidP="009655BE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z w:val="20"/>
        </w:rPr>
      </w:pPr>
      <w:r w:rsidRPr="009655BE">
        <w:rPr>
          <w:rFonts w:ascii="Verdana" w:hAnsi="Verdana"/>
          <w:sz w:val="20"/>
        </w:rPr>
        <w:t xml:space="preserve">V každé faktuře bude zhotovitelem proveden odečet 10 % ze základu ve formě pozastávky – zádržného. Celková částka 10 % pozastávky z fakturované ceny díla bez DPH bude </w:t>
      </w:r>
      <w:r w:rsidR="002F2BA2">
        <w:rPr>
          <w:rFonts w:ascii="Verdana" w:hAnsi="Verdana"/>
          <w:sz w:val="20"/>
        </w:rPr>
        <w:t>uvolněna</w:t>
      </w:r>
      <w:r w:rsidRPr="009655BE">
        <w:rPr>
          <w:rFonts w:ascii="Verdana" w:hAnsi="Verdana"/>
          <w:sz w:val="20"/>
        </w:rPr>
        <w:t xml:space="preserve"> zhotovitelem </w:t>
      </w:r>
      <w:r w:rsidR="002F2BA2">
        <w:rPr>
          <w:rFonts w:ascii="Verdana" w:hAnsi="Verdana"/>
          <w:sz w:val="20"/>
        </w:rPr>
        <w:t xml:space="preserve">do deseti dnů </w:t>
      </w:r>
      <w:r w:rsidRPr="009655BE">
        <w:rPr>
          <w:rFonts w:ascii="Verdana" w:hAnsi="Verdana"/>
          <w:sz w:val="20"/>
        </w:rPr>
        <w:t xml:space="preserve">po předání a převzetí díla bez vad a nedodělků (nebo </w:t>
      </w:r>
      <w:r w:rsidR="002F2BA2">
        <w:rPr>
          <w:rFonts w:ascii="Verdana" w:hAnsi="Verdana"/>
          <w:sz w:val="20"/>
        </w:rPr>
        <w:t xml:space="preserve">do deseti dnů </w:t>
      </w:r>
      <w:r w:rsidRPr="009655BE">
        <w:rPr>
          <w:rFonts w:ascii="Verdana" w:hAnsi="Verdana"/>
          <w:sz w:val="20"/>
        </w:rPr>
        <w:t>po odstranění veškerých případných vad a nedodělků, uvedených v protokolu o předání a převzetí díla)</w:t>
      </w:r>
      <w:r w:rsidR="00081B83">
        <w:rPr>
          <w:rFonts w:ascii="Verdana" w:hAnsi="Verdana"/>
          <w:sz w:val="20"/>
        </w:rPr>
        <w:t>.</w:t>
      </w:r>
    </w:p>
    <w:p w14:paraId="30941861" w14:textId="77777777" w:rsidR="009655BE" w:rsidRDefault="009655BE" w:rsidP="009655BE">
      <w:pPr>
        <w:pStyle w:val="Odstavecseseznamem"/>
        <w:rPr>
          <w:rFonts w:ascii="Verdana" w:hAnsi="Verdana"/>
          <w:sz w:val="20"/>
        </w:rPr>
      </w:pPr>
    </w:p>
    <w:p w14:paraId="25F9B262" w14:textId="77777777" w:rsidR="00550F56" w:rsidRDefault="00550F56" w:rsidP="00550F56">
      <w:pPr>
        <w:pStyle w:val="Zkladntext2-smlouva"/>
        <w:numPr>
          <w:ilvl w:val="0"/>
          <w:numId w:val="8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případě, že faktura nebude obsahovat údaje dle zákona č. 235/2004 Sb., o dani z přidané hodnoty, ve znění pozdějších předpisů, objednatel fakturu vrátí zhotoviteli k doplnění a nová doba splatnosti začne běžet opětovně po doručení opravené faktury. </w:t>
      </w:r>
    </w:p>
    <w:p w14:paraId="773D2B6C" w14:textId="77777777" w:rsidR="00550F56" w:rsidRDefault="00550F56" w:rsidP="00550F56">
      <w:pPr>
        <w:ind w:left="709" w:hanging="709"/>
        <w:rPr>
          <w:rFonts w:ascii="Verdana" w:hAnsi="Verdana"/>
          <w:bCs/>
          <w:sz w:val="20"/>
        </w:rPr>
      </w:pPr>
    </w:p>
    <w:p w14:paraId="00B7B591" w14:textId="668FD62B" w:rsidR="00550F56" w:rsidRDefault="00550F56" w:rsidP="00550F56">
      <w:pPr>
        <w:pStyle w:val="Odstavecseseznamem"/>
        <w:numPr>
          <w:ilvl w:val="0"/>
          <w:numId w:val="8"/>
        </w:numPr>
        <w:ind w:left="709" w:hanging="709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Objednatel si vyhrazuje právo kdykoliv v průběhu </w:t>
      </w:r>
      <w:r w:rsidR="00912B19">
        <w:rPr>
          <w:rFonts w:ascii="Verdana" w:hAnsi="Verdana"/>
          <w:bCs/>
          <w:sz w:val="20"/>
        </w:rPr>
        <w:t>provádění díla</w:t>
      </w:r>
      <w:r>
        <w:rPr>
          <w:rFonts w:ascii="Verdana" w:hAnsi="Verdana"/>
          <w:bCs/>
          <w:sz w:val="20"/>
        </w:rPr>
        <w:t>, a to bez ohledu na jakékoliv důvody, snížit nebo zvýšit druh a rozsah jednotlivých prací a dodávek s tím, že jejich zadání bude řešeno v souladu se zákonem č. 13</w:t>
      </w:r>
      <w:r w:rsidR="00B8149F">
        <w:rPr>
          <w:rFonts w:ascii="Verdana" w:hAnsi="Verdana"/>
          <w:bCs/>
          <w:sz w:val="20"/>
        </w:rPr>
        <w:t>4/201</w:t>
      </w:r>
      <w:r>
        <w:rPr>
          <w:rFonts w:ascii="Verdana" w:hAnsi="Verdana"/>
          <w:bCs/>
          <w:sz w:val="20"/>
        </w:rPr>
        <w:t xml:space="preserve">6 Sb., o </w:t>
      </w:r>
      <w:r w:rsidR="00B8149F">
        <w:rPr>
          <w:rFonts w:ascii="Verdana" w:hAnsi="Verdana"/>
          <w:bCs/>
          <w:sz w:val="20"/>
        </w:rPr>
        <w:t xml:space="preserve">zadávání </w:t>
      </w:r>
      <w:r>
        <w:rPr>
          <w:rFonts w:ascii="Verdana" w:hAnsi="Verdana"/>
          <w:bCs/>
          <w:sz w:val="20"/>
        </w:rPr>
        <w:t>veřejných zakáz</w:t>
      </w:r>
      <w:r w:rsidR="00B8149F">
        <w:rPr>
          <w:rFonts w:ascii="Verdana" w:hAnsi="Verdana"/>
          <w:bCs/>
          <w:sz w:val="20"/>
        </w:rPr>
        <w:t>e</w:t>
      </w:r>
      <w:r>
        <w:rPr>
          <w:rFonts w:ascii="Verdana" w:hAnsi="Verdana"/>
          <w:bCs/>
          <w:sz w:val="20"/>
        </w:rPr>
        <w:t xml:space="preserve">k, ve znění pozdějších předpisů. Obojí musí být dohodnuto písemně v dodatku této smlouvy o dílo, a to včetně uvedení změny rozsahu díla a změny ceny díla. </w:t>
      </w:r>
    </w:p>
    <w:p w14:paraId="4BCFDEFC" w14:textId="77777777" w:rsidR="00550F56" w:rsidRDefault="00550F56" w:rsidP="00550F56">
      <w:pPr>
        <w:rPr>
          <w:rFonts w:ascii="Verdana" w:hAnsi="Verdana"/>
          <w:bCs/>
          <w:sz w:val="20"/>
        </w:rPr>
      </w:pPr>
    </w:p>
    <w:bookmarkEnd w:id="23"/>
    <w:p w14:paraId="00AA35DE" w14:textId="77777777" w:rsidR="00550F56" w:rsidRDefault="00550F56" w:rsidP="00550F56">
      <w:pPr>
        <w:pStyle w:val="Zkladntext1-smlouva"/>
      </w:pPr>
      <w:r>
        <w:t xml:space="preserve">V. </w:t>
      </w:r>
      <w:r>
        <w:tab/>
        <w:t xml:space="preserve">Podmínky provádění díla </w:t>
      </w:r>
    </w:p>
    <w:p w14:paraId="1CE12605" w14:textId="77777777" w:rsidR="00550F56" w:rsidRDefault="00550F56" w:rsidP="00550F56">
      <w:pPr>
        <w:pStyle w:val="Zkladntext1-smlouva"/>
      </w:pPr>
    </w:p>
    <w:p w14:paraId="047C5348" w14:textId="77777777" w:rsidR="00550F56" w:rsidRDefault="00550F56" w:rsidP="00550F56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z w:val="20"/>
        </w:rPr>
      </w:pPr>
      <w:bookmarkStart w:id="24" w:name="_Ref74696089"/>
      <w:r>
        <w:rPr>
          <w:rFonts w:ascii="Verdana" w:hAnsi="Verdana"/>
          <w:sz w:val="20"/>
        </w:rPr>
        <w:t>Zhotovitel pro vzájemný styk a zabezpečení povinností vyplývajících z této smlouvy určuje zejména tyto osoby:</w:t>
      </w:r>
    </w:p>
    <w:p w14:paraId="30939862" w14:textId="1C60EF94" w:rsidR="00550F56" w:rsidRPr="00A47F5A" w:rsidRDefault="00B23291" w:rsidP="00550F56">
      <w:pPr>
        <w:pStyle w:val="normlnodsazensodrkou"/>
        <w:numPr>
          <w:ilvl w:val="0"/>
          <w:numId w:val="0"/>
        </w:numPr>
        <w:tabs>
          <w:tab w:val="left" w:pos="708"/>
        </w:tabs>
        <w:ind w:left="709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  <w:highlight w:val="yellow"/>
        </w:rPr>
        <w:t>xxxxxxx</w:t>
      </w:r>
      <w:proofErr w:type="spellEnd"/>
      <w:r w:rsidR="00550F56">
        <w:rPr>
          <w:rFonts w:ascii="Verdana" w:hAnsi="Verdana"/>
          <w:sz w:val="20"/>
          <w:highlight w:val="yellow"/>
        </w:rPr>
        <w:t xml:space="preserve">, </w:t>
      </w:r>
      <w:r w:rsidR="00443ABE">
        <w:rPr>
          <w:rFonts w:ascii="Verdana" w:hAnsi="Verdana"/>
          <w:sz w:val="20"/>
          <w:highlight w:val="yellow"/>
        </w:rPr>
        <w:t>jednatel společnosti</w:t>
      </w:r>
      <w:r w:rsidR="00550F56">
        <w:rPr>
          <w:rFonts w:ascii="Verdana" w:hAnsi="Verdana"/>
          <w:sz w:val="20"/>
          <w:highlight w:val="yellow"/>
        </w:rPr>
        <w:t xml:space="preserve">, tel.: </w:t>
      </w:r>
      <w:r w:rsidR="00443ABE">
        <w:rPr>
          <w:rFonts w:ascii="Verdana" w:hAnsi="Verdana"/>
          <w:sz w:val="20"/>
          <w:highlight w:val="yellow"/>
        </w:rPr>
        <w:t>381 252 463</w:t>
      </w:r>
      <w:r w:rsidR="00550F56">
        <w:rPr>
          <w:rFonts w:ascii="Verdana" w:hAnsi="Verdana"/>
          <w:sz w:val="20"/>
          <w:highlight w:val="yellow"/>
        </w:rPr>
        <w:t xml:space="preserve">, e-mail: </w:t>
      </w:r>
      <w:r w:rsidR="00443ABE" w:rsidRPr="00A47F5A">
        <w:rPr>
          <w:rFonts w:ascii="Verdana" w:hAnsi="Verdana"/>
          <w:sz w:val="20"/>
          <w:highlight w:val="yellow"/>
        </w:rPr>
        <w:t>info@daich.cz</w:t>
      </w:r>
    </w:p>
    <w:p w14:paraId="2949B1AB" w14:textId="5242ABD1" w:rsidR="00550F56" w:rsidRDefault="00B23291" w:rsidP="00550F56">
      <w:pPr>
        <w:pStyle w:val="normlnodsazensodrkou"/>
        <w:numPr>
          <w:ilvl w:val="0"/>
          <w:numId w:val="0"/>
        </w:numPr>
        <w:tabs>
          <w:tab w:val="left" w:pos="708"/>
        </w:tabs>
        <w:ind w:left="709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  <w:highlight w:val="yellow"/>
        </w:rPr>
        <w:t>xxxxxxxx</w:t>
      </w:r>
      <w:proofErr w:type="spellEnd"/>
      <w:r w:rsidR="00443ABE">
        <w:rPr>
          <w:rFonts w:ascii="Verdana" w:hAnsi="Verdana"/>
          <w:sz w:val="20"/>
          <w:highlight w:val="yellow"/>
        </w:rPr>
        <w:t>, jednatel společnosti</w:t>
      </w:r>
      <w:r w:rsidR="00550F56">
        <w:rPr>
          <w:rFonts w:ascii="Verdana" w:hAnsi="Verdana"/>
          <w:sz w:val="20"/>
          <w:highlight w:val="yellow"/>
        </w:rPr>
        <w:t xml:space="preserve">, tel.: </w:t>
      </w:r>
      <w:r w:rsidR="00443ABE">
        <w:rPr>
          <w:rFonts w:ascii="Verdana" w:hAnsi="Verdana"/>
          <w:sz w:val="20"/>
          <w:highlight w:val="yellow"/>
        </w:rPr>
        <w:t>381 252 463</w:t>
      </w:r>
      <w:r w:rsidR="00550F56">
        <w:rPr>
          <w:rFonts w:ascii="Verdana" w:hAnsi="Verdana"/>
          <w:sz w:val="20"/>
          <w:highlight w:val="yellow"/>
        </w:rPr>
        <w:t xml:space="preserve">, e-mail: </w:t>
      </w:r>
      <w:r w:rsidR="00443ABE">
        <w:rPr>
          <w:rFonts w:ascii="Verdana" w:hAnsi="Verdana"/>
          <w:sz w:val="20"/>
          <w:highlight w:val="yellow"/>
        </w:rPr>
        <w:t>info@daich.cz</w:t>
      </w:r>
      <w:r w:rsidR="00550F56">
        <w:rPr>
          <w:rFonts w:ascii="Verdana" w:hAnsi="Verdana"/>
          <w:sz w:val="20"/>
        </w:rPr>
        <w:t xml:space="preserve"> </w:t>
      </w:r>
    </w:p>
    <w:p w14:paraId="0B31C8F3" w14:textId="77777777" w:rsidR="00550F56" w:rsidRDefault="00550F56" w:rsidP="00550F56">
      <w:pPr>
        <w:pStyle w:val="normlnodsazensodrkou"/>
        <w:numPr>
          <w:ilvl w:val="0"/>
          <w:numId w:val="0"/>
        </w:numPr>
        <w:tabs>
          <w:tab w:val="left" w:pos="708"/>
        </w:tabs>
        <w:ind w:left="709" w:hanging="709"/>
        <w:rPr>
          <w:rFonts w:ascii="Verdana" w:hAnsi="Verdana"/>
          <w:sz w:val="20"/>
          <w:highlight w:val="yellow"/>
        </w:rPr>
      </w:pPr>
    </w:p>
    <w:p w14:paraId="0FF6C99D" w14:textId="77777777" w:rsidR="00550F56" w:rsidRDefault="00550F56" w:rsidP="00550F56">
      <w:pPr>
        <w:pStyle w:val="Normlnodsazen"/>
        <w:numPr>
          <w:ilvl w:val="0"/>
          <w:numId w:val="9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Zhotovitel současně prohlašuje, že tito výše uvedení pracovníci zhotovitele jsou pověřeni odpovědností za provádění prací dle této smlouvy a jsou zmocněni zhotovitelem:</w:t>
      </w:r>
    </w:p>
    <w:p w14:paraId="09A15821" w14:textId="77777777" w:rsidR="00550F56" w:rsidRDefault="00550F56" w:rsidP="00550F56">
      <w:pPr>
        <w:pStyle w:val="normlnodsazensodrkou"/>
        <w:numPr>
          <w:ilvl w:val="1"/>
          <w:numId w:val="9"/>
        </w:numPr>
        <w:tabs>
          <w:tab w:val="left" w:pos="708"/>
        </w:tabs>
        <w:ind w:left="709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převzít od objednatele staveniště,</w:t>
      </w:r>
    </w:p>
    <w:p w14:paraId="0DBE9BC8" w14:textId="77777777" w:rsidR="00550F56" w:rsidRDefault="00550F56" w:rsidP="00550F56">
      <w:pPr>
        <w:pStyle w:val="normlnodsazensodrkou"/>
        <w:numPr>
          <w:ilvl w:val="1"/>
          <w:numId w:val="9"/>
        </w:numPr>
        <w:tabs>
          <w:tab w:val="left" w:pos="708"/>
        </w:tabs>
        <w:ind w:left="709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předkládat vyúčtování prací a dodávek</w:t>
      </w:r>
    </w:p>
    <w:p w14:paraId="646B02CF" w14:textId="77777777" w:rsidR="00550F56" w:rsidRDefault="00550F56" w:rsidP="00550F56">
      <w:pPr>
        <w:pStyle w:val="normlnodsazensodrkou"/>
        <w:numPr>
          <w:ilvl w:val="1"/>
          <w:numId w:val="9"/>
        </w:numPr>
        <w:tabs>
          <w:tab w:val="left" w:pos="708"/>
        </w:tabs>
        <w:ind w:left="1418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zastupovat zhotovitele při jednáních o změně rozsahu díla, ceny díla, eventuálně doby provedení díla a při projednávání těchto změn </w:t>
      </w:r>
    </w:p>
    <w:p w14:paraId="7857BBC4" w14:textId="77777777" w:rsidR="00550F56" w:rsidRDefault="00550F56" w:rsidP="00550F56">
      <w:pPr>
        <w:pStyle w:val="normlnodsazensodrkou"/>
        <w:numPr>
          <w:ilvl w:val="1"/>
          <w:numId w:val="9"/>
        </w:numPr>
        <w:tabs>
          <w:tab w:val="left" w:pos="708"/>
        </w:tabs>
        <w:ind w:left="709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odevzdat objednateli předmět díla.</w:t>
      </w:r>
    </w:p>
    <w:p w14:paraId="58CB3A66" w14:textId="77777777" w:rsidR="00550F56" w:rsidRDefault="00550F56" w:rsidP="00550F56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078C3FFD" w14:textId="77777777" w:rsidR="00550F56" w:rsidRDefault="00550F56" w:rsidP="00550F56">
      <w:pPr>
        <w:pStyle w:val="Zkladntext2-smlouva"/>
        <w:spacing w:before="0"/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pro vzájemný styk a zabezpečení povinností vyplývajících z této smlouvy určuje zejména tyto osoby:</w:t>
      </w:r>
    </w:p>
    <w:p w14:paraId="23CC7C37" w14:textId="3D9B89D7" w:rsidR="00251143" w:rsidRDefault="00251143" w:rsidP="00251143">
      <w:pPr>
        <w:pStyle w:val="normlnodsazensodrkou"/>
        <w:numPr>
          <w:ilvl w:val="0"/>
          <w:numId w:val="0"/>
        </w:numPr>
        <w:tabs>
          <w:tab w:val="left" w:pos="708"/>
        </w:tabs>
        <w:ind w:left="709"/>
        <w:rPr>
          <w:rFonts w:ascii="Verdana" w:hAnsi="Verdana"/>
          <w:sz w:val="20"/>
        </w:rPr>
      </w:pPr>
      <w:r w:rsidRPr="00251143">
        <w:rPr>
          <w:rFonts w:ascii="Verdana" w:hAnsi="Verdana"/>
          <w:sz w:val="20"/>
        </w:rPr>
        <w:t xml:space="preserve">Ing. Petr Rohlena, </w:t>
      </w:r>
      <w:r>
        <w:rPr>
          <w:rFonts w:ascii="Verdana" w:hAnsi="Verdana"/>
          <w:sz w:val="20"/>
        </w:rPr>
        <w:t xml:space="preserve">tel.: </w:t>
      </w:r>
      <w:r w:rsidRPr="00251143">
        <w:rPr>
          <w:rFonts w:ascii="Verdana" w:hAnsi="Verdana"/>
          <w:sz w:val="20"/>
        </w:rPr>
        <w:t>725 032</w:t>
      </w:r>
      <w:r>
        <w:rPr>
          <w:rFonts w:ascii="Verdana" w:hAnsi="Verdana"/>
          <w:sz w:val="20"/>
        </w:rPr>
        <w:t> </w:t>
      </w:r>
      <w:r w:rsidRPr="00251143">
        <w:rPr>
          <w:rFonts w:ascii="Verdana" w:hAnsi="Verdana"/>
          <w:sz w:val="20"/>
        </w:rPr>
        <w:t>578</w:t>
      </w:r>
      <w:r>
        <w:rPr>
          <w:rFonts w:ascii="Verdana" w:hAnsi="Verdana"/>
          <w:sz w:val="20"/>
        </w:rPr>
        <w:t xml:space="preserve">, e-mail: </w:t>
      </w:r>
      <w:r w:rsidRPr="00251143">
        <w:rPr>
          <w:rFonts w:ascii="Verdana" w:hAnsi="Verdana"/>
          <w:sz w:val="20"/>
        </w:rPr>
        <w:t>petr.rohlena@tnv.cz,</w:t>
      </w:r>
    </w:p>
    <w:p w14:paraId="76C6009A" w14:textId="25661B1B" w:rsidR="00251143" w:rsidRDefault="00251143" w:rsidP="00251143">
      <w:pPr>
        <w:pStyle w:val="normlnodsazensodrkou"/>
        <w:numPr>
          <w:ilvl w:val="0"/>
          <w:numId w:val="0"/>
        </w:numPr>
        <w:tabs>
          <w:tab w:val="left" w:pos="708"/>
        </w:tabs>
        <w:ind w:left="709"/>
        <w:rPr>
          <w:rFonts w:ascii="Verdana" w:hAnsi="Verdana"/>
          <w:sz w:val="20"/>
        </w:rPr>
      </w:pPr>
      <w:r w:rsidRPr="00251143">
        <w:rPr>
          <w:rFonts w:ascii="Verdana" w:hAnsi="Verdana"/>
          <w:sz w:val="20"/>
        </w:rPr>
        <w:t xml:space="preserve">Bc. Jan Dolejší, </w:t>
      </w:r>
      <w:r>
        <w:rPr>
          <w:rFonts w:ascii="Verdana" w:hAnsi="Verdana"/>
          <w:sz w:val="20"/>
        </w:rPr>
        <w:t xml:space="preserve">tel.: </w:t>
      </w:r>
      <w:r w:rsidRPr="00251143">
        <w:rPr>
          <w:rFonts w:ascii="Verdana" w:hAnsi="Verdana"/>
          <w:sz w:val="20"/>
        </w:rPr>
        <w:t>724 731</w:t>
      </w:r>
      <w:r>
        <w:rPr>
          <w:rFonts w:ascii="Verdana" w:hAnsi="Verdana"/>
          <w:sz w:val="20"/>
        </w:rPr>
        <w:t> </w:t>
      </w:r>
      <w:r w:rsidRPr="00251143">
        <w:rPr>
          <w:rFonts w:ascii="Verdana" w:hAnsi="Verdana"/>
          <w:sz w:val="20"/>
        </w:rPr>
        <w:t>817</w:t>
      </w:r>
      <w:r>
        <w:rPr>
          <w:rFonts w:ascii="Verdana" w:hAnsi="Verdana"/>
          <w:sz w:val="20"/>
        </w:rPr>
        <w:t>, e-mail: jan.dolejsi@tnv.cz.</w:t>
      </w:r>
    </w:p>
    <w:p w14:paraId="76875D7D" w14:textId="77777777" w:rsidR="00550F56" w:rsidRDefault="00550F56" w:rsidP="00550F56">
      <w:pPr>
        <w:pStyle w:val="normlnodsazensodrkou"/>
        <w:numPr>
          <w:ilvl w:val="0"/>
          <w:numId w:val="0"/>
        </w:numPr>
        <w:tabs>
          <w:tab w:val="left" w:pos="708"/>
        </w:tabs>
        <w:ind w:left="709" w:hanging="709"/>
        <w:rPr>
          <w:rFonts w:ascii="Verdana" w:hAnsi="Verdana"/>
          <w:sz w:val="20"/>
        </w:rPr>
      </w:pPr>
    </w:p>
    <w:p w14:paraId="421A8A15" w14:textId="77777777" w:rsidR="00550F56" w:rsidRDefault="00550F56" w:rsidP="00550F56">
      <w:pPr>
        <w:pStyle w:val="normlnodsazensodrkou"/>
        <w:numPr>
          <w:ilvl w:val="0"/>
          <w:numId w:val="9"/>
        </w:numPr>
        <w:tabs>
          <w:tab w:val="left" w:pos="708"/>
        </w:tabs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prohlašuje, že tyto osoby jsou oprávněny k výkonu technického dozoru a jsou zmocněny objednatelem:</w:t>
      </w:r>
    </w:p>
    <w:p w14:paraId="0F302345" w14:textId="77777777" w:rsidR="00550F56" w:rsidRDefault="00550F56" w:rsidP="00550F56">
      <w:pPr>
        <w:pStyle w:val="normlnodsazensodrkou4"/>
        <w:numPr>
          <w:ilvl w:val="1"/>
          <w:numId w:val="9"/>
        </w:numPr>
        <w:tabs>
          <w:tab w:val="left" w:pos="708"/>
        </w:tabs>
        <w:ind w:left="709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předat zhotoviteli staveniště,</w:t>
      </w:r>
    </w:p>
    <w:p w14:paraId="44C5C729" w14:textId="77777777" w:rsidR="00550F56" w:rsidRDefault="00550F56" w:rsidP="00550F56">
      <w:pPr>
        <w:pStyle w:val="normlnodsazensodrkou4"/>
        <w:numPr>
          <w:ilvl w:val="1"/>
          <w:numId w:val="9"/>
        </w:numPr>
        <w:tabs>
          <w:tab w:val="left" w:pos="708"/>
        </w:tabs>
        <w:ind w:left="709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přebírat od zhotovitele práce, které budou dalším postupem prací zakryty, </w:t>
      </w:r>
    </w:p>
    <w:p w14:paraId="72765977" w14:textId="77777777" w:rsidR="00550F56" w:rsidRDefault="00550F56" w:rsidP="00550F56">
      <w:pPr>
        <w:pStyle w:val="normlnodsazensodrkou4"/>
        <w:numPr>
          <w:ilvl w:val="1"/>
          <w:numId w:val="9"/>
        </w:numPr>
        <w:tabs>
          <w:tab w:val="left" w:pos="708"/>
        </w:tabs>
        <w:ind w:left="1418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provádět zápisy ve stavebním deníku a odsouhlasit zhotoviteli zápisy ve stavebním deníku, </w:t>
      </w:r>
    </w:p>
    <w:p w14:paraId="415327CF" w14:textId="77777777" w:rsidR="00550F56" w:rsidRDefault="00550F56" w:rsidP="00550F56">
      <w:pPr>
        <w:pStyle w:val="normlnodsazensodrkou4"/>
        <w:numPr>
          <w:ilvl w:val="1"/>
          <w:numId w:val="9"/>
        </w:numPr>
        <w:tabs>
          <w:tab w:val="left" w:pos="708"/>
        </w:tabs>
        <w:ind w:left="1418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odsouhlasit případné změny prací a dodávek navržené zhotovitelem, které nevyžadují finanční plnění nad rámec uzavřené smlouvy o dílo,</w:t>
      </w:r>
    </w:p>
    <w:p w14:paraId="2E2B1A86" w14:textId="77777777" w:rsidR="00550F56" w:rsidRDefault="00550F56" w:rsidP="00550F56">
      <w:pPr>
        <w:pStyle w:val="normlnodsazensodrkou4"/>
        <w:numPr>
          <w:ilvl w:val="1"/>
          <w:numId w:val="9"/>
        </w:numPr>
        <w:tabs>
          <w:tab w:val="left" w:pos="708"/>
        </w:tabs>
        <w:ind w:left="1418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zastupovat objednatele při jednáních o změně rozsahu díla, ceny díla, eventuálně doby provedení díla, při projednávání změn,</w:t>
      </w:r>
    </w:p>
    <w:p w14:paraId="46A556DA" w14:textId="77777777" w:rsidR="00550F56" w:rsidRDefault="00550F56" w:rsidP="00550F56">
      <w:pPr>
        <w:pStyle w:val="normlnodsazensodrkou4"/>
        <w:numPr>
          <w:ilvl w:val="1"/>
          <w:numId w:val="9"/>
        </w:numPr>
        <w:tabs>
          <w:tab w:val="left" w:pos="708"/>
        </w:tabs>
        <w:ind w:left="1418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odsouhlasit zhotoviteli věcné a finanční plnění, odsouhlasit dílčí a konečné vyúčtování provedených prací a dodávek (podklad pro vystavení daňového dokladu),</w:t>
      </w:r>
    </w:p>
    <w:p w14:paraId="5001D0AC" w14:textId="77777777" w:rsidR="00550F56" w:rsidRDefault="00550F56" w:rsidP="00550F56">
      <w:pPr>
        <w:pStyle w:val="normlnodsazensodrkou4"/>
        <w:numPr>
          <w:ilvl w:val="1"/>
          <w:numId w:val="9"/>
        </w:numPr>
        <w:tabs>
          <w:tab w:val="left" w:pos="708"/>
        </w:tabs>
        <w:ind w:left="709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převzít od zhotovitele předmět díla.</w:t>
      </w:r>
    </w:p>
    <w:p w14:paraId="70AF2A67" w14:textId="77777777" w:rsidR="00550F56" w:rsidRDefault="00550F56" w:rsidP="00550F56">
      <w:pPr>
        <w:pStyle w:val="normlnodsazensodrkou4"/>
        <w:numPr>
          <w:ilvl w:val="0"/>
          <w:numId w:val="0"/>
        </w:numPr>
        <w:tabs>
          <w:tab w:val="left" w:pos="708"/>
        </w:tabs>
        <w:ind w:left="709" w:hanging="709"/>
        <w:rPr>
          <w:rFonts w:ascii="Verdana" w:hAnsi="Verdana"/>
          <w:sz w:val="20"/>
        </w:rPr>
      </w:pPr>
    </w:p>
    <w:p w14:paraId="0AFA9C0B" w14:textId="77777777" w:rsidR="00550F56" w:rsidRDefault="00550F56" w:rsidP="00550F56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Zhotovitel i objednatel jsou oprávněni dodatečně změnit osoby pověřené pro vzájemný styk a zabezpečení povinností vyplývajících z této smlouvy zápisem do stavebního deníku.</w:t>
      </w:r>
    </w:p>
    <w:p w14:paraId="4B4117C1" w14:textId="77777777" w:rsidR="00550F56" w:rsidRDefault="00550F56" w:rsidP="00550F56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14:paraId="1B392513" w14:textId="77777777" w:rsidR="00550F56" w:rsidRDefault="00550F56" w:rsidP="00550F56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bCs w:val="0"/>
          <w:sz w:val="20"/>
        </w:rPr>
      </w:pPr>
      <w:r>
        <w:rPr>
          <w:rFonts w:ascii="Verdana" w:hAnsi="Verdana"/>
          <w:bCs w:val="0"/>
          <w:sz w:val="20"/>
        </w:rPr>
        <w:t xml:space="preserve">Jakékoliv případné změny díla nad rámec uzavřené smlouvy o dílo musí být před jejich provedením projednány smluvními stranami a musí být uzavřen písemný dodatek ke smlouvě o dílo. </w:t>
      </w:r>
    </w:p>
    <w:p w14:paraId="7A501B32" w14:textId="77777777" w:rsidR="00550F56" w:rsidRDefault="00550F56" w:rsidP="00550F56">
      <w:pPr>
        <w:pStyle w:val="Zkladntext2-smlouva"/>
        <w:spacing w:before="0"/>
        <w:ind w:left="709" w:hanging="709"/>
        <w:rPr>
          <w:rFonts w:ascii="Verdana" w:hAnsi="Verdana"/>
          <w:bCs w:val="0"/>
          <w:sz w:val="20"/>
        </w:rPr>
      </w:pPr>
    </w:p>
    <w:p w14:paraId="6E305070" w14:textId="77777777" w:rsidR="00550F56" w:rsidRDefault="00550F56" w:rsidP="00550F56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předá zhotoviteli staveniště tak, aby na něm mohl zhotovitel začít provádět práce v termínu a dle podmínek dohodnutých touto smlouvou. O předání bude vyhotoven protokol o předání staveniště. </w:t>
      </w:r>
    </w:p>
    <w:p w14:paraId="4E8ABB84" w14:textId="77777777" w:rsidR="00550F56" w:rsidRDefault="00550F56" w:rsidP="00550F56">
      <w:pPr>
        <w:pStyle w:val="Zkladntext2-smlouva"/>
        <w:spacing w:before="0"/>
        <w:rPr>
          <w:rFonts w:ascii="Verdana" w:hAnsi="Verdana"/>
          <w:sz w:val="20"/>
        </w:rPr>
      </w:pPr>
    </w:p>
    <w:p w14:paraId="3B48A745" w14:textId="77777777" w:rsidR="00550F56" w:rsidRDefault="00550F56" w:rsidP="00550F56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Zhotovitel se zavazuje vyklidit a vyčistit staveniště do 15 dnů od předání a převzetí díla bez vad a nedodělků. Při nedodržení tohoto termínu se zhotovitel zavazuje uhradit objednateli veškeré náklady a škody, které mu tím vznikly. </w:t>
      </w:r>
    </w:p>
    <w:p w14:paraId="6D45E69E" w14:textId="77777777" w:rsidR="00550F56" w:rsidRDefault="00550F56" w:rsidP="00550F56">
      <w:pPr>
        <w:pStyle w:val="Zkladntext2-smlouva"/>
        <w:spacing w:before="0"/>
        <w:rPr>
          <w:rFonts w:ascii="Verdana" w:hAnsi="Verdana"/>
          <w:sz w:val="20"/>
        </w:rPr>
      </w:pPr>
    </w:p>
    <w:p w14:paraId="2DAD3276" w14:textId="77777777" w:rsidR="00550F56" w:rsidRDefault="00550F56" w:rsidP="00550F56">
      <w:pPr>
        <w:numPr>
          <w:ilvl w:val="0"/>
          <w:numId w:val="9"/>
        </w:numPr>
        <w:ind w:left="709" w:hanging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Nebezpečí škody na díle nese až do protokolárního předání a převzetí díla zhotovitel. Zhotovitel zodpovídá za případné škody, způsobené na dokončených pracích, pozemcích a konstrukcích propůjčených k realizaci až do předání díla objednateli, včetně škod na vodním díle, zařízení staveniště, skládkách materiálu, přístupových komunikacích, dopravní a mechanizační technice, včetně újmy na zdraví vlastních zaměstnanců, zdraví a majetku třetích osob, jimž vznikla škoda v příčinné souvislosti s prováděním díla i v souvislosti s činností zhotovitele, která přímo nesouvisí s předmětem smlouvy. Zhotovitel je povinen neprodleně odstraňovat znečištění, které způsobil stavební činností.</w:t>
      </w:r>
    </w:p>
    <w:p w14:paraId="6875A478" w14:textId="77777777" w:rsidR="00550F56" w:rsidRDefault="00550F56" w:rsidP="00550F56">
      <w:pPr>
        <w:rPr>
          <w:rFonts w:ascii="Arial" w:hAnsi="Arial" w:cs="Arial"/>
          <w:sz w:val="22"/>
          <w:szCs w:val="22"/>
        </w:rPr>
      </w:pPr>
    </w:p>
    <w:p w14:paraId="04337400" w14:textId="77777777" w:rsidR="00550F56" w:rsidRDefault="00550F56" w:rsidP="00550F56">
      <w:pPr>
        <w:numPr>
          <w:ilvl w:val="0"/>
          <w:numId w:val="9"/>
        </w:numPr>
        <w:ind w:left="709" w:hanging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Zhotovitel vede po celou dobu stavby stavební deník v souladu s vyhláškou </w:t>
      </w:r>
      <w:r>
        <w:rPr>
          <w:rFonts w:ascii="Verdana" w:hAnsi="Verdana" w:cs="Arial"/>
          <w:sz w:val="20"/>
        </w:rPr>
        <w:br/>
        <w:t xml:space="preserve">č. 499/2006 Sb., o dokumentaci staveb, který musí být během celé doby, po </w:t>
      </w:r>
      <w:r>
        <w:rPr>
          <w:rFonts w:ascii="Verdana" w:hAnsi="Verdana" w:cs="Arial"/>
          <w:sz w:val="20"/>
        </w:rPr>
        <w:lastRenderedPageBreak/>
        <w:t>kterou se na stavbě pracuje, přístupný osobám pověřeným objednatelem kontrolou provádění díla (dále jen „technický dozor“) a osobám pověřeným projektantem k provádění autorského dozoru, případně dalším osobám oprávněným k nahlížení nebo zápisu do deníku dle smlouvy. Deník vede zhotovitel s minimálně dvěma oddělitelnými průpisy, z nichž prvý si oddělí technický dozor a druhý ukládá zhotovitel k archivaci. Originál deníku předá zhotovitel objednateli spolu s dokumentací skutečného provedení díla.</w:t>
      </w:r>
    </w:p>
    <w:p w14:paraId="44F5E6C3" w14:textId="77777777" w:rsidR="00550F56" w:rsidRDefault="00550F56" w:rsidP="00550F56">
      <w:pPr>
        <w:rPr>
          <w:rFonts w:ascii="Arial" w:hAnsi="Arial" w:cs="Arial"/>
          <w:sz w:val="22"/>
          <w:szCs w:val="22"/>
        </w:rPr>
      </w:pPr>
    </w:p>
    <w:p w14:paraId="28A29A9D" w14:textId="01FA12C1" w:rsidR="00550F56" w:rsidRDefault="00550F56" w:rsidP="00550F56">
      <w:pPr>
        <w:numPr>
          <w:ilvl w:val="0"/>
          <w:numId w:val="9"/>
        </w:numPr>
        <w:ind w:left="709" w:hanging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Zhotovitel odpovídá přímo za výběr a řádnou koordinaci všech </w:t>
      </w:r>
      <w:r w:rsidR="00572565">
        <w:rPr>
          <w:rFonts w:ascii="Verdana" w:hAnsi="Verdana" w:cs="Arial"/>
          <w:sz w:val="20"/>
        </w:rPr>
        <w:t>poddodavatelů. Žádný z</w:t>
      </w:r>
      <w:r>
        <w:rPr>
          <w:rFonts w:ascii="Verdana" w:hAnsi="Verdana" w:cs="Arial"/>
          <w:sz w:val="20"/>
        </w:rPr>
        <w:t xml:space="preserve"> </w:t>
      </w:r>
      <w:r w:rsidR="00572565">
        <w:rPr>
          <w:rFonts w:ascii="Verdana" w:hAnsi="Verdana" w:cs="Arial"/>
          <w:sz w:val="20"/>
        </w:rPr>
        <w:t>pod</w:t>
      </w:r>
      <w:r>
        <w:rPr>
          <w:rFonts w:ascii="Verdana" w:hAnsi="Verdana" w:cs="Arial"/>
          <w:sz w:val="20"/>
        </w:rPr>
        <w:t>dodavatelů spolupodílející se na plnění závazků sjednaných touto smlouvou se zhotovitelem není oprávněn postoupit jakoukoliv část plnění</w:t>
      </w:r>
      <w:r w:rsidR="00572565">
        <w:rPr>
          <w:rFonts w:ascii="Verdana" w:hAnsi="Verdana" w:cs="Arial"/>
          <w:sz w:val="20"/>
        </w:rPr>
        <w:t xml:space="preserve"> veřejné zakázky dalšímu svému pod</w:t>
      </w:r>
      <w:r>
        <w:rPr>
          <w:rFonts w:ascii="Verdana" w:hAnsi="Verdana" w:cs="Arial"/>
          <w:sz w:val="20"/>
        </w:rPr>
        <w:t xml:space="preserve">dodavateli. Výměna </w:t>
      </w:r>
      <w:r w:rsidR="00572565">
        <w:rPr>
          <w:rFonts w:ascii="Verdana" w:hAnsi="Verdana" w:cs="Arial"/>
          <w:sz w:val="20"/>
        </w:rPr>
        <w:t>pod</w:t>
      </w:r>
      <w:r>
        <w:rPr>
          <w:rFonts w:ascii="Verdana" w:hAnsi="Verdana" w:cs="Arial"/>
          <w:sz w:val="20"/>
        </w:rPr>
        <w:t xml:space="preserve">dodavatele oproti seznamu </w:t>
      </w:r>
      <w:r w:rsidR="00572565">
        <w:rPr>
          <w:rFonts w:ascii="Verdana" w:hAnsi="Verdana" w:cs="Arial"/>
          <w:sz w:val="20"/>
        </w:rPr>
        <w:t>pod</w:t>
      </w:r>
      <w:r>
        <w:rPr>
          <w:rFonts w:ascii="Verdana" w:hAnsi="Verdana" w:cs="Arial"/>
          <w:sz w:val="20"/>
        </w:rPr>
        <w:t xml:space="preserve">dodavatelů uvedených v nabídce je možná jen na základě předchozího písemného souhlasu objednatele. Objednatel má právo v opodstatněných případech požadovat výměnu </w:t>
      </w:r>
      <w:r w:rsidR="00572565">
        <w:rPr>
          <w:rFonts w:ascii="Verdana" w:hAnsi="Verdana" w:cs="Arial"/>
          <w:sz w:val="20"/>
        </w:rPr>
        <w:t>pod</w:t>
      </w:r>
      <w:r>
        <w:rPr>
          <w:rFonts w:ascii="Verdana" w:hAnsi="Verdana" w:cs="Arial"/>
          <w:sz w:val="20"/>
        </w:rPr>
        <w:t xml:space="preserve">dodavatele zhotovitele. V tomto případě je zhotovitel povinen vyměnit </w:t>
      </w:r>
      <w:r w:rsidR="00572565">
        <w:rPr>
          <w:rFonts w:ascii="Verdana" w:hAnsi="Verdana" w:cs="Arial"/>
          <w:sz w:val="20"/>
        </w:rPr>
        <w:t>pod</w:t>
      </w:r>
      <w:r>
        <w:rPr>
          <w:rFonts w:ascii="Verdana" w:hAnsi="Verdana" w:cs="Arial"/>
          <w:sz w:val="20"/>
        </w:rPr>
        <w:t xml:space="preserve">dodavatele bez zbytečného odkladu tak, aby v žádném případě nebyl narušen plynulý průběh výstavby a plnění povinností zhotovitele, vyplývající z této smlouvy. Případně náklady, vyplývající z výměny </w:t>
      </w:r>
      <w:r w:rsidR="00572565">
        <w:rPr>
          <w:rFonts w:ascii="Verdana" w:hAnsi="Verdana" w:cs="Arial"/>
          <w:sz w:val="20"/>
        </w:rPr>
        <w:t>pod</w:t>
      </w:r>
      <w:r>
        <w:rPr>
          <w:rFonts w:ascii="Verdana" w:hAnsi="Verdana" w:cs="Arial"/>
          <w:sz w:val="20"/>
        </w:rPr>
        <w:t xml:space="preserve">dodavatele, nese v plném rozsahu zhotovitel. Dodávky materiálů, látek nebo předmětů pro provádění prací nepředstavují </w:t>
      </w:r>
      <w:r w:rsidR="00572565">
        <w:rPr>
          <w:rFonts w:ascii="Verdana" w:hAnsi="Verdana" w:cs="Arial"/>
          <w:sz w:val="20"/>
        </w:rPr>
        <w:t>pod</w:t>
      </w:r>
      <w:r>
        <w:rPr>
          <w:rFonts w:ascii="Verdana" w:hAnsi="Verdana" w:cs="Arial"/>
          <w:sz w:val="20"/>
        </w:rPr>
        <w:t xml:space="preserve">dodavatelské výkony. </w:t>
      </w:r>
    </w:p>
    <w:p w14:paraId="01122F5D" w14:textId="77777777" w:rsidR="00550F56" w:rsidRDefault="00550F56" w:rsidP="00550F56">
      <w:pPr>
        <w:rPr>
          <w:rFonts w:ascii="Arial" w:hAnsi="Arial" w:cs="Arial"/>
          <w:sz w:val="22"/>
          <w:szCs w:val="22"/>
        </w:rPr>
      </w:pPr>
    </w:p>
    <w:p w14:paraId="31AFAA59" w14:textId="77777777" w:rsidR="00550F56" w:rsidRDefault="00550F56" w:rsidP="00550F56">
      <w:pPr>
        <w:numPr>
          <w:ilvl w:val="0"/>
          <w:numId w:val="9"/>
        </w:numPr>
        <w:ind w:left="709" w:hanging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Zhotovitel je povinen udržovat pracoviště v čistotě, odvážet stavební odpad a vytěžený materiál z  veřejných prostranství a provádět pravidelně čištění, zejména příjezdových komunikací skrz zástavbu po skončení a v průběhu svých prací. Jestliže objednatel vyzve marně zhotovitele k úklidu staveniště a ten tak neprodleně neučiní, má objednatel právo provést vyčištění stavby na náklady, riziko a nebezpečí zhotovitele. Odpadky, zbytky stavebních materiálů, stavební prvky je třeba věcně, správně a odborně zlikvidovat a to v souladu s příslušnými hygienickými ustanoveními, místními podmínkami platnými právními předpisy a jinými obecně závaznými normami, především v souladu se zákonem č. 185/2001 Sb., o odpadech a o změně některých dalších zákonů, ve znění pozdějších předpisů, a vyhláškou č. 383/2001 Sb., o podrobnostech nakládání s odpady, ve znění pozdějších předpisů.</w:t>
      </w:r>
    </w:p>
    <w:p w14:paraId="3B26EE94" w14:textId="77777777" w:rsidR="00550F56" w:rsidRDefault="00550F56" w:rsidP="00550F56">
      <w:pPr>
        <w:ind w:left="709"/>
        <w:rPr>
          <w:rFonts w:ascii="Verdana" w:hAnsi="Verdana" w:cs="Arial"/>
          <w:sz w:val="20"/>
        </w:rPr>
      </w:pPr>
    </w:p>
    <w:p w14:paraId="5F9B655D" w14:textId="510135C6" w:rsidR="00550F56" w:rsidRDefault="00550F56" w:rsidP="00550F56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 xml:space="preserve">Zhotovitel stavby se zavazuje k součinnosti s koordinátorem BOZP vybraným objednavatelem. Zhotovitele stavby zaváže k výše uvedené součinnosti také všechny své </w:t>
      </w:r>
      <w:r w:rsidR="00442067">
        <w:rPr>
          <w:rFonts w:ascii="Verdana" w:hAnsi="Verdana" w:cs="Arial"/>
          <w:sz w:val="20"/>
        </w:rPr>
        <w:t>pod</w:t>
      </w:r>
      <w:r>
        <w:rPr>
          <w:rFonts w:ascii="Verdana" w:hAnsi="Verdana" w:cs="Arial"/>
          <w:sz w:val="20"/>
        </w:rPr>
        <w:t xml:space="preserve">dodavatele. </w:t>
      </w:r>
    </w:p>
    <w:p w14:paraId="678C8EC7" w14:textId="77777777" w:rsidR="00550F56" w:rsidRDefault="00550F56" w:rsidP="00550F56">
      <w:pPr>
        <w:rPr>
          <w:rFonts w:ascii="Verdana" w:hAnsi="Verdana" w:cs="Arial"/>
          <w:sz w:val="20"/>
        </w:rPr>
      </w:pPr>
    </w:p>
    <w:p w14:paraId="164E5B03" w14:textId="77777777" w:rsidR="00550F56" w:rsidRDefault="00550F56" w:rsidP="00550F56">
      <w:pPr>
        <w:pStyle w:val="Zkladntext2"/>
        <w:numPr>
          <w:ilvl w:val="0"/>
          <w:numId w:val="9"/>
        </w:numPr>
        <w:tabs>
          <w:tab w:val="left" w:pos="0"/>
          <w:tab w:val="left" w:pos="709"/>
        </w:tabs>
        <w:ind w:left="709" w:hanging="709"/>
        <w:rPr>
          <w:rFonts w:ascii="Verdana" w:hAnsi="Verdana" w:cs="Arial"/>
        </w:rPr>
      </w:pPr>
      <w:r>
        <w:rPr>
          <w:rFonts w:ascii="Verdana" w:hAnsi="Verdana"/>
        </w:rPr>
        <w:t>Dílo se považuje za dokončené, nemá-li v době předání žádné zjistitelné vady, je provedeno v požadované kvalitě, je způsobilé sloužit svému účelu a dokončení a předání díla je stvrzeno podpisy obou smluvních stran v protokolu o předání a převzetí díla.</w:t>
      </w:r>
    </w:p>
    <w:p w14:paraId="57063916" w14:textId="77777777" w:rsidR="00550F56" w:rsidRDefault="00550F56" w:rsidP="00550F56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bookmarkEnd w:id="24"/>
    <w:p w14:paraId="24C8E745" w14:textId="77777777" w:rsidR="00550F56" w:rsidRDefault="00550F56" w:rsidP="00550F56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Dle § 2e) zákona č. 320/2001 Sb., o finanční kontrole ve veřejné správě, ve znění pozdějších předpisů, je zhotovitel osobou povinnou spolupůsobit při výkonu finanční kontroly ve vztahu k této veřejné zakázce.</w:t>
      </w:r>
    </w:p>
    <w:p w14:paraId="4A5D1995" w14:textId="77777777" w:rsidR="00550F56" w:rsidRDefault="00550F56" w:rsidP="00550F56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14:paraId="70AB48F6" w14:textId="77777777" w:rsidR="00550F56" w:rsidRDefault="00550F56" w:rsidP="00550F56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Zhotovitel se tímto zavazuje uchovávat veškeré doklady, které souvisí s realizací projektu a jeho financováním po dobu 10 let od proplacení poslední faktury objednatelem a na výzvu umožnit jejich kontrolu ze strany kontrolních orgánů. </w:t>
      </w:r>
    </w:p>
    <w:p w14:paraId="761AEB6B" w14:textId="77777777" w:rsidR="00550F56" w:rsidRDefault="00550F56" w:rsidP="00550F56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01C65100" w14:textId="77777777" w:rsidR="00550F56" w:rsidRDefault="00550F56" w:rsidP="00550F56">
      <w:pPr>
        <w:pStyle w:val="Zkladntext2-smlouva"/>
        <w:numPr>
          <w:ilvl w:val="0"/>
          <w:numId w:val="9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Zhotovitel prohlašuje, že je po celou dobu realizace díla řádně pojištěn. Pojistná smlouva byla předložena při uzavření této smlouvy o dílo.</w:t>
      </w:r>
    </w:p>
    <w:p w14:paraId="706B9737" w14:textId="77777777" w:rsidR="00B4093E" w:rsidRDefault="00B4093E" w:rsidP="00550F56">
      <w:pPr>
        <w:pStyle w:val="Zkladntext1-smlouva"/>
      </w:pPr>
    </w:p>
    <w:p w14:paraId="46CEC534" w14:textId="77777777" w:rsidR="00C16C30" w:rsidRDefault="00C16C30" w:rsidP="00550F56">
      <w:pPr>
        <w:pStyle w:val="Zkladntext1-smlouva"/>
      </w:pPr>
    </w:p>
    <w:p w14:paraId="05703163" w14:textId="77777777" w:rsidR="00C16C30" w:rsidRDefault="00C16C30" w:rsidP="00550F56">
      <w:pPr>
        <w:pStyle w:val="Zkladntext1-smlouva"/>
      </w:pPr>
    </w:p>
    <w:p w14:paraId="3C23601B" w14:textId="77777777" w:rsidR="00C16C30" w:rsidRDefault="00C16C30" w:rsidP="00550F56">
      <w:pPr>
        <w:pStyle w:val="Zkladntext1-smlouva"/>
      </w:pPr>
    </w:p>
    <w:p w14:paraId="6A94FAAF" w14:textId="77777777" w:rsidR="00550F56" w:rsidRDefault="00550F56" w:rsidP="00550F56">
      <w:pPr>
        <w:pStyle w:val="Zkladntext1-smlouva"/>
      </w:pPr>
      <w:r>
        <w:lastRenderedPageBreak/>
        <w:t xml:space="preserve">VI. </w:t>
      </w:r>
      <w:r>
        <w:tab/>
        <w:t xml:space="preserve">Záruční podmínky a odpovědnost za škody </w:t>
      </w:r>
    </w:p>
    <w:p w14:paraId="70620661" w14:textId="77777777" w:rsidR="00550F56" w:rsidRDefault="00550F56" w:rsidP="00550F56">
      <w:pPr>
        <w:pStyle w:val="Zkladntext1-smlouva"/>
      </w:pPr>
    </w:p>
    <w:p w14:paraId="7B9BAC46" w14:textId="77777777" w:rsidR="00550F56" w:rsidRDefault="00550F56" w:rsidP="00550F56">
      <w:pPr>
        <w:pStyle w:val="Zkladntext2-smlouva"/>
        <w:numPr>
          <w:ilvl w:val="0"/>
          <w:numId w:val="10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>Zhotovitel p</w:t>
      </w:r>
      <w:r>
        <w:rPr>
          <w:rFonts w:ascii="Verdana" w:hAnsi="Verdana"/>
          <w:snapToGrid w:val="0"/>
          <w:sz w:val="20"/>
        </w:rPr>
        <w:t xml:space="preserve">oskytuje objednateli na zhotovené dílo záruku za jakost díla. Záruční lhůta začíná běžet dnem protokolárního předání a převzetí díla bez vad a nedodělků, a její délka se sjednává na </w:t>
      </w:r>
      <w:r>
        <w:rPr>
          <w:rFonts w:ascii="Verdana" w:hAnsi="Verdana"/>
          <w:b/>
          <w:snapToGrid w:val="0"/>
          <w:sz w:val="20"/>
        </w:rPr>
        <w:t>60 měsíců</w:t>
      </w:r>
      <w:r>
        <w:rPr>
          <w:rFonts w:ascii="Verdana" w:hAnsi="Verdana"/>
          <w:snapToGrid w:val="0"/>
          <w:sz w:val="20"/>
        </w:rPr>
        <w:t>.</w:t>
      </w:r>
    </w:p>
    <w:p w14:paraId="1E2CEF25" w14:textId="77777777" w:rsidR="00550F56" w:rsidRDefault="00550F56" w:rsidP="00550F56">
      <w:pPr>
        <w:pStyle w:val="Zkladntext2-smlouva"/>
        <w:spacing w:before="0"/>
        <w:rPr>
          <w:rFonts w:ascii="Verdana" w:hAnsi="Verdana"/>
          <w:snapToGrid w:val="0"/>
          <w:sz w:val="20"/>
        </w:rPr>
      </w:pPr>
    </w:p>
    <w:p w14:paraId="3CDF1FB4" w14:textId="77777777" w:rsidR="00550F56" w:rsidRDefault="00550F56" w:rsidP="00550F56">
      <w:pPr>
        <w:pStyle w:val="Zkladntext2-smlouva"/>
        <w:numPr>
          <w:ilvl w:val="0"/>
          <w:numId w:val="10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>Nebezpečí škody na díle přechází na objednatele dnem protokolárního předání a převzetí díla.</w:t>
      </w:r>
    </w:p>
    <w:p w14:paraId="56D01E3F" w14:textId="77777777" w:rsidR="00550F56" w:rsidRDefault="00550F56" w:rsidP="00550F56">
      <w:pPr>
        <w:pStyle w:val="Zkladntext2-smlouva"/>
        <w:spacing w:before="0"/>
      </w:pPr>
    </w:p>
    <w:p w14:paraId="09253945" w14:textId="77777777" w:rsidR="00550F56" w:rsidRDefault="00550F56" w:rsidP="00550F56">
      <w:pPr>
        <w:pStyle w:val="Zkladntext2-smlouva"/>
        <w:numPr>
          <w:ilvl w:val="0"/>
          <w:numId w:val="10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>Objednatel je povinen vady písemně reklamovat u zhotovitele bez zbytečného odkladu po jejich zjištění. V reklamaci musí být vady popsány. V reklamaci objednatel uvede požadovaný způsob a reálný technicky zajistitelný termín zahájení i dokončení prací na odstranění vad.</w:t>
      </w:r>
    </w:p>
    <w:p w14:paraId="7412D27F" w14:textId="77777777" w:rsidR="00550F56" w:rsidRDefault="00550F56" w:rsidP="00550F56">
      <w:pPr>
        <w:pStyle w:val="Zkladntext2-smlouva"/>
        <w:spacing w:before="0"/>
        <w:rPr>
          <w:rFonts w:ascii="Verdana" w:hAnsi="Verdana" w:cs="Arial"/>
          <w:sz w:val="20"/>
        </w:rPr>
      </w:pPr>
    </w:p>
    <w:p w14:paraId="11224874" w14:textId="77777777" w:rsidR="00550F56" w:rsidRDefault="00550F56" w:rsidP="00550F56">
      <w:pPr>
        <w:pStyle w:val="Zkladntext2-smlouva"/>
        <w:numPr>
          <w:ilvl w:val="0"/>
          <w:numId w:val="10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>Zhotovitel je povinen do 5 pracovních dnů od doručení reklamace písemně odpovědět objednateli s tím, že navrhne způsob a lhůty jejich odstranění a bez prodlení současně zahájí práce k odstranění vad. Nebude-li dohodnuto jinak, je zhotovitel povinen vadu odstranit ve lhůtě do 20 dnů od oznámení reklamace reklamované vady, a to ať již vznikla provedením, dopravou, montáží, použitím nevhodného materiálu nebo z jiného důvodu, za který odpovídá zhotovitel, nebo i z důvodů, které leží mimo zhotovitele. Leží-li důvody mimo zhotovitele, tento po odsouhlasení objednatelem předloží na provedené práce a spotřebovaný materiál řádnou fakturu. Vady, které by způsobily přerušení provozu, odstraní zhotovitel do 3 dnů od uplatněné reklamace, nebude-li dohodnuto jinak. Pokud zhotovitel neodstraní vady ve výše uvedených termínech, je povinen uhradit objednateli smluvní pokutu podle čl. VII. odst. 5. této smlouvy.</w:t>
      </w:r>
    </w:p>
    <w:p w14:paraId="6B42366C" w14:textId="77777777" w:rsidR="00550F56" w:rsidRDefault="00550F56" w:rsidP="00550F56">
      <w:pPr>
        <w:pStyle w:val="Zkladntext2-smlouva"/>
        <w:spacing w:before="0"/>
        <w:rPr>
          <w:sz w:val="22"/>
        </w:rPr>
      </w:pPr>
    </w:p>
    <w:p w14:paraId="662EB47C" w14:textId="61A39A46" w:rsidR="00550F56" w:rsidRDefault="00550F56" w:rsidP="00550F56">
      <w:pPr>
        <w:pStyle w:val="Zkladntext2-smlouva"/>
        <w:numPr>
          <w:ilvl w:val="0"/>
          <w:numId w:val="10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>V případě, že zhotovitel reklamované vady neodstraní ve sjednané lhůtě, je objednatel oprávněn pověřit odstraněním v</w:t>
      </w:r>
      <w:r w:rsidR="00442067">
        <w:rPr>
          <w:rFonts w:ascii="Verdana" w:hAnsi="Verdana"/>
          <w:sz w:val="20"/>
        </w:rPr>
        <w:t>ady jinou specializovanou firmu</w:t>
      </w:r>
      <w:r>
        <w:rPr>
          <w:rFonts w:ascii="Verdana" w:hAnsi="Verdana"/>
          <w:sz w:val="20"/>
        </w:rPr>
        <w:t xml:space="preserve">. </w:t>
      </w:r>
      <w:r w:rsidR="006F673C" w:rsidRPr="00402FD7">
        <w:rPr>
          <w:rFonts w:ascii="Verdana" w:hAnsi="Verdana"/>
          <w:sz w:val="20"/>
        </w:rPr>
        <w:t>Veškeré takto oprávněně vzniklé náklady uhradí objednateli zhotovitel z bankovní záruky</w:t>
      </w:r>
      <w:r w:rsidR="006F673C">
        <w:rPr>
          <w:rFonts w:ascii="Verdana" w:hAnsi="Verdana"/>
          <w:sz w:val="20"/>
        </w:rPr>
        <w:t>.</w:t>
      </w:r>
    </w:p>
    <w:p w14:paraId="28CEDE94" w14:textId="77777777" w:rsidR="00550F56" w:rsidRDefault="00550F56" w:rsidP="00550F56">
      <w:pPr>
        <w:pStyle w:val="Zkladntext2-smlouva"/>
        <w:spacing w:before="0"/>
        <w:rPr>
          <w:rFonts w:ascii="Verdana" w:hAnsi="Verdana" w:cs="Arial"/>
          <w:sz w:val="20"/>
        </w:rPr>
      </w:pPr>
    </w:p>
    <w:p w14:paraId="233D8BF7" w14:textId="77777777" w:rsidR="00550F56" w:rsidRDefault="00550F56" w:rsidP="00550F56">
      <w:pPr>
        <w:pStyle w:val="Zkladntext2-smlouva"/>
        <w:numPr>
          <w:ilvl w:val="0"/>
          <w:numId w:val="10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>Reklamaci lze uplatnit nejpozději do posledního dne záruční lhůty, přičemž i reklamace odeslaná objednatelem v poslední den záruční lhůty se považuje za včas uplatněnou.</w:t>
      </w:r>
    </w:p>
    <w:p w14:paraId="0B2F3F0D" w14:textId="77777777" w:rsidR="00550F56" w:rsidRDefault="00550F56" w:rsidP="00550F56">
      <w:pPr>
        <w:pStyle w:val="Zkladntext2-smlouva"/>
        <w:spacing w:before="0"/>
        <w:rPr>
          <w:rFonts w:ascii="Verdana" w:hAnsi="Verdana"/>
          <w:sz w:val="20"/>
        </w:rPr>
      </w:pPr>
    </w:p>
    <w:p w14:paraId="2E9291AB" w14:textId="77777777" w:rsidR="00550F56" w:rsidRDefault="00550F56" w:rsidP="00550F56">
      <w:pPr>
        <w:pStyle w:val="Zkladntext2-smlouva"/>
        <w:numPr>
          <w:ilvl w:val="0"/>
          <w:numId w:val="10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</w:rPr>
        <w:t xml:space="preserve">Náklady na odstranění reklamované vady nese zhotovitel i ve sporných případech až do rozhodnutí soudu. </w:t>
      </w:r>
    </w:p>
    <w:p w14:paraId="47EB0C96" w14:textId="77777777" w:rsidR="00550F56" w:rsidRDefault="00550F56" w:rsidP="00550F56">
      <w:pPr>
        <w:pStyle w:val="Zkladntext2-smlouva"/>
        <w:spacing w:before="0"/>
        <w:rPr>
          <w:rFonts w:ascii="Verdana" w:hAnsi="Verdana"/>
          <w:sz w:val="20"/>
        </w:rPr>
      </w:pPr>
    </w:p>
    <w:p w14:paraId="1F4EAA90" w14:textId="68BC9BC5" w:rsidR="00550F56" w:rsidRDefault="00572565" w:rsidP="00550F56">
      <w:pPr>
        <w:pStyle w:val="Zkladntext2-smlouva"/>
        <w:numPr>
          <w:ilvl w:val="0"/>
          <w:numId w:val="10"/>
        </w:numPr>
        <w:spacing w:before="0"/>
        <w:ind w:left="709" w:hanging="709"/>
        <w:rPr>
          <w:rFonts w:ascii="Verdana" w:hAnsi="Verdana"/>
          <w:snapToGrid w:val="0"/>
          <w:sz w:val="20"/>
        </w:rPr>
      </w:pPr>
      <w:r w:rsidRPr="00402FD7">
        <w:rPr>
          <w:rFonts w:ascii="Verdana" w:hAnsi="Verdana"/>
          <w:sz w:val="20"/>
        </w:rPr>
        <w:t>Prokáže-li se ve sporných případech, že objednatel reklamoval vadu neoprávněně, tedy že jím reklamovaná vada nevznikla vinou zhotovitele, a že se na ni nevztahuje záruční lhůta, resp. že vadu způsobil nevhodným užíváním díla objednatel apod., je objednatel povinen uhradit zhotoviteli veškeré jemu v souvislosti s odstraněním vady vzniklé oprávněné náklady.</w:t>
      </w:r>
      <w:r w:rsidR="00550F56">
        <w:rPr>
          <w:rFonts w:ascii="Verdana" w:hAnsi="Verdana"/>
          <w:sz w:val="20"/>
        </w:rPr>
        <w:t xml:space="preserve"> </w:t>
      </w:r>
    </w:p>
    <w:p w14:paraId="27F22883" w14:textId="77777777" w:rsidR="00550F56" w:rsidRDefault="00550F56" w:rsidP="00550F56">
      <w:pPr>
        <w:pStyle w:val="Zkladntext2-smlouva"/>
        <w:spacing w:before="0"/>
        <w:ind w:left="709"/>
        <w:rPr>
          <w:rFonts w:ascii="Verdana" w:hAnsi="Verdana"/>
          <w:snapToGrid w:val="0"/>
          <w:sz w:val="20"/>
        </w:rPr>
      </w:pPr>
    </w:p>
    <w:p w14:paraId="4093F5A6" w14:textId="77777777" w:rsidR="00550F56" w:rsidRDefault="00550F56" w:rsidP="00550F56">
      <w:pPr>
        <w:pStyle w:val="Zkladntext2-smlouva"/>
        <w:spacing w:before="0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>VII.   Smluvní sankce</w:t>
      </w:r>
    </w:p>
    <w:p w14:paraId="0743AFAF" w14:textId="77777777" w:rsidR="00550F56" w:rsidRDefault="00550F56" w:rsidP="00550F56">
      <w:pPr>
        <w:pStyle w:val="Zkladntext2-smlouva"/>
        <w:spacing w:before="0"/>
        <w:rPr>
          <w:rFonts w:ascii="Verdana" w:hAnsi="Verdana"/>
          <w:b/>
          <w:snapToGrid w:val="0"/>
          <w:sz w:val="20"/>
        </w:rPr>
      </w:pPr>
    </w:p>
    <w:p w14:paraId="4AB77FE6" w14:textId="77777777" w:rsidR="00550F56" w:rsidRDefault="00550F56" w:rsidP="00550F56">
      <w:pPr>
        <w:pStyle w:val="Zkladntext2"/>
        <w:numPr>
          <w:ilvl w:val="0"/>
          <w:numId w:val="11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>
        <w:rPr>
          <w:rFonts w:ascii="Verdana" w:hAnsi="Verdana" w:cs="Arial"/>
        </w:rPr>
        <w:t xml:space="preserve">Za nesplnění termínu předání a převzetí díla sjednaného v čl. II. odst. 1. této smlouvy se sjednává smluvní pokuta ve výši 10.000,- Kč za každý započatý kalendářní den prodlení, až do dne podpisu protokolu o předání a převzetí díla. </w:t>
      </w:r>
    </w:p>
    <w:p w14:paraId="7CB284A6" w14:textId="77777777" w:rsidR="00550F56" w:rsidRDefault="00550F56" w:rsidP="00550F56">
      <w:pPr>
        <w:pStyle w:val="Zkladntext2"/>
        <w:tabs>
          <w:tab w:val="left" w:pos="426"/>
        </w:tabs>
        <w:rPr>
          <w:rFonts w:ascii="Verdana" w:hAnsi="Verdana" w:cs="Arial"/>
        </w:rPr>
      </w:pPr>
    </w:p>
    <w:p w14:paraId="6797DC4C" w14:textId="395BAE34" w:rsidR="00550F56" w:rsidRDefault="00550F56" w:rsidP="00550F56">
      <w:pPr>
        <w:numPr>
          <w:ilvl w:val="0"/>
          <w:numId w:val="11"/>
        </w:numPr>
        <w:ind w:left="709" w:hanging="70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Dojde-li k porušení ujednání sjednaného v čl. V. odst. 10. této smlouvy, a to konkrétně k postoupení jakékoliv části plnění veřejné zakázky </w:t>
      </w:r>
      <w:r w:rsidR="00572565">
        <w:rPr>
          <w:rFonts w:ascii="Verdana" w:hAnsi="Verdana" w:cs="Arial"/>
          <w:sz w:val="20"/>
        </w:rPr>
        <w:t>pod</w:t>
      </w:r>
      <w:r>
        <w:rPr>
          <w:rFonts w:ascii="Verdana" w:hAnsi="Verdana" w:cs="Arial"/>
          <w:sz w:val="20"/>
        </w:rPr>
        <w:t xml:space="preserve">dodavatelem dalšímu jeho </w:t>
      </w:r>
      <w:r w:rsidR="00572565">
        <w:rPr>
          <w:rFonts w:ascii="Verdana" w:hAnsi="Verdana" w:cs="Arial"/>
          <w:sz w:val="20"/>
        </w:rPr>
        <w:t>pod</w:t>
      </w:r>
      <w:r>
        <w:rPr>
          <w:rFonts w:ascii="Verdana" w:hAnsi="Verdana" w:cs="Arial"/>
          <w:sz w:val="20"/>
        </w:rPr>
        <w:t>dodavateli</w:t>
      </w:r>
      <w:r w:rsidR="00A075D5">
        <w:rPr>
          <w:rFonts w:ascii="Verdana" w:hAnsi="Verdana" w:cs="Arial"/>
          <w:sz w:val="20"/>
        </w:rPr>
        <w:t xml:space="preserve"> nebo výměně poddodavatelů zhotovitelem bez předchozího písemného souhlasu objednatele</w:t>
      </w:r>
      <w:r>
        <w:rPr>
          <w:rFonts w:ascii="Verdana" w:hAnsi="Verdana" w:cs="Arial"/>
          <w:sz w:val="20"/>
        </w:rPr>
        <w:t xml:space="preserve">, sjednává se pro takový případ smluvní pokuta vůči zhotoviteli ve výši odpovídající objemu finančních prostředků uhrazených neoprávněnému </w:t>
      </w:r>
      <w:r w:rsidR="00572565">
        <w:rPr>
          <w:rFonts w:ascii="Verdana" w:hAnsi="Verdana" w:cs="Arial"/>
          <w:sz w:val="20"/>
        </w:rPr>
        <w:t>pod</w:t>
      </w:r>
      <w:r>
        <w:rPr>
          <w:rFonts w:ascii="Verdana" w:hAnsi="Verdana" w:cs="Arial"/>
          <w:sz w:val="20"/>
        </w:rPr>
        <w:t xml:space="preserve">dodavateli navýšené o dalších 10 % z uvedeného </w:t>
      </w:r>
      <w:r>
        <w:rPr>
          <w:rFonts w:ascii="Verdana" w:hAnsi="Verdana" w:cs="Arial"/>
          <w:sz w:val="20"/>
        </w:rPr>
        <w:lastRenderedPageBreak/>
        <w:t>objemu, která je splatná nejpozději do jednoho měsíce od jejího vyúčtování zhotoviteli.</w:t>
      </w:r>
    </w:p>
    <w:p w14:paraId="47EB4386" w14:textId="77777777" w:rsidR="00550F56" w:rsidRDefault="00550F56" w:rsidP="00550F56">
      <w:pPr>
        <w:pStyle w:val="Zkladntext2"/>
        <w:tabs>
          <w:tab w:val="left" w:pos="426"/>
        </w:tabs>
        <w:rPr>
          <w:rFonts w:ascii="Verdana" w:hAnsi="Verdana" w:cs="Arial"/>
        </w:rPr>
      </w:pPr>
    </w:p>
    <w:p w14:paraId="278A4572" w14:textId="77777777" w:rsidR="00550F56" w:rsidRDefault="00550F56" w:rsidP="00550F56">
      <w:pPr>
        <w:pStyle w:val="Zkladntext2"/>
        <w:numPr>
          <w:ilvl w:val="0"/>
          <w:numId w:val="11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>
        <w:rPr>
          <w:rFonts w:ascii="Verdana" w:hAnsi="Verdana" w:cs="Arial"/>
        </w:rPr>
        <w:t>Při nesplnění termínu vyklizení staveniště oproti dohodnutému termínu a jeho neuvedení do projektem předepsaného resp. původního stavu zaplatí zhotovitel objednateli smluvní pokutu ve výši 5.000,- Kč za každý započatý kalendářní den prodlení.</w:t>
      </w:r>
    </w:p>
    <w:p w14:paraId="3DAB5DD9" w14:textId="77777777" w:rsidR="00572565" w:rsidRDefault="00572565" w:rsidP="00572565">
      <w:pPr>
        <w:pStyle w:val="Zkladntext2"/>
        <w:rPr>
          <w:rFonts w:ascii="Verdana" w:hAnsi="Verdana" w:cs="Arial"/>
        </w:rPr>
      </w:pPr>
    </w:p>
    <w:p w14:paraId="7FACE968" w14:textId="46CD0C7C" w:rsidR="00550F56" w:rsidRDefault="00550F56" w:rsidP="00550F56">
      <w:pPr>
        <w:pStyle w:val="Zkladntext2"/>
        <w:numPr>
          <w:ilvl w:val="0"/>
          <w:numId w:val="11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>
        <w:rPr>
          <w:rFonts w:ascii="Verdana" w:hAnsi="Verdana" w:cs="Arial"/>
        </w:rPr>
        <w:t>Každý případ nevyzvání objednatele zhotovitelem k prohlídce zakrývaných částí díla v dohodnutém termínu</w:t>
      </w:r>
      <w:r w:rsidR="00A929C5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podléhá smluvní pokutě ve výši 5.000,- Kč. Na vyžádání objednatele je zhotovitel povinen takto zakryté části na svůj náklad odkrýt a umožnit objednateli jejich kontrolu.</w:t>
      </w:r>
    </w:p>
    <w:p w14:paraId="27832EFF" w14:textId="77777777" w:rsidR="00550F56" w:rsidRDefault="00550F56" w:rsidP="00550F56">
      <w:pPr>
        <w:pStyle w:val="Zkladntext2"/>
        <w:tabs>
          <w:tab w:val="left" w:pos="426"/>
        </w:tabs>
        <w:rPr>
          <w:rFonts w:ascii="Verdana" w:hAnsi="Verdana" w:cs="Arial"/>
        </w:rPr>
      </w:pPr>
    </w:p>
    <w:p w14:paraId="6EAEBBFC" w14:textId="77777777" w:rsidR="00550F56" w:rsidRDefault="00550F56" w:rsidP="00550F56">
      <w:pPr>
        <w:pStyle w:val="Zkladntext2"/>
        <w:numPr>
          <w:ilvl w:val="0"/>
          <w:numId w:val="11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>
        <w:rPr>
          <w:rFonts w:ascii="Verdana" w:hAnsi="Verdana" w:cs="Arial"/>
        </w:rPr>
        <w:t>Smluvní pokuta pro případ prodlení s odstraněním reklamované vady (případně vady uvedené v protokolu z předání a převzetí díla z přejímacího řízení) v dohodnutém termínu činí 5.000,- Kč za každý započatý kalendářní den a vadu až do doby jejího odstranění.</w:t>
      </w:r>
    </w:p>
    <w:p w14:paraId="406E9A19" w14:textId="77777777" w:rsidR="00550F56" w:rsidRDefault="00550F56" w:rsidP="00550F56">
      <w:pPr>
        <w:pStyle w:val="Zkladntext2"/>
        <w:tabs>
          <w:tab w:val="left" w:pos="426"/>
        </w:tabs>
        <w:rPr>
          <w:rFonts w:ascii="Verdana" w:hAnsi="Verdana" w:cs="Arial"/>
        </w:rPr>
      </w:pPr>
    </w:p>
    <w:p w14:paraId="6E1A8C1E" w14:textId="77777777" w:rsidR="00550F56" w:rsidRDefault="00550F56" w:rsidP="00550F56">
      <w:pPr>
        <w:pStyle w:val="Zkladntext2"/>
        <w:numPr>
          <w:ilvl w:val="0"/>
          <w:numId w:val="11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>
        <w:rPr>
          <w:rFonts w:ascii="Verdana" w:hAnsi="Verdana" w:cs="Arial"/>
        </w:rPr>
        <w:t>Smluvní pokuta pro případ nedodržení bezpečnostních předpisů při realizaci díla činí 1.000,- Kč za každý případ.</w:t>
      </w:r>
    </w:p>
    <w:p w14:paraId="0B7E4F57" w14:textId="77777777" w:rsidR="00550F56" w:rsidRDefault="00550F56" w:rsidP="00550F56">
      <w:pPr>
        <w:pStyle w:val="Zkladntext2"/>
        <w:tabs>
          <w:tab w:val="left" w:pos="426"/>
        </w:tabs>
        <w:rPr>
          <w:rFonts w:ascii="Verdana" w:hAnsi="Verdana" w:cs="Arial"/>
        </w:rPr>
      </w:pPr>
    </w:p>
    <w:p w14:paraId="07B67A93" w14:textId="3B0B80DD" w:rsidR="00550F56" w:rsidRDefault="00550F56" w:rsidP="00550F56">
      <w:pPr>
        <w:pStyle w:val="Zkladntext2"/>
        <w:numPr>
          <w:ilvl w:val="0"/>
          <w:numId w:val="11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>
        <w:rPr>
          <w:rFonts w:ascii="Verdana" w:hAnsi="Verdana" w:cs="Arial"/>
        </w:rPr>
        <w:t>Dojde-li ze strany objednatele k prodlení při úhradě oprávněně vystavené faktury – daňového dokladu, má zhotovitel právo účtovat objednateli úrok z prodlení ve výši 0,05 % z dlužné částky za každý kalendářní den prodlení.</w:t>
      </w:r>
      <w:r w:rsidR="00BF683B">
        <w:rPr>
          <w:rFonts w:ascii="Verdana" w:hAnsi="Verdana" w:cs="Arial"/>
        </w:rPr>
        <w:t xml:space="preserve"> Za prodlení při úhradě vystavené faktury se nepovařuje případ pozastávky dle čl. IV odst. 5.</w:t>
      </w:r>
    </w:p>
    <w:p w14:paraId="7E891531" w14:textId="77777777" w:rsidR="00550F56" w:rsidRDefault="00550F56" w:rsidP="00550F56">
      <w:pPr>
        <w:pStyle w:val="Odstavecseseznamem"/>
        <w:rPr>
          <w:rFonts w:ascii="Verdana" w:hAnsi="Verdana"/>
          <w:sz w:val="20"/>
        </w:rPr>
      </w:pPr>
    </w:p>
    <w:p w14:paraId="6BFEF70D" w14:textId="77777777" w:rsidR="00550F56" w:rsidRPr="0012223E" w:rsidRDefault="00550F56" w:rsidP="00550F56">
      <w:pPr>
        <w:pStyle w:val="Zkladntext2"/>
        <w:numPr>
          <w:ilvl w:val="0"/>
          <w:numId w:val="11"/>
        </w:numPr>
        <w:tabs>
          <w:tab w:val="clear" w:pos="720"/>
          <w:tab w:val="left" w:pos="709"/>
        </w:tabs>
        <w:ind w:left="709" w:hanging="709"/>
        <w:rPr>
          <w:rFonts w:ascii="Verdana" w:hAnsi="Verdana" w:cs="Arial"/>
        </w:rPr>
      </w:pPr>
      <w:r>
        <w:rPr>
          <w:rFonts w:ascii="Verdana" w:hAnsi="Verdana"/>
        </w:rPr>
        <w:t>Sjednáním a zaplacením smluvní pokuty nejsou dotčeny další nároky smluvních stran na náhradu škody podle této smlouvy i obecně závazných právních předpisů.</w:t>
      </w:r>
    </w:p>
    <w:p w14:paraId="7AFB07FF" w14:textId="77777777" w:rsidR="0012223E" w:rsidRDefault="0012223E" w:rsidP="0012223E">
      <w:pPr>
        <w:pStyle w:val="Odstavecseseznamem"/>
        <w:rPr>
          <w:rFonts w:ascii="Verdana" w:hAnsi="Verdana" w:cs="Arial"/>
        </w:rPr>
      </w:pPr>
    </w:p>
    <w:p w14:paraId="04C454EF" w14:textId="2DE96BAD" w:rsidR="0012223E" w:rsidRPr="0012223E" w:rsidRDefault="0012223E" w:rsidP="0012223E">
      <w:pPr>
        <w:pStyle w:val="Zkladntext2"/>
        <w:rPr>
          <w:rFonts w:ascii="Verdana" w:hAnsi="Verdana" w:cs="Arial"/>
          <w:b/>
          <w:sz w:val="22"/>
        </w:rPr>
      </w:pPr>
      <w:r w:rsidRPr="0012223E">
        <w:rPr>
          <w:rFonts w:ascii="Verdana" w:hAnsi="Verdana" w:cs="Arial"/>
          <w:b/>
          <w:sz w:val="22"/>
        </w:rPr>
        <w:t>VIII. Zajištění závazků zhotovitele – bankovní záruk</w:t>
      </w:r>
      <w:r w:rsidR="009655BE">
        <w:rPr>
          <w:rFonts w:ascii="Verdana" w:hAnsi="Verdana" w:cs="Arial"/>
          <w:b/>
          <w:sz w:val="22"/>
        </w:rPr>
        <w:t>a</w:t>
      </w:r>
    </w:p>
    <w:p w14:paraId="31C686DE" w14:textId="77777777" w:rsidR="0012223E" w:rsidRDefault="0012223E" w:rsidP="0012223E">
      <w:pPr>
        <w:pStyle w:val="Zkladntext2"/>
        <w:rPr>
          <w:rFonts w:ascii="Verdana" w:hAnsi="Verdana" w:cs="Arial"/>
        </w:rPr>
      </w:pPr>
    </w:p>
    <w:p w14:paraId="267C94F2" w14:textId="5B2F7CA3" w:rsidR="0012223E" w:rsidRPr="0012223E" w:rsidRDefault="0012223E" w:rsidP="0012223E">
      <w:pPr>
        <w:pStyle w:val="Zkladntext2"/>
        <w:numPr>
          <w:ilvl w:val="0"/>
          <w:numId w:val="16"/>
        </w:numPr>
        <w:ind w:hanging="720"/>
        <w:rPr>
          <w:rFonts w:ascii="Verdana" w:hAnsi="Verdana" w:cs="Arial"/>
        </w:rPr>
      </w:pPr>
      <w:r w:rsidRPr="0012223E">
        <w:rPr>
          <w:rFonts w:ascii="Verdana" w:hAnsi="Verdana"/>
        </w:rPr>
        <w:t xml:space="preserve">Zhotovitel poskytne objednateli </w:t>
      </w:r>
      <w:r w:rsidRPr="0012223E">
        <w:rPr>
          <w:rFonts w:ascii="Verdana" w:hAnsi="Verdana"/>
          <w:snapToGrid w:val="0"/>
        </w:rPr>
        <w:t>podle § 2029 NOZ</w:t>
      </w:r>
      <w:r w:rsidRPr="0012223E">
        <w:rPr>
          <w:rFonts w:ascii="Verdana" w:hAnsi="Verdana"/>
        </w:rPr>
        <w:t xml:space="preserve"> </w:t>
      </w:r>
      <w:r w:rsidRPr="0012223E">
        <w:rPr>
          <w:rFonts w:ascii="Verdana" w:hAnsi="Verdana"/>
          <w:b/>
        </w:rPr>
        <w:t>bankovní záruku garanční</w:t>
      </w:r>
      <w:r w:rsidRPr="0012223E">
        <w:rPr>
          <w:rFonts w:ascii="Verdana" w:hAnsi="Verdana"/>
        </w:rPr>
        <w:t xml:space="preserve"> tj. za dodržení kvality zhotoveného díla, za zajištění všech závazků zhotovitele z odpovědnosti zhotovitele za vady díla v záruční době </w:t>
      </w:r>
      <w:r w:rsidRPr="0012223E">
        <w:rPr>
          <w:rFonts w:ascii="Verdana" w:hAnsi="Verdana"/>
          <w:snapToGrid w:val="0"/>
        </w:rPr>
        <w:t xml:space="preserve">ve výši </w:t>
      </w:r>
      <w:r w:rsidR="0017621B" w:rsidRPr="00494454">
        <w:rPr>
          <w:rFonts w:ascii="Verdana" w:hAnsi="Verdana"/>
          <w:snapToGrid w:val="0"/>
        </w:rPr>
        <w:t>5</w:t>
      </w:r>
      <w:r w:rsidR="0017621B">
        <w:rPr>
          <w:rFonts w:ascii="Verdana" w:hAnsi="Verdana"/>
          <w:snapToGrid w:val="0"/>
        </w:rPr>
        <w:t xml:space="preserve"> % ze sjednané ceny za dílo bez DPH dle čl</w:t>
      </w:r>
      <w:r w:rsidR="008725A6">
        <w:rPr>
          <w:rFonts w:ascii="Verdana" w:hAnsi="Verdana"/>
          <w:snapToGrid w:val="0"/>
        </w:rPr>
        <w:t>.</w:t>
      </w:r>
      <w:r w:rsidR="0017621B">
        <w:rPr>
          <w:rFonts w:ascii="Verdana" w:hAnsi="Verdana"/>
          <w:snapToGrid w:val="0"/>
        </w:rPr>
        <w:t xml:space="preserve"> III. odst. 1 této smlouvy</w:t>
      </w:r>
      <w:r w:rsidRPr="0012223E">
        <w:rPr>
          <w:rFonts w:ascii="Verdana" w:hAnsi="Verdana"/>
          <w:snapToGrid w:val="0"/>
        </w:rPr>
        <w:t xml:space="preserve">. Bankovní záruka musí zavazovat banku k plnění ve prospěch objednatele na jeho první výzvu, musí být neodvolatelná a bezpodmínečná, tj. bez možnosti námitek banky. Platnost vystavené záruční listiny musí pokrývat celou dobu od podpisu protokolu o předání a převzetí díla do uplynutí záruční doby, ujednané touto smlouvou o dílo. Tato bankovní záruka smí být použita objednatelem pouze v případě neplnění povinností zhotovitele vyplývající z této smlouvy. Originál záruční listiny předloží zhotovitel objednateli nejpozději při podpisu protokolu o předání a převzetí díla. </w:t>
      </w:r>
      <w:r w:rsidRPr="0012223E">
        <w:rPr>
          <w:rFonts w:ascii="Verdana" w:hAnsi="Verdana"/>
        </w:rPr>
        <w:t xml:space="preserve">Objednatel je oprávněn použít bankovní záruku ihned po předchozím písemném oznámení důvodů a event. i výše čerpání zhotoviteli. Objednatel vrátí zhotoviteli originál záruční listiny do 15 dnů po uplynutí </w:t>
      </w:r>
      <w:r w:rsidR="0017621B">
        <w:rPr>
          <w:rFonts w:ascii="Verdana" w:hAnsi="Verdana"/>
        </w:rPr>
        <w:t>60</w:t>
      </w:r>
      <w:r w:rsidRPr="0012223E">
        <w:rPr>
          <w:rFonts w:ascii="Verdana" w:hAnsi="Verdana"/>
        </w:rPr>
        <w:t xml:space="preserve"> měsíců od předání dokončeného díla. </w:t>
      </w:r>
    </w:p>
    <w:p w14:paraId="66DBDE30" w14:textId="315DC29A" w:rsidR="0012223E" w:rsidRDefault="0012223E" w:rsidP="0012223E">
      <w:pPr>
        <w:pStyle w:val="Zkladntext2"/>
        <w:ind w:left="720"/>
        <w:rPr>
          <w:rFonts w:ascii="Verdana" w:hAnsi="Verdana" w:cs="Arial"/>
        </w:rPr>
      </w:pPr>
      <w:r w:rsidRPr="00494454">
        <w:rPr>
          <w:rFonts w:ascii="Verdana" w:hAnsi="Verdana"/>
        </w:rPr>
        <w:t>Smluvní strany si ujednávají, že nepředloží-li zhotovitel objednateli originál záruční listiny nejpozději při předání a převzetí díla, není objednatel povinen dílo převzít.</w:t>
      </w:r>
    </w:p>
    <w:p w14:paraId="32155C8D" w14:textId="2DA46A1A" w:rsidR="00550F56" w:rsidRDefault="00550F56" w:rsidP="00572565">
      <w:pPr>
        <w:pStyle w:val="Zkladntext2-smlouva"/>
        <w:spacing w:before="0"/>
        <w:rPr>
          <w:rFonts w:ascii="Verdana" w:hAnsi="Verdana"/>
        </w:rPr>
      </w:pPr>
    </w:p>
    <w:p w14:paraId="7F2D0782" w14:textId="6DC5AF8A" w:rsidR="00550F56" w:rsidRDefault="009655BE" w:rsidP="00550F56">
      <w:pPr>
        <w:pStyle w:val="Zkladntext1-smlouva"/>
      </w:pPr>
      <w:bookmarkStart w:id="25" w:name="_Toc108578402"/>
      <w:bookmarkStart w:id="26" w:name="_Toc101760709"/>
      <w:r>
        <w:t>IX</w:t>
      </w:r>
      <w:r w:rsidR="00550F56">
        <w:t xml:space="preserve">. </w:t>
      </w:r>
      <w:r w:rsidR="00550F56">
        <w:tab/>
        <w:t>Závěrečné ujednání</w:t>
      </w:r>
      <w:bookmarkEnd w:id="25"/>
      <w:bookmarkEnd w:id="26"/>
    </w:p>
    <w:p w14:paraId="7D85F677" w14:textId="77777777" w:rsidR="00550F56" w:rsidRDefault="00550F56" w:rsidP="00550F56">
      <w:pPr>
        <w:pStyle w:val="Zkladntext1-smlouva"/>
      </w:pPr>
    </w:p>
    <w:p w14:paraId="174D3755" w14:textId="77777777" w:rsidR="00550F56" w:rsidRDefault="00550F56" w:rsidP="00550F56">
      <w:pPr>
        <w:pStyle w:val="Zkladntext2-smlouva"/>
        <w:numPr>
          <w:ilvl w:val="0"/>
          <w:numId w:val="13"/>
        </w:numPr>
        <w:spacing w:before="0"/>
        <w:ind w:left="709" w:hanging="709"/>
        <w:rPr>
          <w:rFonts w:ascii="Verdana" w:hAnsi="Verdana"/>
          <w:sz w:val="20"/>
        </w:rPr>
      </w:pPr>
      <w:bookmarkStart w:id="27" w:name="_Ref269818232"/>
      <w:r>
        <w:rPr>
          <w:rFonts w:ascii="Verdana" w:hAnsi="Verdana"/>
          <w:sz w:val="20"/>
        </w:rPr>
        <w:t xml:space="preserve">Smluvní strany si ujednávají, že v případě řešení sporných věcí budou přednostně hledat vzájemnou dohodu. Teprve pokud se nedohodnou, obrátí se na příslušný soud. </w:t>
      </w:r>
    </w:p>
    <w:bookmarkEnd w:id="27"/>
    <w:p w14:paraId="0850745A" w14:textId="77777777" w:rsidR="00550F56" w:rsidRDefault="00550F56" w:rsidP="00550F56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118C4437" w14:textId="77777777" w:rsidR="00550F56" w:rsidRDefault="00550F56" w:rsidP="00550F56">
      <w:pPr>
        <w:pStyle w:val="Zkladntext2-smlouva"/>
        <w:numPr>
          <w:ilvl w:val="0"/>
          <w:numId w:val="13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Smlouva se vyhotovuje ve 4 stejnopisech, přičemž všechny mají právní sílu originálu, z nichž 2 obdrží objednatel a 2 zhotovitel.</w:t>
      </w:r>
    </w:p>
    <w:p w14:paraId="4D21A934" w14:textId="77777777" w:rsidR="00550F56" w:rsidRDefault="00550F56" w:rsidP="00550F56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14:paraId="1F6504B6" w14:textId="77777777" w:rsidR="00550F56" w:rsidRDefault="00550F56" w:rsidP="00550F56">
      <w:pPr>
        <w:pStyle w:val="Zkladntext2-smlouva"/>
        <w:numPr>
          <w:ilvl w:val="0"/>
          <w:numId w:val="13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Smluvní strany si sjednávají, že veškeré změny a dodatky této smlouvy o dílo musí mít formu písemné dohody. K ústnímu ujednání o zrušení této klauzule, jakož i ke změnám či dodatkům této smlouvy o dílo v jiné než písemné formě se nepřihlíží.</w:t>
      </w:r>
    </w:p>
    <w:p w14:paraId="01728546" w14:textId="77777777" w:rsidR="00550F56" w:rsidRDefault="00550F56" w:rsidP="00550F56">
      <w:pPr>
        <w:pStyle w:val="Zkladntext2-smlouva"/>
        <w:spacing w:before="0"/>
        <w:rPr>
          <w:rFonts w:ascii="Verdana" w:hAnsi="Verdana"/>
          <w:sz w:val="20"/>
        </w:rPr>
      </w:pPr>
    </w:p>
    <w:p w14:paraId="216F8907" w14:textId="77777777" w:rsidR="00550F56" w:rsidRDefault="00550F56" w:rsidP="00550F56">
      <w:pPr>
        <w:pStyle w:val="Zkladntext2-smlouva"/>
        <w:numPr>
          <w:ilvl w:val="0"/>
          <w:numId w:val="13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ostatním, touto smlouvou a přílohami smlouvy nesjednaném, se závazkový vztah sjednaný dle této smlouvy řídí zákonem č. 89/2012 Sb., občanský zákoník.</w:t>
      </w:r>
    </w:p>
    <w:p w14:paraId="4EE886AB" w14:textId="77777777" w:rsidR="00550F56" w:rsidRDefault="00550F56" w:rsidP="00550F56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49832B25" w14:textId="77777777" w:rsidR="00550F56" w:rsidRDefault="00550F56" w:rsidP="00550F56">
      <w:pPr>
        <w:pStyle w:val="Zkladntext2-smlouva"/>
        <w:numPr>
          <w:ilvl w:val="0"/>
          <w:numId w:val="13"/>
        </w:numPr>
        <w:spacing w:before="0"/>
        <w:ind w:left="709" w:hanging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Uvedení zástupci obou smluvních stran prohlašují, že jsou oprávněni tuto smlouvu o dílo podepsat. </w:t>
      </w:r>
    </w:p>
    <w:p w14:paraId="481B0481" w14:textId="77777777" w:rsidR="00550F56" w:rsidRDefault="00550F56" w:rsidP="00550F56">
      <w:pPr>
        <w:pStyle w:val="Odstavecseseznamem"/>
        <w:rPr>
          <w:rFonts w:ascii="Verdana" w:hAnsi="Verdana"/>
          <w:sz w:val="20"/>
        </w:rPr>
      </w:pPr>
    </w:p>
    <w:p w14:paraId="49BF4F14" w14:textId="77777777" w:rsidR="00550F56" w:rsidRDefault="00550F56" w:rsidP="00550F56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7C6A005A" w14:textId="77777777" w:rsidR="004076A2" w:rsidRDefault="004076A2" w:rsidP="00550F56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14:paraId="5DFE4B96" w14:textId="77777777" w:rsidR="00550F56" w:rsidRDefault="00550F56" w:rsidP="00550F56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Přílohy:</w:t>
      </w:r>
    </w:p>
    <w:p w14:paraId="0D73C314" w14:textId="01F73F31" w:rsidR="00572565" w:rsidRDefault="00572565" w:rsidP="00550F56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Příloha č. 1 – Projektová dokumentace</w:t>
      </w:r>
    </w:p>
    <w:p w14:paraId="7FA69460" w14:textId="5E9B78BD" w:rsidR="00550F56" w:rsidRDefault="00550F56" w:rsidP="00550F56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Příloha č. </w:t>
      </w:r>
      <w:r w:rsidR="00572565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– Oceněný výkaz výměr</w:t>
      </w:r>
    </w:p>
    <w:p w14:paraId="10C3E71A" w14:textId="6B8430BB" w:rsidR="00550F56" w:rsidRPr="00572565" w:rsidRDefault="00550F56" w:rsidP="00550F56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i/>
          <w:sz w:val="20"/>
        </w:rPr>
      </w:pPr>
      <w:r w:rsidRPr="00572565">
        <w:rPr>
          <w:rFonts w:ascii="Verdana" w:hAnsi="Verdana"/>
          <w:i/>
          <w:sz w:val="20"/>
        </w:rPr>
        <w:t xml:space="preserve">příp. Příloha č. 3 – </w:t>
      </w:r>
      <w:r w:rsidR="00572565" w:rsidRPr="00572565">
        <w:rPr>
          <w:rFonts w:ascii="Verdana" w:hAnsi="Verdana"/>
          <w:i/>
          <w:sz w:val="20"/>
        </w:rPr>
        <w:t>Smlouva mezi dodavateli v případě společné účasti dodavatelů, která upravuje vzájemná práva a povinnosti dodavatelů. Zadavatel vyžaduje, aby odpovědnost nesli všichni dodavatelé podávající společnou nabídku společně a nerozdílně. (v případě, že předmět veřejné zakázky bude plněn více dodavateli společně).</w:t>
      </w:r>
    </w:p>
    <w:p w14:paraId="46859142" w14:textId="77777777" w:rsidR="00550F56" w:rsidRDefault="00550F56" w:rsidP="00550F56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14:paraId="006AE8D4" w14:textId="77777777" w:rsidR="003B7E9E" w:rsidRDefault="003B7E9E" w:rsidP="00550F56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14:paraId="2B64C168" w14:textId="77777777" w:rsidR="003B7E9E" w:rsidRDefault="003B7E9E" w:rsidP="00550F56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14:paraId="193086BA" w14:textId="77777777" w:rsidR="00572565" w:rsidRDefault="00572565" w:rsidP="00550F56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</w:p>
    <w:p w14:paraId="7D17FDB5" w14:textId="77777777" w:rsidR="00550F56" w:rsidRDefault="00550F56" w:rsidP="00550F56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 objednatele:</w:t>
      </w:r>
      <w:r>
        <w:rPr>
          <w:rFonts w:ascii="Verdana" w:hAnsi="Verdana"/>
          <w:sz w:val="20"/>
        </w:rPr>
        <w:tab/>
        <w:t xml:space="preserve"> Za zhotovitele: </w:t>
      </w:r>
    </w:p>
    <w:p w14:paraId="1C6CF34E" w14:textId="77777777" w:rsidR="00550F56" w:rsidRDefault="00550F56" w:rsidP="00550F56">
      <w:pPr>
        <w:pStyle w:val="Normlnodsazen"/>
        <w:spacing w:before="0"/>
        <w:ind w:left="0"/>
        <w:rPr>
          <w:rFonts w:ascii="Verdana" w:hAnsi="Verdana"/>
          <w:sz w:val="20"/>
        </w:rPr>
      </w:pPr>
    </w:p>
    <w:p w14:paraId="535C74F1" w14:textId="77777777" w:rsidR="003B7E9E" w:rsidRDefault="003B7E9E" w:rsidP="00550F56">
      <w:pPr>
        <w:pStyle w:val="Normlnodsazen"/>
        <w:spacing w:before="0"/>
        <w:ind w:left="0"/>
        <w:rPr>
          <w:rFonts w:ascii="Verdana" w:hAnsi="Verdana"/>
          <w:sz w:val="20"/>
        </w:rPr>
      </w:pPr>
    </w:p>
    <w:p w14:paraId="1CFF2A4E" w14:textId="77777777" w:rsidR="003B7E9E" w:rsidRDefault="003B7E9E" w:rsidP="00550F56">
      <w:pPr>
        <w:pStyle w:val="Normlnodsazen"/>
        <w:spacing w:before="0"/>
        <w:ind w:left="0"/>
        <w:rPr>
          <w:rFonts w:ascii="Verdana" w:hAnsi="Verdana"/>
          <w:sz w:val="20"/>
        </w:rPr>
      </w:pPr>
    </w:p>
    <w:p w14:paraId="1ABEB634" w14:textId="77777777" w:rsidR="00550F56" w:rsidRDefault="00550F56" w:rsidP="00550F56">
      <w:pPr>
        <w:tabs>
          <w:tab w:val="left" w:pos="5245"/>
        </w:tabs>
        <w:rPr>
          <w:rFonts w:ascii="Verdana" w:hAnsi="Verdana"/>
          <w:sz w:val="20"/>
        </w:rPr>
      </w:pPr>
    </w:p>
    <w:p w14:paraId="14A31992" w14:textId="1DC28CB6" w:rsidR="00550F56" w:rsidRDefault="00550F56" w:rsidP="00572565">
      <w:pPr>
        <w:tabs>
          <w:tab w:val="left" w:pos="524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="00442067">
        <w:rPr>
          <w:rFonts w:ascii="Verdana" w:hAnsi="Verdana"/>
          <w:sz w:val="20"/>
        </w:rPr>
        <w:t> Týnu nad Vltavou</w:t>
      </w:r>
      <w:r>
        <w:rPr>
          <w:rFonts w:ascii="Verdana" w:hAnsi="Verdana"/>
          <w:sz w:val="20"/>
        </w:rPr>
        <w:t xml:space="preserve"> dne: …………………………………</w:t>
      </w:r>
      <w:r>
        <w:rPr>
          <w:rFonts w:ascii="Verdana" w:hAnsi="Verdana"/>
          <w:sz w:val="20"/>
        </w:rPr>
        <w:tab/>
        <w:t>V</w:t>
      </w:r>
      <w:r w:rsidR="00B713D5">
        <w:rPr>
          <w:rFonts w:ascii="Verdana" w:hAnsi="Verdana"/>
          <w:sz w:val="20"/>
        </w:rPr>
        <w:t xml:space="preserve"> Táboře</w:t>
      </w:r>
      <w:r>
        <w:rPr>
          <w:rFonts w:ascii="Verdana" w:hAnsi="Verdana"/>
          <w:sz w:val="20"/>
        </w:rPr>
        <w:t xml:space="preserve"> dne:</w:t>
      </w:r>
      <w:bookmarkStart w:id="28" w:name="_Hlt453487629"/>
      <w:bookmarkStart w:id="29" w:name="_Hlt453413715"/>
      <w:bookmarkEnd w:id="28"/>
      <w:bookmarkEnd w:id="29"/>
      <w:r w:rsidR="00572565">
        <w:rPr>
          <w:rFonts w:ascii="Verdana" w:hAnsi="Verdana"/>
          <w:sz w:val="20"/>
        </w:rPr>
        <w:t xml:space="preserve"> </w:t>
      </w:r>
      <w:r w:rsidR="00B713D5">
        <w:rPr>
          <w:rFonts w:ascii="Verdana" w:hAnsi="Verdana"/>
          <w:sz w:val="20"/>
        </w:rPr>
        <w:t>7.6.2018</w:t>
      </w:r>
    </w:p>
    <w:p w14:paraId="5018B07C" w14:textId="77777777" w:rsidR="00550F56" w:rsidRDefault="00550F56" w:rsidP="00550F56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14:paraId="0B68915A" w14:textId="77777777" w:rsidR="00550F56" w:rsidRDefault="00550F56" w:rsidP="00550F56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14:paraId="459CCE09" w14:textId="77777777" w:rsidR="00550F56" w:rsidRDefault="00550F56" w:rsidP="00550F56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14:paraId="0406A345" w14:textId="77777777" w:rsidR="003B7E9E" w:rsidRDefault="003B7E9E" w:rsidP="00550F56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14:paraId="0DB232A3" w14:textId="77777777" w:rsidR="003B7E9E" w:rsidRDefault="003B7E9E" w:rsidP="00550F56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14:paraId="084D3CE8" w14:textId="77777777" w:rsidR="003B7E9E" w:rsidRDefault="003B7E9E" w:rsidP="00550F56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14:paraId="162651C5" w14:textId="77777777" w:rsidR="003B7E9E" w:rsidRDefault="003B7E9E" w:rsidP="00550F56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14:paraId="2B990CC8" w14:textId="77777777" w:rsidR="00550F56" w:rsidRDefault="00550F56" w:rsidP="00550F56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</w:t>
      </w:r>
      <w:r>
        <w:rPr>
          <w:rFonts w:ascii="Verdana" w:hAnsi="Verdana"/>
          <w:sz w:val="20"/>
        </w:rPr>
        <w:tab/>
        <w:t>_____________________________</w:t>
      </w:r>
    </w:p>
    <w:p w14:paraId="298C2282" w14:textId="57468546" w:rsidR="00550F56" w:rsidRDefault="00550F56" w:rsidP="00550F56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Město </w:t>
      </w:r>
      <w:r w:rsidR="00442067">
        <w:rPr>
          <w:rFonts w:ascii="Verdana" w:hAnsi="Verdana"/>
          <w:sz w:val="20"/>
        </w:rPr>
        <w:t>Týn nad Vltavou</w:t>
      </w:r>
      <w:r>
        <w:rPr>
          <w:rFonts w:ascii="Verdana" w:hAnsi="Verdana"/>
          <w:sz w:val="20"/>
        </w:rPr>
        <w:tab/>
      </w:r>
      <w:r w:rsidR="00B713D5">
        <w:rPr>
          <w:rFonts w:ascii="Verdana" w:hAnsi="Verdana"/>
          <w:sz w:val="20"/>
          <w:highlight w:val="yellow"/>
        </w:rPr>
        <w:t>DAICH spol. s r.o.</w:t>
      </w:r>
      <w:r>
        <w:rPr>
          <w:rFonts w:ascii="Verdana" w:hAnsi="Verdana"/>
          <w:sz w:val="20"/>
        </w:rPr>
        <w:t xml:space="preserve"> </w:t>
      </w:r>
    </w:p>
    <w:p w14:paraId="0014A481" w14:textId="6EF512EE" w:rsidR="00550F56" w:rsidRDefault="00550F56" w:rsidP="00550F56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442067" w:rsidRPr="00613986">
        <w:rPr>
          <w:rFonts w:ascii="Verdana" w:hAnsi="Verdana"/>
          <w:sz w:val="20"/>
        </w:rPr>
        <w:t>Mgr. Milan</w:t>
      </w:r>
      <w:r w:rsidR="00442067">
        <w:rPr>
          <w:rFonts w:ascii="Verdana" w:hAnsi="Verdana"/>
          <w:sz w:val="20"/>
        </w:rPr>
        <w:t>em</w:t>
      </w:r>
      <w:r w:rsidR="00442067" w:rsidRPr="00613986">
        <w:rPr>
          <w:rFonts w:ascii="Verdana" w:hAnsi="Verdana"/>
          <w:sz w:val="20"/>
        </w:rPr>
        <w:t xml:space="preserve"> Šnor</w:t>
      </w:r>
      <w:r w:rsidR="00442067">
        <w:rPr>
          <w:rFonts w:ascii="Verdana" w:hAnsi="Verdana"/>
          <w:sz w:val="20"/>
        </w:rPr>
        <w:t>e</w:t>
      </w:r>
      <w:r w:rsidR="00442067" w:rsidRPr="00613986">
        <w:rPr>
          <w:rFonts w:ascii="Verdana" w:hAnsi="Verdana"/>
          <w:sz w:val="20"/>
        </w:rPr>
        <w:t>k</w:t>
      </w:r>
      <w:r>
        <w:rPr>
          <w:rFonts w:ascii="Verdana" w:hAnsi="Verdana"/>
          <w:sz w:val="20"/>
        </w:rPr>
        <w:tab/>
      </w:r>
      <w:r w:rsidR="00B23291">
        <w:rPr>
          <w:rFonts w:ascii="Verdana" w:hAnsi="Verdana"/>
          <w:sz w:val="20"/>
        </w:rPr>
        <w:t>xxxxxxxxxxx</w:t>
      </w:r>
      <w:bookmarkStart w:id="30" w:name="_GoBack"/>
      <w:bookmarkEnd w:id="30"/>
      <w:r>
        <w:rPr>
          <w:rFonts w:ascii="Verdana" w:hAnsi="Verdana"/>
          <w:sz w:val="20"/>
        </w:rPr>
        <w:t xml:space="preserve"> </w:t>
      </w:r>
    </w:p>
    <w:p w14:paraId="61383BA3" w14:textId="247B2973" w:rsidR="00F76554" w:rsidRPr="00572565" w:rsidRDefault="00550F56" w:rsidP="00572565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starosta města</w:t>
      </w:r>
      <w:r>
        <w:rPr>
          <w:rFonts w:ascii="Verdana" w:hAnsi="Verdana"/>
          <w:sz w:val="20"/>
        </w:rPr>
        <w:tab/>
      </w:r>
      <w:bookmarkEnd w:id="0"/>
      <w:r w:rsidR="00B713D5">
        <w:rPr>
          <w:rFonts w:ascii="Verdana" w:hAnsi="Verdana"/>
          <w:sz w:val="20"/>
          <w:highlight w:val="yellow"/>
        </w:rPr>
        <w:t>jednatel společnosti</w:t>
      </w:r>
      <w:r>
        <w:rPr>
          <w:rFonts w:ascii="Verdana" w:hAnsi="Verdana"/>
          <w:sz w:val="20"/>
        </w:rPr>
        <w:t xml:space="preserve"> </w:t>
      </w:r>
    </w:p>
    <w:sectPr w:rsidR="00F76554" w:rsidRPr="0057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562"/>
    <w:multiLevelType w:val="multilevel"/>
    <w:tmpl w:val="BE345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A2C3947"/>
    <w:multiLevelType w:val="hybridMultilevel"/>
    <w:tmpl w:val="46D85812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96B91"/>
    <w:multiLevelType w:val="hybridMultilevel"/>
    <w:tmpl w:val="0B6ECBA0"/>
    <w:lvl w:ilvl="0" w:tplc="50868C5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38100E0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945505"/>
    <w:multiLevelType w:val="hybridMultilevel"/>
    <w:tmpl w:val="4754CDBC"/>
    <w:lvl w:ilvl="0" w:tplc="4216D8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B1204"/>
    <w:multiLevelType w:val="hybridMultilevel"/>
    <w:tmpl w:val="B9ACB3B2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E21B8"/>
    <w:multiLevelType w:val="multilevel"/>
    <w:tmpl w:val="FBF68E92"/>
    <w:lvl w:ilvl="0">
      <w:start w:val="1"/>
      <w:numFmt w:val="upperRoman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758"/>
        </w:tabs>
        <w:ind w:left="1758" w:hanging="119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EE10C24"/>
    <w:multiLevelType w:val="hybridMultilevel"/>
    <w:tmpl w:val="0D8E5D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8A42DC"/>
    <w:multiLevelType w:val="multilevel"/>
    <w:tmpl w:val="4894EA2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4D197872"/>
    <w:multiLevelType w:val="multilevel"/>
    <w:tmpl w:val="E8D82D5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4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/>
      </w:rPr>
    </w:lvl>
  </w:abstractNum>
  <w:abstractNum w:abstractNumId="15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8"/>
  </w:num>
  <w:num w:numId="17">
    <w:abstractNumId w:val="9"/>
  </w:num>
  <w:num w:numId="18">
    <w:abstractNumId w:val="12"/>
  </w:num>
  <w:num w:numId="19">
    <w:abstractNumId w:val="6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56"/>
    <w:rsid w:val="000102A4"/>
    <w:rsid w:val="00021DE7"/>
    <w:rsid w:val="00081B83"/>
    <w:rsid w:val="000C129E"/>
    <w:rsid w:val="0012223E"/>
    <w:rsid w:val="0017621B"/>
    <w:rsid w:val="001B5690"/>
    <w:rsid w:val="001C7309"/>
    <w:rsid w:val="00251143"/>
    <w:rsid w:val="002F2BA2"/>
    <w:rsid w:val="00375C75"/>
    <w:rsid w:val="00375FC0"/>
    <w:rsid w:val="003B7E9E"/>
    <w:rsid w:val="003E262B"/>
    <w:rsid w:val="004076A2"/>
    <w:rsid w:val="00442067"/>
    <w:rsid w:val="00443ABE"/>
    <w:rsid w:val="00550F56"/>
    <w:rsid w:val="0057110C"/>
    <w:rsid w:val="00572565"/>
    <w:rsid w:val="00613986"/>
    <w:rsid w:val="00660016"/>
    <w:rsid w:val="006F673C"/>
    <w:rsid w:val="00722CC7"/>
    <w:rsid w:val="00831724"/>
    <w:rsid w:val="008725A6"/>
    <w:rsid w:val="008D34AA"/>
    <w:rsid w:val="00904B90"/>
    <w:rsid w:val="00912B19"/>
    <w:rsid w:val="009655BE"/>
    <w:rsid w:val="009A3B23"/>
    <w:rsid w:val="00A075D5"/>
    <w:rsid w:val="00A24DCE"/>
    <w:rsid w:val="00A35781"/>
    <w:rsid w:val="00A47F5A"/>
    <w:rsid w:val="00A929C5"/>
    <w:rsid w:val="00AA48E0"/>
    <w:rsid w:val="00B23291"/>
    <w:rsid w:val="00B4093E"/>
    <w:rsid w:val="00B713D5"/>
    <w:rsid w:val="00B8149F"/>
    <w:rsid w:val="00BB72F5"/>
    <w:rsid w:val="00BC4F6D"/>
    <w:rsid w:val="00BF683B"/>
    <w:rsid w:val="00C1540C"/>
    <w:rsid w:val="00C16C30"/>
    <w:rsid w:val="00C61C10"/>
    <w:rsid w:val="00CE4DA5"/>
    <w:rsid w:val="00D02048"/>
    <w:rsid w:val="00D45A40"/>
    <w:rsid w:val="00D803D7"/>
    <w:rsid w:val="00DE1DFD"/>
    <w:rsid w:val="00E83590"/>
    <w:rsid w:val="00F15266"/>
    <w:rsid w:val="00F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781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F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12223E"/>
    <w:pPr>
      <w:keepNext/>
      <w:numPr>
        <w:ilvl w:val="5"/>
        <w:numId w:val="17"/>
      </w:numPr>
      <w:jc w:val="left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iPriority w:val="99"/>
    <w:semiHidden/>
    <w:unhideWhenUsed/>
    <w:rsid w:val="00550F56"/>
    <w:pPr>
      <w:spacing w:before="120"/>
      <w:ind w:left="567"/>
    </w:pPr>
  </w:style>
  <w:style w:type="paragraph" w:styleId="Zhlav">
    <w:name w:val="header"/>
    <w:basedOn w:val="Normln"/>
    <w:link w:val="ZhlavChar"/>
    <w:uiPriority w:val="99"/>
    <w:semiHidden/>
    <w:unhideWhenUsed/>
    <w:rsid w:val="00550F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0F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50F56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550F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50F56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50F56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50F56"/>
    <w:pPr>
      <w:ind w:left="708"/>
    </w:pPr>
  </w:style>
  <w:style w:type="paragraph" w:customStyle="1" w:styleId="normlnodsazensodrkou">
    <w:name w:val="normální odsazený s odrážkou"/>
    <w:basedOn w:val="Normlnodsazen"/>
    <w:uiPriority w:val="99"/>
    <w:rsid w:val="00550F56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customStyle="1" w:styleId="Zkladntext1-smlouva">
    <w:name w:val="Základní text (1) - smlouva"/>
    <w:basedOn w:val="Zkladntext"/>
    <w:autoRedefine/>
    <w:uiPriority w:val="99"/>
    <w:rsid w:val="00550F56"/>
    <w:pPr>
      <w:spacing w:after="0"/>
      <w:ind w:left="709" w:hanging="709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550F56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550F56"/>
    <w:pPr>
      <w:numPr>
        <w:ilvl w:val="2"/>
        <w:numId w:val="2"/>
      </w:numPr>
      <w:tabs>
        <w:tab w:val="clear" w:pos="958"/>
        <w:tab w:val="num" w:pos="360"/>
        <w:tab w:val="num" w:pos="1247"/>
        <w:tab w:val="num" w:pos="2160"/>
      </w:tabs>
      <w:spacing w:after="0"/>
      <w:ind w:left="1247" w:firstLine="0"/>
    </w:pPr>
    <w:rPr>
      <w:sz w:val="24"/>
      <w:szCs w:val="20"/>
    </w:rPr>
  </w:style>
  <w:style w:type="paragraph" w:customStyle="1" w:styleId="normlnodsazensodrkou4">
    <w:name w:val="normální odsazený s odrážkou 4"/>
    <w:basedOn w:val="normlnodsazensodrkou"/>
    <w:uiPriority w:val="99"/>
    <w:rsid w:val="00550F56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550F56"/>
  </w:style>
  <w:style w:type="paragraph" w:customStyle="1" w:styleId="ZkladntextodsazenIMP">
    <w:name w:val="Základní text odsazený_IMP"/>
    <w:basedOn w:val="Normln"/>
    <w:rsid w:val="00550F56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  <w:jc w:val="left"/>
    </w:pPr>
    <w:rPr>
      <w:sz w:val="22"/>
    </w:rPr>
  </w:style>
  <w:style w:type="paragraph" w:customStyle="1" w:styleId="AAOdstavec">
    <w:name w:val="AA_Odstavec"/>
    <w:basedOn w:val="Normln"/>
    <w:rsid w:val="00550F56"/>
    <w:rPr>
      <w:rFonts w:ascii="Arial" w:hAnsi="Arial" w:cs="Arial"/>
      <w:sz w:val="20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0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0F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50F5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50F5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093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3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98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9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9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98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12223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numbering" w:customStyle="1" w:styleId="WWNum1">
    <w:name w:val="WWNum1"/>
    <w:rsid w:val="0012223E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F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12223E"/>
    <w:pPr>
      <w:keepNext/>
      <w:numPr>
        <w:ilvl w:val="5"/>
        <w:numId w:val="17"/>
      </w:numPr>
      <w:jc w:val="left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iPriority w:val="99"/>
    <w:semiHidden/>
    <w:unhideWhenUsed/>
    <w:rsid w:val="00550F56"/>
    <w:pPr>
      <w:spacing w:before="120"/>
      <w:ind w:left="567"/>
    </w:pPr>
  </w:style>
  <w:style w:type="paragraph" w:styleId="Zhlav">
    <w:name w:val="header"/>
    <w:basedOn w:val="Normln"/>
    <w:link w:val="ZhlavChar"/>
    <w:uiPriority w:val="99"/>
    <w:semiHidden/>
    <w:unhideWhenUsed/>
    <w:rsid w:val="00550F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0F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50F56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550F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50F56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50F56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50F56"/>
    <w:pPr>
      <w:ind w:left="708"/>
    </w:pPr>
  </w:style>
  <w:style w:type="paragraph" w:customStyle="1" w:styleId="normlnodsazensodrkou">
    <w:name w:val="normální odsazený s odrážkou"/>
    <w:basedOn w:val="Normlnodsazen"/>
    <w:uiPriority w:val="99"/>
    <w:rsid w:val="00550F56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customStyle="1" w:styleId="Zkladntext1-smlouva">
    <w:name w:val="Základní text (1) - smlouva"/>
    <w:basedOn w:val="Zkladntext"/>
    <w:autoRedefine/>
    <w:uiPriority w:val="99"/>
    <w:rsid w:val="00550F56"/>
    <w:pPr>
      <w:spacing w:after="0"/>
      <w:ind w:left="709" w:hanging="709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550F56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550F56"/>
    <w:pPr>
      <w:numPr>
        <w:ilvl w:val="2"/>
        <w:numId w:val="2"/>
      </w:numPr>
      <w:tabs>
        <w:tab w:val="clear" w:pos="958"/>
        <w:tab w:val="num" w:pos="360"/>
        <w:tab w:val="num" w:pos="1247"/>
        <w:tab w:val="num" w:pos="2160"/>
      </w:tabs>
      <w:spacing w:after="0"/>
      <w:ind w:left="1247" w:firstLine="0"/>
    </w:pPr>
    <w:rPr>
      <w:sz w:val="24"/>
      <w:szCs w:val="20"/>
    </w:rPr>
  </w:style>
  <w:style w:type="paragraph" w:customStyle="1" w:styleId="normlnodsazensodrkou4">
    <w:name w:val="normální odsazený s odrážkou 4"/>
    <w:basedOn w:val="normlnodsazensodrkou"/>
    <w:uiPriority w:val="99"/>
    <w:rsid w:val="00550F56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550F56"/>
  </w:style>
  <w:style w:type="paragraph" w:customStyle="1" w:styleId="ZkladntextodsazenIMP">
    <w:name w:val="Základní text odsazený_IMP"/>
    <w:basedOn w:val="Normln"/>
    <w:rsid w:val="00550F56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  <w:jc w:val="left"/>
    </w:pPr>
    <w:rPr>
      <w:sz w:val="22"/>
    </w:rPr>
  </w:style>
  <w:style w:type="paragraph" w:customStyle="1" w:styleId="AAOdstavec">
    <w:name w:val="AA_Odstavec"/>
    <w:basedOn w:val="Normln"/>
    <w:rsid w:val="00550F56"/>
    <w:rPr>
      <w:rFonts w:ascii="Arial" w:hAnsi="Arial" w:cs="Arial"/>
      <w:sz w:val="20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50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50F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50F5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50F5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093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3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98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9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9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9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98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12223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numbering" w:customStyle="1" w:styleId="WWNum1">
    <w:name w:val="WWNum1"/>
    <w:rsid w:val="0012223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3600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Zvolánková Ilona</dc:creator>
  <cp:lastModifiedBy>Švihovcová Jana</cp:lastModifiedBy>
  <cp:revision>6</cp:revision>
  <dcterms:created xsi:type="dcterms:W3CDTF">2018-07-25T14:37:00Z</dcterms:created>
  <dcterms:modified xsi:type="dcterms:W3CDTF">2018-07-26T13:41:00Z</dcterms:modified>
</cp:coreProperties>
</file>