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03" w:rsidRDefault="001D42A8">
      <w:pPr>
        <w:pStyle w:val="Nadpis10"/>
        <w:keepNext/>
        <w:keepLines/>
        <w:shd w:val="clear" w:color="auto" w:fill="auto"/>
        <w:spacing w:after="0" w:line="240" w:lineRule="exact"/>
        <w:ind w:left="3080"/>
      </w:pPr>
      <w:bookmarkStart w:id="0" w:name="bookmark0"/>
      <w:r>
        <w:t>SMLOUVA</w:t>
      </w:r>
      <w:bookmarkEnd w:id="0"/>
    </w:p>
    <w:p w:rsidR="00585203" w:rsidRDefault="001D42A8">
      <w:pPr>
        <w:pStyle w:val="Nadpis10"/>
        <w:keepNext/>
        <w:keepLines/>
        <w:shd w:val="clear" w:color="auto" w:fill="auto"/>
        <w:spacing w:after="256" w:line="240" w:lineRule="exact"/>
        <w:ind w:left="2280"/>
      </w:pPr>
      <w:bookmarkStart w:id="1" w:name="bookmark1"/>
      <w:r>
        <w:t>o pohostinském vystoupení</w:t>
      </w:r>
      <w:bookmarkEnd w:id="1"/>
    </w:p>
    <w:p w:rsidR="00585203" w:rsidRDefault="001D42A8">
      <w:pPr>
        <w:pStyle w:val="Zkladntext20"/>
        <w:shd w:val="clear" w:color="auto" w:fill="auto"/>
        <w:spacing w:before="0"/>
        <w:ind w:right="1140" w:firstLine="0"/>
      </w:pPr>
      <w:r>
        <w:rPr>
          <w:rStyle w:val="Zkladntext2Tun"/>
        </w:rPr>
        <w:t xml:space="preserve">Divadlo J. </w:t>
      </w:r>
      <w:r>
        <w:t xml:space="preserve">K. </w:t>
      </w:r>
      <w:r>
        <w:rPr>
          <w:rStyle w:val="Zkladntext2Tun"/>
        </w:rPr>
        <w:t xml:space="preserve">Tyla, příspěvková organizace, </w:t>
      </w:r>
      <w:r>
        <w:t xml:space="preserve">Palackého náměstí 30, 301 00 Plzeň, zastoupené ředitelem </w:t>
      </w:r>
      <w:proofErr w:type="spellStart"/>
      <w:r>
        <w:t>MgA</w:t>
      </w:r>
      <w:proofErr w:type="spellEnd"/>
      <w:r>
        <w:t>. Martinem Otavou, Ph.D.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 xml:space="preserve">zapsané v Obchodním rejstříku u Krajského soudu v Plzni v oddílu </w:t>
      </w:r>
      <w:proofErr w:type="spellStart"/>
      <w:r>
        <w:t>Pr</w:t>
      </w:r>
      <w:proofErr w:type="spellEnd"/>
      <w:r>
        <w:t xml:space="preserve">. </w:t>
      </w:r>
      <w:proofErr w:type="gramStart"/>
      <w:r>
        <w:t>vložka</w:t>
      </w:r>
      <w:proofErr w:type="gramEnd"/>
      <w:r>
        <w:t xml:space="preserve"> č. 635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>bankovní spojení: Československá obchodní banka Plzeň-město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 xml:space="preserve">číslo účtu: 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>IČ:00078051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>DIČ: CZ00078051</w:t>
      </w:r>
    </w:p>
    <w:p w:rsidR="00585203" w:rsidRDefault="001D42A8">
      <w:pPr>
        <w:pStyle w:val="Zkladntext20"/>
        <w:shd w:val="clear" w:color="auto" w:fill="auto"/>
        <w:spacing w:before="0" w:after="282"/>
        <w:ind w:firstLine="0"/>
        <w:jc w:val="both"/>
      </w:pPr>
      <w:r>
        <w:t>(dále jen „Pořadatel")</w:t>
      </w:r>
    </w:p>
    <w:p w:rsidR="00585203" w:rsidRDefault="001D42A8">
      <w:pPr>
        <w:pStyle w:val="Zkladntext20"/>
        <w:shd w:val="clear" w:color="auto" w:fill="auto"/>
        <w:spacing w:before="0" w:after="246" w:line="240" w:lineRule="exact"/>
        <w:ind w:firstLine="0"/>
        <w:jc w:val="both"/>
      </w:pPr>
      <w:r>
        <w:t>a</w:t>
      </w:r>
    </w:p>
    <w:p w:rsidR="00585203" w:rsidRDefault="001D42A8">
      <w:pPr>
        <w:pStyle w:val="Nadpis10"/>
        <w:keepNext/>
        <w:keepLines/>
        <w:shd w:val="clear" w:color="auto" w:fill="auto"/>
        <w:spacing w:after="0" w:line="293" w:lineRule="exact"/>
        <w:jc w:val="both"/>
      </w:pPr>
      <w:bookmarkStart w:id="2" w:name="bookmark2"/>
      <w:r>
        <w:t xml:space="preserve">Karlovarský symfonický orchestr, p. o., </w:t>
      </w:r>
      <w:r>
        <w:rPr>
          <w:rStyle w:val="Nadpis1Netun"/>
        </w:rPr>
        <w:t>Husovo náměstí 2, 360 01 Karlovy Vary</w:t>
      </w:r>
      <w:bookmarkEnd w:id="2"/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>Zastoupen: Mgr. Petrem Polívkou, ředitelem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>Bankovní spojení: Komerční banka, Moskevská 19, Karlovy Vary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 xml:space="preserve">číslo účtu: 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>IČ: 635 54 585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>DIČ: CZ 635 54 585</w:t>
      </w:r>
    </w:p>
    <w:p w:rsidR="00585203" w:rsidRDefault="001D42A8">
      <w:pPr>
        <w:pStyle w:val="Zkladntext20"/>
        <w:shd w:val="clear" w:color="auto" w:fill="auto"/>
        <w:spacing w:before="0"/>
        <w:ind w:firstLine="0"/>
        <w:jc w:val="both"/>
      </w:pPr>
      <w:r>
        <w:t xml:space="preserve">(dále jen „Host") </w:t>
      </w:r>
      <w:r>
        <w:rPr>
          <w:rStyle w:val="Zkladntext8"/>
        </w:rPr>
        <w:t>uzavírají</w:t>
      </w:r>
    </w:p>
    <w:p w:rsidR="00585203" w:rsidRDefault="001D42A8">
      <w:pPr>
        <w:pStyle w:val="Zkladntext20"/>
        <w:shd w:val="clear" w:color="auto" w:fill="auto"/>
        <w:spacing w:before="0" w:after="282"/>
        <w:ind w:firstLine="0"/>
        <w:jc w:val="both"/>
      </w:pPr>
      <w:r>
        <w:t xml:space="preserve">smlouvu o pohostinském vystoupení dne </w:t>
      </w:r>
      <w:r>
        <w:rPr>
          <w:rStyle w:val="Zkladntext2Tun"/>
        </w:rPr>
        <w:t xml:space="preserve">12. listopadu 2016 </w:t>
      </w:r>
      <w:r>
        <w:t xml:space="preserve">v </w:t>
      </w:r>
      <w:r>
        <w:rPr>
          <w:rStyle w:val="Zkladntext2Tun"/>
        </w:rPr>
        <w:t xml:space="preserve">19.00 </w:t>
      </w:r>
      <w:r>
        <w:t>hodin ve Velkém divadle.</w:t>
      </w:r>
    </w:p>
    <w:p w:rsidR="00585203" w:rsidRDefault="001D42A8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536"/>
        </w:tabs>
        <w:spacing w:after="283" w:line="240" w:lineRule="exact"/>
        <w:ind w:left="3240"/>
        <w:jc w:val="both"/>
      </w:pPr>
      <w:bookmarkStart w:id="3" w:name="bookmark3"/>
      <w:r>
        <w:t>Předmět smlouvy</w:t>
      </w:r>
      <w:bookmarkEnd w:id="3"/>
    </w:p>
    <w:p w:rsidR="00585203" w:rsidRDefault="00FD1717">
      <w:pPr>
        <w:pStyle w:val="Nadpis10"/>
        <w:keepNext/>
        <w:keepLines/>
        <w:shd w:val="clear" w:color="auto" w:fill="auto"/>
        <w:spacing w:after="246" w:line="24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9850" distR="63500" simplePos="0" relativeHeight="377487114" behindDoc="1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-623570</wp:posOffset>
                </wp:positionV>
                <wp:extent cx="5739130" cy="416560"/>
                <wp:effectExtent l="0" t="0" r="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203" w:rsidRDefault="001D42A8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9010"/>
                              </w:tabs>
                              <w:spacing w:before="0" w:line="29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Předmětem smlouvy je pohostinské vystoupení pořádané pod názvem Koncert mezinárodní pěv</w:t>
                            </w:r>
                            <w:r>
                              <w:rPr>
                                <w:rStyle w:val="Zkladntext2Exact0"/>
                              </w:rPr>
                              <w:t>ecké soutěže A</w:t>
                            </w:r>
                            <w:r>
                              <w:rPr>
                                <w:rStyle w:val="Zkladntext2Exact"/>
                              </w:rPr>
                              <w:t>ntonína D</w:t>
                            </w:r>
                            <w:r>
                              <w:rPr>
                                <w:rStyle w:val="Zkladntext2Exact0"/>
                              </w:rPr>
                              <w:t>vořáka Karlo</w:t>
                            </w:r>
                            <w:r>
                              <w:rPr>
                                <w:rStyle w:val="Zkladntext2Exact"/>
                              </w:rPr>
                              <w:t>vy Vary.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.2pt;margin-top:-49.1pt;width:451.9pt;height:32.8pt;z-index:-125829366;visibility:visible;mso-wrap-style:square;mso-width-percent:0;mso-height-percent:0;mso-wrap-distance-left:5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5BrgIAAKo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" filled="f" stroked="f">
                <v:textbox style="mso-fit-shape-to-text:t" inset="0,0,0,0">
                  <w:txbxContent>
                    <w:p w:rsidR="00585203" w:rsidRDefault="001D42A8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9010"/>
                        </w:tabs>
                        <w:spacing w:before="0" w:line="29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Předmětem smlouvy je pohostinské vystoupení pořádané pod názvem Koncert mezinárodní pěv</w:t>
                      </w:r>
                      <w:r>
                        <w:rPr>
                          <w:rStyle w:val="Zkladntext2Exact0"/>
                        </w:rPr>
                        <w:t>ecké soutěže A</w:t>
                      </w:r>
                      <w:r>
                        <w:rPr>
                          <w:rStyle w:val="Zkladntext2Exact"/>
                        </w:rPr>
                        <w:t>ntonína D</w:t>
                      </w:r>
                      <w:r>
                        <w:rPr>
                          <w:rStyle w:val="Zkladntext2Exact0"/>
                        </w:rPr>
                        <w:t>vořáka Karlo</w:t>
                      </w:r>
                      <w:r>
                        <w:rPr>
                          <w:rStyle w:val="Zkladntext2Exact"/>
                        </w:rPr>
                        <w:t>vy Vary.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4"/>
      <w:proofErr w:type="spellStart"/>
      <w:r w:rsidR="001D42A8">
        <w:t>il</w:t>
      </w:r>
      <w:proofErr w:type="spellEnd"/>
      <w:r w:rsidR="001D42A8">
        <w:t xml:space="preserve">. Harmonogram akce dne </w:t>
      </w:r>
      <w:proofErr w:type="gramStart"/>
      <w:r w:rsidR="001D42A8">
        <w:t>12.11. 2016</w:t>
      </w:r>
      <w:bookmarkEnd w:id="4"/>
      <w:proofErr w:type="gramEnd"/>
    </w:p>
    <w:p w:rsidR="00585203" w:rsidRDefault="001D42A8">
      <w:pPr>
        <w:pStyle w:val="Zkladntext20"/>
        <w:numPr>
          <w:ilvl w:val="0"/>
          <w:numId w:val="3"/>
        </w:numPr>
        <w:shd w:val="clear" w:color="auto" w:fill="auto"/>
        <w:tabs>
          <w:tab w:val="left" w:pos="1834"/>
        </w:tabs>
        <w:spacing w:before="0"/>
        <w:ind w:left="1120" w:right="4920" w:firstLine="0"/>
      </w:pPr>
      <w:r>
        <w:t>- příchod Hosta 17.00-18.00 - akustická zkouška</w:t>
      </w:r>
    </w:p>
    <w:p w:rsidR="00585203" w:rsidRDefault="001D42A8">
      <w:pPr>
        <w:pStyle w:val="Zkladntext20"/>
        <w:numPr>
          <w:ilvl w:val="0"/>
          <w:numId w:val="4"/>
        </w:numPr>
        <w:shd w:val="clear" w:color="auto" w:fill="auto"/>
        <w:tabs>
          <w:tab w:val="left" w:pos="1838"/>
        </w:tabs>
        <w:spacing w:before="0"/>
        <w:ind w:left="1120" w:firstLine="0"/>
        <w:jc w:val="both"/>
      </w:pPr>
      <w:r>
        <w:t>- produkce</w:t>
      </w:r>
    </w:p>
    <w:p w:rsidR="00585203" w:rsidRDefault="001D42A8">
      <w:pPr>
        <w:pStyle w:val="Zkladntext20"/>
        <w:numPr>
          <w:ilvl w:val="0"/>
          <w:numId w:val="5"/>
        </w:numPr>
        <w:shd w:val="clear" w:color="auto" w:fill="auto"/>
        <w:tabs>
          <w:tab w:val="left" w:pos="1853"/>
        </w:tabs>
        <w:spacing w:before="0"/>
        <w:ind w:left="1120" w:firstLine="0"/>
        <w:jc w:val="both"/>
      </w:pPr>
      <w:r>
        <w:t>- přestávka (20 minut) a autogramiáda Miroslava Dvorského ve foyer Velkého divadla</w:t>
      </w:r>
    </w:p>
    <w:p w:rsidR="00585203" w:rsidRDefault="001D42A8">
      <w:pPr>
        <w:pStyle w:val="Zkladntext20"/>
        <w:numPr>
          <w:ilvl w:val="0"/>
          <w:numId w:val="6"/>
        </w:numPr>
        <w:shd w:val="clear" w:color="auto" w:fill="auto"/>
        <w:tabs>
          <w:tab w:val="left" w:pos="1848"/>
        </w:tabs>
        <w:spacing w:before="0" w:after="282"/>
        <w:ind w:left="1120" w:firstLine="0"/>
        <w:jc w:val="both"/>
      </w:pPr>
      <w:r>
        <w:t>- konec produkce</w:t>
      </w:r>
    </w:p>
    <w:p w:rsidR="00585203" w:rsidRDefault="001D42A8">
      <w:pPr>
        <w:pStyle w:val="Nadpis10"/>
        <w:keepNext/>
        <w:keepLines/>
        <w:numPr>
          <w:ilvl w:val="0"/>
          <w:numId w:val="7"/>
        </w:numPr>
        <w:shd w:val="clear" w:color="auto" w:fill="auto"/>
        <w:tabs>
          <w:tab w:val="left" w:pos="3906"/>
        </w:tabs>
        <w:spacing w:after="251" w:line="240" w:lineRule="exact"/>
        <w:ind w:left="3480"/>
        <w:jc w:val="both"/>
      </w:pPr>
      <w:bookmarkStart w:id="5" w:name="bookmark5"/>
      <w:r>
        <w:t>Finanční podmínky</w:t>
      </w:r>
      <w:bookmarkEnd w:id="5"/>
    </w:p>
    <w:p w:rsidR="00585203" w:rsidRDefault="001D42A8">
      <w:pPr>
        <w:pStyle w:val="Zkladntext20"/>
        <w:numPr>
          <w:ilvl w:val="0"/>
          <w:numId w:val="8"/>
        </w:numPr>
        <w:shd w:val="clear" w:color="auto" w:fill="auto"/>
        <w:tabs>
          <w:tab w:val="left" w:pos="740"/>
        </w:tabs>
        <w:spacing w:before="0"/>
        <w:ind w:left="380" w:firstLine="0"/>
        <w:jc w:val="both"/>
      </w:pPr>
      <w:r>
        <w:t>Výtěžek za pohostinské vystoupení náleží Pořadateli.</w:t>
      </w:r>
    </w:p>
    <w:p w:rsidR="00585203" w:rsidRDefault="001D42A8">
      <w:pPr>
        <w:pStyle w:val="Zkladntext20"/>
        <w:numPr>
          <w:ilvl w:val="0"/>
          <w:numId w:val="8"/>
        </w:numPr>
        <w:shd w:val="clear" w:color="auto" w:fill="auto"/>
        <w:tabs>
          <w:tab w:val="left" w:pos="748"/>
        </w:tabs>
        <w:spacing w:before="0"/>
        <w:ind w:left="740" w:hanging="360"/>
      </w:pPr>
      <w:r>
        <w:t xml:space="preserve">Hostu náleží odměna 70 000,- (slovy: </w:t>
      </w:r>
      <w:proofErr w:type="spellStart"/>
      <w:r>
        <w:t>sedmdesáttisíckorunčeských</w:t>
      </w:r>
      <w:proofErr w:type="spellEnd"/>
      <w:r>
        <w:t>) za provedení uměleckého výkonu. Tato částka zahrnuje pronájem notového materiálu, dopravu</w:t>
      </w:r>
      <w:r>
        <w:br w:type="page"/>
      </w:r>
    </w:p>
    <w:p w:rsidR="00585203" w:rsidRDefault="001D42A8">
      <w:pPr>
        <w:pStyle w:val="Zkladntext20"/>
        <w:shd w:val="clear" w:color="auto" w:fill="auto"/>
        <w:spacing w:before="0" w:line="288" w:lineRule="exact"/>
        <w:ind w:left="760" w:firstLine="0"/>
        <w:jc w:val="both"/>
      </w:pPr>
      <w:r>
        <w:lastRenderedPageBreak/>
        <w:t>hráčů orchestru a hudebních nástrojů, diety a honoráře hráčů orchestru, které hradí Host.</w:t>
      </w:r>
    </w:p>
    <w:p w:rsidR="00585203" w:rsidRDefault="001D42A8">
      <w:pPr>
        <w:pStyle w:val="Zkladntext20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88" w:lineRule="exact"/>
        <w:ind w:left="760" w:hanging="400"/>
        <w:jc w:val="both"/>
      </w:pPr>
      <w:r>
        <w:t xml:space="preserve">Honorář bude Hostu vyplacen na základě daňového dokladu, který bude Hostem vystaven Pořadateli po uskutečnění vystoupení k datu 12. 11. 2016, a to na částku 70 000,- (slovy: </w:t>
      </w:r>
      <w:proofErr w:type="spellStart"/>
      <w:r>
        <w:t>sedmdesáttisíckorunčeských</w:t>
      </w:r>
      <w:proofErr w:type="spellEnd"/>
      <w:r>
        <w:t>).</w:t>
      </w:r>
    </w:p>
    <w:p w:rsidR="00585203" w:rsidRDefault="001D42A8">
      <w:pPr>
        <w:pStyle w:val="Zkladntext20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88" w:lineRule="exact"/>
        <w:ind w:left="760" w:hanging="400"/>
        <w:jc w:val="both"/>
      </w:pPr>
      <w:r>
        <w:t xml:space="preserve">Platbu uhradí pořadatel nejpozději do 14 dnů po obdržení faktury. V případě prodlení pořadatele s úhradou činí smluvní pokuta </w:t>
      </w:r>
      <w:r>
        <w:rPr>
          <w:rStyle w:val="Zkladntext21"/>
        </w:rPr>
        <w:t>0,1%</w:t>
      </w:r>
      <w:r>
        <w:t xml:space="preserve"> z dlužné částky, a to za každý den prodlení.</w:t>
      </w:r>
    </w:p>
    <w:p w:rsidR="00585203" w:rsidRDefault="001D42A8">
      <w:pPr>
        <w:pStyle w:val="Zkladntext20"/>
        <w:numPr>
          <w:ilvl w:val="0"/>
          <w:numId w:val="8"/>
        </w:numPr>
        <w:shd w:val="clear" w:color="auto" w:fill="auto"/>
        <w:tabs>
          <w:tab w:val="left" w:pos="730"/>
        </w:tabs>
        <w:spacing w:before="0" w:after="278" w:line="288" w:lineRule="exact"/>
        <w:ind w:left="760" w:hanging="400"/>
        <w:jc w:val="both"/>
      </w:pPr>
      <w:r>
        <w:t>Host na svoje náklady zajistí pana Miroslava Dvorského, moderátora akce.</w:t>
      </w:r>
    </w:p>
    <w:p w:rsidR="00585203" w:rsidRDefault="001D42A8">
      <w:pPr>
        <w:pStyle w:val="Nadpis10"/>
        <w:keepNext/>
        <w:keepLines/>
        <w:numPr>
          <w:ilvl w:val="0"/>
          <w:numId w:val="7"/>
        </w:numPr>
        <w:shd w:val="clear" w:color="auto" w:fill="auto"/>
        <w:tabs>
          <w:tab w:val="left" w:pos="3868"/>
        </w:tabs>
        <w:spacing w:after="255" w:line="240" w:lineRule="exact"/>
        <w:ind w:left="3480"/>
        <w:jc w:val="both"/>
      </w:pPr>
      <w:bookmarkStart w:id="6" w:name="bookmark6"/>
      <w:r>
        <w:t>Všeobecné podmínky</w:t>
      </w:r>
      <w:bookmarkEnd w:id="6"/>
    </w:p>
    <w:p w:rsidR="00585203" w:rsidRDefault="001D42A8">
      <w:pPr>
        <w:pStyle w:val="Zkladntext20"/>
        <w:numPr>
          <w:ilvl w:val="0"/>
          <w:numId w:val="9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Pořadatel zajistí propagaci představení Hostu. Za tím účelem Host dodá potřebné podklady a materiály pořadateli.</w:t>
      </w:r>
    </w:p>
    <w:p w:rsidR="00585203" w:rsidRDefault="001D42A8">
      <w:pPr>
        <w:pStyle w:val="Zkladntext20"/>
        <w:numPr>
          <w:ilvl w:val="0"/>
          <w:numId w:val="9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Pořadatel poskytne prostor a technický personál po dobu příprav a konání akce.</w:t>
      </w:r>
    </w:p>
    <w:p w:rsidR="00585203" w:rsidRDefault="001D42A8">
      <w:pPr>
        <w:pStyle w:val="Zkladntext20"/>
        <w:numPr>
          <w:ilvl w:val="0"/>
          <w:numId w:val="9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Veškeré technické podmínky, jejichž úplné dodržení je zárukou úspěšné realizace smluvní akce, jsou nedílnou součástí této smlouvy. Nebudou-li dodrženy podmínky této smlouvy, jakož i podmínky technické, má Host právo smluvenou akci neuskutečnit z viny pořadatele a má právo vymáhat náklady zrušením vzniklé.</w:t>
      </w:r>
    </w:p>
    <w:p w:rsidR="00585203" w:rsidRDefault="001D42A8">
      <w:pPr>
        <w:pStyle w:val="Zkladntext20"/>
        <w:numPr>
          <w:ilvl w:val="0"/>
          <w:numId w:val="9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Pro přípravu vystoupení a během něj je nutné ze strany pořadatele zajistit přítomnost jevištního mistra, dále mistra zvuku a mistra osvětlení.</w:t>
      </w:r>
    </w:p>
    <w:p w:rsidR="00585203" w:rsidRDefault="001D42A8">
      <w:pPr>
        <w:pStyle w:val="Zkladntext20"/>
        <w:numPr>
          <w:ilvl w:val="0"/>
          <w:numId w:val="9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Host se zavazuje provést představení na odpovídající umělecké úrovni obvyklé při ostatní svojí produkci.</w:t>
      </w:r>
    </w:p>
    <w:p w:rsidR="00585203" w:rsidRDefault="001D42A8">
      <w:pPr>
        <w:pStyle w:val="Zkladntext20"/>
        <w:numPr>
          <w:ilvl w:val="0"/>
          <w:numId w:val="9"/>
        </w:numPr>
        <w:shd w:val="clear" w:color="auto" w:fill="auto"/>
        <w:tabs>
          <w:tab w:val="left" w:pos="318"/>
        </w:tabs>
        <w:spacing w:before="0" w:after="578" w:line="288" w:lineRule="exact"/>
        <w:ind w:left="360" w:hanging="360"/>
        <w:jc w:val="both"/>
      </w:pPr>
      <w:r>
        <w:t>Host se zavazuje zajistit dodržování bezpečnostních, požárních a provozně organizačních předpisů DJKT, se kterými byl seznámen a které jsou nedílnou součástí této smlouvy, včetně dodržování zákazu kouření mimo vyhrazené prostory a dodržování zákazu vstupu do provozních prostor bez vědomí a přítomnosti pověřeného pracovníka divadla, respektovat zákazové tabulky rozmístěné po objektu a dbát pokynů asistenční hlídky, případně dalších pověřených osob.</w:t>
      </w:r>
    </w:p>
    <w:p w:rsidR="00585203" w:rsidRDefault="001D42A8">
      <w:pPr>
        <w:pStyle w:val="Nadpis10"/>
        <w:keepNext/>
        <w:keepLines/>
        <w:numPr>
          <w:ilvl w:val="0"/>
          <w:numId w:val="7"/>
        </w:numPr>
        <w:shd w:val="clear" w:color="auto" w:fill="auto"/>
        <w:tabs>
          <w:tab w:val="left" w:pos="4055"/>
        </w:tabs>
        <w:spacing w:after="250" w:line="240" w:lineRule="exact"/>
        <w:ind w:left="3720"/>
        <w:jc w:val="both"/>
      </w:pPr>
      <w:bookmarkStart w:id="7" w:name="bookmark7"/>
      <w:r>
        <w:t>Zvláštní ujednání</w:t>
      </w:r>
      <w:bookmarkEnd w:id="7"/>
    </w:p>
    <w:p w:rsidR="00585203" w:rsidRDefault="001D42A8">
      <w:pPr>
        <w:pStyle w:val="Zkladntext20"/>
        <w:numPr>
          <w:ilvl w:val="0"/>
          <w:numId w:val="10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Bude-li představení zrušeno pro zásah prokazatelně vyšší moci (např. přírodní katastrofy, nemoc atd.), změní se termín konání představení dohodou, nebo od smlouvy obě strany odstoupí bez nároku na náhradu škody.</w:t>
      </w:r>
    </w:p>
    <w:p w:rsidR="00585203" w:rsidRDefault="001D42A8">
      <w:pPr>
        <w:pStyle w:val="Zkladntext20"/>
        <w:numPr>
          <w:ilvl w:val="0"/>
          <w:numId w:val="10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Pokud Host odstoupí od již podepsané smlouvy a nebude dohodnut náhradní termín, budou účtovány náklady odstupného. Výše těchto nákladů se v závislosti na časovém odstupu od představení stanovuje takto:</w:t>
      </w:r>
    </w:p>
    <w:p w:rsidR="00585203" w:rsidRDefault="001D42A8">
      <w:pPr>
        <w:pStyle w:val="Zkladntext20"/>
        <w:numPr>
          <w:ilvl w:val="0"/>
          <w:numId w:val="11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při zrušení smlouvy do 3 dnů před stanoveným termínem představení celou smluvní částku</w:t>
      </w:r>
    </w:p>
    <w:p w:rsidR="00585203" w:rsidRDefault="001D42A8">
      <w:pPr>
        <w:pStyle w:val="Zkladntext20"/>
        <w:numPr>
          <w:ilvl w:val="0"/>
          <w:numId w:val="11"/>
        </w:numPr>
        <w:shd w:val="clear" w:color="auto" w:fill="auto"/>
        <w:tabs>
          <w:tab w:val="left" w:pos="320"/>
        </w:tabs>
        <w:spacing w:before="0" w:line="288" w:lineRule="exact"/>
        <w:ind w:left="360" w:hanging="360"/>
        <w:jc w:val="both"/>
      </w:pPr>
      <w:r>
        <w:t>při zrušení smlouvy v době delší než 3 dny a kratší než 30 dní před stanoveným termínem představení dvě třetiny celkové smluvní částky</w:t>
      </w:r>
    </w:p>
    <w:p w:rsidR="00585203" w:rsidRDefault="001D42A8">
      <w:pPr>
        <w:pStyle w:val="Zkladntext20"/>
        <w:numPr>
          <w:ilvl w:val="0"/>
          <w:numId w:val="11"/>
        </w:numPr>
        <w:shd w:val="clear" w:color="auto" w:fill="auto"/>
        <w:tabs>
          <w:tab w:val="left" w:pos="320"/>
        </w:tabs>
        <w:spacing w:before="0" w:line="288" w:lineRule="exact"/>
        <w:ind w:left="360" w:hanging="360"/>
        <w:jc w:val="both"/>
      </w:pPr>
      <w:r>
        <w:t>při zrušení smlouvy v době delší než 30 dní před stanoveným termínem představení jednu třetinu smluvní částky</w:t>
      </w:r>
    </w:p>
    <w:p w:rsidR="00585203" w:rsidRDefault="001D42A8">
      <w:pPr>
        <w:pStyle w:val="Zkladntext20"/>
        <w:numPr>
          <w:ilvl w:val="0"/>
          <w:numId w:val="12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Nízký počet prodaných vstupenek není důvodem ke zrušení smluvní akce.</w:t>
      </w:r>
    </w:p>
    <w:p w:rsidR="00585203" w:rsidRDefault="001D42A8">
      <w:pPr>
        <w:pStyle w:val="Zkladntext20"/>
        <w:numPr>
          <w:ilvl w:val="0"/>
          <w:numId w:val="12"/>
        </w:numPr>
        <w:shd w:val="clear" w:color="auto" w:fill="auto"/>
        <w:tabs>
          <w:tab w:val="left" w:pos="318"/>
        </w:tabs>
        <w:spacing w:before="0" w:line="288" w:lineRule="exact"/>
        <w:ind w:left="360" w:hanging="360"/>
        <w:jc w:val="both"/>
      </w:pPr>
      <w:r>
        <w:t>Odpovědné osoby Pořadatele za dodržení smluvených technických podmínek:</w:t>
      </w:r>
      <w:r>
        <w:br w:type="page"/>
      </w:r>
    </w:p>
    <w:p w:rsidR="00585203" w:rsidRDefault="001D42A8">
      <w:pPr>
        <w:pStyle w:val="Zkladntext20"/>
        <w:numPr>
          <w:ilvl w:val="0"/>
          <w:numId w:val="13"/>
        </w:numPr>
        <w:shd w:val="clear" w:color="auto" w:fill="auto"/>
        <w:tabs>
          <w:tab w:val="left" w:pos="1419"/>
        </w:tabs>
        <w:spacing w:before="0"/>
        <w:ind w:left="1060" w:firstLine="0"/>
        <w:jc w:val="both"/>
      </w:pPr>
      <w:r>
        <w:lastRenderedPageBreak/>
        <w:t xml:space="preserve">Mistr zvuku: Petr Šolc, </w:t>
      </w:r>
    </w:p>
    <w:p w:rsidR="00585203" w:rsidRDefault="001D42A8">
      <w:pPr>
        <w:pStyle w:val="Zkladntext20"/>
        <w:numPr>
          <w:ilvl w:val="0"/>
          <w:numId w:val="13"/>
        </w:numPr>
        <w:shd w:val="clear" w:color="auto" w:fill="auto"/>
        <w:tabs>
          <w:tab w:val="left" w:pos="1419"/>
        </w:tabs>
        <w:spacing w:before="0"/>
        <w:ind w:left="1060" w:firstLine="0"/>
        <w:jc w:val="both"/>
      </w:pPr>
      <w:r>
        <w:t xml:space="preserve">Jevištní mistr: Karel Devera, </w:t>
      </w:r>
      <w:proofErr w:type="gramStart"/>
      <w:r>
        <w:t>tel.:, e-</w:t>
      </w:r>
      <w:proofErr w:type="gramEnd"/>
      <w:r>
        <w:t xml:space="preserve"> </w:t>
      </w:r>
    </w:p>
    <w:p w:rsidR="00585203" w:rsidRDefault="001D42A8">
      <w:pPr>
        <w:pStyle w:val="Zkladntext20"/>
        <w:numPr>
          <w:ilvl w:val="0"/>
          <w:numId w:val="13"/>
        </w:numPr>
        <w:shd w:val="clear" w:color="auto" w:fill="auto"/>
        <w:tabs>
          <w:tab w:val="left" w:pos="1419"/>
        </w:tabs>
        <w:spacing w:before="0" w:after="282"/>
        <w:ind w:left="360" w:right="2660" w:firstLine="700"/>
      </w:pPr>
      <w:r>
        <w:t xml:space="preserve">Mistr osvětlení: Jakub Sloup, e- • Vrchní mistr Velkého divadla: Jaroslav Kasl, tel.: </w:t>
      </w:r>
    </w:p>
    <w:p w:rsidR="00585203" w:rsidRDefault="001D42A8">
      <w:pPr>
        <w:pStyle w:val="Zkladntext20"/>
        <w:shd w:val="clear" w:color="auto" w:fill="auto"/>
        <w:spacing w:before="0" w:line="240" w:lineRule="exact"/>
        <w:ind w:left="800" w:hanging="440"/>
        <w:jc w:val="both"/>
      </w:pPr>
      <w:r>
        <w:t>Odpovědné osoby Hosta za dodržení smluvených technických podmínek:</w:t>
      </w:r>
    </w:p>
    <w:p w:rsidR="00585203" w:rsidRDefault="001D42A8">
      <w:pPr>
        <w:pStyle w:val="Zkladntext20"/>
        <w:shd w:val="clear" w:color="auto" w:fill="auto"/>
        <w:spacing w:before="0" w:after="168" w:line="240" w:lineRule="exact"/>
        <w:ind w:firstLine="800"/>
        <w:jc w:val="both"/>
      </w:pPr>
      <w:r>
        <w:t xml:space="preserve">vedoucí techniky pan Martin Jiřík, tel., mail: </w:t>
      </w:r>
    </w:p>
    <w:p w:rsidR="00585203" w:rsidRDefault="001D42A8">
      <w:pPr>
        <w:pStyle w:val="Zkladntext20"/>
        <w:numPr>
          <w:ilvl w:val="0"/>
          <w:numId w:val="7"/>
        </w:numPr>
        <w:shd w:val="clear" w:color="auto" w:fill="auto"/>
        <w:tabs>
          <w:tab w:val="left" w:pos="4257"/>
        </w:tabs>
        <w:spacing w:before="0" w:after="260" w:line="240" w:lineRule="exact"/>
        <w:ind w:left="3820" w:firstLine="0"/>
        <w:jc w:val="both"/>
      </w:pPr>
      <w:r>
        <w:t>Volba práva</w:t>
      </w:r>
    </w:p>
    <w:p w:rsidR="00585203" w:rsidRDefault="001D42A8">
      <w:pPr>
        <w:pStyle w:val="Zkladntext20"/>
        <w:shd w:val="clear" w:color="auto" w:fill="auto"/>
        <w:spacing w:before="0" w:after="278" w:line="288" w:lineRule="exact"/>
        <w:ind w:firstLine="800"/>
        <w:jc w:val="both"/>
      </w:pPr>
      <w:r>
        <w:t xml:space="preserve">Právní vztahy mezi smluvními stranami se řídí českým právním řádem. Smluvní strany si jako </w:t>
      </w:r>
      <w:r w:rsidR="00487D52">
        <w:t>s</w:t>
      </w:r>
      <w:r>
        <w:t>oud místně příslušný volí Okresní soud Plzeň-město, popř. Krajský soud v Plzni, Česká republika.</w:t>
      </w:r>
    </w:p>
    <w:p w:rsidR="00585203" w:rsidRDefault="001D42A8">
      <w:pPr>
        <w:pStyle w:val="Zkladntext20"/>
        <w:numPr>
          <w:ilvl w:val="0"/>
          <w:numId w:val="7"/>
        </w:numPr>
        <w:shd w:val="clear" w:color="auto" w:fill="auto"/>
        <w:tabs>
          <w:tab w:val="left" w:pos="3784"/>
        </w:tabs>
        <w:spacing w:before="0" w:after="260" w:line="240" w:lineRule="exact"/>
        <w:ind w:left="3280" w:firstLine="0"/>
        <w:jc w:val="both"/>
      </w:pPr>
      <w:r>
        <w:t>Závěrečná ustanovení</w:t>
      </w:r>
    </w:p>
    <w:p w:rsidR="00585203" w:rsidRDefault="001D42A8">
      <w:pPr>
        <w:pStyle w:val="Zkladntext20"/>
        <w:numPr>
          <w:ilvl w:val="0"/>
          <w:numId w:val="14"/>
        </w:numPr>
        <w:shd w:val="clear" w:color="auto" w:fill="auto"/>
        <w:spacing w:before="0" w:line="288" w:lineRule="exact"/>
        <w:ind w:left="800" w:hanging="440"/>
        <w:jc w:val="both"/>
      </w:pPr>
      <w:r>
        <w:t xml:space="preserve"> Smluvní strany prohlašují, že si smlouvu přečetly, považují jí za určitou a srozumitelnou a prohlašují, že ji neuzavřely v tísni, či za nápadně nevýhodných podmínek. Tato smlouva je platná a účinná dnem podpisu oběma smluvními stranami.</w:t>
      </w:r>
    </w:p>
    <w:p w:rsidR="00585203" w:rsidRDefault="001D42A8">
      <w:pPr>
        <w:pStyle w:val="Zkladntext20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323" w:line="283" w:lineRule="exact"/>
        <w:ind w:left="800" w:hanging="440"/>
        <w:jc w:val="both"/>
      </w:pPr>
      <w:r>
        <w:t>Smlouva je vyhotovena ve dvou stejnopisech, z nichž každá smluvní strana obdrží po jednom stejnopisu.</w:t>
      </w:r>
    </w:p>
    <w:p w:rsidR="00487D52" w:rsidRDefault="00487D52" w:rsidP="00487D52">
      <w:pPr>
        <w:pStyle w:val="Zkladntext100"/>
        <w:shd w:val="clear" w:color="auto" w:fill="auto"/>
        <w:ind w:right="60"/>
        <w:jc w:val="left"/>
      </w:pPr>
    </w:p>
    <w:p w:rsidR="00487D52" w:rsidRPr="00487D52" w:rsidRDefault="00487D52" w:rsidP="00487D52">
      <w:pPr>
        <w:pStyle w:val="Zkladntext100"/>
        <w:shd w:val="clear" w:color="auto" w:fill="auto"/>
        <w:ind w:right="60"/>
        <w:jc w:val="left"/>
        <w:rPr>
          <w:sz w:val="22"/>
          <w:szCs w:val="22"/>
        </w:rPr>
      </w:pPr>
      <w:r w:rsidRPr="00487D52">
        <w:rPr>
          <w:sz w:val="22"/>
          <w:szCs w:val="22"/>
        </w:rPr>
        <w:t xml:space="preserve">V Karlových Varech, dne </w:t>
      </w:r>
      <w:proofErr w:type="gramStart"/>
      <w:r w:rsidRPr="00487D52">
        <w:rPr>
          <w:sz w:val="22"/>
          <w:szCs w:val="22"/>
        </w:rPr>
        <w:t>20.10.2016</w:t>
      </w:r>
      <w:proofErr w:type="gramEnd"/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  <w:t>V Plzni dne 14.10.2016</w:t>
      </w:r>
    </w:p>
    <w:p w:rsidR="00487D52" w:rsidRPr="00487D52" w:rsidRDefault="00487D52" w:rsidP="00487D52">
      <w:pPr>
        <w:pStyle w:val="Zkladntext100"/>
        <w:shd w:val="clear" w:color="auto" w:fill="auto"/>
        <w:ind w:right="60"/>
        <w:jc w:val="left"/>
        <w:rPr>
          <w:sz w:val="22"/>
          <w:szCs w:val="22"/>
        </w:rPr>
      </w:pPr>
    </w:p>
    <w:p w:rsidR="00487D52" w:rsidRPr="00487D52" w:rsidRDefault="00487D52" w:rsidP="00487D52">
      <w:pPr>
        <w:pStyle w:val="Zkladntext100"/>
        <w:shd w:val="clear" w:color="auto" w:fill="auto"/>
        <w:ind w:right="60"/>
        <w:jc w:val="left"/>
        <w:rPr>
          <w:sz w:val="22"/>
          <w:szCs w:val="22"/>
        </w:rPr>
      </w:pPr>
      <w:r w:rsidRPr="00487D52">
        <w:rPr>
          <w:sz w:val="22"/>
          <w:szCs w:val="22"/>
        </w:rPr>
        <w:t>Mgr. Petr Polívka</w:t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proofErr w:type="spellStart"/>
      <w:r w:rsidRPr="00487D52">
        <w:rPr>
          <w:sz w:val="22"/>
          <w:szCs w:val="22"/>
        </w:rPr>
        <w:t>MgA</w:t>
      </w:r>
      <w:proofErr w:type="spellEnd"/>
      <w:r w:rsidRPr="00487D52">
        <w:rPr>
          <w:sz w:val="22"/>
          <w:szCs w:val="22"/>
        </w:rPr>
        <w:t xml:space="preserve">. Martin Otava, </w:t>
      </w:r>
      <w:proofErr w:type="spellStart"/>
      <w:r w:rsidRPr="00487D52">
        <w:rPr>
          <w:sz w:val="22"/>
          <w:szCs w:val="22"/>
        </w:rPr>
        <w:t>Ph</w:t>
      </w:r>
      <w:proofErr w:type="spellEnd"/>
      <w:r w:rsidRPr="00487D52">
        <w:rPr>
          <w:sz w:val="22"/>
          <w:szCs w:val="22"/>
        </w:rPr>
        <w:t>. D.</w:t>
      </w:r>
    </w:p>
    <w:p w:rsidR="00585203" w:rsidRDefault="00487D52" w:rsidP="00487D52">
      <w:pPr>
        <w:pStyle w:val="Zkladntext100"/>
        <w:shd w:val="clear" w:color="auto" w:fill="auto"/>
        <w:ind w:right="60"/>
        <w:jc w:val="left"/>
      </w:pPr>
      <w:r w:rsidRPr="00487D52">
        <w:rPr>
          <w:sz w:val="22"/>
          <w:szCs w:val="22"/>
        </w:rPr>
        <w:t>Ředitel Karlovarského symfonického orchestru</w:t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</w:r>
      <w:r w:rsidRPr="00487D52">
        <w:rPr>
          <w:sz w:val="22"/>
          <w:szCs w:val="22"/>
        </w:rPr>
        <w:tab/>
        <w:t>ředitel DJKT</w:t>
      </w:r>
      <w:bookmarkStart w:id="8" w:name="_GoBack"/>
      <w:bookmarkEnd w:id="8"/>
      <w:r w:rsidR="001D42A8">
        <w:br w:type="page"/>
      </w:r>
    </w:p>
    <w:p w:rsidR="00585203" w:rsidRDefault="001D42A8">
      <w:pPr>
        <w:pStyle w:val="Nadpis10"/>
        <w:keepNext/>
        <w:keepLines/>
        <w:shd w:val="clear" w:color="auto" w:fill="auto"/>
        <w:spacing w:after="228" w:line="240" w:lineRule="exact"/>
      </w:pPr>
      <w:bookmarkStart w:id="9" w:name="bookmark8"/>
      <w:r>
        <w:lastRenderedPageBreak/>
        <w:t>Příloha č. 1</w:t>
      </w:r>
      <w:bookmarkEnd w:id="9"/>
    </w:p>
    <w:p w:rsidR="00585203" w:rsidRDefault="001D42A8">
      <w:pPr>
        <w:pStyle w:val="Nadpis10"/>
        <w:keepNext/>
        <w:keepLines/>
        <w:shd w:val="clear" w:color="auto" w:fill="auto"/>
        <w:spacing w:after="155" w:line="240" w:lineRule="exact"/>
      </w:pPr>
      <w:bookmarkStart w:id="10" w:name="bookmark9"/>
      <w:r>
        <w:t>Technické požadavky</w:t>
      </w:r>
      <w:bookmarkEnd w:id="10"/>
    </w:p>
    <w:p w:rsidR="00585203" w:rsidRDefault="001D42A8">
      <w:pPr>
        <w:pStyle w:val="Zkladntext20"/>
        <w:shd w:val="clear" w:color="auto" w:fill="auto"/>
        <w:spacing w:before="0" w:line="331" w:lineRule="exact"/>
        <w:ind w:left="1120" w:right="680"/>
      </w:pPr>
      <w:r>
        <w:t>1. Pořadatel zajistí dne 12. 11. pro účely pořádání vystoupení následující vybavení 41 notových pultů,</w:t>
      </w:r>
    </w:p>
    <w:p w:rsidR="00585203" w:rsidRDefault="001D42A8">
      <w:pPr>
        <w:pStyle w:val="Zkladntext20"/>
        <w:shd w:val="clear" w:color="auto" w:fill="auto"/>
        <w:spacing w:before="0" w:line="331" w:lineRule="exact"/>
        <w:ind w:left="1120" w:firstLine="0"/>
      </w:pPr>
      <w:r>
        <w:t>52 židlí pro členy orchestru, a to následovně:</w:t>
      </w:r>
    </w:p>
    <w:p w:rsidR="00585203" w:rsidRDefault="001D42A8">
      <w:pPr>
        <w:pStyle w:val="Zkladntext20"/>
        <w:numPr>
          <w:ilvl w:val="0"/>
          <w:numId w:val="15"/>
        </w:numPr>
        <w:shd w:val="clear" w:color="auto" w:fill="auto"/>
        <w:spacing w:before="0" w:line="331" w:lineRule="exact"/>
        <w:ind w:left="2200" w:firstLine="0"/>
        <w:jc w:val="both"/>
      </w:pPr>
      <w:r>
        <w:t xml:space="preserve"> 45 klasických židlí,</w:t>
      </w:r>
    </w:p>
    <w:p w:rsidR="00585203" w:rsidRDefault="001D42A8">
      <w:pPr>
        <w:pStyle w:val="Zkladntext20"/>
        <w:numPr>
          <w:ilvl w:val="0"/>
          <w:numId w:val="15"/>
        </w:numPr>
        <w:shd w:val="clear" w:color="auto" w:fill="auto"/>
        <w:spacing w:before="0" w:line="331" w:lineRule="exact"/>
        <w:ind w:left="2200" w:firstLine="0"/>
        <w:jc w:val="both"/>
      </w:pPr>
      <w:r>
        <w:t xml:space="preserve"> 1 stolička pro harfu,</w:t>
      </w:r>
    </w:p>
    <w:p w:rsidR="00585203" w:rsidRDefault="001D42A8">
      <w:pPr>
        <w:pStyle w:val="Zkladntext20"/>
        <w:numPr>
          <w:ilvl w:val="0"/>
          <w:numId w:val="15"/>
        </w:numPr>
        <w:shd w:val="clear" w:color="auto" w:fill="auto"/>
        <w:tabs>
          <w:tab w:val="left" w:pos="2554"/>
        </w:tabs>
        <w:spacing w:before="0" w:line="331" w:lineRule="exact"/>
        <w:ind w:left="2200" w:firstLine="0"/>
        <w:jc w:val="both"/>
      </w:pPr>
      <w:r>
        <w:t>3 kontrabasové židle,</w:t>
      </w:r>
    </w:p>
    <w:p w:rsidR="00585203" w:rsidRDefault="001D42A8">
      <w:pPr>
        <w:pStyle w:val="Zkladntext20"/>
        <w:numPr>
          <w:ilvl w:val="0"/>
          <w:numId w:val="15"/>
        </w:numPr>
        <w:shd w:val="clear" w:color="auto" w:fill="auto"/>
        <w:tabs>
          <w:tab w:val="left" w:pos="2554"/>
        </w:tabs>
        <w:spacing w:before="0" w:line="331" w:lineRule="exact"/>
        <w:ind w:left="2200" w:firstLine="0"/>
        <w:jc w:val="both"/>
      </w:pPr>
      <w:r>
        <w:t>1 tympánová židle,</w:t>
      </w:r>
    </w:p>
    <w:p w:rsidR="00585203" w:rsidRDefault="001D42A8">
      <w:pPr>
        <w:pStyle w:val="Zkladntext20"/>
        <w:numPr>
          <w:ilvl w:val="0"/>
          <w:numId w:val="15"/>
        </w:numPr>
        <w:shd w:val="clear" w:color="auto" w:fill="auto"/>
        <w:tabs>
          <w:tab w:val="left" w:pos="2554"/>
        </w:tabs>
        <w:spacing w:before="0" w:line="331" w:lineRule="exact"/>
        <w:ind w:left="1120" w:right="5160" w:firstLine="1080"/>
      </w:pPr>
      <w:r>
        <w:t>2 židle pro bicí, dirigentský pult,</w:t>
      </w:r>
    </w:p>
    <w:p w:rsidR="00585203" w:rsidRDefault="001D42A8">
      <w:pPr>
        <w:pStyle w:val="Zkladntext20"/>
        <w:shd w:val="clear" w:color="auto" w:fill="auto"/>
        <w:spacing w:before="0" w:line="331" w:lineRule="exact"/>
        <w:ind w:left="1120" w:firstLine="0"/>
      </w:pPr>
      <w:r>
        <w:t>osvětlení orchestru,</w:t>
      </w:r>
    </w:p>
    <w:p w:rsidR="00585203" w:rsidRDefault="001D42A8">
      <w:pPr>
        <w:pStyle w:val="Zkladntext20"/>
        <w:shd w:val="clear" w:color="auto" w:fill="auto"/>
        <w:spacing w:before="0" w:line="331" w:lineRule="exact"/>
        <w:ind w:left="1120" w:firstLine="0"/>
      </w:pPr>
      <w:r>
        <w:t>k dispozici budou lampičky pro případnou potřebu.</w:t>
      </w:r>
    </w:p>
    <w:sectPr w:rsidR="00585203">
      <w:headerReference w:type="default" r:id="rId8"/>
      <w:pgSz w:w="11900" w:h="16840"/>
      <w:pgMar w:top="1344" w:right="1021" w:bottom="1047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45" w:rsidRDefault="00AF3245">
      <w:r>
        <w:separator/>
      </w:r>
    </w:p>
  </w:endnote>
  <w:endnote w:type="continuationSeparator" w:id="0">
    <w:p w:rsidR="00AF3245" w:rsidRDefault="00AF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45" w:rsidRDefault="00AF3245"/>
  </w:footnote>
  <w:footnote w:type="continuationSeparator" w:id="0">
    <w:p w:rsidR="00AF3245" w:rsidRDefault="00AF32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03" w:rsidRDefault="005852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554"/>
    <w:multiLevelType w:val="multilevel"/>
    <w:tmpl w:val="972CD87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97349"/>
    <w:multiLevelType w:val="multilevel"/>
    <w:tmpl w:val="1EE495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E0D57"/>
    <w:multiLevelType w:val="multilevel"/>
    <w:tmpl w:val="0FD85122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21142"/>
    <w:multiLevelType w:val="multilevel"/>
    <w:tmpl w:val="9DFEAE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13734"/>
    <w:multiLevelType w:val="multilevel"/>
    <w:tmpl w:val="0E0EA11A"/>
    <w:lvl w:ilvl="0">
      <w:numFmt w:val="decimal"/>
      <w:lvlText w:val="2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0544A"/>
    <w:multiLevelType w:val="multilevel"/>
    <w:tmpl w:val="E9ECB78E"/>
    <w:lvl w:ilvl="0">
      <w:start w:val="45"/>
      <w:numFmt w:val="decimal"/>
      <w:lvlText w:val="1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47BEC"/>
    <w:multiLevelType w:val="multilevel"/>
    <w:tmpl w:val="E5D60428"/>
    <w:lvl w:ilvl="0">
      <w:numFmt w:val="decimal"/>
      <w:lvlText w:val="1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9B2FA4"/>
    <w:multiLevelType w:val="multilevel"/>
    <w:tmpl w:val="CACEC8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C4B50"/>
    <w:multiLevelType w:val="multilevel"/>
    <w:tmpl w:val="1A9C4C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43184"/>
    <w:multiLevelType w:val="multilevel"/>
    <w:tmpl w:val="C834F7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F175E"/>
    <w:multiLevelType w:val="multilevel"/>
    <w:tmpl w:val="35823B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C3E26"/>
    <w:multiLevelType w:val="multilevel"/>
    <w:tmpl w:val="D5768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6C0CE0"/>
    <w:multiLevelType w:val="multilevel"/>
    <w:tmpl w:val="20AEFC9A"/>
    <w:lvl w:ilvl="0">
      <w:start w:val="45"/>
      <w:numFmt w:val="decimal"/>
      <w:lvlText w:val="1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92CF0"/>
    <w:multiLevelType w:val="multilevel"/>
    <w:tmpl w:val="6B16B99C"/>
    <w:lvl w:ilvl="0">
      <w:start w:val="3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6469A"/>
    <w:multiLevelType w:val="multilevel"/>
    <w:tmpl w:val="66F06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03"/>
    <w:rsid w:val="001D42A8"/>
    <w:rsid w:val="00487D52"/>
    <w:rsid w:val="00585203"/>
    <w:rsid w:val="00962263"/>
    <w:rsid w:val="00A87660"/>
    <w:rsid w:val="00AF3245"/>
    <w:rsid w:val="00D70A83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TitulekobrzkuTimesNewRoman15ptTunMalpsmenadkovn0ptExact">
    <w:name w:val="Titulek obrázku + Times New Roman;15 pt;Tučné;Malá písmen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93" w:lineRule="exact"/>
      <w:ind w:hanging="720"/>
    </w:pPr>
    <w:rPr>
      <w:rFonts w:ascii="Calibri" w:eastAsia="Calibri" w:hAnsi="Calibri" w:cs="Calibri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i/>
      <w:iCs/>
      <w:spacing w:val="-1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A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A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TitulekobrzkuTimesNewRoman15ptTunMalpsmenadkovn0ptExact">
    <w:name w:val="Titulek obrázku + Times New Roman;15 pt;Tučné;Malá písmen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Netun">
    <w:name w:val="Nadpis #1 + 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93" w:lineRule="exact"/>
      <w:ind w:hanging="720"/>
    </w:pPr>
    <w:rPr>
      <w:rFonts w:ascii="Calibri" w:eastAsia="Calibri" w:hAnsi="Calibri" w:cs="Calibri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i/>
      <w:iCs/>
      <w:spacing w:val="-10"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A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A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2</cp:revision>
  <dcterms:created xsi:type="dcterms:W3CDTF">2016-11-07T11:45:00Z</dcterms:created>
  <dcterms:modified xsi:type="dcterms:W3CDTF">2016-11-07T12:35:00Z</dcterms:modified>
</cp:coreProperties>
</file>