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E4" w:rsidRDefault="00333444">
      <w:pPr>
        <w:pStyle w:val="Vchoz"/>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A4173">
        <w:rPr>
          <w:rFonts w:ascii="Calibri" w:hAnsi="Calibri"/>
          <w:sz w:val="22"/>
          <w:szCs w:val="22"/>
        </w:rPr>
        <w:tab/>
      </w:r>
      <w:r w:rsidR="00DE0CE7">
        <w:rPr>
          <w:rFonts w:ascii="Calibri" w:hAnsi="Calibri"/>
          <w:sz w:val="22"/>
          <w:szCs w:val="22"/>
        </w:rPr>
        <w:t>Č.</w:t>
      </w:r>
      <w:r>
        <w:rPr>
          <w:rFonts w:ascii="Calibri" w:hAnsi="Calibri"/>
          <w:sz w:val="22"/>
          <w:szCs w:val="22"/>
        </w:rPr>
        <w:t xml:space="preserve"> smlouvy:</w:t>
      </w:r>
      <w:r w:rsidR="00A84EB1">
        <w:rPr>
          <w:rFonts w:ascii="Calibri" w:hAnsi="Calibri"/>
          <w:sz w:val="22"/>
          <w:szCs w:val="22"/>
        </w:rPr>
        <w:t xml:space="preserve"> </w:t>
      </w:r>
      <w:r w:rsidR="00A84EB1" w:rsidRPr="00A84EB1">
        <w:rPr>
          <w:rFonts w:ascii="Calibri" w:hAnsi="Calibri"/>
          <w:b/>
          <w:sz w:val="22"/>
          <w:szCs w:val="22"/>
        </w:rPr>
        <w:t>6000/31/2016</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E0CE7">
        <w:rPr>
          <w:rFonts w:ascii="Calibri" w:hAnsi="Calibri"/>
          <w:sz w:val="22"/>
          <w:szCs w:val="22"/>
        </w:rPr>
        <w:t>Č.</w:t>
      </w:r>
      <w:r>
        <w:rPr>
          <w:rFonts w:ascii="Calibri" w:hAnsi="Calibri"/>
          <w:sz w:val="22"/>
          <w:szCs w:val="22"/>
        </w:rPr>
        <w:t xml:space="preserve"> smlouvy:</w:t>
      </w:r>
      <w:r>
        <w:rPr>
          <w:rFonts w:ascii="Calibri" w:hAnsi="Calibri"/>
          <w:sz w:val="22"/>
          <w:szCs w:val="22"/>
        </w:rPr>
        <w:tab/>
      </w:r>
    </w:p>
    <w:p w:rsidR="003D15E4" w:rsidRDefault="003D15E4">
      <w:pPr>
        <w:pStyle w:val="Vchoz"/>
      </w:pPr>
    </w:p>
    <w:p w:rsidR="003D15E4" w:rsidRDefault="00333444">
      <w:pPr>
        <w:pStyle w:val="Vchoz"/>
        <w:jc w:val="center"/>
      </w:pPr>
      <w:r>
        <w:rPr>
          <w:rFonts w:ascii="Calibri" w:hAnsi="Calibri" w:cs="Calibri"/>
          <w:b/>
          <w:sz w:val="32"/>
          <w:szCs w:val="32"/>
        </w:rPr>
        <w:t>SMLOUVA</w:t>
      </w:r>
    </w:p>
    <w:p w:rsidR="003D15E4" w:rsidRDefault="00333444">
      <w:pPr>
        <w:pStyle w:val="Vchoz"/>
        <w:jc w:val="center"/>
      </w:pPr>
      <w:r>
        <w:rPr>
          <w:rFonts w:ascii="Calibri" w:hAnsi="Calibri" w:cs="Calibri"/>
          <w:b/>
          <w:sz w:val="32"/>
          <w:szCs w:val="32"/>
        </w:rPr>
        <w:t xml:space="preserve">NA DODÁVKY </w:t>
      </w:r>
      <w:r w:rsidR="009D6FD0" w:rsidRPr="009D6FD0">
        <w:rPr>
          <w:rFonts w:ascii="Calibri" w:hAnsi="Calibri"/>
          <w:b/>
          <w:sz w:val="32"/>
          <w:szCs w:val="32"/>
        </w:rPr>
        <w:t>HYGIENICKÉHO</w:t>
      </w:r>
      <w:r>
        <w:rPr>
          <w:rFonts w:ascii="Calibri" w:hAnsi="Calibri" w:cs="Calibri"/>
          <w:b/>
          <w:caps/>
          <w:sz w:val="32"/>
          <w:szCs w:val="32"/>
        </w:rPr>
        <w:t xml:space="preserve"> materiálu</w:t>
      </w:r>
    </w:p>
    <w:p w:rsidR="003D15E4" w:rsidRDefault="00333444">
      <w:pPr>
        <w:pStyle w:val="Vchoz"/>
        <w:widowControl/>
      </w:pPr>
      <w:r>
        <w:rPr>
          <w:rFonts w:ascii="Calibri" w:hAnsi="Calibri"/>
          <w:b/>
          <w:sz w:val="22"/>
          <w:szCs w:val="22"/>
        </w:rPr>
        <w:t xml:space="preserve">   </w:t>
      </w:r>
    </w:p>
    <w:p w:rsidR="003D15E4" w:rsidRDefault="00333444">
      <w:pPr>
        <w:pStyle w:val="Vchoz"/>
        <w:jc w:val="both"/>
      </w:pPr>
      <w:r>
        <w:rPr>
          <w:rFonts w:ascii="Calibri" w:hAnsi="Calibri" w:cs="Calibri"/>
          <w:b/>
          <w:sz w:val="24"/>
          <w:szCs w:val="24"/>
        </w:rPr>
        <w:t>Český hydrometeorologický ústav</w:t>
      </w:r>
    </w:p>
    <w:p w:rsidR="003D15E4" w:rsidRDefault="00333444">
      <w:pPr>
        <w:pStyle w:val="Vchoz"/>
        <w:jc w:val="both"/>
      </w:pPr>
      <w:r>
        <w:rPr>
          <w:rFonts w:ascii="Calibri" w:hAnsi="Calibri" w:cs="Calibri"/>
          <w:sz w:val="24"/>
          <w:szCs w:val="24"/>
        </w:rPr>
        <w:t>Nezapisuje se do obchodního rejstříku</w:t>
      </w:r>
    </w:p>
    <w:p w:rsidR="003D15E4" w:rsidRDefault="00333444">
      <w:pPr>
        <w:pStyle w:val="Vchoz"/>
        <w:jc w:val="both"/>
      </w:pPr>
      <w:r>
        <w:rPr>
          <w:rFonts w:ascii="Calibri" w:hAnsi="Calibri" w:cs="Calibri"/>
          <w:sz w:val="24"/>
          <w:szCs w:val="24"/>
        </w:rPr>
        <w:t xml:space="preserve">Se sídlem: Na </w:t>
      </w:r>
      <w:proofErr w:type="spellStart"/>
      <w:r>
        <w:rPr>
          <w:rFonts w:ascii="Calibri" w:hAnsi="Calibri" w:cs="Calibri"/>
          <w:sz w:val="24"/>
          <w:szCs w:val="24"/>
        </w:rPr>
        <w:t>Šabatce</w:t>
      </w:r>
      <w:proofErr w:type="spellEnd"/>
      <w:r>
        <w:rPr>
          <w:rFonts w:ascii="Calibri" w:hAnsi="Calibri" w:cs="Calibri"/>
          <w:sz w:val="24"/>
          <w:szCs w:val="24"/>
        </w:rPr>
        <w:t xml:space="preserve"> 17, 143 06 PRAHA 4 - Komořany </w:t>
      </w:r>
    </w:p>
    <w:p w:rsidR="003D15E4" w:rsidRDefault="00333444">
      <w:pPr>
        <w:pStyle w:val="Vchoz"/>
        <w:jc w:val="both"/>
      </w:pPr>
      <w:r>
        <w:rPr>
          <w:rFonts w:ascii="Calibri" w:hAnsi="Calibri" w:cs="Calibri"/>
          <w:sz w:val="24"/>
          <w:szCs w:val="24"/>
        </w:rPr>
        <w:t xml:space="preserve">Statutární orgán: Ing. Václav Dvořák, Ph.D., ředitel ústavu </w:t>
      </w:r>
    </w:p>
    <w:p w:rsidR="003D15E4" w:rsidRDefault="00333444">
      <w:pPr>
        <w:pStyle w:val="Vchoz"/>
        <w:jc w:val="both"/>
      </w:pPr>
      <w:r>
        <w:rPr>
          <w:rFonts w:ascii="Calibri" w:hAnsi="Calibri" w:cs="Calibri"/>
          <w:sz w:val="24"/>
          <w:szCs w:val="24"/>
        </w:rPr>
        <w:t>IČ: 00020699</w:t>
      </w:r>
    </w:p>
    <w:p w:rsidR="003D15E4" w:rsidRDefault="00333444">
      <w:pPr>
        <w:pStyle w:val="Vchoz"/>
        <w:jc w:val="both"/>
      </w:pPr>
      <w:r>
        <w:rPr>
          <w:rFonts w:ascii="Calibri" w:hAnsi="Calibri" w:cs="Calibri"/>
          <w:sz w:val="24"/>
          <w:szCs w:val="24"/>
        </w:rPr>
        <w:t>DIČ: CZ00020699</w:t>
      </w:r>
    </w:p>
    <w:p w:rsidR="00C548C4" w:rsidRDefault="00333444">
      <w:pPr>
        <w:pStyle w:val="Vchoz"/>
        <w:jc w:val="both"/>
        <w:rPr>
          <w:rFonts w:ascii="Calibri" w:hAnsi="Calibri" w:cs="Calibri"/>
          <w:sz w:val="24"/>
          <w:szCs w:val="24"/>
        </w:rPr>
      </w:pPr>
      <w:r>
        <w:rPr>
          <w:rFonts w:ascii="Calibri" w:hAnsi="Calibri" w:cs="Calibri"/>
          <w:sz w:val="24"/>
          <w:szCs w:val="24"/>
        </w:rPr>
        <w:t xml:space="preserve">Bankovní spojení: </w:t>
      </w:r>
      <w:proofErr w:type="spellStart"/>
      <w:r w:rsidR="00C548C4">
        <w:rPr>
          <w:rFonts w:ascii="Calibri" w:hAnsi="Calibri" w:cs="Calibri"/>
          <w:sz w:val="24"/>
          <w:szCs w:val="24"/>
        </w:rPr>
        <w:t>xxxxxxxxxxxxx</w:t>
      </w:r>
      <w:proofErr w:type="spellEnd"/>
    </w:p>
    <w:p w:rsidR="003D15E4" w:rsidRDefault="00333444">
      <w:pPr>
        <w:pStyle w:val="Vchoz"/>
        <w:jc w:val="both"/>
      </w:pPr>
      <w:r>
        <w:rPr>
          <w:rFonts w:ascii="Calibri" w:hAnsi="Calibri" w:cs="Calibri"/>
          <w:sz w:val="24"/>
          <w:szCs w:val="24"/>
        </w:rPr>
        <w:t xml:space="preserve">Číslo účtu: </w:t>
      </w:r>
      <w:proofErr w:type="spellStart"/>
      <w:r w:rsidR="00C548C4">
        <w:rPr>
          <w:rFonts w:ascii="Calibri" w:hAnsi="Calibri" w:cs="Calibri"/>
          <w:sz w:val="24"/>
          <w:szCs w:val="24"/>
        </w:rPr>
        <w:t>xxxxxxxxxxxxxxxx</w:t>
      </w:r>
      <w:proofErr w:type="spellEnd"/>
    </w:p>
    <w:p w:rsidR="003D15E4" w:rsidRDefault="00333444">
      <w:pPr>
        <w:pStyle w:val="Vchoz"/>
        <w:jc w:val="both"/>
      </w:pPr>
      <w:r>
        <w:rPr>
          <w:rFonts w:ascii="Calibri" w:hAnsi="Calibri" w:cs="Calibri"/>
          <w:sz w:val="24"/>
          <w:szCs w:val="24"/>
        </w:rPr>
        <w:t>na straně jedné (dále jen „</w:t>
      </w:r>
      <w:r>
        <w:rPr>
          <w:rFonts w:ascii="Calibri" w:hAnsi="Calibri" w:cs="Calibri"/>
          <w:b/>
          <w:i/>
          <w:sz w:val="24"/>
          <w:szCs w:val="24"/>
        </w:rPr>
        <w:t>Objednatel</w:t>
      </w:r>
      <w:r>
        <w:rPr>
          <w:rFonts w:ascii="Calibri" w:hAnsi="Calibri" w:cs="Calibri"/>
          <w:sz w:val="24"/>
          <w:szCs w:val="24"/>
        </w:rPr>
        <w:t>“)</w:t>
      </w:r>
      <w:r>
        <w:rPr>
          <w:rFonts w:ascii="Calibri" w:hAnsi="Calibri" w:cs="Calibri"/>
          <w:i/>
          <w:sz w:val="24"/>
          <w:szCs w:val="24"/>
        </w:rPr>
        <w:t xml:space="preserve"> </w:t>
      </w:r>
    </w:p>
    <w:p w:rsidR="003D15E4" w:rsidRDefault="00333444">
      <w:pPr>
        <w:pStyle w:val="Vchoz"/>
        <w:jc w:val="both"/>
      </w:pPr>
      <w:r>
        <w:rPr>
          <w:rFonts w:ascii="Calibri" w:hAnsi="Calibri" w:cs="Calibri"/>
          <w:b/>
          <w:sz w:val="24"/>
          <w:szCs w:val="24"/>
        </w:rPr>
        <w:t>a</w:t>
      </w:r>
    </w:p>
    <w:p w:rsidR="009C380F" w:rsidRDefault="00CD7F02">
      <w:pPr>
        <w:pStyle w:val="Zkladntext21"/>
        <w:jc w:val="both"/>
        <w:rPr>
          <w:rFonts w:ascii="Calibri" w:hAnsi="Calibri" w:cs="Calibri"/>
          <w:color w:val="000000"/>
          <w:szCs w:val="24"/>
        </w:rPr>
      </w:pPr>
      <w:r>
        <w:rPr>
          <w:rFonts w:ascii="Calibri" w:hAnsi="Calibri" w:cs="Calibri"/>
          <w:color w:val="000000"/>
          <w:szCs w:val="24"/>
        </w:rPr>
        <w:t>STYL PLZEŇ, výrobní družstvo</w:t>
      </w:r>
    </w:p>
    <w:p w:rsidR="00CD7F02" w:rsidRDefault="00CD7F02">
      <w:pPr>
        <w:pStyle w:val="Zkladntext21"/>
        <w:jc w:val="both"/>
        <w:rPr>
          <w:rFonts w:ascii="Calibri" w:hAnsi="Calibri" w:cs="Calibri"/>
          <w:color w:val="000000"/>
          <w:szCs w:val="24"/>
        </w:rPr>
      </w:pPr>
      <w:r>
        <w:rPr>
          <w:rFonts w:ascii="Calibri" w:hAnsi="Calibri" w:cs="Calibri"/>
          <w:color w:val="000000"/>
          <w:szCs w:val="24"/>
        </w:rPr>
        <w:t>Radobyčická 24, 305 49 Plzeň</w:t>
      </w:r>
    </w:p>
    <w:p w:rsidR="00CD7F02" w:rsidRDefault="00CD7F02">
      <w:pPr>
        <w:pStyle w:val="Zkladntext21"/>
        <w:jc w:val="both"/>
        <w:rPr>
          <w:rFonts w:ascii="Calibri" w:hAnsi="Calibri" w:cs="Calibri"/>
          <w:color w:val="000000"/>
          <w:szCs w:val="24"/>
        </w:rPr>
      </w:pPr>
      <w:r>
        <w:rPr>
          <w:rFonts w:ascii="Calibri" w:hAnsi="Calibri" w:cs="Calibri"/>
          <w:color w:val="000000"/>
          <w:szCs w:val="24"/>
        </w:rPr>
        <w:t>Zastoupení: Zděna Dvořáková, předsedkyně družstva</w:t>
      </w:r>
    </w:p>
    <w:p w:rsidR="00CD7F02" w:rsidRDefault="00EB5CC9">
      <w:pPr>
        <w:pStyle w:val="Zkladntext21"/>
        <w:jc w:val="both"/>
        <w:rPr>
          <w:rFonts w:ascii="Calibri" w:hAnsi="Calibri" w:cs="Calibri"/>
          <w:color w:val="000000"/>
          <w:szCs w:val="24"/>
        </w:rPr>
      </w:pPr>
      <w:r>
        <w:rPr>
          <w:rFonts w:ascii="Calibri" w:hAnsi="Calibri" w:cs="Calibri"/>
          <w:color w:val="000000"/>
          <w:szCs w:val="24"/>
        </w:rPr>
        <w:t xml:space="preserve"> </w:t>
      </w:r>
      <w:r w:rsidR="00CD7F02">
        <w:rPr>
          <w:rFonts w:ascii="Calibri" w:hAnsi="Calibri" w:cs="Calibri"/>
          <w:color w:val="000000"/>
          <w:szCs w:val="24"/>
        </w:rPr>
        <w:t xml:space="preserve"> </w:t>
      </w:r>
      <w:r>
        <w:rPr>
          <w:rFonts w:ascii="Calibri" w:hAnsi="Calibri" w:cs="Calibri"/>
          <w:color w:val="000000"/>
          <w:szCs w:val="24"/>
        </w:rPr>
        <w:tab/>
      </w:r>
      <w:r>
        <w:rPr>
          <w:rFonts w:ascii="Calibri" w:hAnsi="Calibri" w:cs="Calibri"/>
          <w:color w:val="000000"/>
          <w:szCs w:val="24"/>
        </w:rPr>
        <w:tab/>
        <w:t xml:space="preserve">         </w:t>
      </w:r>
      <w:r w:rsidR="00CD7F02">
        <w:rPr>
          <w:rFonts w:ascii="Calibri" w:hAnsi="Calibri" w:cs="Calibri"/>
          <w:color w:val="000000"/>
          <w:szCs w:val="24"/>
        </w:rPr>
        <w:t xml:space="preserve"> Miloslava Přibáňová, místopředsedkyně družstva</w:t>
      </w:r>
    </w:p>
    <w:p w:rsidR="00CD7F02" w:rsidRDefault="00CD7F02" w:rsidP="00CD7F02">
      <w:pPr>
        <w:pStyle w:val="Vchoz"/>
        <w:jc w:val="both"/>
      </w:pPr>
      <w:r>
        <w:rPr>
          <w:rFonts w:ascii="Calibri" w:hAnsi="Calibri" w:cs="Calibri"/>
          <w:sz w:val="24"/>
          <w:szCs w:val="24"/>
        </w:rPr>
        <w:t>IČ: 00029050</w:t>
      </w:r>
    </w:p>
    <w:p w:rsidR="00CD7F02" w:rsidRDefault="00CD7F02" w:rsidP="00CD7F02">
      <w:pPr>
        <w:pStyle w:val="Vchoz"/>
        <w:jc w:val="both"/>
      </w:pPr>
      <w:r>
        <w:rPr>
          <w:rFonts w:ascii="Calibri" w:hAnsi="Calibri" w:cs="Calibri"/>
          <w:sz w:val="24"/>
          <w:szCs w:val="24"/>
        </w:rPr>
        <w:t>DIČ: CZ00029050</w:t>
      </w:r>
    </w:p>
    <w:p w:rsidR="00CD7F02" w:rsidRDefault="00C548C4" w:rsidP="00CD7F02">
      <w:pPr>
        <w:pStyle w:val="Vchoz"/>
        <w:jc w:val="both"/>
      </w:pPr>
      <w:r>
        <w:rPr>
          <w:rFonts w:ascii="Calibri" w:hAnsi="Calibri" w:cs="Calibri"/>
          <w:sz w:val="24"/>
          <w:szCs w:val="24"/>
        </w:rPr>
        <w:t xml:space="preserve">Bankovní spojení: </w:t>
      </w:r>
      <w:proofErr w:type="spellStart"/>
      <w:r>
        <w:rPr>
          <w:rFonts w:ascii="Calibri" w:hAnsi="Calibri" w:cs="Calibri"/>
          <w:sz w:val="24"/>
          <w:szCs w:val="24"/>
        </w:rPr>
        <w:t>xxxxxxxxxxxxxxx</w:t>
      </w:r>
      <w:proofErr w:type="spellEnd"/>
    </w:p>
    <w:p w:rsidR="00CD7F02" w:rsidRDefault="00CD7F02" w:rsidP="00CD7F02">
      <w:pPr>
        <w:pStyle w:val="Vchoz"/>
        <w:jc w:val="both"/>
      </w:pPr>
      <w:r>
        <w:rPr>
          <w:rFonts w:ascii="Calibri" w:hAnsi="Calibri" w:cs="Calibri"/>
          <w:sz w:val="24"/>
          <w:szCs w:val="24"/>
        </w:rPr>
        <w:t xml:space="preserve">Číslo účtu:  </w:t>
      </w:r>
      <w:proofErr w:type="spellStart"/>
      <w:r w:rsidR="00C548C4">
        <w:rPr>
          <w:rFonts w:ascii="Calibri" w:hAnsi="Calibri" w:cs="Calibri"/>
          <w:sz w:val="24"/>
          <w:szCs w:val="24"/>
        </w:rPr>
        <w:t>xxxxxxxxxxxxxxx</w:t>
      </w:r>
      <w:proofErr w:type="spellEnd"/>
    </w:p>
    <w:p w:rsidR="00CD7F02" w:rsidRDefault="00CD7F02">
      <w:pPr>
        <w:pStyle w:val="Zkladntext21"/>
        <w:jc w:val="both"/>
        <w:rPr>
          <w:rFonts w:ascii="Calibri" w:hAnsi="Calibri" w:cs="Calibri"/>
          <w:color w:val="000000"/>
          <w:szCs w:val="24"/>
        </w:rPr>
      </w:pPr>
    </w:p>
    <w:p w:rsidR="00CD7F02" w:rsidRDefault="00CD7F02">
      <w:pPr>
        <w:pStyle w:val="Zkladntext21"/>
        <w:jc w:val="both"/>
        <w:rPr>
          <w:rFonts w:ascii="Calibri" w:hAnsi="Calibri" w:cs="Calibri"/>
          <w:color w:val="000000"/>
          <w:szCs w:val="24"/>
        </w:rPr>
      </w:pPr>
    </w:p>
    <w:p w:rsidR="003D15E4" w:rsidRDefault="00333444">
      <w:pPr>
        <w:pStyle w:val="Zkladntext21"/>
        <w:jc w:val="both"/>
      </w:pPr>
      <w:r>
        <w:rPr>
          <w:rFonts w:ascii="Calibri" w:hAnsi="Calibri" w:cs="Calibri"/>
          <w:color w:val="000000"/>
          <w:szCs w:val="24"/>
        </w:rPr>
        <w:lastRenderedPageBreak/>
        <w:t>(Objednatel a Dodavatel dále společně označováni jako „</w:t>
      </w:r>
      <w:r>
        <w:rPr>
          <w:rFonts w:ascii="Calibri" w:hAnsi="Calibri" w:cs="Calibri"/>
          <w:b/>
          <w:i/>
          <w:color w:val="000000"/>
          <w:szCs w:val="24"/>
        </w:rPr>
        <w:t>Smluvní strany</w:t>
      </w:r>
      <w:r>
        <w:rPr>
          <w:rFonts w:ascii="Calibri" w:hAnsi="Calibri" w:cs="Calibri"/>
          <w:color w:val="000000"/>
          <w:szCs w:val="24"/>
        </w:rPr>
        <w:t>“).</w:t>
      </w:r>
    </w:p>
    <w:p w:rsidR="003D15E4" w:rsidRDefault="00333444">
      <w:pPr>
        <w:pStyle w:val="Zkladntext21"/>
        <w:jc w:val="both"/>
      </w:pPr>
      <w:r>
        <w:rPr>
          <w:rFonts w:ascii="Calibri" w:hAnsi="Calibri" w:cs="Calibri"/>
          <w:color w:val="000000"/>
          <w:szCs w:val="24"/>
        </w:rPr>
        <w:t xml:space="preserve">Smluvní strany uzavřely níže uvedeného dne, měsíce a roku v souladu s ustanovením § </w:t>
      </w:r>
      <w:proofErr w:type="gramStart"/>
      <w:r>
        <w:rPr>
          <w:rFonts w:ascii="Calibri" w:hAnsi="Calibri" w:cs="Calibri"/>
          <w:color w:val="000000"/>
          <w:szCs w:val="24"/>
        </w:rPr>
        <w:t xml:space="preserve">1724 a </w:t>
      </w:r>
      <w:r w:rsidR="00043ED6">
        <w:rPr>
          <w:rFonts w:ascii="Calibri" w:hAnsi="Calibri" w:cs="Calibri"/>
          <w:color w:val="000000"/>
          <w:szCs w:val="24"/>
        </w:rPr>
        <w:t xml:space="preserve"> </w:t>
      </w:r>
      <w:r>
        <w:rPr>
          <w:rFonts w:ascii="Calibri" w:hAnsi="Calibri" w:cs="Calibri"/>
          <w:color w:val="000000"/>
          <w:szCs w:val="24"/>
        </w:rPr>
        <w:t>§ 1746</w:t>
      </w:r>
      <w:proofErr w:type="gramEnd"/>
      <w:r>
        <w:rPr>
          <w:rFonts w:ascii="Calibri" w:hAnsi="Calibri" w:cs="Calibri"/>
          <w:color w:val="000000"/>
          <w:szCs w:val="24"/>
        </w:rPr>
        <w:t xml:space="preserve"> a násl. zákona č. 89/2012 Sb., občanského zákoníku, v platném znění (dále též „</w:t>
      </w:r>
      <w:r>
        <w:rPr>
          <w:rFonts w:ascii="Calibri" w:hAnsi="Calibri" w:cs="Calibri"/>
          <w:b/>
          <w:i/>
          <w:color w:val="000000"/>
          <w:szCs w:val="24"/>
        </w:rPr>
        <w:t>občanský zákoník</w:t>
      </w:r>
      <w:r>
        <w:rPr>
          <w:rFonts w:ascii="Calibri" w:hAnsi="Calibri" w:cs="Calibri"/>
          <w:color w:val="000000"/>
          <w:szCs w:val="24"/>
        </w:rPr>
        <w:t xml:space="preserve">“): </w:t>
      </w:r>
    </w:p>
    <w:p w:rsidR="003D15E4" w:rsidRDefault="00333444">
      <w:pPr>
        <w:pStyle w:val="Vchoz"/>
        <w:jc w:val="center"/>
      </w:pPr>
      <w:r>
        <w:rPr>
          <w:rFonts w:ascii="Calibri" w:hAnsi="Calibri" w:cs="Calibri"/>
          <w:b/>
          <w:sz w:val="24"/>
          <w:szCs w:val="24"/>
        </w:rPr>
        <w:t xml:space="preserve">Smlouvu na dodávky </w:t>
      </w:r>
      <w:r w:rsidR="00BF3DF5">
        <w:rPr>
          <w:rFonts w:ascii="Calibri" w:hAnsi="Calibri" w:cs="Calibri"/>
          <w:b/>
          <w:sz w:val="24"/>
          <w:szCs w:val="24"/>
        </w:rPr>
        <w:t>Hygienického</w:t>
      </w:r>
      <w:r>
        <w:rPr>
          <w:rFonts w:ascii="Calibri" w:hAnsi="Calibri" w:cs="Calibri"/>
          <w:b/>
          <w:sz w:val="24"/>
          <w:szCs w:val="24"/>
        </w:rPr>
        <w:t xml:space="preserve"> materiálu</w:t>
      </w:r>
    </w:p>
    <w:p w:rsidR="003D15E4" w:rsidRDefault="00333444">
      <w:pPr>
        <w:pStyle w:val="Vchoz"/>
        <w:jc w:val="center"/>
      </w:pPr>
      <w:r>
        <w:rPr>
          <w:rFonts w:ascii="Calibri" w:hAnsi="Calibri" w:cs="Calibri"/>
          <w:sz w:val="24"/>
          <w:szCs w:val="24"/>
        </w:rPr>
        <w:t>(dále jen „</w:t>
      </w:r>
      <w:r>
        <w:rPr>
          <w:rFonts w:ascii="Calibri" w:hAnsi="Calibri" w:cs="Calibri"/>
          <w:b/>
          <w:i/>
          <w:sz w:val="24"/>
          <w:szCs w:val="24"/>
        </w:rPr>
        <w:t>Smlouva</w:t>
      </w:r>
      <w:r>
        <w:rPr>
          <w:rFonts w:ascii="Calibri" w:hAnsi="Calibri" w:cs="Calibri"/>
          <w:sz w:val="24"/>
          <w:szCs w:val="24"/>
        </w:rPr>
        <w:t>“)</w:t>
      </w:r>
    </w:p>
    <w:p w:rsidR="003D15E4" w:rsidRDefault="00333444">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pPr>
      <w:r>
        <w:rPr>
          <w:rFonts w:ascii="Calibri" w:hAnsi="Calibri" w:cs="Calibri"/>
          <w:sz w:val="24"/>
          <w:szCs w:val="24"/>
          <w:lang w:val="cs-CZ"/>
        </w:rPr>
        <w:t>Článek 1</w:t>
      </w:r>
    </w:p>
    <w:p w:rsidR="003D15E4" w:rsidRDefault="00333444" w:rsidP="00A4423B">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200" w:line="100" w:lineRule="atLeast"/>
        <w:ind w:left="567" w:right="567"/>
      </w:pPr>
      <w:r>
        <w:rPr>
          <w:rFonts w:ascii="Calibri" w:hAnsi="Calibri" w:cs="Calibri"/>
          <w:sz w:val="24"/>
          <w:szCs w:val="24"/>
          <w:lang w:val="cs-CZ"/>
        </w:rPr>
        <w:t>Úvod</w:t>
      </w:r>
    </w:p>
    <w:p w:rsidR="003D15E4" w:rsidRDefault="00333444">
      <w:pPr>
        <w:pStyle w:val="Vchoz"/>
        <w:numPr>
          <w:ilvl w:val="1"/>
          <w:numId w:val="7"/>
        </w:numPr>
        <w:ind w:left="567" w:hanging="567"/>
        <w:jc w:val="both"/>
      </w:pPr>
      <w:r>
        <w:rPr>
          <w:rFonts w:ascii="Calibri" w:hAnsi="Calibri"/>
          <w:sz w:val="24"/>
          <w:szCs w:val="24"/>
        </w:rPr>
        <w:t xml:space="preserve">Objednatel uveřejnil na elektronickém tržišti </w:t>
      </w:r>
      <w:r w:rsidR="00BF3DF5">
        <w:rPr>
          <w:rFonts w:ascii="Calibri" w:hAnsi="Calibri"/>
          <w:sz w:val="24"/>
          <w:szCs w:val="24"/>
        </w:rPr>
        <w:t>GEMIN</w:t>
      </w:r>
      <w:r>
        <w:rPr>
          <w:rFonts w:ascii="Calibri" w:hAnsi="Calibri"/>
          <w:sz w:val="24"/>
          <w:szCs w:val="24"/>
        </w:rPr>
        <w:t xml:space="preserve"> informace o veřejné zakázce malého rozsahu na dodávky s názvem „</w:t>
      </w:r>
      <w:r w:rsidR="00BF3DF5" w:rsidRPr="00BF3DF5">
        <w:rPr>
          <w:rFonts w:ascii="Calibri" w:hAnsi="Calibri"/>
          <w:i/>
          <w:sz w:val="24"/>
          <w:szCs w:val="24"/>
        </w:rPr>
        <w:t>hygienický</w:t>
      </w:r>
      <w:r>
        <w:rPr>
          <w:rFonts w:ascii="Calibri" w:hAnsi="Calibri"/>
          <w:i/>
          <w:sz w:val="24"/>
          <w:szCs w:val="24"/>
        </w:rPr>
        <w:t xml:space="preserve"> materiál</w:t>
      </w:r>
      <w:r>
        <w:rPr>
          <w:rFonts w:ascii="Calibri" w:hAnsi="Calibri"/>
          <w:sz w:val="24"/>
          <w:szCs w:val="24"/>
        </w:rPr>
        <w:t>“</w:t>
      </w:r>
      <w:r w:rsidR="005A4173" w:rsidRPr="005A4173">
        <w:t xml:space="preserve"> </w:t>
      </w:r>
      <w:proofErr w:type="gramStart"/>
      <w:r w:rsidR="006D29F1" w:rsidRPr="006D29F1">
        <w:rPr>
          <w:rFonts w:ascii="Calibri" w:hAnsi="Calibri"/>
          <w:sz w:val="24"/>
          <w:szCs w:val="24"/>
        </w:rPr>
        <w:t>č.j</w:t>
      </w:r>
      <w:r w:rsidR="006D29F1">
        <w:rPr>
          <w:rFonts w:ascii="Calibri" w:hAnsi="Calibri"/>
          <w:sz w:val="24"/>
          <w:szCs w:val="24"/>
        </w:rPr>
        <w:t>.</w:t>
      </w:r>
      <w:proofErr w:type="gramEnd"/>
      <w:r w:rsidR="006D29F1">
        <w:rPr>
          <w:rFonts w:ascii="Calibri" w:hAnsi="Calibri"/>
          <w:sz w:val="24"/>
          <w:szCs w:val="24"/>
        </w:rPr>
        <w:t xml:space="preserve"> </w:t>
      </w:r>
      <w:r w:rsidR="00A84EB1" w:rsidRPr="00A84EB1">
        <w:rPr>
          <w:rFonts w:ascii="Calibri" w:hAnsi="Calibri"/>
          <w:sz w:val="24"/>
          <w:szCs w:val="24"/>
        </w:rPr>
        <w:t>T002/16/V00043170</w:t>
      </w:r>
      <w:r>
        <w:rPr>
          <w:rFonts w:ascii="Calibri" w:hAnsi="Calibri"/>
          <w:sz w:val="24"/>
          <w:szCs w:val="24"/>
        </w:rPr>
        <w:t xml:space="preserve"> jejímž předmětem byly dodávky toaletního papíru, papírových utěrek a tekutého mýdla. </w:t>
      </w:r>
    </w:p>
    <w:p w:rsidR="003D15E4" w:rsidRDefault="00333444">
      <w:pPr>
        <w:pStyle w:val="Vchoz"/>
        <w:numPr>
          <w:ilvl w:val="1"/>
          <w:numId w:val="7"/>
        </w:numPr>
        <w:ind w:left="567" w:hanging="567"/>
        <w:jc w:val="both"/>
      </w:pPr>
      <w:r>
        <w:rPr>
          <w:rFonts w:ascii="Calibri" w:hAnsi="Calibri"/>
          <w:sz w:val="24"/>
          <w:szCs w:val="24"/>
        </w:rPr>
        <w:t>Dodavatel projevil zájem podílet se na dodávkách a podal nabídku do předmětné veřejné zakázky včetně vzorků materiálů. Dodavatel splnil všechny požadované kvalifikační předpoklady a další požadavky vyplývající ze zadávacích podkladů.</w:t>
      </w:r>
    </w:p>
    <w:p w:rsidR="003D15E4" w:rsidRDefault="00333444">
      <w:pPr>
        <w:pStyle w:val="Vchoz"/>
        <w:numPr>
          <w:ilvl w:val="1"/>
          <w:numId w:val="7"/>
        </w:numPr>
        <w:ind w:left="567" w:hanging="567"/>
        <w:jc w:val="both"/>
      </w:pPr>
      <w:r>
        <w:rPr>
          <w:rFonts w:ascii="Calibri" w:hAnsi="Calibri"/>
          <w:sz w:val="24"/>
          <w:szCs w:val="24"/>
        </w:rPr>
        <w:t xml:space="preserve">Objednatel dne </w:t>
      </w:r>
      <w:r w:rsidR="00EB5CC9">
        <w:rPr>
          <w:rFonts w:ascii="Calibri" w:hAnsi="Calibri"/>
          <w:sz w:val="24"/>
          <w:szCs w:val="24"/>
        </w:rPr>
        <w:t>20. 9. 2016</w:t>
      </w:r>
      <w:r>
        <w:rPr>
          <w:rFonts w:ascii="Calibri" w:hAnsi="Calibri"/>
          <w:sz w:val="24"/>
          <w:szCs w:val="24"/>
        </w:rPr>
        <w:t xml:space="preserve"> rozhodl o výběru Dodavatele a zároveň rozhodl o uzavření této Smlouvy za podmínek stanovených v zadávacích podkladech a v souladu s nabídkou Dodavatele</w:t>
      </w:r>
      <w:r w:rsidR="00BF3DF5">
        <w:rPr>
          <w:rFonts w:ascii="Calibri" w:hAnsi="Calibri"/>
          <w:sz w:val="24"/>
          <w:szCs w:val="24"/>
        </w:rPr>
        <w:t xml:space="preserve"> v rámci zadávacího řízení na výše specifikovanou veřejnou zakázku</w:t>
      </w:r>
      <w:r>
        <w:rPr>
          <w:rFonts w:ascii="Calibri" w:hAnsi="Calibri"/>
          <w:sz w:val="24"/>
          <w:szCs w:val="24"/>
        </w:rPr>
        <w:t>.</w:t>
      </w:r>
    </w:p>
    <w:p w:rsidR="003D15E4" w:rsidRDefault="00333444">
      <w:pPr>
        <w:pStyle w:val="Vchoz"/>
        <w:numPr>
          <w:ilvl w:val="1"/>
          <w:numId w:val="7"/>
        </w:numPr>
        <w:ind w:left="567" w:hanging="567"/>
        <w:jc w:val="both"/>
      </w:pPr>
      <w:r>
        <w:rPr>
          <w:rFonts w:ascii="Calibri" w:hAnsi="Calibri"/>
          <w:sz w:val="24"/>
          <w:szCs w:val="24"/>
        </w:rPr>
        <w:t>Dodavatel prohlašuje, že disponuje potřebnými oprávněními, odbornými znalostmi a praktickými zkušenostmi k řádnému splnění účelu této Smlouvy.</w:t>
      </w:r>
    </w:p>
    <w:p w:rsidR="009C380F" w:rsidRDefault="009C380F">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rPr>
          <w:rFonts w:ascii="Calibri" w:hAnsi="Calibri" w:cs="Calibri"/>
          <w:sz w:val="24"/>
          <w:szCs w:val="24"/>
          <w:lang w:val="cs-CZ"/>
        </w:rPr>
      </w:pPr>
    </w:p>
    <w:p w:rsidR="003D15E4" w:rsidRDefault="00333444">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pPr>
      <w:r>
        <w:rPr>
          <w:rFonts w:ascii="Calibri" w:hAnsi="Calibri" w:cs="Calibri"/>
          <w:sz w:val="24"/>
          <w:szCs w:val="24"/>
          <w:lang w:val="cs-CZ"/>
        </w:rPr>
        <w:t>Článek 2</w:t>
      </w:r>
    </w:p>
    <w:p w:rsidR="003D15E4" w:rsidRDefault="00333444">
      <w:pPr>
        <w:pStyle w:val="Nzevlnku"/>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line="100" w:lineRule="atLeast"/>
        <w:ind w:left="567" w:right="567"/>
      </w:pPr>
      <w:r>
        <w:rPr>
          <w:rFonts w:ascii="Calibri" w:hAnsi="Calibri" w:cs="Calibri"/>
          <w:sz w:val="24"/>
          <w:szCs w:val="24"/>
          <w:lang w:val="cs-CZ"/>
        </w:rPr>
        <w:t>Účel a předmět Smlouvy</w:t>
      </w:r>
    </w:p>
    <w:p w:rsidR="003D15E4" w:rsidRDefault="00333444">
      <w:pPr>
        <w:pStyle w:val="Vchoz"/>
        <w:numPr>
          <w:ilvl w:val="1"/>
          <w:numId w:val="8"/>
        </w:numPr>
        <w:ind w:left="567" w:hanging="567"/>
        <w:jc w:val="both"/>
      </w:pPr>
      <w:r>
        <w:rPr>
          <w:rFonts w:ascii="Calibri" w:hAnsi="Calibri"/>
          <w:sz w:val="24"/>
          <w:szCs w:val="24"/>
        </w:rPr>
        <w:t xml:space="preserve">Účelem této Smlouvy je úprava a smluvní zajištění podmínek, za nichž budou po dobu účinnosti této Smlouvy zajištěny dodávky </w:t>
      </w:r>
      <w:r w:rsidR="00BF3DF5">
        <w:rPr>
          <w:rFonts w:ascii="Calibri" w:hAnsi="Calibri"/>
          <w:sz w:val="24"/>
          <w:szCs w:val="24"/>
        </w:rPr>
        <w:t>Hygienického</w:t>
      </w:r>
      <w:r>
        <w:rPr>
          <w:rFonts w:ascii="Calibri" w:hAnsi="Calibri"/>
          <w:sz w:val="24"/>
          <w:szCs w:val="24"/>
        </w:rPr>
        <w:t xml:space="preserve"> materiálu a úprava platebních podmínek.</w:t>
      </w:r>
    </w:p>
    <w:p w:rsidR="003D15E4" w:rsidRDefault="00333444">
      <w:pPr>
        <w:pStyle w:val="Vchoz"/>
        <w:numPr>
          <w:ilvl w:val="1"/>
          <w:numId w:val="8"/>
        </w:numPr>
        <w:ind w:left="567" w:hanging="567"/>
        <w:jc w:val="both"/>
      </w:pPr>
      <w:r>
        <w:rPr>
          <w:rFonts w:ascii="Calibri" w:hAnsi="Calibri"/>
          <w:sz w:val="24"/>
          <w:szCs w:val="24"/>
        </w:rPr>
        <w:t xml:space="preserve">Předmětem této Smlouvy je závazek Dodavatele na svůj náklad a na své nebezpečí, řádně a včas zajišťovat pro Objednatele dodávky </w:t>
      </w:r>
      <w:r w:rsidR="00BF3DF5">
        <w:rPr>
          <w:rFonts w:ascii="Calibri" w:hAnsi="Calibri"/>
          <w:sz w:val="24"/>
          <w:szCs w:val="24"/>
        </w:rPr>
        <w:t>Hygienického</w:t>
      </w:r>
      <w:r>
        <w:rPr>
          <w:rFonts w:ascii="Calibri" w:hAnsi="Calibri"/>
          <w:sz w:val="24"/>
          <w:szCs w:val="24"/>
        </w:rPr>
        <w:t xml:space="preserve"> materiálu ve 12 pravidelných měsíčních termínech viz </w:t>
      </w:r>
      <w:r>
        <w:rPr>
          <w:rFonts w:ascii="Calibri" w:hAnsi="Calibri"/>
          <w:i/>
          <w:sz w:val="24"/>
          <w:szCs w:val="24"/>
        </w:rPr>
        <w:t>Příloha č. 1</w:t>
      </w:r>
      <w:r>
        <w:rPr>
          <w:rFonts w:ascii="Calibri" w:hAnsi="Calibri"/>
          <w:sz w:val="24"/>
          <w:szCs w:val="24"/>
        </w:rPr>
        <w:t xml:space="preserve"> (dále jen „</w:t>
      </w:r>
      <w:r>
        <w:rPr>
          <w:rFonts w:ascii="Calibri" w:hAnsi="Calibri"/>
          <w:b/>
          <w:i/>
          <w:sz w:val="24"/>
          <w:szCs w:val="24"/>
        </w:rPr>
        <w:t>Dodávky</w:t>
      </w:r>
      <w:r>
        <w:rPr>
          <w:rFonts w:ascii="Calibri" w:hAnsi="Calibri"/>
          <w:sz w:val="24"/>
          <w:szCs w:val="24"/>
        </w:rPr>
        <w:t>“), a to za podmínek a způsobem stanoveným touto Smlouvou. Dodávky budou Dodavatelem zajištěny v</w:t>
      </w:r>
      <w:r w:rsidR="00BF3DF5">
        <w:rPr>
          <w:rFonts w:ascii="Calibri" w:hAnsi="Calibri"/>
          <w:sz w:val="24"/>
          <w:szCs w:val="24"/>
        </w:rPr>
        <w:t> požadované  </w:t>
      </w:r>
      <w:proofErr w:type="gramStart"/>
      <w:r w:rsidR="00BF3DF5">
        <w:rPr>
          <w:rFonts w:ascii="Calibri" w:hAnsi="Calibri"/>
          <w:sz w:val="24"/>
          <w:szCs w:val="24"/>
        </w:rPr>
        <w:t xml:space="preserve">kvalitě </w:t>
      </w:r>
      <w:r>
        <w:rPr>
          <w:rFonts w:ascii="Calibri" w:hAnsi="Calibri"/>
          <w:sz w:val="24"/>
          <w:szCs w:val="24"/>
        </w:rPr>
        <w:t xml:space="preserve"> v rámci</w:t>
      </w:r>
      <w:proofErr w:type="gramEnd"/>
      <w:r>
        <w:rPr>
          <w:rFonts w:ascii="Calibri" w:hAnsi="Calibri"/>
          <w:sz w:val="24"/>
          <w:szCs w:val="24"/>
        </w:rPr>
        <w:t xml:space="preserve"> předmětné veřejné zakázky.</w:t>
      </w:r>
    </w:p>
    <w:p w:rsidR="003D15E4" w:rsidRDefault="00333444">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pPr>
      <w:r>
        <w:rPr>
          <w:rFonts w:ascii="Calibri" w:hAnsi="Calibri" w:cs="Calibri"/>
          <w:sz w:val="24"/>
          <w:szCs w:val="24"/>
          <w:lang w:val="cs-CZ"/>
        </w:rPr>
        <w:t>Článek 3</w:t>
      </w:r>
    </w:p>
    <w:p w:rsidR="003D15E4" w:rsidRDefault="00333444" w:rsidP="00A4423B">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200" w:line="100" w:lineRule="atLeast"/>
        <w:ind w:left="567" w:right="567"/>
      </w:pPr>
      <w:r>
        <w:rPr>
          <w:rFonts w:ascii="Calibri" w:hAnsi="Calibri" w:cs="Calibri"/>
          <w:sz w:val="24"/>
          <w:szCs w:val="24"/>
          <w:lang w:val="cs-CZ"/>
        </w:rPr>
        <w:t>Vymezení Dodávek</w:t>
      </w:r>
    </w:p>
    <w:p w:rsidR="003D15E4" w:rsidRDefault="00333444">
      <w:pPr>
        <w:pStyle w:val="Vchoz"/>
        <w:numPr>
          <w:ilvl w:val="1"/>
          <w:numId w:val="9"/>
        </w:numPr>
        <w:ind w:left="567" w:hanging="567"/>
        <w:jc w:val="both"/>
      </w:pPr>
      <w:r>
        <w:rPr>
          <w:rFonts w:ascii="Calibri" w:hAnsi="Calibri"/>
          <w:sz w:val="24"/>
          <w:szCs w:val="24"/>
        </w:rPr>
        <w:t xml:space="preserve">Pro účely této Smlouvy se Dodávkami rozumí dodávky </w:t>
      </w:r>
      <w:r w:rsidR="00BF3DF5">
        <w:rPr>
          <w:rFonts w:ascii="Calibri" w:hAnsi="Calibri"/>
          <w:sz w:val="24"/>
          <w:szCs w:val="24"/>
        </w:rPr>
        <w:t>Hygienického</w:t>
      </w:r>
      <w:r>
        <w:rPr>
          <w:rFonts w:ascii="Calibri" w:hAnsi="Calibri"/>
          <w:sz w:val="24"/>
          <w:szCs w:val="24"/>
        </w:rPr>
        <w:t xml:space="preserve"> materiálu, které budou doručeny na adresu sídla Objednatele. Dodavatel se zavazuje realizovat jednotlivé </w:t>
      </w:r>
      <w:r>
        <w:rPr>
          <w:rFonts w:ascii="Calibri" w:hAnsi="Calibri"/>
          <w:sz w:val="24"/>
          <w:szCs w:val="24"/>
        </w:rPr>
        <w:lastRenderedPageBreak/>
        <w:t>měsíční Dodávky ve lhůtě od pátého do desátého dne v kalendářním měsíci, přičemž tato lhůta neběží ve dnech pracovního klidu.</w:t>
      </w:r>
    </w:p>
    <w:p w:rsidR="003D15E4" w:rsidRDefault="00333444">
      <w:pPr>
        <w:pStyle w:val="Vchoz"/>
        <w:numPr>
          <w:ilvl w:val="1"/>
          <w:numId w:val="9"/>
        </w:numPr>
        <w:ind w:left="567" w:hanging="567"/>
        <w:jc w:val="both"/>
      </w:pPr>
      <w:r>
        <w:rPr>
          <w:rFonts w:ascii="Calibri" w:hAnsi="Calibri"/>
          <w:sz w:val="24"/>
          <w:szCs w:val="24"/>
        </w:rPr>
        <w:t>Dodacím místem pro předání Dodávek dle této Smlouvy je sídlo Objednatele uvedené v záhlaví Smlouvy.</w:t>
      </w:r>
    </w:p>
    <w:p w:rsidR="003D15E4" w:rsidRDefault="00333444">
      <w:pPr>
        <w:pStyle w:val="Vchoz"/>
        <w:numPr>
          <w:ilvl w:val="1"/>
          <w:numId w:val="9"/>
        </w:numPr>
        <w:ind w:left="567" w:hanging="567"/>
        <w:jc w:val="both"/>
      </w:pPr>
      <w:r>
        <w:rPr>
          <w:rFonts w:ascii="Calibri" w:hAnsi="Calibri"/>
          <w:sz w:val="24"/>
          <w:szCs w:val="24"/>
        </w:rPr>
        <w:t>Okamžikem řádného převzetí Dodávky, doložené dodacím listem, dochází k přechodu nebezpečí škody na věci na Objednatele (nahodilé poškození, ztráty apod.).</w:t>
      </w:r>
    </w:p>
    <w:p w:rsidR="003D15E4" w:rsidRDefault="00333444">
      <w:pPr>
        <w:pStyle w:val="Vchoz"/>
        <w:numPr>
          <w:ilvl w:val="1"/>
          <w:numId w:val="9"/>
        </w:numPr>
        <w:ind w:left="567" w:hanging="567"/>
        <w:jc w:val="both"/>
      </w:pPr>
      <w:r>
        <w:rPr>
          <w:rFonts w:ascii="Calibri" w:hAnsi="Calibri"/>
          <w:sz w:val="24"/>
          <w:szCs w:val="24"/>
        </w:rPr>
        <w:t>Dodavatel prohlašuje, že veškeré Dodávky dodávané dle této Smlouvy splňují podmínky kvality odpovídající příslušným právním předpisům a závazným technickým a bezpečnostním normám platným na území České republiky, včetně požadavků na jejich označení a balení. V opačném případě Dodavatel odpovídá za škody, které Objednateli v souvislosti s nepravdivým prohlášením dle tohoto článku vzniknou.</w:t>
      </w:r>
    </w:p>
    <w:p w:rsidR="003D15E4" w:rsidRPr="00D45A88" w:rsidRDefault="00333444">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rPr>
          <w:lang w:val="cs-CZ"/>
        </w:rPr>
      </w:pPr>
      <w:r>
        <w:rPr>
          <w:rFonts w:ascii="Calibri" w:hAnsi="Calibri" w:cs="Calibri"/>
          <w:sz w:val="24"/>
          <w:szCs w:val="24"/>
          <w:lang w:val="cs-CZ"/>
        </w:rPr>
        <w:t>Článek 4</w:t>
      </w:r>
    </w:p>
    <w:p w:rsidR="003D15E4" w:rsidRPr="00D45A88" w:rsidRDefault="00333444">
      <w:pPr>
        <w:pStyle w:val="Nzevlnku"/>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line="100" w:lineRule="atLeast"/>
        <w:ind w:left="567" w:right="567"/>
        <w:rPr>
          <w:lang w:val="cs-CZ"/>
        </w:rPr>
      </w:pPr>
      <w:r>
        <w:rPr>
          <w:rFonts w:ascii="Calibri" w:hAnsi="Calibri" w:cs="Calibri"/>
          <w:sz w:val="24"/>
          <w:szCs w:val="24"/>
          <w:lang w:val="cs-CZ"/>
        </w:rPr>
        <w:t>Odměna za Dodávky a platební podmínky</w:t>
      </w:r>
    </w:p>
    <w:p w:rsidR="003D15E4" w:rsidRDefault="00333444">
      <w:pPr>
        <w:pStyle w:val="Vchoz"/>
        <w:numPr>
          <w:ilvl w:val="1"/>
          <w:numId w:val="11"/>
        </w:numPr>
        <w:ind w:left="567" w:hanging="567"/>
        <w:jc w:val="both"/>
      </w:pPr>
      <w:r>
        <w:rPr>
          <w:rFonts w:ascii="Calibri" w:hAnsi="Calibri"/>
          <w:sz w:val="24"/>
          <w:szCs w:val="24"/>
        </w:rPr>
        <w:t xml:space="preserve">Cena za jednotlivé Dodávky je mezi Smluvními stranami sjednána ve výši podle Cenové </w:t>
      </w:r>
      <w:r>
        <w:rPr>
          <w:rFonts w:ascii="Calibri" w:hAnsi="Calibri" w:cs="Calibri"/>
          <w:sz w:val="24"/>
          <w:szCs w:val="24"/>
        </w:rPr>
        <w:t>nabídky Dodavatele</w:t>
      </w:r>
      <w:r>
        <w:rPr>
          <w:rFonts w:ascii="Calibri" w:hAnsi="Calibri" w:cs="Calibri"/>
          <w:b/>
          <w:sz w:val="24"/>
          <w:szCs w:val="24"/>
        </w:rPr>
        <w:t xml:space="preserve"> </w:t>
      </w:r>
      <w:r>
        <w:rPr>
          <w:rFonts w:ascii="Calibri" w:hAnsi="Calibri"/>
          <w:sz w:val="24"/>
          <w:szCs w:val="24"/>
        </w:rPr>
        <w:t>(jednotkových cen), která je Přílohou č. 1 této Smlouvy.</w:t>
      </w:r>
      <w:r>
        <w:rPr>
          <w:rFonts w:ascii="Calibri" w:hAnsi="Calibri"/>
          <w:iCs/>
          <w:sz w:val="24"/>
          <w:szCs w:val="24"/>
        </w:rPr>
        <w:t xml:space="preserve"> Tyto jednotkové ceny jsou stanoveny jako nejvýše přípustné.</w:t>
      </w:r>
      <w:r>
        <w:rPr>
          <w:rFonts w:ascii="Calibri" w:hAnsi="Calibri"/>
          <w:sz w:val="24"/>
          <w:szCs w:val="24"/>
        </w:rPr>
        <w:t xml:space="preserve"> </w:t>
      </w:r>
    </w:p>
    <w:p w:rsidR="003D15E4" w:rsidRDefault="003D15E4">
      <w:pPr>
        <w:pStyle w:val="Vchoz"/>
        <w:ind w:left="567"/>
        <w:jc w:val="both"/>
      </w:pPr>
    </w:p>
    <w:p w:rsidR="003D15E4" w:rsidRDefault="00333444">
      <w:pPr>
        <w:pStyle w:val="Vchoz"/>
        <w:numPr>
          <w:ilvl w:val="1"/>
          <w:numId w:val="11"/>
        </w:numPr>
        <w:ind w:left="567" w:hanging="567"/>
        <w:jc w:val="both"/>
      </w:pPr>
      <w:r>
        <w:rPr>
          <w:rFonts w:ascii="Calibri" w:hAnsi="Calibri"/>
          <w:sz w:val="24"/>
          <w:szCs w:val="24"/>
        </w:rPr>
        <w:t xml:space="preserve">Celková nabídková cena (Celková cena) je výsledkem kalkulace, jež je součástí Přílohy č. 1 této Smlouvy a </w:t>
      </w:r>
      <w:proofErr w:type="gramStart"/>
      <w:r>
        <w:rPr>
          <w:rFonts w:ascii="Calibri" w:hAnsi="Calibri"/>
          <w:sz w:val="24"/>
          <w:szCs w:val="24"/>
        </w:rPr>
        <w:t>činí  Kč</w:t>
      </w:r>
      <w:proofErr w:type="gramEnd"/>
      <w:r>
        <w:rPr>
          <w:rFonts w:ascii="Calibri" w:hAnsi="Calibri"/>
          <w:sz w:val="24"/>
          <w:szCs w:val="24"/>
        </w:rPr>
        <w:t xml:space="preserve"> bez DPH</w:t>
      </w:r>
      <w:r w:rsidR="009C380F">
        <w:rPr>
          <w:rFonts w:ascii="Calibri" w:hAnsi="Calibri"/>
          <w:sz w:val="24"/>
          <w:szCs w:val="24"/>
        </w:rPr>
        <w:t xml:space="preserve"> </w:t>
      </w:r>
      <w:r>
        <w:rPr>
          <w:rFonts w:ascii="Calibri" w:hAnsi="Calibri"/>
          <w:sz w:val="24"/>
          <w:szCs w:val="24"/>
        </w:rPr>
        <w:t xml:space="preserve"> </w:t>
      </w:r>
      <w:r w:rsidR="00C54FB4" w:rsidRPr="00EB5CC9">
        <w:rPr>
          <w:rFonts w:ascii="Calibri" w:hAnsi="Calibri"/>
          <w:b/>
          <w:sz w:val="24"/>
          <w:szCs w:val="24"/>
        </w:rPr>
        <w:t>25</w:t>
      </w:r>
      <w:r w:rsidR="00EB5CC9" w:rsidRPr="00EB5CC9">
        <w:rPr>
          <w:rFonts w:ascii="Calibri" w:hAnsi="Calibri"/>
          <w:b/>
          <w:sz w:val="24"/>
          <w:szCs w:val="24"/>
        </w:rPr>
        <w:t>2.</w:t>
      </w:r>
      <w:r w:rsidR="00146115" w:rsidRPr="00EB5CC9">
        <w:rPr>
          <w:rFonts w:ascii="Calibri" w:hAnsi="Calibri"/>
          <w:b/>
          <w:sz w:val="24"/>
          <w:szCs w:val="24"/>
        </w:rPr>
        <w:t> </w:t>
      </w:r>
      <w:r w:rsidR="00EB5CC9" w:rsidRPr="00EB5CC9">
        <w:rPr>
          <w:rFonts w:ascii="Calibri" w:hAnsi="Calibri"/>
          <w:b/>
          <w:sz w:val="24"/>
          <w:szCs w:val="24"/>
        </w:rPr>
        <w:t>924</w:t>
      </w:r>
      <w:r w:rsidR="00146115" w:rsidRPr="00EB5CC9">
        <w:rPr>
          <w:rFonts w:ascii="Calibri" w:hAnsi="Calibri"/>
          <w:b/>
          <w:sz w:val="24"/>
          <w:szCs w:val="24"/>
        </w:rPr>
        <w:t>,</w:t>
      </w:r>
      <w:r w:rsidR="00C54FB4" w:rsidRPr="00EB5CC9">
        <w:rPr>
          <w:rFonts w:ascii="Calibri" w:hAnsi="Calibri"/>
          <w:b/>
          <w:sz w:val="24"/>
          <w:szCs w:val="24"/>
        </w:rPr>
        <w:t>0</w:t>
      </w:r>
      <w:r w:rsidR="00146115" w:rsidRPr="00EB5CC9">
        <w:rPr>
          <w:rFonts w:ascii="Calibri" w:hAnsi="Calibri"/>
          <w:b/>
          <w:sz w:val="24"/>
          <w:szCs w:val="24"/>
        </w:rPr>
        <w:t>0 K</w:t>
      </w:r>
      <w:r w:rsidRPr="00EB5CC9">
        <w:rPr>
          <w:rFonts w:ascii="Calibri" w:hAnsi="Calibri"/>
          <w:b/>
          <w:sz w:val="24"/>
          <w:szCs w:val="24"/>
        </w:rPr>
        <w:t>č</w:t>
      </w:r>
    </w:p>
    <w:p w:rsidR="003D15E4" w:rsidRDefault="00333444">
      <w:pPr>
        <w:pStyle w:val="Odstavecseseznamem"/>
        <w:numPr>
          <w:ilvl w:val="0"/>
          <w:numId w:val="1"/>
        </w:numPr>
        <w:ind w:left="0" w:hanging="142"/>
        <w:jc w:val="center"/>
      </w:pPr>
      <w:r>
        <w:rPr>
          <w:rFonts w:ascii="Calibri" w:hAnsi="Calibri"/>
          <w:sz w:val="24"/>
          <w:szCs w:val="24"/>
        </w:rPr>
        <w:t xml:space="preserve">DPH při sazbě </w:t>
      </w:r>
      <w:r w:rsidRPr="00BF3DF5">
        <w:rPr>
          <w:rFonts w:ascii="Calibri" w:hAnsi="Calibri" w:cs="Calibri"/>
          <w:color w:val="000000"/>
          <w:sz w:val="24"/>
          <w:szCs w:val="24"/>
        </w:rPr>
        <w:t>[21</w:t>
      </w:r>
      <w:r>
        <w:rPr>
          <w:rFonts w:ascii="Calibri" w:hAnsi="Calibri"/>
          <w:sz w:val="24"/>
          <w:szCs w:val="24"/>
        </w:rPr>
        <w:t xml:space="preserve"> % činí </w:t>
      </w:r>
      <w:r w:rsidR="00C54FB4" w:rsidRPr="00EB5CC9">
        <w:rPr>
          <w:rFonts w:ascii="Calibri" w:hAnsi="Calibri"/>
          <w:b/>
          <w:sz w:val="24"/>
          <w:szCs w:val="24"/>
        </w:rPr>
        <w:t>53</w:t>
      </w:r>
      <w:r w:rsidR="00EB5CC9" w:rsidRPr="00EB5CC9">
        <w:rPr>
          <w:rFonts w:ascii="Calibri" w:hAnsi="Calibri"/>
          <w:b/>
          <w:sz w:val="24"/>
          <w:szCs w:val="24"/>
        </w:rPr>
        <w:t> 114,00</w:t>
      </w:r>
      <w:r w:rsidRPr="00EB5CC9">
        <w:rPr>
          <w:rFonts w:ascii="Calibri" w:hAnsi="Calibri" w:cs="Calibri"/>
          <w:b/>
          <w:color w:val="000000"/>
          <w:sz w:val="24"/>
          <w:szCs w:val="24"/>
        </w:rPr>
        <w:t xml:space="preserve"> </w:t>
      </w:r>
      <w:r w:rsidRPr="00EB5CC9">
        <w:rPr>
          <w:rFonts w:ascii="Calibri" w:hAnsi="Calibri"/>
          <w:b/>
          <w:sz w:val="24"/>
          <w:szCs w:val="24"/>
        </w:rPr>
        <w:t>Kč</w:t>
      </w:r>
    </w:p>
    <w:p w:rsidR="003D15E4" w:rsidRDefault="00EB5CC9" w:rsidP="00EB5CC9">
      <w:pPr>
        <w:pStyle w:val="MSMT-Nadpis2"/>
        <w:numPr>
          <w:ilvl w:val="0"/>
          <w:numId w:val="0"/>
        </w:numPr>
        <w:tabs>
          <w:tab w:val="clear" w:pos="708"/>
          <w:tab w:val="left" w:pos="567"/>
        </w:tabs>
        <w:ind w:left="420"/>
      </w:pPr>
      <w:r>
        <w:tab/>
      </w:r>
      <w:r w:rsidR="00333444">
        <w:t>Celková nabídková cena včetně DPH činí</w:t>
      </w:r>
    </w:p>
    <w:p w:rsidR="003D15E4" w:rsidRPr="00EB5CC9" w:rsidRDefault="00C54FB4">
      <w:pPr>
        <w:pStyle w:val="Odstavecseseznamem"/>
        <w:numPr>
          <w:ilvl w:val="0"/>
          <w:numId w:val="1"/>
        </w:numPr>
        <w:ind w:left="0" w:hanging="142"/>
        <w:jc w:val="center"/>
        <w:rPr>
          <w:b/>
        </w:rPr>
      </w:pPr>
      <w:r w:rsidRPr="00EB5CC9">
        <w:rPr>
          <w:rFonts w:ascii="Calibri" w:hAnsi="Calibri"/>
          <w:b/>
          <w:sz w:val="24"/>
          <w:szCs w:val="24"/>
        </w:rPr>
        <w:t>30</w:t>
      </w:r>
      <w:r w:rsidR="00EB5CC9" w:rsidRPr="00EB5CC9">
        <w:rPr>
          <w:rFonts w:ascii="Calibri" w:hAnsi="Calibri"/>
          <w:b/>
          <w:sz w:val="24"/>
          <w:szCs w:val="24"/>
        </w:rPr>
        <w:t>6</w:t>
      </w:r>
      <w:r w:rsidRPr="00EB5CC9">
        <w:rPr>
          <w:rFonts w:ascii="Calibri" w:hAnsi="Calibri"/>
          <w:b/>
          <w:sz w:val="24"/>
          <w:szCs w:val="24"/>
        </w:rPr>
        <w:t xml:space="preserve"> </w:t>
      </w:r>
      <w:r w:rsidR="00EB5CC9" w:rsidRPr="00EB5CC9">
        <w:rPr>
          <w:rFonts w:ascii="Calibri" w:hAnsi="Calibri"/>
          <w:b/>
          <w:sz w:val="24"/>
          <w:szCs w:val="24"/>
        </w:rPr>
        <w:t>038</w:t>
      </w:r>
      <w:r w:rsidR="00146115" w:rsidRPr="00EB5CC9">
        <w:rPr>
          <w:rFonts w:ascii="Calibri" w:hAnsi="Calibri"/>
          <w:b/>
          <w:sz w:val="24"/>
          <w:szCs w:val="24"/>
        </w:rPr>
        <w:t>,</w:t>
      </w:r>
      <w:r w:rsidR="00EB5CC9" w:rsidRPr="00EB5CC9">
        <w:rPr>
          <w:rFonts w:ascii="Calibri" w:hAnsi="Calibri"/>
          <w:b/>
          <w:sz w:val="24"/>
          <w:szCs w:val="24"/>
        </w:rPr>
        <w:t>00</w:t>
      </w:r>
      <w:r w:rsidR="00146115" w:rsidRPr="00EB5CC9">
        <w:rPr>
          <w:rFonts w:ascii="Calibri" w:hAnsi="Calibri"/>
          <w:b/>
          <w:sz w:val="24"/>
          <w:szCs w:val="24"/>
        </w:rPr>
        <w:t xml:space="preserve"> </w:t>
      </w:r>
      <w:r w:rsidR="00333444" w:rsidRPr="00EB5CC9">
        <w:rPr>
          <w:rFonts w:ascii="Calibri" w:hAnsi="Calibri"/>
          <w:b/>
          <w:sz w:val="24"/>
          <w:szCs w:val="24"/>
        </w:rPr>
        <w:t>Kč</w:t>
      </w:r>
    </w:p>
    <w:p w:rsidR="003D15E4" w:rsidRDefault="00333444">
      <w:pPr>
        <w:pStyle w:val="Vchoz"/>
        <w:numPr>
          <w:ilvl w:val="1"/>
          <w:numId w:val="11"/>
        </w:numPr>
        <w:ind w:left="567" w:hanging="567"/>
        <w:jc w:val="both"/>
      </w:pPr>
      <w:r>
        <w:rPr>
          <w:rFonts w:ascii="Calibri" w:hAnsi="Calibri"/>
          <w:sz w:val="24"/>
          <w:szCs w:val="24"/>
        </w:rPr>
        <w:t xml:space="preserve">Celková cena Dodávek </w:t>
      </w:r>
      <w:r>
        <w:rPr>
          <w:rFonts w:ascii="Calibri" w:hAnsi="Calibri" w:cs="Calibri"/>
          <w:sz w:val="24"/>
          <w:szCs w:val="24"/>
        </w:rPr>
        <w:t xml:space="preserve">zahrnuje veškeré náklady Dodavatele nezbytné k řádnému zabezpečení Dodávek, jakož i veškeré náklady s Dodávkami bezprostředně související. </w:t>
      </w:r>
      <w:r>
        <w:rPr>
          <w:rFonts w:ascii="Calibri" w:hAnsi="Calibri"/>
          <w:sz w:val="24"/>
          <w:szCs w:val="24"/>
        </w:rPr>
        <w:t xml:space="preserve">Cena zahrnuje veškeré náklady Dodavatele spojené s dodáním objednaného zboží, zejména s balením, jeho označením, zajištěním příslušných dokladů, dodacích listů a dopravy na dodací místo včetně pojištění. </w:t>
      </w:r>
      <w:r>
        <w:rPr>
          <w:rFonts w:ascii="Calibri" w:hAnsi="Calibri" w:cs="Calibri"/>
          <w:sz w:val="24"/>
          <w:szCs w:val="24"/>
        </w:rPr>
        <w:t xml:space="preserve">Celková cena </w:t>
      </w:r>
      <w:r>
        <w:rPr>
          <w:rFonts w:ascii="Calibri" w:hAnsi="Calibri"/>
          <w:sz w:val="24"/>
          <w:szCs w:val="24"/>
        </w:rPr>
        <w:t xml:space="preserve">za kompletní splnění veřejné zakázky (tj. Dodávek) je stanovena jako nejvýše přípustná, a lze ji měnit pouze v souvislosti se změnou příslušných daňových předpisů majících prokazatelný vliv na cenu předmětu plnění Smlouvy. Změny výše jednotkových cen z jiných důvodů jsou nepřípustné. </w:t>
      </w:r>
    </w:p>
    <w:p w:rsidR="003D15E4" w:rsidRDefault="003D15E4">
      <w:pPr>
        <w:pStyle w:val="Odstavecseseznamem"/>
        <w:ind w:left="709" w:firstLine="0"/>
      </w:pPr>
    </w:p>
    <w:p w:rsidR="003D15E4" w:rsidRDefault="00333444">
      <w:pPr>
        <w:pStyle w:val="Vchoz"/>
        <w:numPr>
          <w:ilvl w:val="1"/>
          <w:numId w:val="11"/>
        </w:numPr>
        <w:ind w:left="567" w:hanging="567"/>
        <w:jc w:val="both"/>
      </w:pPr>
      <w:r>
        <w:rPr>
          <w:rFonts w:ascii="Calibri" w:hAnsi="Calibri" w:cs="Calibri"/>
          <w:sz w:val="24"/>
          <w:szCs w:val="24"/>
        </w:rPr>
        <w:t>Objednatel je plátce DPH, ale tuto činnost provádí dle vládního nařízení č. 96/1953 Sb. a při výkonu této činnosti není osobou povinnou k dani podle § 5 odst. 3, zákona č. 235/2004 Sb., o dani z přidané hodnoty.</w:t>
      </w:r>
    </w:p>
    <w:p w:rsidR="003D15E4" w:rsidRDefault="00333444">
      <w:pPr>
        <w:pStyle w:val="Vchoz"/>
        <w:numPr>
          <w:ilvl w:val="1"/>
          <w:numId w:val="11"/>
        </w:numPr>
        <w:ind w:left="567" w:hanging="567"/>
        <w:jc w:val="both"/>
      </w:pPr>
      <w:r>
        <w:rPr>
          <w:rFonts w:ascii="Calibri" w:hAnsi="Calibri"/>
          <w:sz w:val="24"/>
          <w:szCs w:val="24"/>
        </w:rPr>
        <w:lastRenderedPageBreak/>
        <w:t>Objednatel nebude poskytovat Dodavateli žádné zálohové platby.</w:t>
      </w:r>
    </w:p>
    <w:p w:rsidR="003D15E4" w:rsidRDefault="00333444">
      <w:pPr>
        <w:pStyle w:val="Vchoz"/>
        <w:numPr>
          <w:ilvl w:val="1"/>
          <w:numId w:val="11"/>
        </w:numPr>
        <w:ind w:left="567" w:hanging="567"/>
        <w:jc w:val="both"/>
      </w:pPr>
      <w:r>
        <w:rPr>
          <w:rFonts w:ascii="Calibri" w:hAnsi="Calibri"/>
          <w:sz w:val="24"/>
          <w:szCs w:val="24"/>
        </w:rPr>
        <w:t>Dodavatel je povinen vždy nejpozději do 15 (patnácti) dnů po dodání jednotlivých Dodávek vystavit a doručit Objednateli daňový doklad (fakturu) včetně kopie podepsaného dodacího listu ze strany dodavatele, který bude kromě obecných náležitostí daňového dokladu obsahovat:</w:t>
      </w:r>
    </w:p>
    <w:p w:rsidR="003D15E4" w:rsidRDefault="00333444">
      <w:pPr>
        <w:pStyle w:val="Vchoz"/>
        <w:widowControl/>
        <w:numPr>
          <w:ilvl w:val="0"/>
          <w:numId w:val="5"/>
        </w:numPr>
        <w:tabs>
          <w:tab w:val="left" w:pos="1418"/>
        </w:tabs>
        <w:overflowPunct w:val="0"/>
        <w:ind w:left="567" w:firstLine="0"/>
        <w:jc w:val="both"/>
        <w:textAlignment w:val="auto"/>
      </w:pPr>
      <w:r>
        <w:rPr>
          <w:rFonts w:ascii="Calibri" w:hAnsi="Calibri" w:cs="Calibri"/>
          <w:color w:val="000000"/>
          <w:sz w:val="24"/>
          <w:szCs w:val="24"/>
        </w:rPr>
        <w:t>označení účetního dokladu a jeho číslo;</w:t>
      </w:r>
    </w:p>
    <w:p w:rsidR="003D15E4" w:rsidRDefault="00333444">
      <w:pPr>
        <w:pStyle w:val="Vchoz"/>
        <w:widowControl/>
        <w:numPr>
          <w:ilvl w:val="0"/>
          <w:numId w:val="5"/>
        </w:numPr>
        <w:tabs>
          <w:tab w:val="left" w:pos="1418"/>
        </w:tabs>
        <w:overflowPunct w:val="0"/>
        <w:spacing w:before="60" w:after="0"/>
        <w:ind w:left="567" w:firstLine="0"/>
        <w:jc w:val="both"/>
        <w:textAlignment w:val="auto"/>
      </w:pPr>
      <w:r>
        <w:rPr>
          <w:rFonts w:ascii="Calibri" w:hAnsi="Calibri" w:cs="Calibri"/>
          <w:color w:val="000000"/>
          <w:sz w:val="24"/>
          <w:szCs w:val="24"/>
        </w:rPr>
        <w:t>číslo Smlouvy Objednatele a den jejího uzavření;</w:t>
      </w:r>
    </w:p>
    <w:p w:rsidR="003D15E4" w:rsidRDefault="00333444">
      <w:pPr>
        <w:pStyle w:val="Vchoz"/>
        <w:widowControl/>
        <w:numPr>
          <w:ilvl w:val="0"/>
          <w:numId w:val="5"/>
        </w:numPr>
        <w:tabs>
          <w:tab w:val="left" w:pos="1418"/>
        </w:tabs>
        <w:overflowPunct w:val="0"/>
        <w:spacing w:before="60" w:after="0"/>
        <w:ind w:left="567" w:firstLine="0"/>
        <w:jc w:val="both"/>
        <w:textAlignment w:val="auto"/>
      </w:pPr>
      <w:r>
        <w:rPr>
          <w:rFonts w:ascii="Calibri" w:hAnsi="Calibri" w:cs="Calibri"/>
          <w:color w:val="000000"/>
          <w:sz w:val="24"/>
          <w:szCs w:val="24"/>
        </w:rPr>
        <w:t>název a sídlo Smluvních stran, jejich IČ a DIČ;</w:t>
      </w:r>
    </w:p>
    <w:p w:rsidR="003D15E4" w:rsidRDefault="00333444">
      <w:pPr>
        <w:pStyle w:val="Vchoz"/>
        <w:widowControl/>
        <w:numPr>
          <w:ilvl w:val="0"/>
          <w:numId w:val="5"/>
        </w:numPr>
        <w:tabs>
          <w:tab w:val="left" w:pos="1843"/>
        </w:tabs>
        <w:overflowPunct w:val="0"/>
        <w:spacing w:before="60" w:after="0"/>
        <w:ind w:left="851" w:hanging="284"/>
        <w:jc w:val="both"/>
        <w:textAlignment w:val="auto"/>
      </w:pPr>
      <w:r>
        <w:rPr>
          <w:rFonts w:ascii="Calibri" w:hAnsi="Calibri" w:cs="Calibri"/>
          <w:color w:val="000000"/>
          <w:sz w:val="24"/>
          <w:szCs w:val="24"/>
        </w:rPr>
        <w:t>předmět (specifikace poskytované Dodávky včetně uvedení jednotkových cen) a datum předání Dodávky;</w:t>
      </w:r>
    </w:p>
    <w:p w:rsidR="003D15E4" w:rsidRDefault="00333444">
      <w:pPr>
        <w:pStyle w:val="Vchoz"/>
        <w:widowControl/>
        <w:numPr>
          <w:ilvl w:val="0"/>
          <w:numId w:val="5"/>
        </w:numPr>
        <w:tabs>
          <w:tab w:val="left" w:pos="1418"/>
        </w:tabs>
        <w:overflowPunct w:val="0"/>
        <w:spacing w:before="60" w:after="0"/>
        <w:ind w:left="567" w:firstLine="0"/>
        <w:jc w:val="both"/>
        <w:textAlignment w:val="auto"/>
      </w:pPr>
      <w:r>
        <w:rPr>
          <w:rFonts w:ascii="Calibri" w:hAnsi="Calibri" w:cs="Calibri"/>
          <w:color w:val="000000"/>
          <w:sz w:val="24"/>
          <w:szCs w:val="24"/>
        </w:rPr>
        <w:t>den vystavení účetního dokladu a lhůta splatnosti;</w:t>
      </w:r>
    </w:p>
    <w:p w:rsidR="003D15E4" w:rsidRDefault="00333444">
      <w:pPr>
        <w:pStyle w:val="Vchoz"/>
        <w:widowControl/>
        <w:numPr>
          <w:ilvl w:val="0"/>
          <w:numId w:val="5"/>
        </w:numPr>
        <w:tabs>
          <w:tab w:val="left" w:pos="1418"/>
        </w:tabs>
        <w:overflowPunct w:val="0"/>
        <w:spacing w:before="60" w:after="0"/>
        <w:ind w:left="567" w:firstLine="0"/>
        <w:jc w:val="both"/>
        <w:textAlignment w:val="auto"/>
      </w:pPr>
      <w:r>
        <w:rPr>
          <w:rFonts w:ascii="Calibri" w:hAnsi="Calibri" w:cs="Calibri"/>
          <w:color w:val="000000"/>
          <w:sz w:val="24"/>
          <w:szCs w:val="24"/>
        </w:rPr>
        <w:t>označení banky včetně identifikátoru a číslo účtu, na který má být úhrada provedena;</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 xml:space="preserve">účtovaná částka (dle jednotkových cen) rozdělená na </w:t>
      </w:r>
      <w:r w:rsidR="00BF3DF5">
        <w:rPr>
          <w:rFonts w:ascii="Calibri" w:hAnsi="Calibri" w:cs="Calibri"/>
          <w:color w:val="000000"/>
          <w:sz w:val="24"/>
          <w:szCs w:val="24"/>
        </w:rPr>
        <w:t>cenu</w:t>
      </w:r>
      <w:r w:rsidR="009D6FD0">
        <w:rPr>
          <w:rFonts w:ascii="Calibri" w:hAnsi="Calibri" w:cs="Calibri"/>
          <w:color w:val="000000"/>
          <w:sz w:val="24"/>
          <w:szCs w:val="24"/>
        </w:rPr>
        <w:t xml:space="preserve"> bez DPH</w:t>
      </w:r>
      <w:r>
        <w:rPr>
          <w:rFonts w:ascii="Calibri" w:hAnsi="Calibri" w:cs="Calibri"/>
          <w:color w:val="000000"/>
          <w:sz w:val="24"/>
          <w:szCs w:val="24"/>
        </w:rPr>
        <w:t xml:space="preserve"> a </w:t>
      </w:r>
      <w:proofErr w:type="gramStart"/>
      <w:r>
        <w:rPr>
          <w:rFonts w:ascii="Calibri" w:hAnsi="Calibri" w:cs="Calibri"/>
          <w:color w:val="000000"/>
          <w:sz w:val="24"/>
          <w:szCs w:val="24"/>
        </w:rPr>
        <w:t xml:space="preserve">DPH </w:t>
      </w:r>
      <w:r w:rsidR="009D6FD0">
        <w:rPr>
          <w:rFonts w:ascii="Calibri" w:hAnsi="Calibri" w:cs="Calibri"/>
          <w:color w:val="000000"/>
          <w:sz w:val="24"/>
          <w:szCs w:val="24"/>
        </w:rPr>
        <w:t xml:space="preserve">                                 </w:t>
      </w:r>
      <w:r>
        <w:rPr>
          <w:rFonts w:ascii="Calibri" w:hAnsi="Calibri" w:cs="Calibri"/>
          <w:color w:val="000000"/>
          <w:sz w:val="24"/>
          <w:szCs w:val="24"/>
        </w:rPr>
        <w:t>dle</w:t>
      </w:r>
      <w:proofErr w:type="gramEnd"/>
      <w:r>
        <w:rPr>
          <w:rFonts w:ascii="Calibri" w:hAnsi="Calibri" w:cs="Calibri"/>
          <w:color w:val="000000"/>
          <w:sz w:val="24"/>
          <w:szCs w:val="24"/>
        </w:rPr>
        <w:t xml:space="preserve"> jednotlivých sazeb; </w:t>
      </w:r>
    </w:p>
    <w:p w:rsidR="003D15E4" w:rsidRDefault="00333444">
      <w:pPr>
        <w:pStyle w:val="Vchoz"/>
        <w:widowControl/>
        <w:numPr>
          <w:ilvl w:val="0"/>
          <w:numId w:val="5"/>
        </w:numPr>
        <w:tabs>
          <w:tab w:val="left" w:pos="1418"/>
        </w:tabs>
        <w:overflowPunct w:val="0"/>
        <w:spacing w:before="60" w:after="0"/>
        <w:ind w:left="567" w:firstLine="0"/>
        <w:jc w:val="both"/>
        <w:textAlignment w:val="auto"/>
      </w:pPr>
      <w:r>
        <w:rPr>
          <w:rFonts w:ascii="Calibri" w:hAnsi="Calibri" w:cs="Calibri"/>
          <w:color w:val="000000"/>
          <w:sz w:val="24"/>
          <w:szCs w:val="24"/>
        </w:rPr>
        <w:t>razítko a podpis Dodavatele.</w:t>
      </w:r>
    </w:p>
    <w:p w:rsidR="003D15E4" w:rsidRDefault="003D15E4">
      <w:pPr>
        <w:pStyle w:val="Vchoz"/>
        <w:ind w:left="567"/>
        <w:jc w:val="both"/>
      </w:pPr>
    </w:p>
    <w:p w:rsidR="003D15E4" w:rsidRDefault="00333444">
      <w:pPr>
        <w:pStyle w:val="Vchoz"/>
        <w:numPr>
          <w:ilvl w:val="1"/>
          <w:numId w:val="11"/>
        </w:numPr>
        <w:ind w:left="567" w:hanging="567"/>
        <w:jc w:val="both"/>
      </w:pPr>
      <w:r>
        <w:rPr>
          <w:rFonts w:ascii="Calibri" w:hAnsi="Calibri"/>
          <w:sz w:val="24"/>
          <w:szCs w:val="24"/>
        </w:rPr>
        <w:t xml:space="preserve">Dodavatel je povinen vystavit Objednateli v rámci každé platby jednu fakturu a na faktuře uvede text: </w:t>
      </w:r>
    </w:p>
    <w:p w:rsidR="003D15E4" w:rsidRDefault="00333444">
      <w:pPr>
        <w:pStyle w:val="Vchoz"/>
        <w:ind w:firstLine="567"/>
        <w:jc w:val="both"/>
      </w:pPr>
      <w:r>
        <w:rPr>
          <w:rFonts w:ascii="Calibri" w:hAnsi="Calibri"/>
          <w:sz w:val="24"/>
          <w:szCs w:val="24"/>
        </w:rPr>
        <w:t xml:space="preserve">„Dodávky </w:t>
      </w:r>
      <w:r w:rsidR="009D6FD0">
        <w:rPr>
          <w:rFonts w:ascii="Calibri" w:hAnsi="Calibri"/>
          <w:sz w:val="24"/>
          <w:szCs w:val="24"/>
        </w:rPr>
        <w:t>Hygienického</w:t>
      </w:r>
      <w:r>
        <w:rPr>
          <w:rFonts w:ascii="Calibri" w:hAnsi="Calibri"/>
          <w:sz w:val="24"/>
          <w:szCs w:val="24"/>
        </w:rPr>
        <w:t xml:space="preserve"> materiálu“ a</w:t>
      </w:r>
      <w:r w:rsidR="009C380F">
        <w:rPr>
          <w:rFonts w:ascii="Calibri" w:hAnsi="Calibri"/>
          <w:sz w:val="24"/>
          <w:szCs w:val="24"/>
        </w:rPr>
        <w:t xml:space="preserve"> </w:t>
      </w:r>
      <w:r>
        <w:rPr>
          <w:rFonts w:ascii="Calibri" w:hAnsi="Calibri"/>
          <w:sz w:val="24"/>
          <w:szCs w:val="24"/>
        </w:rPr>
        <w:t>náležitosti uvedené v čl. 4.6 této Smlouvy.</w:t>
      </w:r>
    </w:p>
    <w:p w:rsidR="003D15E4" w:rsidRDefault="00333444">
      <w:pPr>
        <w:pStyle w:val="Vchoz"/>
        <w:numPr>
          <w:ilvl w:val="1"/>
          <w:numId w:val="11"/>
        </w:numPr>
        <w:ind w:left="567" w:hanging="567"/>
        <w:jc w:val="both"/>
      </w:pPr>
      <w:r>
        <w:rPr>
          <w:rFonts w:ascii="Calibri" w:hAnsi="Calibri"/>
          <w:sz w:val="24"/>
          <w:szCs w:val="24"/>
        </w:rPr>
        <w:t xml:space="preserve">Splatnost jednotlivých účetních (daňových) dokladů se sjednává v délce </w:t>
      </w:r>
      <w:r w:rsidR="00316E37">
        <w:rPr>
          <w:rFonts w:ascii="Calibri" w:hAnsi="Calibri"/>
          <w:sz w:val="24"/>
          <w:szCs w:val="24"/>
        </w:rPr>
        <w:t>30</w:t>
      </w:r>
      <w:r>
        <w:rPr>
          <w:rFonts w:ascii="Calibri" w:hAnsi="Calibri"/>
          <w:sz w:val="24"/>
          <w:szCs w:val="24"/>
        </w:rPr>
        <w:t xml:space="preserve"> dnů po jejich doručení Objednateli. Splacením účetního dokladu se rozumí datum odeslání krytého příkazu na příslušný bankovní účet Dodavatele.</w:t>
      </w:r>
    </w:p>
    <w:p w:rsidR="003D15E4" w:rsidRDefault="00333444">
      <w:pPr>
        <w:pStyle w:val="Vchoz"/>
        <w:numPr>
          <w:ilvl w:val="1"/>
          <w:numId w:val="11"/>
        </w:numPr>
        <w:ind w:left="567" w:hanging="567"/>
        <w:jc w:val="both"/>
      </w:pPr>
      <w:r>
        <w:rPr>
          <w:rFonts w:ascii="Calibri" w:hAnsi="Calibri"/>
          <w:sz w:val="24"/>
          <w:szCs w:val="24"/>
        </w:rPr>
        <w:t>V případě, že účetní doklad nebude obsahovat výše uvedené náležitosti, je Objednatel oprávněn vrátit ho Dodavateli k doplnění/opravě; o dobu doplnění/opravy účetního dokladu Dodavatel přiměřeně prodlouží dobu jeho splatnosti. V takovém případě není Objednatel v prodlení s úhradou faktury. Poslední faktura za příslušný kalendářní rok musí být předána k proplacení do 15. prosince příslušného kalendářního roku.</w:t>
      </w:r>
    </w:p>
    <w:p w:rsidR="003D15E4" w:rsidRPr="009D6FD0" w:rsidRDefault="00333444">
      <w:pPr>
        <w:pStyle w:val="Vchoz"/>
        <w:numPr>
          <w:ilvl w:val="1"/>
          <w:numId w:val="11"/>
        </w:numPr>
        <w:ind w:left="567" w:hanging="567"/>
        <w:jc w:val="both"/>
      </w:pPr>
      <w:r>
        <w:rPr>
          <w:rFonts w:ascii="Calibri" w:hAnsi="Calibri"/>
          <w:sz w:val="24"/>
          <w:szCs w:val="24"/>
        </w:rPr>
        <w:t>V případě zjištěných nedostatků v Dodávkách Dodavatele, které Dodavatel na výzvu Objednatele neprodleně neodstraní, se prodlužuje lhůta splatnosti faktury vystavené za vadně poskytnuté Dodávky, a to o dobu potřebnou k odstranění příslušných vad. Není-li odstranění vady v přiměřené lhůtě možné, má Objednatel právo na slevu z ceny příslušné Dodávky, resp. v případě neodstranitelné vady není Objednatel povinen cenu uhradit a Dodavatel v takovém případě provede opravné vyúčtování, resp. storno příslušné faktury. Objednatel vrátí vadnou Dodávku Dodavateli na jeho náklady.</w:t>
      </w:r>
    </w:p>
    <w:p w:rsidR="009D6FD0" w:rsidRDefault="009D6FD0" w:rsidP="009D6FD0">
      <w:pPr>
        <w:pStyle w:val="Vchoz"/>
        <w:ind w:left="567"/>
        <w:jc w:val="both"/>
      </w:pPr>
    </w:p>
    <w:p w:rsidR="003D15E4" w:rsidRDefault="00333444">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0" w:line="100" w:lineRule="atLeast"/>
        <w:ind w:left="567" w:right="567"/>
      </w:pPr>
      <w:r>
        <w:rPr>
          <w:rFonts w:ascii="Calibri" w:hAnsi="Calibri" w:cs="Calibri"/>
          <w:sz w:val="24"/>
          <w:szCs w:val="24"/>
          <w:lang w:val="cs-CZ"/>
        </w:rPr>
        <w:lastRenderedPageBreak/>
        <w:t>Článek 5</w:t>
      </w:r>
    </w:p>
    <w:p w:rsidR="003D15E4" w:rsidRDefault="00333444" w:rsidP="00A4423B">
      <w:pPr>
        <w:pStyle w:val="lnek"/>
        <w:tabs>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before="0" w:after="200" w:line="100" w:lineRule="atLeast"/>
        <w:ind w:left="567" w:right="567"/>
      </w:pPr>
      <w:r>
        <w:rPr>
          <w:rFonts w:ascii="Calibri" w:hAnsi="Calibri" w:cs="Calibri"/>
          <w:sz w:val="24"/>
          <w:szCs w:val="24"/>
          <w:lang w:val="cs-CZ"/>
        </w:rPr>
        <w:t>Doba trvání Smlouvy a její ukončení</w:t>
      </w:r>
    </w:p>
    <w:p w:rsidR="003D15E4" w:rsidRDefault="00333444">
      <w:pPr>
        <w:pStyle w:val="Vchoz"/>
        <w:numPr>
          <w:ilvl w:val="1"/>
          <w:numId w:val="4"/>
        </w:numPr>
        <w:ind w:left="567" w:hanging="567"/>
        <w:jc w:val="both"/>
      </w:pPr>
      <w:r>
        <w:rPr>
          <w:rFonts w:ascii="Calibri" w:hAnsi="Calibri"/>
          <w:sz w:val="24"/>
          <w:szCs w:val="24"/>
        </w:rPr>
        <w:t xml:space="preserve">Tato Smlouva nabývá platnosti okamžikem jejího podpisu oběma Smluvními stranami a účinnosti prvním dnem následujícího kalendářního měsíce. </w:t>
      </w:r>
    </w:p>
    <w:p w:rsidR="003D15E4" w:rsidRDefault="00333444">
      <w:pPr>
        <w:pStyle w:val="Vchoz"/>
        <w:numPr>
          <w:ilvl w:val="1"/>
          <w:numId w:val="4"/>
        </w:numPr>
        <w:ind w:left="567" w:hanging="567"/>
        <w:jc w:val="both"/>
      </w:pPr>
      <w:r>
        <w:rPr>
          <w:rFonts w:ascii="Calibri" w:hAnsi="Calibri"/>
          <w:sz w:val="24"/>
          <w:szCs w:val="24"/>
        </w:rPr>
        <w:t xml:space="preserve">Smlouva se uzavírá na dobu určitou, a to do </w:t>
      </w:r>
      <w:r w:rsidR="009D6FD0">
        <w:rPr>
          <w:rFonts w:ascii="Calibri" w:hAnsi="Calibri"/>
          <w:sz w:val="24"/>
          <w:szCs w:val="24"/>
        </w:rPr>
        <w:t>30</w:t>
      </w:r>
      <w:r>
        <w:rPr>
          <w:rFonts w:ascii="Calibri" w:hAnsi="Calibri"/>
          <w:sz w:val="24"/>
          <w:szCs w:val="24"/>
        </w:rPr>
        <w:t xml:space="preserve">. </w:t>
      </w:r>
      <w:r w:rsidR="006B3A32">
        <w:rPr>
          <w:rFonts w:ascii="Calibri" w:hAnsi="Calibri"/>
          <w:sz w:val="24"/>
          <w:szCs w:val="24"/>
        </w:rPr>
        <w:t>9</w:t>
      </w:r>
      <w:r>
        <w:rPr>
          <w:rFonts w:ascii="Calibri" w:hAnsi="Calibri"/>
          <w:sz w:val="24"/>
          <w:szCs w:val="24"/>
        </w:rPr>
        <w:t>. 201</w:t>
      </w:r>
      <w:r w:rsidR="006B3A32">
        <w:rPr>
          <w:rFonts w:ascii="Calibri" w:hAnsi="Calibri"/>
          <w:sz w:val="24"/>
          <w:szCs w:val="24"/>
        </w:rPr>
        <w:t>7</w:t>
      </w:r>
      <w:r>
        <w:rPr>
          <w:rFonts w:ascii="Calibri" w:hAnsi="Calibri"/>
          <w:sz w:val="24"/>
          <w:szCs w:val="24"/>
        </w:rPr>
        <w:t xml:space="preserve"> ode dne nabytí účinnosti této Smlouvy.</w:t>
      </w:r>
    </w:p>
    <w:p w:rsidR="003D15E4" w:rsidRDefault="00333444">
      <w:pPr>
        <w:pStyle w:val="Vchoz"/>
        <w:numPr>
          <w:ilvl w:val="1"/>
          <w:numId w:val="4"/>
        </w:numPr>
        <w:ind w:left="567" w:hanging="567"/>
        <w:jc w:val="both"/>
      </w:pPr>
      <w:r>
        <w:rPr>
          <w:rFonts w:ascii="Calibri" w:hAnsi="Calibri"/>
          <w:sz w:val="24"/>
          <w:szCs w:val="24"/>
        </w:rPr>
        <w:t xml:space="preserve">Před uplynutím sjednané doby trvání lze Smlouvu ukončit pouze jedním z následujících důvodů:  </w:t>
      </w:r>
    </w:p>
    <w:p w:rsidR="003D15E4" w:rsidRDefault="00333444">
      <w:pPr>
        <w:pStyle w:val="Vchoz"/>
        <w:widowControl/>
        <w:numPr>
          <w:ilvl w:val="0"/>
          <w:numId w:val="5"/>
        </w:numPr>
        <w:tabs>
          <w:tab w:val="left" w:pos="1702"/>
        </w:tabs>
        <w:overflowPunct w:val="0"/>
        <w:ind w:left="851" w:hanging="284"/>
        <w:jc w:val="both"/>
        <w:textAlignment w:val="auto"/>
      </w:pPr>
      <w:r>
        <w:rPr>
          <w:rFonts w:ascii="Calibri" w:hAnsi="Calibri" w:cs="Calibri"/>
          <w:color w:val="000000"/>
          <w:sz w:val="24"/>
          <w:szCs w:val="24"/>
        </w:rPr>
        <w:t>Písemnou dohodou Smluvních stran; v takovém případě končí platnost Smlouvy dnem uvedeným v příslušné dohodě;</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Písemnou výpovědí kterékoliv ze Smluvních stran, a to i bez uvedení důvodu; výpovědní doba v takovém případě činí tři (3) měsíce, a počíná běžet prvním dnem měsíce následujícího po doručení výpovědi druhé Smluvní straně;</w:t>
      </w:r>
    </w:p>
    <w:p w:rsidR="003D15E4" w:rsidRDefault="00333444" w:rsidP="00A4423B">
      <w:pPr>
        <w:pStyle w:val="Vchoz"/>
        <w:widowControl/>
        <w:numPr>
          <w:ilvl w:val="0"/>
          <w:numId w:val="5"/>
        </w:numPr>
        <w:tabs>
          <w:tab w:val="left" w:pos="1702"/>
        </w:tabs>
        <w:overflowPunct w:val="0"/>
        <w:spacing w:before="60"/>
        <w:ind w:left="851" w:hanging="284"/>
        <w:jc w:val="both"/>
        <w:textAlignment w:val="auto"/>
      </w:pPr>
      <w:r>
        <w:rPr>
          <w:rFonts w:ascii="Calibri" w:hAnsi="Calibri" w:cs="Calibri"/>
          <w:color w:val="000000"/>
          <w:sz w:val="24"/>
          <w:szCs w:val="24"/>
        </w:rPr>
        <w:t>Písemným odstoupením od Smlouvy za podmínek dále uvedených.</w:t>
      </w:r>
    </w:p>
    <w:p w:rsidR="003D15E4" w:rsidRDefault="00333444">
      <w:pPr>
        <w:pStyle w:val="Vchoz"/>
        <w:numPr>
          <w:ilvl w:val="1"/>
          <w:numId w:val="4"/>
        </w:numPr>
        <w:ind w:left="567" w:hanging="567"/>
        <w:jc w:val="both"/>
      </w:pPr>
      <w:r>
        <w:rPr>
          <w:rFonts w:ascii="Calibri" w:hAnsi="Calibri"/>
          <w:sz w:val="24"/>
          <w:szCs w:val="24"/>
        </w:rPr>
        <w:t>Dodavatel může od této Smlouvy odstoupit pouze v případě, že prodlení Objednatele s uhrazením faktur za poskytované Dodávky dle této Smlouvy přesáhne třicet (30) dnů.</w:t>
      </w:r>
    </w:p>
    <w:p w:rsidR="003D15E4" w:rsidRDefault="00333444">
      <w:pPr>
        <w:pStyle w:val="Vchoz"/>
        <w:numPr>
          <w:ilvl w:val="1"/>
          <w:numId w:val="4"/>
        </w:numPr>
        <w:ind w:left="567" w:hanging="567"/>
        <w:jc w:val="both"/>
      </w:pPr>
      <w:r>
        <w:rPr>
          <w:rFonts w:ascii="Calibri" w:hAnsi="Calibri"/>
          <w:sz w:val="24"/>
          <w:szCs w:val="24"/>
        </w:rPr>
        <w:t xml:space="preserve">Smluvní strany </w:t>
      </w:r>
      <w:proofErr w:type="gramStart"/>
      <w:r>
        <w:rPr>
          <w:rFonts w:ascii="Calibri" w:hAnsi="Calibri"/>
          <w:sz w:val="24"/>
          <w:szCs w:val="24"/>
        </w:rPr>
        <w:t>se</w:t>
      </w:r>
      <w:proofErr w:type="gramEnd"/>
      <w:r>
        <w:rPr>
          <w:rFonts w:ascii="Calibri" w:hAnsi="Calibri"/>
          <w:sz w:val="24"/>
          <w:szCs w:val="24"/>
        </w:rPr>
        <w:t xml:space="preserve"> v souladu s </w:t>
      </w:r>
      <w:proofErr w:type="spellStart"/>
      <w:r>
        <w:rPr>
          <w:rFonts w:ascii="Calibri" w:hAnsi="Calibri"/>
          <w:sz w:val="24"/>
          <w:szCs w:val="24"/>
        </w:rPr>
        <w:t>ust</w:t>
      </w:r>
      <w:proofErr w:type="spellEnd"/>
      <w:r>
        <w:rPr>
          <w:rFonts w:ascii="Calibri" w:hAnsi="Calibri"/>
          <w:sz w:val="24"/>
          <w:szCs w:val="24"/>
        </w:rPr>
        <w:t>. § 2001 Občanského zákoníku dohodly, že Objednatel je oprávněn od této Smlouvy odstoupit v případě, že Dodavatel poruší tuto Smlouvu podstatným způsobem. Za podstatné porušení Smlouvy se považuje zejm. porušení povinností stanovených v článcích 3.4, 6.2, 6.3 této Smlouvy. Objednatel má dále právo odstoupit od Smlouvy, pokud výše smluvních pokut dosáhne 30 % celkové nabídkové ceny bez DPH uvedené v </w:t>
      </w:r>
      <w:r>
        <w:rPr>
          <w:rFonts w:ascii="Calibri" w:hAnsi="Calibri"/>
          <w:i/>
          <w:sz w:val="24"/>
          <w:szCs w:val="24"/>
        </w:rPr>
        <w:t>Příloze č. 1</w:t>
      </w:r>
      <w:r>
        <w:rPr>
          <w:rFonts w:ascii="Calibri" w:hAnsi="Calibri"/>
          <w:sz w:val="24"/>
          <w:szCs w:val="24"/>
        </w:rPr>
        <w:t xml:space="preserve"> této Smlouvy.</w:t>
      </w:r>
    </w:p>
    <w:p w:rsidR="003D15E4" w:rsidRDefault="00333444">
      <w:pPr>
        <w:pStyle w:val="Vchoz"/>
        <w:numPr>
          <w:ilvl w:val="1"/>
          <w:numId w:val="4"/>
        </w:numPr>
        <w:ind w:left="567" w:hanging="567"/>
        <w:jc w:val="both"/>
      </w:pPr>
      <w:r>
        <w:rPr>
          <w:rFonts w:ascii="Calibri" w:hAnsi="Calibri"/>
          <w:sz w:val="24"/>
          <w:szCs w:val="24"/>
        </w:rPr>
        <w:t xml:space="preserve">Smluvní strany se dále dohodly, že Objednatel je od této Smlouvy oprávněn odstoupit bez jakýchkoliv sankcí, pokud nebude schválena částka ze státního rozpočtu následujícího roku, která je potřebná k úhradě za poskytování služeb podle této Smlouvy v následujícím roce. Objednatel prohlašuje, že do třiceti (30) dnů po vyhlášení zákona o státním rozpočtu ve Sbírce zákonů oznámí Dodavateli, zda byla schválená částka ze státního rozpočtu následujícího roku, která je potřebná k úhradě za poskytování Dodávek v následujícím roce. </w:t>
      </w:r>
    </w:p>
    <w:p w:rsidR="003D15E4" w:rsidRDefault="00333444">
      <w:pPr>
        <w:pStyle w:val="Vchoz"/>
        <w:numPr>
          <w:ilvl w:val="1"/>
          <w:numId w:val="4"/>
        </w:numPr>
        <w:ind w:left="567" w:hanging="567"/>
        <w:jc w:val="both"/>
      </w:pPr>
      <w:r>
        <w:rPr>
          <w:rFonts w:ascii="Calibri" w:hAnsi="Calibri"/>
          <w:sz w:val="24"/>
          <w:szCs w:val="24"/>
        </w:rPr>
        <w:t>Objednatel je dále oprávněn odstoupit od Smlouvy, jestliže zjistí, že Dodavatel:</w:t>
      </w:r>
    </w:p>
    <w:p w:rsidR="003D15E4" w:rsidRPr="00EB5CC9"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EB5CC9" w:rsidRDefault="00EB5CC9" w:rsidP="00EB5CC9">
      <w:pPr>
        <w:pStyle w:val="Vchoz"/>
        <w:widowControl/>
        <w:tabs>
          <w:tab w:val="clear" w:pos="708"/>
          <w:tab w:val="left" w:pos="1702"/>
        </w:tabs>
        <w:overflowPunct w:val="0"/>
        <w:spacing w:before="60" w:after="0"/>
        <w:ind w:left="851"/>
        <w:jc w:val="both"/>
        <w:textAlignment w:val="auto"/>
      </w:pP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lastRenderedPageBreak/>
        <w:t>zkresloval skutečnosti za účelem ovlivnění zadávacího řízení nebo provádění smlouvy ke škodě Objednatele, včetně užití podvodných praktik k potlačení a snížení výhod volné a otevřené soutěže.</w:t>
      </w:r>
    </w:p>
    <w:p w:rsidR="003D15E4" w:rsidRDefault="003D15E4">
      <w:pPr>
        <w:pStyle w:val="Vchoz"/>
        <w:widowControl/>
        <w:overflowPunct w:val="0"/>
        <w:spacing w:before="60" w:after="0"/>
        <w:ind w:left="851"/>
        <w:jc w:val="both"/>
        <w:textAlignment w:val="auto"/>
      </w:pPr>
    </w:p>
    <w:p w:rsidR="003D15E4" w:rsidRDefault="00333444">
      <w:pPr>
        <w:pStyle w:val="Vchoz"/>
        <w:numPr>
          <w:ilvl w:val="1"/>
          <w:numId w:val="4"/>
        </w:numPr>
        <w:tabs>
          <w:tab w:val="left" w:pos="1418"/>
        </w:tabs>
        <w:ind w:left="567" w:hanging="567"/>
        <w:jc w:val="both"/>
      </w:pPr>
      <w:r>
        <w:rPr>
          <w:rFonts w:ascii="Calibri" w:hAnsi="Calibri"/>
          <w:sz w:val="24"/>
          <w:szCs w:val="24"/>
        </w:rPr>
        <w:t>Odstoupení od Smlouvy musí mít písemnou formu, jinak je neplatné. V případě odstoupení od Smlouvy Objednatelem je Objednatel povinen Dodavateli uhradit veškeré účelně vynaložené a řádně doložené náklady, které vznikly ke dni odstoupení od Smlouvy v přímé souvislosti s Dodávkami, avšak pouze za předpokladu, že Dodavatel tyto náklady řádně vyčíslí a doručí jejich výši Objednateli nejpozději do 15 dnů ode dne odstoupení.</w:t>
      </w:r>
    </w:p>
    <w:p w:rsidR="003D15E4" w:rsidRDefault="00333444">
      <w:pPr>
        <w:pStyle w:val="Vchoz"/>
        <w:numPr>
          <w:ilvl w:val="1"/>
          <w:numId w:val="4"/>
        </w:numPr>
        <w:ind w:left="567" w:hanging="567"/>
        <w:jc w:val="both"/>
      </w:pPr>
      <w:r>
        <w:rPr>
          <w:rFonts w:ascii="Calibri" w:hAnsi="Calibri"/>
          <w:sz w:val="24"/>
          <w:szCs w:val="24"/>
        </w:rPr>
        <w:t xml:space="preserve">Odstoupení od Smlouvy je účinné dnem jeho písemného doručení na adresu sídla druhé Smluvní strany, která je uvedena v záhlaví Smlouvy. </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Článek 6</w:t>
      </w:r>
    </w:p>
    <w:p w:rsidR="003D15E4" w:rsidRDefault="00333444">
      <w:pPr>
        <w:pStyle w:val="Nzevlnku"/>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right="-39"/>
      </w:pPr>
      <w:r>
        <w:rPr>
          <w:rFonts w:ascii="Calibri" w:hAnsi="Calibri" w:cs="Calibri"/>
          <w:sz w:val="24"/>
          <w:szCs w:val="24"/>
          <w:lang w:val="cs-CZ"/>
        </w:rPr>
        <w:t xml:space="preserve">Práva a povinnosti Dodavatele </w:t>
      </w:r>
    </w:p>
    <w:p w:rsidR="003D15E4" w:rsidRDefault="00333444">
      <w:pPr>
        <w:pStyle w:val="Odstavecseseznamem"/>
        <w:numPr>
          <w:ilvl w:val="0"/>
          <w:numId w:val="12"/>
        </w:numPr>
        <w:ind w:left="567" w:hanging="567"/>
        <w:jc w:val="both"/>
      </w:pPr>
      <w:r>
        <w:rPr>
          <w:rFonts w:ascii="Calibri" w:hAnsi="Calibri"/>
          <w:sz w:val="24"/>
          <w:szCs w:val="24"/>
        </w:rPr>
        <w:t>Dodavatel je povinen při realizaci Dodávek dodržovat obecně závazné právní předpisy a platné technické normy vztahující se k jeho činnosti, řídit se touto Smlouvou a pokyny Objednatele.</w:t>
      </w:r>
    </w:p>
    <w:p w:rsidR="003D15E4" w:rsidRDefault="00333444">
      <w:pPr>
        <w:pStyle w:val="Odstavecseseznamem"/>
        <w:numPr>
          <w:ilvl w:val="0"/>
          <w:numId w:val="12"/>
        </w:numPr>
        <w:ind w:left="567" w:hanging="567"/>
        <w:jc w:val="both"/>
      </w:pPr>
      <w:r>
        <w:rPr>
          <w:rFonts w:ascii="Calibri" w:hAnsi="Calibri"/>
          <w:sz w:val="24"/>
          <w:szCs w:val="24"/>
        </w:rPr>
        <w:t>Dodavatel je povinen realizovat Dodávky řádně, včas, s potřebnou odbornou péčí, na jeho náklad a nebezpečí, plně v souladu se zájmy a pokyny Objednatele. Za řádnou realizaci Dodávek nelze považovat zejména případy, kdy nebude zajištěna požadovaná jakost Dodávek či objednané množství.</w:t>
      </w:r>
    </w:p>
    <w:p w:rsidR="003D15E4" w:rsidRDefault="00333444">
      <w:pPr>
        <w:pStyle w:val="Odstavecseseznamem"/>
        <w:numPr>
          <w:ilvl w:val="0"/>
          <w:numId w:val="12"/>
        </w:numPr>
        <w:ind w:left="567" w:hanging="567"/>
        <w:jc w:val="both"/>
      </w:pPr>
      <w:r>
        <w:rPr>
          <w:rFonts w:ascii="Calibri" w:hAnsi="Calibri"/>
          <w:sz w:val="24"/>
          <w:szCs w:val="24"/>
        </w:rPr>
        <w:t xml:space="preserve">Dodavatel není oprávněn postoupit jakékoli pohledávky Dodavatele za Objednatelem třetí osobě. </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Článek 7</w:t>
      </w:r>
    </w:p>
    <w:p w:rsidR="003D15E4" w:rsidRDefault="00333444" w:rsidP="00A4423B">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100" w:lineRule="atLeast"/>
        <w:ind w:right="-40"/>
      </w:pPr>
      <w:r>
        <w:rPr>
          <w:rFonts w:ascii="Calibri" w:hAnsi="Calibri" w:cs="Calibri"/>
          <w:sz w:val="24"/>
          <w:szCs w:val="24"/>
          <w:lang w:val="cs-CZ"/>
        </w:rPr>
        <w:t>Práva a povinnosti Objednatele</w:t>
      </w:r>
    </w:p>
    <w:p w:rsidR="003D15E4" w:rsidRDefault="00333444">
      <w:pPr>
        <w:pStyle w:val="Vchoz"/>
        <w:numPr>
          <w:ilvl w:val="1"/>
          <w:numId w:val="13"/>
        </w:numPr>
        <w:ind w:left="567" w:hanging="567"/>
        <w:jc w:val="both"/>
      </w:pPr>
      <w:r>
        <w:rPr>
          <w:rFonts w:ascii="Calibri" w:hAnsi="Calibri"/>
          <w:sz w:val="24"/>
          <w:szCs w:val="24"/>
        </w:rPr>
        <w:t>Objednatel nebo jím pověřený zástupce je oprávněn nepřevzít Dodávku, která neodpovídá svým předmětem, kvalitou či množstvím Smlouvě, přičemž o odmítnutí je oprávněný zástupce Objednatele povinen do tří pracovních dnů informovat Dodavatele.</w:t>
      </w:r>
    </w:p>
    <w:p w:rsidR="003D15E4" w:rsidRDefault="00333444">
      <w:pPr>
        <w:pStyle w:val="Vchoz"/>
        <w:numPr>
          <w:ilvl w:val="1"/>
          <w:numId w:val="13"/>
        </w:numPr>
        <w:ind w:left="567" w:hanging="567"/>
        <w:jc w:val="both"/>
      </w:pPr>
      <w:r>
        <w:rPr>
          <w:rFonts w:ascii="Calibri" w:hAnsi="Calibri"/>
          <w:sz w:val="24"/>
          <w:szCs w:val="24"/>
        </w:rPr>
        <w:t>Zboží se považuje za nedodané, jestliže jeho převzetí Objednatel odmítnul způsobem dle čl. 7.1 výše.</w:t>
      </w:r>
    </w:p>
    <w:p w:rsidR="003D15E4" w:rsidRDefault="00333444">
      <w:pPr>
        <w:pStyle w:val="Vchoz"/>
        <w:numPr>
          <w:ilvl w:val="1"/>
          <w:numId w:val="13"/>
        </w:numPr>
        <w:ind w:left="567" w:hanging="567"/>
        <w:jc w:val="both"/>
      </w:pPr>
      <w:r>
        <w:rPr>
          <w:rFonts w:ascii="Calibri" w:hAnsi="Calibri"/>
          <w:sz w:val="24"/>
          <w:szCs w:val="24"/>
        </w:rPr>
        <w:t>Objednatel je povinen poskytovat Dodavateli potřebnou součinnost tak, aby Dodavatel mohl řádně a včasně plnit povinnosti dle této Smlouvy. Dodavatel je povinen si potřebnou součinnost v případě potřeby včas vyžádat a Objednatele na ni upozornit.</w:t>
      </w:r>
    </w:p>
    <w:p w:rsidR="003D15E4" w:rsidRPr="00D45A88"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rPr>
          <w:lang w:val="cs-CZ"/>
        </w:rPr>
      </w:pPr>
      <w:r>
        <w:rPr>
          <w:rFonts w:ascii="Calibri" w:hAnsi="Calibri" w:cs="Calibri"/>
          <w:sz w:val="24"/>
          <w:szCs w:val="24"/>
          <w:lang w:val="cs-CZ"/>
        </w:rPr>
        <w:t>Článek 8</w:t>
      </w:r>
    </w:p>
    <w:p w:rsidR="003D15E4" w:rsidRPr="00D45A88" w:rsidRDefault="00333444">
      <w:pPr>
        <w:pStyle w:val="Nzevlnku"/>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right="-39"/>
        <w:rPr>
          <w:lang w:val="cs-CZ"/>
        </w:rPr>
      </w:pPr>
      <w:r>
        <w:rPr>
          <w:rFonts w:ascii="Calibri" w:hAnsi="Calibri" w:cs="Calibri"/>
          <w:sz w:val="24"/>
          <w:szCs w:val="24"/>
          <w:lang w:val="cs-CZ"/>
        </w:rPr>
        <w:t>Odpovědnost za vady a za škodu</w:t>
      </w:r>
    </w:p>
    <w:p w:rsidR="003D15E4" w:rsidRDefault="00333444">
      <w:pPr>
        <w:pStyle w:val="Vchoz"/>
        <w:numPr>
          <w:ilvl w:val="1"/>
          <w:numId w:val="14"/>
        </w:numPr>
        <w:ind w:left="567" w:hanging="567"/>
        <w:jc w:val="both"/>
      </w:pPr>
      <w:r>
        <w:rPr>
          <w:rFonts w:ascii="Calibri" w:hAnsi="Calibri"/>
          <w:sz w:val="24"/>
          <w:szCs w:val="24"/>
        </w:rPr>
        <w:t>Dodavatel odpovídá za včasnou a řádnou realizaci Dodávek dle této Smlouvy.</w:t>
      </w:r>
    </w:p>
    <w:p w:rsidR="003D15E4" w:rsidRDefault="00333444">
      <w:pPr>
        <w:pStyle w:val="Vchoz"/>
        <w:numPr>
          <w:ilvl w:val="1"/>
          <w:numId w:val="14"/>
        </w:numPr>
        <w:ind w:left="567" w:hanging="567"/>
        <w:jc w:val="both"/>
      </w:pPr>
      <w:r>
        <w:rPr>
          <w:rFonts w:ascii="Calibri" w:hAnsi="Calibri"/>
          <w:sz w:val="24"/>
          <w:szCs w:val="24"/>
        </w:rPr>
        <w:lastRenderedPageBreak/>
        <w:t>Rozsah, kvalita a realizace Dodávek musí přesně odpovídat požadavkům Objednatele a vymezení uvedenému v této Smlouvě. Jakékoliv odchylky od Objednatelových požadavků či tohoto vymezení budou chápány jako vadné plnění. Dodavatel bere na vědomí, že z jakýchkoliv případných odchylek v odběrných množstvích mu nemůže vůči Objednateli vzniknout za žádných okolností právo k účtování smluvních pokut, náhrad škod či jakýchkoliv dalších dodatečných odměn.</w:t>
      </w:r>
    </w:p>
    <w:p w:rsidR="003D15E4" w:rsidRDefault="00333444">
      <w:pPr>
        <w:pStyle w:val="Vchoz"/>
        <w:numPr>
          <w:ilvl w:val="1"/>
          <w:numId w:val="14"/>
        </w:numPr>
        <w:ind w:left="567" w:hanging="567"/>
        <w:jc w:val="both"/>
      </w:pPr>
      <w:r>
        <w:rPr>
          <w:rFonts w:ascii="Calibri" w:hAnsi="Calibri"/>
          <w:sz w:val="24"/>
          <w:szCs w:val="24"/>
        </w:rPr>
        <w:t>Na Dodávky poskytuje Dodavatel záruku za jakost ve smyslu § 2113 Občanského zákoníku v délce 24 měsíců od řádného předání a převzetí. Uplatnění nároků na škodu na zdraví nebo na majetku odlišném od vadného zboží, způsobenou vadami zboží, nebo na škodu vzniklou v důsledku práv třetích osob ke zboží nebo jeho využití, zejména z práv z duševního vlastnictví, se řídí příslušnými platnými právními předpisy.</w:t>
      </w:r>
      <w:r>
        <w:rPr>
          <w:rFonts w:ascii="Calibri" w:hAnsi="Calibri"/>
          <w:i/>
          <w:sz w:val="24"/>
          <w:szCs w:val="24"/>
        </w:rPr>
        <w:t xml:space="preserve"> </w:t>
      </w:r>
    </w:p>
    <w:p w:rsidR="003D15E4" w:rsidRDefault="00333444">
      <w:pPr>
        <w:pStyle w:val="Vchoz"/>
        <w:numPr>
          <w:ilvl w:val="1"/>
          <w:numId w:val="14"/>
        </w:numPr>
        <w:ind w:left="567" w:hanging="567"/>
        <w:jc w:val="both"/>
      </w:pPr>
      <w:r>
        <w:rPr>
          <w:rFonts w:ascii="Calibri" w:hAnsi="Calibri"/>
          <w:sz w:val="24"/>
          <w:szCs w:val="24"/>
        </w:rPr>
        <w:t>Práva z odpovědnosti za vady a ze záruky za jakost uplatňuje Objednatel u Dodavatele písemnou reklamací, kterou musí učinit včas, tj. bez zbytečného odkladu poté, co vadu zjistí, nejpozději však do ukončení záruční lhůty.  Obsahem sdělení o reklamaci musí být:</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označení Objednatele,</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 xml:space="preserve">název reklamovaného zboží,  </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množství vadného/chybějícího zboží, nebo popis vady nebo způsobu, kterým se vada projevuje,</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 xml:space="preserve">uvedení osoby oprávněné jednat v této věci za Objednatele, </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 xml:space="preserve">datum převzetí reklamovaného zboží a číslo příslušného dodacího listu, </w:t>
      </w:r>
    </w:p>
    <w:p w:rsidR="003D15E4" w:rsidRDefault="00333444">
      <w:pPr>
        <w:pStyle w:val="Vchoz"/>
        <w:widowControl/>
        <w:numPr>
          <w:ilvl w:val="0"/>
          <w:numId w:val="5"/>
        </w:numPr>
        <w:tabs>
          <w:tab w:val="left" w:pos="1702"/>
        </w:tabs>
        <w:overflowPunct w:val="0"/>
        <w:spacing w:before="60" w:after="0"/>
        <w:ind w:left="851" w:hanging="284"/>
        <w:jc w:val="both"/>
        <w:textAlignment w:val="auto"/>
      </w:pPr>
      <w:r>
        <w:rPr>
          <w:rFonts w:ascii="Calibri" w:hAnsi="Calibri" w:cs="Calibri"/>
          <w:color w:val="000000"/>
          <w:sz w:val="24"/>
          <w:szCs w:val="24"/>
        </w:rPr>
        <w:t>datum a podpis oprávněného zástupce Objednatele.</w:t>
      </w:r>
    </w:p>
    <w:p w:rsidR="003D15E4" w:rsidRDefault="003D15E4">
      <w:pPr>
        <w:pStyle w:val="Vchoz"/>
        <w:ind w:left="567"/>
        <w:jc w:val="both"/>
      </w:pPr>
    </w:p>
    <w:p w:rsidR="003D15E4" w:rsidRDefault="00333444">
      <w:pPr>
        <w:pStyle w:val="Vchoz"/>
        <w:numPr>
          <w:ilvl w:val="1"/>
          <w:numId w:val="14"/>
        </w:numPr>
        <w:ind w:left="567" w:hanging="567"/>
        <w:jc w:val="both"/>
      </w:pPr>
      <w:r>
        <w:rPr>
          <w:rFonts w:ascii="Calibri" w:hAnsi="Calibri"/>
          <w:sz w:val="24"/>
          <w:szCs w:val="24"/>
        </w:rPr>
        <w:t xml:space="preserve">Dodavatel sdělí své stanovisko k reklamaci Objednatele nejpozději do tří pracovních dnů po doručení reklamace, jinak platí, že je reklamace oprávněná. </w:t>
      </w:r>
    </w:p>
    <w:p w:rsidR="003D15E4" w:rsidRDefault="00333444">
      <w:pPr>
        <w:pStyle w:val="Vchoz"/>
        <w:numPr>
          <w:ilvl w:val="1"/>
          <w:numId w:val="14"/>
        </w:numPr>
        <w:ind w:left="567" w:hanging="567"/>
        <w:jc w:val="both"/>
      </w:pPr>
      <w:r>
        <w:rPr>
          <w:rFonts w:ascii="Calibri" w:hAnsi="Calibri"/>
          <w:sz w:val="24"/>
          <w:szCs w:val="24"/>
        </w:rPr>
        <w:t xml:space="preserve">Reklamaci, kterou Dodavatel uzná jako oprávněnou, vyřídí v nejbližším možném termínu, nejpozději však do tří pracovních dnů. Vady plnění je Dodavatel povinen odstranit výměnou vadného zboží za zboží bez vad, nedohodnou-li se Smluvní strany jinak. Jestliže okamžitá výměna zboží není možná, je Objednatel oprávněn opatřit si náhradní zboží od jiné osoby a požadovat na Dodavateli náhradu takto vynaložených nákladů. </w:t>
      </w:r>
    </w:p>
    <w:p w:rsidR="003D15E4" w:rsidRPr="00D45A88"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rPr>
          <w:lang w:val="cs-CZ"/>
        </w:rPr>
      </w:pPr>
      <w:r>
        <w:rPr>
          <w:rFonts w:ascii="Calibri" w:hAnsi="Calibri" w:cs="Calibri"/>
          <w:sz w:val="24"/>
          <w:szCs w:val="24"/>
          <w:lang w:val="cs-CZ"/>
        </w:rPr>
        <w:t>Článek 9</w:t>
      </w:r>
    </w:p>
    <w:p w:rsidR="003D15E4" w:rsidRPr="00D45A88" w:rsidRDefault="00333444" w:rsidP="00A4423B">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100" w:lineRule="atLeast"/>
        <w:ind w:right="-40"/>
        <w:rPr>
          <w:lang w:val="cs-CZ"/>
        </w:rPr>
      </w:pPr>
      <w:r>
        <w:rPr>
          <w:rFonts w:ascii="Calibri" w:hAnsi="Calibri" w:cs="Calibri"/>
          <w:sz w:val="24"/>
          <w:szCs w:val="24"/>
          <w:lang w:val="cs-CZ"/>
        </w:rPr>
        <w:t>Smluvní pokuty a smluvní úrok z prodlení</w:t>
      </w:r>
    </w:p>
    <w:p w:rsidR="003D15E4" w:rsidRDefault="00333444">
      <w:pPr>
        <w:pStyle w:val="Odstavecseseznamem"/>
        <w:numPr>
          <w:ilvl w:val="0"/>
          <w:numId w:val="15"/>
        </w:numPr>
        <w:ind w:left="567" w:hanging="567"/>
        <w:jc w:val="both"/>
      </w:pPr>
      <w:r>
        <w:rPr>
          <w:rFonts w:ascii="Calibri" w:hAnsi="Calibri"/>
          <w:sz w:val="24"/>
          <w:szCs w:val="24"/>
        </w:rPr>
        <w:t xml:space="preserve">V případě prodlení Dodavatele s plněním jakýchkoli jeho povinností v termínech sjednaných v této Smlouvě je Dodavatel povinen zaplatit Objednateli smluvní pokutu ve výši 0,05 % z celkové ceny dle čl. </w:t>
      </w:r>
      <w:proofErr w:type="gramStart"/>
      <w:r>
        <w:rPr>
          <w:rFonts w:ascii="Calibri" w:hAnsi="Calibri"/>
          <w:sz w:val="24"/>
          <w:szCs w:val="24"/>
        </w:rPr>
        <w:t>4.2. za</w:t>
      </w:r>
      <w:proofErr w:type="gramEnd"/>
      <w:r>
        <w:rPr>
          <w:rFonts w:ascii="Calibri" w:hAnsi="Calibri"/>
          <w:sz w:val="24"/>
          <w:szCs w:val="24"/>
        </w:rPr>
        <w:t xml:space="preserve"> každý započatý den prodlení se splněním takové povinnosti.</w:t>
      </w:r>
    </w:p>
    <w:p w:rsidR="003D15E4" w:rsidRDefault="00333444">
      <w:pPr>
        <w:pStyle w:val="Odstavecseseznamem"/>
        <w:numPr>
          <w:ilvl w:val="0"/>
          <w:numId w:val="15"/>
        </w:numPr>
        <w:ind w:left="567" w:hanging="567"/>
        <w:jc w:val="both"/>
      </w:pPr>
      <w:r>
        <w:rPr>
          <w:rFonts w:ascii="Calibri" w:hAnsi="Calibri"/>
          <w:sz w:val="24"/>
          <w:szCs w:val="24"/>
        </w:rPr>
        <w:t xml:space="preserve">V případě prodlení Dodavatele s vyřízením reklamace dle čl. 8.6 této Smlouvy je </w:t>
      </w:r>
      <w:r>
        <w:rPr>
          <w:rFonts w:ascii="Calibri" w:hAnsi="Calibri"/>
          <w:sz w:val="24"/>
          <w:szCs w:val="24"/>
        </w:rPr>
        <w:lastRenderedPageBreak/>
        <w:t xml:space="preserve">Dodavatel povinen zaplatit Objednateli smluvní pokutu ve výši 0,05 % z celkové ceny jednotlivé měsíční Dodávky. </w:t>
      </w:r>
    </w:p>
    <w:p w:rsidR="003D15E4" w:rsidRDefault="00333444">
      <w:pPr>
        <w:pStyle w:val="Odstavecseseznamem"/>
        <w:numPr>
          <w:ilvl w:val="0"/>
          <w:numId w:val="15"/>
        </w:numPr>
        <w:ind w:left="567" w:hanging="567"/>
        <w:jc w:val="both"/>
      </w:pPr>
      <w:r>
        <w:rPr>
          <w:rFonts w:ascii="Calibri" w:hAnsi="Calibri"/>
          <w:sz w:val="24"/>
          <w:szCs w:val="24"/>
        </w:rPr>
        <w:t xml:space="preserve">Za porušení povinnosti mlčenlivosti specifikované v článku 11.1 této Smlouvy je Dodavatel povinen uhradit Objednateli smluvní pokutu ve výši 3.000,- Kč, a to za každý jednotlivý případ porušení povinnosti. </w:t>
      </w:r>
    </w:p>
    <w:p w:rsidR="003D15E4" w:rsidRDefault="00333444">
      <w:pPr>
        <w:pStyle w:val="Odstavecseseznamem"/>
        <w:numPr>
          <w:ilvl w:val="0"/>
          <w:numId w:val="15"/>
        </w:numPr>
        <w:ind w:left="567" w:hanging="567"/>
        <w:jc w:val="both"/>
      </w:pPr>
      <w:r>
        <w:rPr>
          <w:rFonts w:ascii="Calibri" w:hAnsi="Calibri"/>
          <w:sz w:val="24"/>
          <w:szCs w:val="24"/>
        </w:rPr>
        <w:t>V případě, že Objednatel bude v prodlení se zaplacením faktury Dodavatele, zaplatí Dodavateli smluvní úrok ve výši 0,05 % z nezaplacené částky za každý den prodlení. V případě, že Objednatel neuhradí Dodavateli platbu do 30 dní po termínu splatnosti, je Dodavatel oprávněn odmítnout realizaci dalších Dodávek až do doby plné úhrady nebo v souladu s článkem 5.4 shora od Smlouvy odstoupit.</w:t>
      </w:r>
    </w:p>
    <w:p w:rsidR="003D15E4" w:rsidRDefault="00333444">
      <w:pPr>
        <w:pStyle w:val="Odstavecseseznamem"/>
        <w:numPr>
          <w:ilvl w:val="0"/>
          <w:numId w:val="15"/>
        </w:numPr>
        <w:ind w:left="567" w:hanging="567"/>
        <w:jc w:val="both"/>
      </w:pPr>
      <w:r>
        <w:rPr>
          <w:rFonts w:ascii="Calibri" w:hAnsi="Calibri"/>
          <w:sz w:val="24"/>
          <w:szCs w:val="24"/>
        </w:rPr>
        <w:t>Celková výše smluvních pokut je omezena do výše celkové ceny Dodávek ve smyslu článku 4.2 této Smlouvy. Zaplacením smluvní pokuty není dotčeno právo Smluvní strany na náhradu škody vzniklé porušením smluvní povinnosti, které se smluvní pokuta týká.</w:t>
      </w:r>
    </w:p>
    <w:p w:rsidR="003D15E4" w:rsidRDefault="00333444" w:rsidP="00A4423B">
      <w:pPr>
        <w:pStyle w:val="Odstavecseseznamem"/>
        <w:numPr>
          <w:ilvl w:val="0"/>
          <w:numId w:val="15"/>
        </w:numPr>
        <w:spacing w:after="0"/>
        <w:ind w:left="567" w:hanging="567"/>
        <w:jc w:val="both"/>
      </w:pPr>
      <w:r>
        <w:rPr>
          <w:rFonts w:ascii="Calibri" w:hAnsi="Calibri"/>
          <w:sz w:val="24"/>
          <w:szCs w:val="24"/>
        </w:rPr>
        <w:t>Smluvní pokuta je splatná do 30 dnů po doručení oznámení o uložení smluvní pokuty druhé Smluvní straně. Oznámení o uložení smluvní pokuty musí vždy obsahovat popis a časové určení události, která v souladu s uzavřenou Smlouvou zakládá právo Smluvní strany účtovat smluvní pokutu. Oznámení musí dále obsahovat informaci o způsobu úhrady smluvní pokuty. Objednatel si vyhrazuje právo na určení způsobu úhrady smluvní pokuty, a to včetně možnosti zápočtu proti kterékoliv splatné pohledávce Dodavatele vůči Objednateli.</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Článek 10</w:t>
      </w:r>
    </w:p>
    <w:p w:rsidR="003D15E4" w:rsidRDefault="00333444" w:rsidP="00A4423B">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100" w:lineRule="atLeast"/>
        <w:ind w:right="-40"/>
      </w:pPr>
      <w:r>
        <w:rPr>
          <w:rFonts w:ascii="Calibri" w:hAnsi="Calibri" w:cs="Calibri"/>
          <w:sz w:val="24"/>
          <w:szCs w:val="24"/>
          <w:lang w:val="cs-CZ"/>
        </w:rPr>
        <w:t xml:space="preserve">Vyšší moc </w:t>
      </w:r>
    </w:p>
    <w:p w:rsidR="003D15E4" w:rsidRDefault="00333444">
      <w:pPr>
        <w:pStyle w:val="Vchoz"/>
        <w:numPr>
          <w:ilvl w:val="1"/>
          <w:numId w:val="2"/>
        </w:numPr>
        <w:ind w:left="567" w:hanging="567"/>
        <w:jc w:val="both"/>
      </w:pPr>
      <w:r>
        <w:rPr>
          <w:rFonts w:ascii="Calibri" w:hAnsi="Calibri"/>
          <w:sz w:val="24"/>
          <w:szCs w:val="24"/>
        </w:rPr>
        <w:t xml:space="preserve">Vyšší moc znamená za podmínek stanovených v ustanovení § 2913 Občanského zákoníku překážku, jež nastala nezávisle na vůli povinné strany a brání jí ve splnění její povinnosti, jestliže nelze rozumně předpokládat, že by povinná strana tuto překážku nebo její následky odvrátila nebo překonala, a dále, že by v době uzavření této Smlouvy tuto překážku předvídala. </w:t>
      </w:r>
    </w:p>
    <w:p w:rsidR="003D15E4" w:rsidRDefault="00333444">
      <w:pPr>
        <w:pStyle w:val="Vchoz"/>
        <w:numPr>
          <w:ilvl w:val="1"/>
          <w:numId w:val="2"/>
        </w:numPr>
        <w:ind w:left="567" w:hanging="567"/>
        <w:jc w:val="both"/>
      </w:pPr>
      <w:r>
        <w:rPr>
          <w:rFonts w:ascii="Calibri" w:hAnsi="Calibri"/>
          <w:sz w:val="24"/>
          <w:szCs w:val="24"/>
        </w:rPr>
        <w:t>Žádné Smluvní straně nevzniknou žádné nároky proti druhé Smluvní straně z důvodu porušení závazků podle této Smlouvy druhou stranou, pokud bylo takové porušení způsobeno v důsledku události vyšší moci, která brání této straně splnit některý ze závazků podle této Smlouvy.</w:t>
      </w:r>
    </w:p>
    <w:p w:rsidR="003D15E4" w:rsidRDefault="00333444">
      <w:pPr>
        <w:pStyle w:val="Vchoz"/>
        <w:numPr>
          <w:ilvl w:val="1"/>
          <w:numId w:val="2"/>
        </w:numPr>
        <w:ind w:left="567" w:hanging="567"/>
        <w:jc w:val="both"/>
      </w:pPr>
      <w:r>
        <w:rPr>
          <w:rFonts w:ascii="Calibri" w:hAnsi="Calibri"/>
          <w:sz w:val="24"/>
          <w:szCs w:val="24"/>
        </w:rPr>
        <w:t>O vzniku události vyšší moci je dotčená strana povinna informovat druhou stranu bez zbytečného odkladu. Současně musí dotčená strana sdělit podrobnosti týkající se události vyšší moci, včetně důkazu o jejích účincích na povinnosti dotčené strany, a upozornit na jakoukoliv činnost, která by mohla zmírnit následky této události vyšší moci.</w:t>
      </w:r>
    </w:p>
    <w:p w:rsidR="003D15E4" w:rsidRDefault="00333444" w:rsidP="00A4423B">
      <w:pPr>
        <w:pStyle w:val="Vchoz"/>
        <w:ind w:left="567"/>
        <w:jc w:val="both"/>
      </w:pPr>
      <w:r>
        <w:rPr>
          <w:rFonts w:ascii="Calibri" w:hAnsi="Calibri"/>
          <w:sz w:val="24"/>
          <w:szCs w:val="24"/>
        </w:rPr>
        <w:t xml:space="preserve"> Bez zbytečného odkladu po oznámení podle předchozího článku musí Smluvní strany projednat všechna přiměřená opatření a podmínky ke zmírnění následků události vyšší </w:t>
      </w:r>
      <w:r>
        <w:rPr>
          <w:rFonts w:ascii="Calibri" w:hAnsi="Calibri"/>
          <w:sz w:val="24"/>
          <w:szCs w:val="24"/>
        </w:rPr>
        <w:lastRenderedPageBreak/>
        <w:t>moci a usnadnění pokračovaní plnění podle této Smlouvy.</w:t>
      </w:r>
    </w:p>
    <w:p w:rsidR="003D15E4" w:rsidRDefault="00333444" w:rsidP="00A4423B">
      <w:pPr>
        <w:pStyle w:val="Vchoz"/>
        <w:numPr>
          <w:ilvl w:val="1"/>
          <w:numId w:val="2"/>
        </w:numPr>
        <w:spacing w:after="0"/>
        <w:ind w:left="567" w:hanging="567"/>
        <w:jc w:val="both"/>
      </w:pPr>
      <w:r>
        <w:rPr>
          <w:rFonts w:ascii="Calibri" w:hAnsi="Calibri"/>
          <w:sz w:val="24"/>
          <w:szCs w:val="24"/>
        </w:rPr>
        <w:t xml:space="preserve">Smluvní strany jsou povinny po celou dobu po vzniku události vyšší moci vyvíjet úsilí, které od nich lze rozumně očekávat, k odvrácení nebo zmírnění následků události vyšší moci a Dodavatel je povinen po celou dobu, po kterou událost vyšší moci působí, činit kroky v souladu se zavedenou odbornou praxí, aby předešel nebo minimalizoval následky události vyšší moci. </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Článek 11</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Zvláštní ujednání</w:t>
      </w:r>
    </w:p>
    <w:p w:rsidR="003D15E4" w:rsidRDefault="003D15E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p>
    <w:p w:rsidR="003D15E4" w:rsidRDefault="00333444">
      <w:pPr>
        <w:pStyle w:val="Vchoz"/>
        <w:numPr>
          <w:ilvl w:val="1"/>
          <w:numId w:val="10"/>
        </w:numPr>
        <w:ind w:left="709" w:hanging="709"/>
        <w:jc w:val="both"/>
      </w:pPr>
      <w:r>
        <w:rPr>
          <w:rFonts w:ascii="Calibri" w:hAnsi="Calibri" w:cs="Calibri"/>
          <w:sz w:val="24"/>
          <w:szCs w:val="24"/>
        </w:rPr>
        <w:t>Dodavatel se zavazuje během realizace Dodávek i po jejím ukončení zachovávat mlčenlivost o všech skutečnostech, o kterých se v souvislosti s realizací Dodávek dozví.</w:t>
      </w:r>
    </w:p>
    <w:p w:rsidR="003D15E4" w:rsidRDefault="00333444">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00" w:lineRule="atLeast"/>
        <w:ind w:right="-39"/>
      </w:pPr>
      <w:r>
        <w:rPr>
          <w:rFonts w:ascii="Calibri" w:hAnsi="Calibri" w:cs="Calibri"/>
          <w:sz w:val="24"/>
          <w:szCs w:val="24"/>
          <w:lang w:val="cs-CZ"/>
        </w:rPr>
        <w:t>Článek 12</w:t>
      </w:r>
    </w:p>
    <w:p w:rsidR="003D15E4" w:rsidRDefault="00333444" w:rsidP="00A4423B">
      <w:pPr>
        <w:pStyle w:val="lnek"/>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100" w:lineRule="atLeast"/>
        <w:ind w:right="-40"/>
      </w:pPr>
      <w:r>
        <w:rPr>
          <w:rFonts w:ascii="Calibri" w:hAnsi="Calibri" w:cs="Calibri"/>
          <w:sz w:val="24"/>
          <w:szCs w:val="24"/>
          <w:lang w:val="cs-CZ"/>
        </w:rPr>
        <w:t>Závěrečná ustanovení</w:t>
      </w:r>
    </w:p>
    <w:p w:rsidR="003D15E4" w:rsidRDefault="00333444" w:rsidP="00A4423B">
      <w:pPr>
        <w:pStyle w:val="Vchoz"/>
        <w:numPr>
          <w:ilvl w:val="1"/>
          <w:numId w:val="3"/>
        </w:numPr>
        <w:spacing w:after="120"/>
        <w:ind w:left="567" w:hanging="567"/>
        <w:jc w:val="both"/>
      </w:pPr>
      <w:r>
        <w:rPr>
          <w:rFonts w:ascii="Calibri" w:hAnsi="Calibri" w:cs="Calibri"/>
          <w:sz w:val="24"/>
          <w:szCs w:val="24"/>
        </w:rPr>
        <w:t>Osobou pověřenou jednat jménem Objednatele ve všech záležitostech vyplývajících z této Smlouvy (kontaktní osobou) je:</w:t>
      </w:r>
    </w:p>
    <w:p w:rsidR="003D15E4" w:rsidRDefault="00C548C4" w:rsidP="00A4423B">
      <w:pPr>
        <w:pStyle w:val="Vchoz"/>
        <w:spacing w:after="120"/>
        <w:ind w:left="567"/>
        <w:jc w:val="both"/>
      </w:pPr>
      <w:proofErr w:type="spellStart"/>
      <w:r>
        <w:rPr>
          <w:rFonts w:ascii="Calibri" w:hAnsi="Calibri" w:cs="Calibri"/>
          <w:color w:val="000000"/>
          <w:sz w:val="24"/>
          <w:szCs w:val="24"/>
        </w:rPr>
        <w:t>xxxxxxxxxxxxxx</w:t>
      </w:r>
      <w:proofErr w:type="spellEnd"/>
      <w:r>
        <w:rPr>
          <w:rFonts w:ascii="Calibri" w:hAnsi="Calibri" w:cs="Calibri"/>
          <w:color w:val="000000"/>
          <w:sz w:val="24"/>
          <w:szCs w:val="24"/>
        </w:rPr>
        <w:t xml:space="preserve">, oddělení MTZ, tel.:  </w:t>
      </w:r>
      <w:proofErr w:type="spellStart"/>
      <w:r>
        <w:rPr>
          <w:rFonts w:ascii="Calibri" w:hAnsi="Calibri" w:cs="Calibri"/>
          <w:color w:val="000000"/>
          <w:sz w:val="24"/>
          <w:szCs w:val="24"/>
        </w:rPr>
        <w:t>xxxxxxxxx</w:t>
      </w:r>
      <w:proofErr w:type="spellEnd"/>
      <w:r w:rsidR="00333444" w:rsidRPr="00D45A88">
        <w:rPr>
          <w:rFonts w:ascii="Calibri" w:hAnsi="Calibri" w:cs="Calibri"/>
          <w:color w:val="000000"/>
          <w:sz w:val="24"/>
          <w:szCs w:val="24"/>
        </w:rPr>
        <w:t xml:space="preserve">, </w:t>
      </w:r>
      <w:r w:rsidR="00333444">
        <w:rPr>
          <w:rFonts w:ascii="Calibri" w:hAnsi="Calibri" w:cs="Calibri"/>
          <w:sz w:val="24"/>
          <w:szCs w:val="24"/>
        </w:rPr>
        <w:t xml:space="preserve">e-mail: </w:t>
      </w:r>
      <w:proofErr w:type="spellStart"/>
      <w:r>
        <w:rPr>
          <w:rFonts w:ascii="Calibri" w:hAnsi="Calibri" w:cs="Calibri"/>
          <w:color w:val="000000"/>
          <w:sz w:val="24"/>
          <w:szCs w:val="24"/>
        </w:rPr>
        <w:t>xxxxxxxxxxxxxxxxxxx</w:t>
      </w:r>
      <w:proofErr w:type="spellEnd"/>
    </w:p>
    <w:p w:rsidR="003D15E4" w:rsidRDefault="00333444" w:rsidP="00A4423B">
      <w:pPr>
        <w:pStyle w:val="Vchoz"/>
        <w:spacing w:after="120"/>
        <w:ind w:left="567"/>
        <w:jc w:val="both"/>
      </w:pPr>
      <w:r>
        <w:rPr>
          <w:rFonts w:ascii="Calibri" w:hAnsi="Calibri" w:cs="Calibri"/>
          <w:sz w:val="24"/>
          <w:szCs w:val="24"/>
        </w:rPr>
        <w:t>Osobou pověřenou jednat jménem Dodavatele ve všech záležitostech vyplývajících z této Smlouvy (kontaktní osobou) je:</w:t>
      </w:r>
    </w:p>
    <w:p w:rsidR="003D15E4" w:rsidRPr="00EB5CC9" w:rsidRDefault="00C548C4" w:rsidP="00A4423B">
      <w:pPr>
        <w:pStyle w:val="Vchoz"/>
        <w:spacing w:after="120"/>
        <w:ind w:left="567"/>
        <w:jc w:val="both"/>
        <w:rPr>
          <w:rFonts w:asciiTheme="minorHAnsi" w:hAnsiTheme="minorHAnsi"/>
          <w:sz w:val="24"/>
          <w:szCs w:val="24"/>
        </w:rPr>
      </w:pPr>
      <w:proofErr w:type="spellStart"/>
      <w:r>
        <w:rPr>
          <w:rFonts w:ascii="Calibri" w:hAnsi="Calibri" w:cs="Calibri"/>
          <w:color w:val="000000"/>
          <w:sz w:val="24"/>
          <w:szCs w:val="24"/>
          <w:lang w:val="de-DE"/>
        </w:rPr>
        <w:t>xxxxxxxxxxxxxx</w:t>
      </w:r>
      <w:proofErr w:type="spellEnd"/>
      <w:r w:rsidR="00EB5CC9">
        <w:rPr>
          <w:rFonts w:ascii="Calibri" w:hAnsi="Calibri" w:cs="Calibri"/>
          <w:color w:val="000000"/>
          <w:sz w:val="24"/>
          <w:szCs w:val="24"/>
          <w:lang w:val="de-DE"/>
        </w:rPr>
        <w:t>,</w:t>
      </w:r>
      <w:r w:rsidR="00EB5CC9" w:rsidRPr="00EB5CC9">
        <w:rPr>
          <w:rFonts w:ascii="Calibri" w:hAnsi="Calibri" w:cs="Calibri"/>
          <w:color w:val="000000"/>
          <w:sz w:val="24"/>
          <w:szCs w:val="24"/>
          <w:lang w:val="de-DE"/>
        </w:rPr>
        <w:t xml:space="preserve"> </w:t>
      </w:r>
      <w:proofErr w:type="spellStart"/>
      <w:r w:rsidR="00EB5CC9" w:rsidRPr="00EB5CC9">
        <w:rPr>
          <w:rFonts w:ascii="Calibri" w:hAnsi="Calibri" w:cs="Calibri"/>
          <w:color w:val="000000"/>
          <w:sz w:val="24"/>
          <w:szCs w:val="24"/>
          <w:lang w:val="de-DE"/>
        </w:rPr>
        <w:t>tel</w:t>
      </w:r>
      <w:proofErr w:type="spellEnd"/>
      <w:r w:rsidR="00EB5CC9">
        <w:rPr>
          <w:rFonts w:ascii="Calibri" w:hAnsi="Calibri" w:cs="Calibri"/>
          <w:color w:val="000000"/>
          <w:sz w:val="24"/>
          <w:szCs w:val="24"/>
          <w:lang w:val="de-DE"/>
        </w:rPr>
        <w:t xml:space="preserve">: </w:t>
      </w:r>
      <w:proofErr w:type="spellStart"/>
      <w:r>
        <w:rPr>
          <w:rFonts w:ascii="Calibri" w:hAnsi="Calibri" w:cs="Calibri"/>
          <w:color w:val="000000"/>
          <w:sz w:val="24"/>
          <w:szCs w:val="24"/>
        </w:rPr>
        <w:t>xxxxxxxxxx</w:t>
      </w:r>
      <w:proofErr w:type="spellEnd"/>
      <w:r w:rsidR="00EB5CC9" w:rsidRPr="00D45A88">
        <w:rPr>
          <w:rFonts w:ascii="Calibri" w:hAnsi="Calibri" w:cs="Calibri"/>
          <w:color w:val="000000"/>
          <w:sz w:val="24"/>
          <w:szCs w:val="24"/>
        </w:rPr>
        <w:t xml:space="preserve">, </w:t>
      </w:r>
      <w:r w:rsidR="00EB5CC9">
        <w:rPr>
          <w:rFonts w:ascii="Calibri" w:hAnsi="Calibri" w:cs="Calibri"/>
          <w:sz w:val="24"/>
          <w:szCs w:val="24"/>
        </w:rPr>
        <w:t xml:space="preserve">e-mail: </w:t>
      </w:r>
      <w:proofErr w:type="spellStart"/>
      <w:r>
        <w:rPr>
          <w:rFonts w:ascii="Calibri" w:hAnsi="Calibri" w:cs="Calibri"/>
          <w:color w:val="000000"/>
          <w:sz w:val="24"/>
          <w:szCs w:val="24"/>
        </w:rPr>
        <w:t>xxxxxxxxxxxxxx</w:t>
      </w:r>
      <w:proofErr w:type="spellEnd"/>
    </w:p>
    <w:p w:rsidR="003D15E4" w:rsidRDefault="00333444">
      <w:pPr>
        <w:pStyle w:val="Vchoz"/>
        <w:numPr>
          <w:ilvl w:val="1"/>
          <w:numId w:val="3"/>
        </w:numPr>
        <w:ind w:left="567" w:hanging="567"/>
        <w:jc w:val="both"/>
      </w:pPr>
      <w:r>
        <w:rPr>
          <w:rFonts w:ascii="Calibri" w:hAnsi="Calibri" w:cs="Calibri"/>
          <w:sz w:val="24"/>
          <w:szCs w:val="24"/>
        </w:rPr>
        <w:t xml:space="preserve">Tato Smlouva může být měněna pouze písemnými dodatky oboustranně odsouhlasenými a řádně podepsanými oprávněnými zástupci Smluvních stran. Kontaktní osoby dle čl. </w:t>
      </w:r>
      <w:proofErr w:type="gramStart"/>
      <w:r>
        <w:rPr>
          <w:rFonts w:ascii="Calibri" w:hAnsi="Calibri" w:cs="Calibri"/>
          <w:sz w:val="24"/>
          <w:szCs w:val="24"/>
        </w:rPr>
        <w:t>12.1. lze</w:t>
      </w:r>
      <w:proofErr w:type="gramEnd"/>
      <w:r>
        <w:rPr>
          <w:rFonts w:ascii="Calibri" w:hAnsi="Calibri" w:cs="Calibri"/>
          <w:sz w:val="24"/>
          <w:szCs w:val="24"/>
        </w:rPr>
        <w:t xml:space="preserve"> měnit také písemným oznámením druhé smluvní straně.</w:t>
      </w:r>
    </w:p>
    <w:p w:rsidR="003D15E4" w:rsidRDefault="00333444">
      <w:pPr>
        <w:pStyle w:val="Vchoz"/>
        <w:numPr>
          <w:ilvl w:val="1"/>
          <w:numId w:val="3"/>
        </w:numPr>
        <w:ind w:left="567" w:hanging="567"/>
        <w:jc w:val="both"/>
      </w:pPr>
      <w:r>
        <w:rPr>
          <w:rFonts w:ascii="Calibri" w:hAnsi="Calibri" w:cs="Calibri"/>
          <w:sz w:val="24"/>
          <w:szCs w:val="24"/>
        </w:rPr>
        <w:t>Objednatel je oprávněn postoupit závazky z této Smlouvy bez dalšího třetí osobě, je však povinen o této skutečnosti neprodleně písemně informovat Dodavatele.</w:t>
      </w:r>
    </w:p>
    <w:p w:rsidR="003D15E4" w:rsidRDefault="00333444">
      <w:pPr>
        <w:pStyle w:val="Vchoz"/>
        <w:numPr>
          <w:ilvl w:val="1"/>
          <w:numId w:val="3"/>
        </w:numPr>
        <w:ind w:left="567" w:hanging="567"/>
        <w:jc w:val="both"/>
      </w:pPr>
      <w:r>
        <w:rPr>
          <w:rFonts w:ascii="Calibri" w:hAnsi="Calibri"/>
          <w:sz w:val="24"/>
          <w:szCs w:val="24"/>
        </w:rPr>
        <w:t>Dodavatel není oprávněn převést práva a povinnosti vyplývající z této Smlouvy na třetí osobu.</w:t>
      </w:r>
    </w:p>
    <w:p w:rsidR="003D15E4" w:rsidRDefault="00333444">
      <w:pPr>
        <w:pStyle w:val="Vchoz"/>
        <w:numPr>
          <w:ilvl w:val="1"/>
          <w:numId w:val="3"/>
        </w:numPr>
        <w:ind w:left="567" w:hanging="567"/>
        <w:jc w:val="both"/>
      </w:pPr>
      <w:r>
        <w:rPr>
          <w:rFonts w:ascii="Calibri" w:hAnsi="Calibri" w:cs="Calibri"/>
          <w:sz w:val="24"/>
          <w:szCs w:val="24"/>
        </w:rPr>
        <w:t xml:space="preserve">Dodavatel bere na vědomí, že je podle </w:t>
      </w:r>
      <w:proofErr w:type="spellStart"/>
      <w:r>
        <w:rPr>
          <w:rFonts w:ascii="Calibri" w:hAnsi="Calibri" w:cs="Calibri"/>
          <w:sz w:val="24"/>
          <w:szCs w:val="24"/>
        </w:rPr>
        <w:t>ust</w:t>
      </w:r>
      <w:proofErr w:type="spellEnd"/>
      <w:r>
        <w:rPr>
          <w:rFonts w:ascii="Calibri" w:hAnsi="Calibri" w:cs="Calibri"/>
          <w:sz w:val="24"/>
          <w:szCs w:val="24"/>
        </w:rPr>
        <w: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D15E4" w:rsidRDefault="00333444">
      <w:pPr>
        <w:pStyle w:val="Vchoz"/>
        <w:numPr>
          <w:ilvl w:val="1"/>
          <w:numId w:val="3"/>
        </w:numPr>
        <w:ind w:left="567" w:hanging="567"/>
        <w:jc w:val="both"/>
      </w:pPr>
      <w:r>
        <w:rPr>
          <w:rFonts w:ascii="Calibri" w:hAnsi="Calibri"/>
          <w:sz w:val="24"/>
          <w:szCs w:val="24"/>
        </w:rPr>
        <w:t xml:space="preserve">Dodavatel dále uděluje Objednateli souhlas s využíváním údajů o plnění dle Smlouvy a poskytováním </w:t>
      </w:r>
      <w:r>
        <w:rPr>
          <w:rFonts w:ascii="Calibri" w:hAnsi="Calibri" w:cs="Calibri"/>
          <w:sz w:val="24"/>
          <w:szCs w:val="24"/>
        </w:rPr>
        <w:t>informací</w:t>
      </w:r>
      <w:r>
        <w:rPr>
          <w:rFonts w:ascii="Calibri" w:hAnsi="Calibri"/>
          <w:sz w:val="24"/>
          <w:szCs w:val="24"/>
        </w:rPr>
        <w:t xml:space="preserve"> o něm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 </w:t>
      </w:r>
    </w:p>
    <w:p w:rsidR="003D15E4" w:rsidRDefault="00333444">
      <w:pPr>
        <w:pStyle w:val="Vchoz"/>
        <w:numPr>
          <w:ilvl w:val="1"/>
          <w:numId w:val="3"/>
        </w:numPr>
        <w:ind w:left="567" w:hanging="567"/>
        <w:jc w:val="both"/>
      </w:pPr>
      <w:r>
        <w:rPr>
          <w:rFonts w:ascii="Calibri" w:hAnsi="Calibri" w:cs="Calibri"/>
          <w:sz w:val="24"/>
          <w:szCs w:val="24"/>
        </w:rPr>
        <w:t xml:space="preserve">Tato Smlouva a právní vztahy z ní plynoucí se řídí obecně závaznými předpisy České </w:t>
      </w:r>
      <w:r>
        <w:rPr>
          <w:rFonts w:ascii="Calibri" w:hAnsi="Calibri" w:cs="Calibri"/>
          <w:sz w:val="24"/>
          <w:szCs w:val="24"/>
        </w:rPr>
        <w:lastRenderedPageBreak/>
        <w:t>republiky, zejména Občanským zákoníkem.</w:t>
      </w:r>
    </w:p>
    <w:p w:rsidR="003D15E4" w:rsidRDefault="00333444">
      <w:pPr>
        <w:pStyle w:val="Vchoz"/>
        <w:numPr>
          <w:ilvl w:val="1"/>
          <w:numId w:val="3"/>
        </w:numPr>
        <w:ind w:left="567" w:hanging="567"/>
        <w:jc w:val="both"/>
      </w:pPr>
      <w:r>
        <w:rPr>
          <w:rFonts w:ascii="Calibri" w:hAnsi="Calibri" w:cs="Calibri"/>
          <w:sz w:val="24"/>
          <w:szCs w:val="24"/>
        </w:rPr>
        <w:t xml:space="preserve">Smluvní strany se dohodly, že se pro úpravu jejich vzájemných práv a povinností nepoužijí obchodní zvyklosti, pokud na ně tato Smlouva výslovně neodkazuje. </w:t>
      </w:r>
    </w:p>
    <w:p w:rsidR="003D15E4" w:rsidRDefault="00333444">
      <w:pPr>
        <w:pStyle w:val="Vchoz"/>
        <w:numPr>
          <w:ilvl w:val="1"/>
          <w:numId w:val="3"/>
        </w:numPr>
        <w:ind w:left="567" w:hanging="567"/>
        <w:jc w:val="both"/>
      </w:pPr>
      <w:r>
        <w:rPr>
          <w:rFonts w:ascii="Calibri" w:hAnsi="Calibri" w:cs="Calibri"/>
          <w:sz w:val="24"/>
          <w:szCs w:val="24"/>
        </w:rPr>
        <w:t xml:space="preserve">Smluvní strany se dohodly, že bude pro veškeré spory z této Smlouvy plynoucími, místně příslušný soud Objednatele. </w:t>
      </w:r>
    </w:p>
    <w:p w:rsidR="003D15E4" w:rsidRDefault="00333444">
      <w:pPr>
        <w:pStyle w:val="Vchoz"/>
        <w:numPr>
          <w:ilvl w:val="1"/>
          <w:numId w:val="3"/>
        </w:numPr>
        <w:ind w:left="567" w:hanging="567"/>
        <w:jc w:val="both"/>
      </w:pPr>
      <w:r>
        <w:rPr>
          <w:rFonts w:ascii="Calibri" w:hAnsi="Calibri" w:cs="Calibri"/>
          <w:sz w:val="24"/>
          <w:szCs w:val="24"/>
        </w:rPr>
        <w:t>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w:t>
      </w:r>
    </w:p>
    <w:p w:rsidR="003D15E4" w:rsidRPr="007D539C" w:rsidRDefault="00333444">
      <w:pPr>
        <w:pStyle w:val="Vchoz"/>
        <w:numPr>
          <w:ilvl w:val="1"/>
          <w:numId w:val="3"/>
        </w:numPr>
        <w:ind w:left="567" w:hanging="567"/>
        <w:jc w:val="both"/>
      </w:pPr>
      <w:r>
        <w:rPr>
          <w:rFonts w:ascii="Calibri" w:hAnsi="Calibri" w:cs="Calibri"/>
          <w:sz w:val="24"/>
          <w:szCs w:val="24"/>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rsidR="007D539C" w:rsidRPr="007D539C" w:rsidRDefault="007D539C" w:rsidP="007D539C">
      <w:pPr>
        <w:pStyle w:val="Vchoz"/>
        <w:ind w:left="567"/>
        <w:jc w:val="both"/>
        <w:rPr>
          <w:rFonts w:asciiTheme="minorHAnsi" w:hAnsiTheme="minorHAnsi"/>
          <w:sz w:val="24"/>
          <w:szCs w:val="24"/>
        </w:rPr>
      </w:pPr>
      <w:r w:rsidRPr="007D539C">
        <w:rPr>
          <w:rFonts w:asciiTheme="minorHAnsi" w:hAnsiTheme="minorHAnsi"/>
          <w:sz w:val="24"/>
          <w:szCs w:val="24"/>
        </w:rPr>
        <w:t xml:space="preserve">Smluvní strany jsou si vědomy toho, že ČHMÚ je bez ohledu na rozhodné právo Smlouvy povinný subjekt ve smyslu § 2 odst. 1 zákona č. 340/2015 Sb. o registru smluv (dále jen „Zákon o registru“) a tato smlouva a relevantní informace o ní budou obsahem uveřejnění v registru </w:t>
      </w:r>
      <w:proofErr w:type="gramStart"/>
      <w:r w:rsidRPr="007D539C">
        <w:rPr>
          <w:rFonts w:asciiTheme="minorHAnsi" w:hAnsiTheme="minorHAnsi"/>
          <w:sz w:val="24"/>
          <w:szCs w:val="24"/>
        </w:rPr>
        <w:t>smluv  v souladu</w:t>
      </w:r>
      <w:proofErr w:type="gramEnd"/>
      <w:r w:rsidRPr="007D539C">
        <w:rPr>
          <w:rFonts w:asciiTheme="minorHAnsi" w:hAnsiTheme="minorHAnsi"/>
          <w:sz w:val="24"/>
          <w:szCs w:val="24"/>
        </w:rPr>
        <w:t xml:space="preserve"> s ustanovením § 5 příslušného zákona  a  na určité části smlouvy může být provedena dle ustanovení § 3 </w:t>
      </w:r>
      <w:proofErr w:type="spellStart"/>
      <w:r w:rsidRPr="007D539C">
        <w:rPr>
          <w:rFonts w:asciiTheme="minorHAnsi" w:hAnsiTheme="minorHAnsi"/>
          <w:sz w:val="24"/>
          <w:szCs w:val="24"/>
        </w:rPr>
        <w:t>anonymizace</w:t>
      </w:r>
      <w:proofErr w:type="spellEnd"/>
      <w:r w:rsidRPr="007D539C">
        <w:rPr>
          <w:rFonts w:asciiTheme="minorHAnsi" w:hAnsiTheme="minorHAnsi"/>
          <w:sz w:val="24"/>
          <w:szCs w:val="24"/>
        </w:rPr>
        <w:t xml:space="preserve"> jejího obsahu a vč. příloh.</w:t>
      </w:r>
    </w:p>
    <w:p w:rsidR="003D15E4" w:rsidRDefault="00333444">
      <w:pPr>
        <w:pStyle w:val="Vchoz"/>
        <w:numPr>
          <w:ilvl w:val="1"/>
          <w:numId w:val="3"/>
        </w:numPr>
        <w:ind w:left="567" w:hanging="567"/>
        <w:jc w:val="both"/>
      </w:pPr>
      <w:r>
        <w:rPr>
          <w:rFonts w:ascii="Calibri" w:hAnsi="Calibri" w:cs="Calibri"/>
          <w:sz w:val="24"/>
          <w:szCs w:val="24"/>
        </w:rPr>
        <w:t>Tato Smlouva je vyhotovena ve čtyřech stejnopisech s platností originálu, z nichž každá Smluvní strana obdrží dvě vyhotovení.</w:t>
      </w:r>
    </w:p>
    <w:p w:rsidR="003D15E4" w:rsidRDefault="00333444" w:rsidP="007E14DA">
      <w:pPr>
        <w:pStyle w:val="Vchoz"/>
        <w:numPr>
          <w:ilvl w:val="1"/>
          <w:numId w:val="3"/>
        </w:numPr>
        <w:spacing w:after="120"/>
        <w:ind w:left="567" w:hanging="567"/>
        <w:jc w:val="both"/>
      </w:pPr>
      <w:r>
        <w:rPr>
          <w:rFonts w:ascii="Calibri" w:hAnsi="Calibri" w:cs="Calibri"/>
          <w:sz w:val="24"/>
          <w:szCs w:val="24"/>
        </w:rPr>
        <w:t>Smluvní strany prohlašují, že je jim znám celý obsah Smlouvy a že tuto Smlouvu uzavřely na základě své svobodné a vážné vůle. Na důkaz této skutečnosti připojují své podpisy.</w:t>
      </w:r>
    </w:p>
    <w:p w:rsidR="003D15E4" w:rsidRDefault="00A4423B">
      <w:pPr>
        <w:pStyle w:val="Tex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right="567"/>
      </w:pPr>
      <w:r>
        <w:rPr>
          <w:rFonts w:ascii="Calibri" w:hAnsi="Calibri" w:cs="Calibri"/>
          <w:sz w:val="24"/>
          <w:szCs w:val="24"/>
          <w:lang w:val="cs-CZ"/>
        </w:rPr>
        <w:tab/>
      </w:r>
      <w:r w:rsidR="00333444">
        <w:rPr>
          <w:rFonts w:ascii="Calibri" w:hAnsi="Calibri" w:cs="Calibri"/>
          <w:sz w:val="24"/>
          <w:szCs w:val="24"/>
          <w:lang w:val="cs-CZ"/>
        </w:rPr>
        <w:t xml:space="preserve">Za Objednatele: </w:t>
      </w:r>
      <w:r w:rsidR="00333444">
        <w:rPr>
          <w:rFonts w:ascii="Calibri" w:hAnsi="Calibri" w:cs="Calibri"/>
          <w:sz w:val="24"/>
          <w:szCs w:val="24"/>
          <w:lang w:val="cs-CZ"/>
        </w:rPr>
        <w:tab/>
      </w:r>
      <w:r w:rsidR="00333444">
        <w:rPr>
          <w:rFonts w:ascii="Calibri" w:hAnsi="Calibri" w:cs="Calibri"/>
          <w:sz w:val="24"/>
          <w:szCs w:val="24"/>
          <w:lang w:val="cs-CZ"/>
        </w:rPr>
        <w:tab/>
      </w:r>
      <w:r w:rsidR="00333444">
        <w:rPr>
          <w:rFonts w:ascii="Calibri" w:hAnsi="Calibri" w:cs="Calibri"/>
          <w:sz w:val="24"/>
          <w:szCs w:val="24"/>
          <w:lang w:val="cs-CZ"/>
        </w:rPr>
        <w:tab/>
      </w:r>
      <w:r w:rsidR="00333444">
        <w:rPr>
          <w:rFonts w:ascii="Calibri" w:hAnsi="Calibri" w:cs="Calibri"/>
          <w:sz w:val="24"/>
          <w:szCs w:val="24"/>
          <w:lang w:val="cs-CZ"/>
        </w:rPr>
        <w:tab/>
      </w:r>
      <w:r>
        <w:rPr>
          <w:rFonts w:ascii="Calibri" w:hAnsi="Calibri" w:cs="Calibri"/>
          <w:sz w:val="24"/>
          <w:szCs w:val="24"/>
          <w:lang w:val="cs-CZ"/>
        </w:rPr>
        <w:tab/>
        <w:t xml:space="preserve">              </w:t>
      </w:r>
      <w:r w:rsidR="00333444">
        <w:rPr>
          <w:rFonts w:ascii="Calibri" w:hAnsi="Calibri" w:cs="Calibri"/>
          <w:sz w:val="24"/>
          <w:szCs w:val="24"/>
          <w:lang w:val="cs-CZ"/>
        </w:rPr>
        <w:t xml:space="preserve">Za Dodavatele: </w:t>
      </w:r>
      <w:r w:rsidR="001E00A5">
        <w:rPr>
          <w:rFonts w:ascii="Calibri" w:hAnsi="Calibri" w:cs="Calibri"/>
          <w:sz w:val="24"/>
          <w:szCs w:val="24"/>
          <w:lang w:val="cs-CZ"/>
        </w:rPr>
        <w:t xml:space="preserve">  </w:t>
      </w:r>
    </w:p>
    <w:p w:rsidR="003D15E4" w:rsidRDefault="00333444" w:rsidP="00D45A88">
      <w:pPr>
        <w:pStyle w:val="Text"/>
        <w:tabs>
          <w:tab w:val="left" w:pos="1440"/>
          <w:tab w:val="left" w:pos="2160"/>
          <w:tab w:val="left" w:pos="2880"/>
          <w:tab w:val="left" w:pos="3600"/>
          <w:tab w:val="left" w:pos="4253"/>
          <w:tab w:val="left" w:pos="5760"/>
          <w:tab w:val="left" w:pos="6480"/>
          <w:tab w:val="left" w:pos="7200"/>
          <w:tab w:val="left" w:pos="7920"/>
          <w:tab w:val="left" w:pos="9356"/>
        </w:tabs>
        <w:spacing w:line="100" w:lineRule="atLeast"/>
        <w:ind w:right="567"/>
        <w:rPr>
          <w:rFonts w:ascii="Calibri" w:hAnsi="Calibri" w:cs="Calibri"/>
          <w:b/>
          <w:sz w:val="24"/>
          <w:szCs w:val="24"/>
          <w:lang w:val="de-DE"/>
        </w:rPr>
      </w:pPr>
      <w:r>
        <w:rPr>
          <w:rFonts w:ascii="Calibri" w:hAnsi="Calibri" w:cs="Calibri"/>
          <w:sz w:val="24"/>
          <w:szCs w:val="24"/>
          <w:lang w:val="cs-CZ"/>
        </w:rPr>
        <w:t>V Praze dne _____</w:t>
      </w:r>
      <w:r w:rsidR="00D45A88">
        <w:rPr>
          <w:rFonts w:ascii="Calibri" w:hAnsi="Calibri" w:cs="Calibri"/>
          <w:sz w:val="24"/>
          <w:szCs w:val="24"/>
          <w:lang w:val="cs-CZ"/>
        </w:rPr>
        <w:t>___</w:t>
      </w:r>
      <w:r>
        <w:rPr>
          <w:rFonts w:ascii="Calibri" w:hAnsi="Calibri" w:cs="Calibri"/>
          <w:sz w:val="24"/>
          <w:szCs w:val="24"/>
          <w:lang w:val="cs-CZ"/>
        </w:rPr>
        <w:t>__ 201</w:t>
      </w:r>
      <w:r w:rsidR="00D04431">
        <w:rPr>
          <w:rFonts w:ascii="Calibri" w:hAnsi="Calibri" w:cs="Calibri"/>
          <w:sz w:val="24"/>
          <w:szCs w:val="24"/>
          <w:lang w:val="cs-CZ"/>
        </w:rPr>
        <w:t>6</w:t>
      </w:r>
      <w:r>
        <w:rPr>
          <w:rFonts w:ascii="Calibri" w:hAnsi="Calibri" w:cs="Calibri"/>
          <w:sz w:val="24"/>
          <w:szCs w:val="24"/>
          <w:lang w:val="cs-CZ"/>
        </w:rPr>
        <w:tab/>
      </w:r>
      <w:r>
        <w:rPr>
          <w:rFonts w:ascii="Calibri" w:hAnsi="Calibri" w:cs="Calibri"/>
          <w:sz w:val="24"/>
          <w:szCs w:val="24"/>
          <w:lang w:val="cs-CZ"/>
        </w:rPr>
        <w:tab/>
      </w:r>
      <w:r>
        <w:rPr>
          <w:rFonts w:ascii="Calibri" w:hAnsi="Calibri" w:cs="Calibri"/>
          <w:sz w:val="24"/>
          <w:szCs w:val="24"/>
          <w:lang w:val="cs-CZ"/>
        </w:rPr>
        <w:tab/>
        <w:t xml:space="preserve"> </w:t>
      </w:r>
      <w:r w:rsidR="00D45A88">
        <w:rPr>
          <w:rFonts w:ascii="Calibri" w:hAnsi="Calibri" w:cs="Calibri"/>
          <w:sz w:val="24"/>
          <w:szCs w:val="24"/>
          <w:lang w:val="cs-CZ"/>
        </w:rPr>
        <w:t>V P</w:t>
      </w:r>
      <w:r w:rsidR="00CD7F02">
        <w:rPr>
          <w:rFonts w:ascii="Calibri" w:hAnsi="Calibri" w:cs="Calibri"/>
          <w:sz w:val="24"/>
          <w:szCs w:val="24"/>
          <w:lang w:val="cs-CZ"/>
        </w:rPr>
        <w:t>lzni</w:t>
      </w:r>
      <w:r w:rsidR="00D45A88">
        <w:rPr>
          <w:rFonts w:ascii="Calibri" w:hAnsi="Calibri" w:cs="Calibri"/>
          <w:sz w:val="24"/>
          <w:szCs w:val="24"/>
          <w:lang w:val="cs-CZ"/>
        </w:rPr>
        <w:t xml:space="preserve"> dne __________ 201</w:t>
      </w:r>
      <w:r w:rsidR="00D04431">
        <w:rPr>
          <w:rFonts w:ascii="Calibri" w:hAnsi="Calibri" w:cs="Calibri"/>
          <w:sz w:val="24"/>
          <w:szCs w:val="24"/>
          <w:lang w:val="cs-CZ"/>
        </w:rPr>
        <w:t>6</w:t>
      </w:r>
      <w:r w:rsidRPr="00D45A88">
        <w:rPr>
          <w:rFonts w:ascii="Calibri" w:hAnsi="Calibri" w:cs="Calibri"/>
          <w:b/>
          <w:sz w:val="24"/>
          <w:szCs w:val="24"/>
          <w:lang w:val="de-DE"/>
        </w:rPr>
        <w:tab/>
      </w:r>
    </w:p>
    <w:p w:rsidR="003D15E4" w:rsidRDefault="00333444" w:rsidP="00EB5CC9">
      <w:pPr>
        <w:pStyle w:val="Vchoz"/>
        <w:spacing w:after="120"/>
        <w:ind w:left="992" w:hanging="992"/>
        <w:jc w:val="both"/>
      </w:pPr>
      <w:r>
        <w:rPr>
          <w:rFonts w:ascii="Calibri" w:hAnsi="Calibri" w:cs="Calibri"/>
          <w:b/>
          <w:sz w:val="24"/>
          <w:szCs w:val="24"/>
        </w:rPr>
        <w:t>……………………….…………………..………………</w:t>
      </w:r>
      <w:r>
        <w:rPr>
          <w:rFonts w:ascii="Calibri" w:hAnsi="Calibri" w:cs="Calibri"/>
          <w:b/>
          <w:sz w:val="24"/>
          <w:szCs w:val="24"/>
        </w:rPr>
        <w:tab/>
      </w:r>
      <w:r w:rsidR="00A4423B">
        <w:rPr>
          <w:rFonts w:ascii="Calibri" w:hAnsi="Calibri" w:cs="Calibri"/>
          <w:b/>
          <w:sz w:val="24"/>
          <w:szCs w:val="24"/>
        </w:rPr>
        <w:t xml:space="preserve">        </w:t>
      </w:r>
      <w:r>
        <w:rPr>
          <w:rFonts w:ascii="Calibri" w:hAnsi="Calibri" w:cs="Calibri"/>
          <w:b/>
          <w:sz w:val="24"/>
          <w:szCs w:val="24"/>
        </w:rPr>
        <w:t xml:space="preserve">………………………………….………………………………… </w:t>
      </w:r>
    </w:p>
    <w:p w:rsidR="00D45A88" w:rsidRDefault="00A4423B" w:rsidP="00EB5CC9">
      <w:pPr>
        <w:pStyle w:val="Tex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100" w:lineRule="atLeast"/>
        <w:ind w:right="567"/>
        <w:rPr>
          <w:rFonts w:ascii="Calibri" w:hAnsi="Calibri" w:cs="Calibri"/>
          <w:color w:val="00000A"/>
          <w:sz w:val="24"/>
          <w:szCs w:val="24"/>
          <w:lang w:val="cs-CZ"/>
        </w:rPr>
      </w:pPr>
      <w:r>
        <w:rPr>
          <w:rFonts w:ascii="Calibri" w:hAnsi="Calibri" w:cs="Calibri"/>
          <w:color w:val="00000A"/>
          <w:sz w:val="24"/>
          <w:szCs w:val="24"/>
          <w:lang w:val="cs-CZ"/>
        </w:rPr>
        <w:t xml:space="preserve">               </w:t>
      </w:r>
      <w:r w:rsidR="00333444">
        <w:rPr>
          <w:rFonts w:ascii="Calibri" w:hAnsi="Calibri" w:cs="Calibri"/>
          <w:color w:val="00000A"/>
          <w:sz w:val="24"/>
          <w:szCs w:val="24"/>
          <w:lang w:val="cs-CZ"/>
        </w:rPr>
        <w:t>Ing. Eva Šantorová</w:t>
      </w:r>
      <w:r w:rsidR="00333444">
        <w:rPr>
          <w:rFonts w:ascii="Calibri" w:hAnsi="Calibri" w:cs="Calibri"/>
          <w:color w:val="00000A"/>
          <w:sz w:val="24"/>
          <w:szCs w:val="24"/>
          <w:lang w:val="cs-CZ"/>
        </w:rPr>
        <w:tab/>
      </w:r>
      <w:r w:rsidR="00333444">
        <w:rPr>
          <w:rFonts w:ascii="Calibri" w:hAnsi="Calibri" w:cs="Calibri"/>
          <w:color w:val="00000A"/>
          <w:sz w:val="24"/>
          <w:szCs w:val="24"/>
          <w:lang w:val="cs-CZ"/>
        </w:rPr>
        <w:tab/>
      </w:r>
      <w:r w:rsidR="00333444">
        <w:rPr>
          <w:rFonts w:ascii="Calibri" w:hAnsi="Calibri" w:cs="Calibri"/>
          <w:color w:val="00000A"/>
          <w:sz w:val="24"/>
          <w:szCs w:val="24"/>
          <w:lang w:val="cs-CZ"/>
        </w:rPr>
        <w:tab/>
      </w:r>
      <w:r w:rsidR="00CD7F02">
        <w:rPr>
          <w:rFonts w:ascii="Calibri" w:hAnsi="Calibri" w:cs="Calibri"/>
          <w:color w:val="00000A"/>
          <w:sz w:val="24"/>
          <w:szCs w:val="24"/>
          <w:lang w:val="cs-CZ"/>
        </w:rPr>
        <w:t xml:space="preserve">            Zděna Dvořáková, Miloslava Přibáňová</w:t>
      </w:r>
      <w:r w:rsidR="00DD1279">
        <w:rPr>
          <w:rFonts w:ascii="Calibri" w:hAnsi="Calibri" w:cs="Calibri"/>
          <w:color w:val="00000A"/>
          <w:sz w:val="24"/>
          <w:szCs w:val="24"/>
          <w:lang w:val="cs-CZ"/>
        </w:rPr>
        <w:tab/>
      </w:r>
      <w:r w:rsidR="00DD1279">
        <w:rPr>
          <w:rFonts w:ascii="Calibri" w:hAnsi="Calibri" w:cs="Calibri"/>
          <w:color w:val="00000A"/>
          <w:sz w:val="24"/>
          <w:szCs w:val="24"/>
          <w:lang w:val="cs-CZ"/>
        </w:rPr>
        <w:tab/>
      </w:r>
      <w:r>
        <w:rPr>
          <w:rFonts w:ascii="Calibri" w:hAnsi="Calibri" w:cs="Calibri"/>
          <w:color w:val="00000A"/>
          <w:sz w:val="24"/>
          <w:szCs w:val="24"/>
          <w:lang w:val="cs-CZ"/>
        </w:rPr>
        <w:t xml:space="preserve">             </w:t>
      </w:r>
    </w:p>
    <w:p w:rsidR="003D15E4" w:rsidRPr="00D45A88" w:rsidRDefault="00333444" w:rsidP="00EB5CC9">
      <w:pPr>
        <w:pStyle w:val="Text"/>
        <w:tabs>
          <w:tab w:val="clear"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100" w:lineRule="atLeast"/>
        <w:ind w:right="567"/>
        <w:rPr>
          <w:lang w:val="cs-CZ"/>
        </w:rPr>
      </w:pPr>
      <w:r>
        <w:rPr>
          <w:rFonts w:ascii="Calibri" w:hAnsi="Calibri" w:cs="Calibri"/>
          <w:sz w:val="24"/>
          <w:szCs w:val="24"/>
          <w:lang w:val="cs-CZ"/>
        </w:rPr>
        <w:t xml:space="preserve">náměstek </w:t>
      </w:r>
      <w:proofErr w:type="gramStart"/>
      <w:r>
        <w:rPr>
          <w:rFonts w:ascii="Calibri" w:hAnsi="Calibri" w:cs="Calibri"/>
          <w:sz w:val="24"/>
          <w:szCs w:val="24"/>
          <w:lang w:val="cs-CZ"/>
        </w:rPr>
        <w:t>ekonomicko-správní</w:t>
      </w:r>
      <w:r w:rsidR="005E3169">
        <w:rPr>
          <w:rFonts w:ascii="Calibri" w:hAnsi="Calibri" w:cs="Calibri"/>
          <w:sz w:val="24"/>
          <w:szCs w:val="24"/>
          <w:lang w:val="cs-CZ"/>
        </w:rPr>
        <w:t xml:space="preserve">                            předseda</w:t>
      </w:r>
      <w:proofErr w:type="gramEnd"/>
      <w:r w:rsidR="005E3169">
        <w:rPr>
          <w:rFonts w:ascii="Calibri" w:hAnsi="Calibri" w:cs="Calibri"/>
          <w:sz w:val="24"/>
          <w:szCs w:val="24"/>
          <w:lang w:val="cs-CZ"/>
        </w:rPr>
        <w:t xml:space="preserve"> družstva, místopředseda družstva</w:t>
      </w:r>
    </w:p>
    <w:p w:rsidR="00EB5CC9" w:rsidRDefault="00EB5CC9" w:rsidP="00EB5CC9">
      <w:pPr>
        <w:pStyle w:val="Text"/>
        <w:tabs>
          <w:tab w:val="clear" w:pos="70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100" w:lineRule="atLeast"/>
        <w:ind w:right="567"/>
        <w:rPr>
          <w:rFonts w:ascii="Calibri" w:hAnsi="Calibri" w:cs="Calibri"/>
          <w:i/>
          <w:sz w:val="24"/>
          <w:szCs w:val="24"/>
          <w:lang w:val="cs-CZ"/>
        </w:rPr>
      </w:pPr>
    </w:p>
    <w:p w:rsidR="003D15E4" w:rsidRPr="00D45A88" w:rsidRDefault="00333444" w:rsidP="00EB5CC9">
      <w:pPr>
        <w:pStyle w:val="Text"/>
        <w:tabs>
          <w:tab w:val="clear" w:pos="70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100" w:lineRule="atLeast"/>
        <w:ind w:right="567"/>
        <w:rPr>
          <w:lang w:val="cs-CZ"/>
        </w:rPr>
      </w:pPr>
      <w:r>
        <w:rPr>
          <w:rFonts w:ascii="Calibri" w:hAnsi="Calibri" w:cs="Calibri"/>
          <w:i/>
          <w:sz w:val="24"/>
          <w:szCs w:val="24"/>
          <w:lang w:val="cs-CZ"/>
        </w:rPr>
        <w:t>Přílohy:</w:t>
      </w:r>
      <w:r>
        <w:rPr>
          <w:rFonts w:ascii="Calibri" w:hAnsi="Calibri" w:cs="Calibri"/>
          <w:i/>
          <w:sz w:val="24"/>
          <w:szCs w:val="24"/>
          <w:lang w:val="cs-CZ"/>
        </w:rPr>
        <w:tab/>
        <w:t xml:space="preserve">Cenová nabídka Dodavatele v rámci veřejné zakázky </w:t>
      </w:r>
    </w:p>
    <w:p w:rsidR="003D15E4" w:rsidRDefault="003D15E4">
      <w:pPr>
        <w:pStyle w:val="Zhlav"/>
        <w:widowControl/>
        <w:sectPr w:rsidR="003D15E4">
          <w:headerReference w:type="default" r:id="rId9"/>
          <w:pgSz w:w="11906" w:h="16838"/>
          <w:pgMar w:top="1418" w:right="1134" w:bottom="1418" w:left="1418" w:header="708" w:footer="0" w:gutter="0"/>
          <w:cols w:space="708"/>
          <w:formProt w:val="0"/>
          <w:docGrid w:linePitch="272" w:charSpace="8192"/>
        </w:sectPr>
      </w:pPr>
    </w:p>
    <w:p w:rsidR="003D15E4" w:rsidRDefault="00333444">
      <w:pPr>
        <w:pStyle w:val="Vchoz"/>
        <w:ind w:left="283" w:hanging="283"/>
        <w:jc w:val="right"/>
        <w:rPr>
          <w:rFonts w:ascii="Calibri" w:hAnsi="Calibri" w:cs="Calibri"/>
          <w:b/>
          <w:sz w:val="22"/>
          <w:szCs w:val="22"/>
          <w:u w:val="single"/>
        </w:rPr>
      </w:pPr>
      <w:r>
        <w:rPr>
          <w:rFonts w:ascii="Calibri" w:hAnsi="Calibri" w:cs="Calibri"/>
          <w:b/>
          <w:sz w:val="22"/>
          <w:szCs w:val="22"/>
          <w:u w:val="single"/>
        </w:rPr>
        <w:lastRenderedPageBreak/>
        <w:t xml:space="preserve">Příloha č. 1 </w:t>
      </w:r>
      <w:r w:rsidR="007E14DA">
        <w:rPr>
          <w:rFonts w:ascii="Calibri" w:hAnsi="Calibri" w:cs="Calibri"/>
          <w:b/>
          <w:sz w:val="22"/>
          <w:szCs w:val="22"/>
          <w:u w:val="single"/>
        </w:rPr>
        <w:t xml:space="preserve">  </w:t>
      </w:r>
      <w:r>
        <w:rPr>
          <w:rFonts w:ascii="Calibri" w:hAnsi="Calibri" w:cs="Calibri"/>
          <w:b/>
          <w:sz w:val="22"/>
          <w:szCs w:val="22"/>
          <w:u w:val="single"/>
        </w:rPr>
        <w:t>Smlouvy - Cenová nabídka Dodavatele v rámci veřejné zakázky</w:t>
      </w:r>
    </w:p>
    <w:p w:rsidR="001E00A5" w:rsidRDefault="001E00A5">
      <w:pPr>
        <w:pStyle w:val="Vchoz"/>
        <w:ind w:left="283" w:hanging="283"/>
        <w:jc w:val="right"/>
        <w:rPr>
          <w:rFonts w:ascii="Calibri" w:hAnsi="Calibri" w:cs="Calibri"/>
          <w:b/>
          <w:sz w:val="22"/>
          <w:szCs w:val="22"/>
          <w:u w:val="single"/>
        </w:rPr>
      </w:pPr>
    </w:p>
    <w:p w:rsidR="001E00A5" w:rsidRDefault="00C548C4">
      <w:pPr>
        <w:pStyle w:val="Vchoz"/>
        <w:ind w:left="283" w:hanging="283"/>
        <w:jc w:val="right"/>
      </w:pPr>
      <w:r>
        <w:t>xxxxxxxxxxxxxxxxxxxxxxxxxxxxxxxxxxxxxxxxxx</w:t>
      </w:r>
      <w:bookmarkStart w:id="0" w:name="_GoBack"/>
      <w:bookmarkEnd w:id="0"/>
    </w:p>
    <w:p w:rsidR="003D15E4" w:rsidRDefault="003D15E4">
      <w:pPr>
        <w:pStyle w:val="Vchoz"/>
        <w:ind w:left="283" w:hanging="283"/>
      </w:pPr>
    </w:p>
    <w:p w:rsidR="003D15E4" w:rsidRDefault="003D15E4" w:rsidP="001E00A5">
      <w:pPr>
        <w:pStyle w:val="Vchoz"/>
      </w:pPr>
    </w:p>
    <w:sectPr w:rsidR="003D15E4" w:rsidSect="003D15E4">
      <w:headerReference w:type="even" r:id="rId10"/>
      <w:headerReference w:type="default" r:id="rId11"/>
      <w:footerReference w:type="even" r:id="rId12"/>
      <w:footerReference w:type="default" r:id="rId13"/>
      <w:pgSz w:w="16838" w:h="11906" w:orient="landscape"/>
      <w:pgMar w:top="1654" w:right="1418" w:bottom="1134" w:left="1418" w:header="1418" w:footer="708" w:gutter="0"/>
      <w:cols w:space="708"/>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B3" w:rsidRDefault="006079B3" w:rsidP="003D15E4">
      <w:pPr>
        <w:spacing w:after="0" w:line="240" w:lineRule="auto"/>
      </w:pPr>
      <w:r>
        <w:separator/>
      </w:r>
    </w:p>
  </w:endnote>
  <w:endnote w:type="continuationSeparator" w:id="0">
    <w:p w:rsidR="006079B3" w:rsidRDefault="006079B3" w:rsidP="003D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E4" w:rsidRDefault="003D15E4">
    <w:pPr>
      <w:pStyle w:val="Vchoz"/>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E4" w:rsidRDefault="003D15E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B3" w:rsidRDefault="006079B3" w:rsidP="003D15E4">
      <w:pPr>
        <w:spacing w:after="0" w:line="240" w:lineRule="auto"/>
      </w:pPr>
      <w:r>
        <w:separator/>
      </w:r>
    </w:p>
  </w:footnote>
  <w:footnote w:type="continuationSeparator" w:id="0">
    <w:p w:rsidR="006079B3" w:rsidRDefault="006079B3" w:rsidP="003D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E4" w:rsidRDefault="003D15E4">
    <w:pPr>
      <w:pStyle w:val="Zhlav"/>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E4" w:rsidRDefault="003D15E4">
    <w:pPr>
      <w:pStyle w:val="Vchoz"/>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E4" w:rsidRDefault="003D15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6DAF"/>
    <w:multiLevelType w:val="multilevel"/>
    <w:tmpl w:val="62166502"/>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A7406D"/>
    <w:multiLevelType w:val="multilevel"/>
    <w:tmpl w:val="AE02FCCA"/>
    <w:lvl w:ilvl="0">
      <w:start w:val="1"/>
      <w:numFmt w:val="decimal"/>
      <w:lvlText w:val="%1."/>
      <w:lvlJc w:val="left"/>
      <w:pPr>
        <w:ind w:left="360" w:hanging="360"/>
      </w:pPr>
    </w:lvl>
    <w:lvl w:ilvl="1">
      <w:start w:val="1"/>
      <w:numFmt w:val="decimal"/>
      <w:lvlText w:val="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AC4EBA"/>
    <w:multiLevelType w:val="multilevel"/>
    <w:tmpl w:val="E09A356E"/>
    <w:lvl w:ilvl="0">
      <w:start w:val="1"/>
      <w:numFmt w:val="decimal"/>
      <w:lvlText w:val="%1."/>
      <w:lvlJc w:val="left"/>
      <w:pPr>
        <w:ind w:left="36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5FF2AB4"/>
    <w:multiLevelType w:val="multilevel"/>
    <w:tmpl w:val="DCDC65EC"/>
    <w:lvl w:ilvl="0">
      <w:start w:val="1"/>
      <w:numFmt w:val="decimal"/>
      <w:lvlText w:val="%1."/>
      <w:lvlJc w:val="left"/>
      <w:pPr>
        <w:ind w:left="360" w:hanging="360"/>
      </w:pPr>
    </w:lvl>
    <w:lvl w:ilvl="1">
      <w:start w:val="1"/>
      <w:numFmt w:val="decimal"/>
      <w:lvlText w:val="10.%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242ED4"/>
    <w:multiLevelType w:val="multilevel"/>
    <w:tmpl w:val="798EE1C6"/>
    <w:lvl w:ilvl="0">
      <w:start w:val="1"/>
      <w:numFmt w:val="decimal"/>
      <w:lvlText w:val="%1."/>
      <w:lvlJc w:val="left"/>
      <w:pPr>
        <w:ind w:left="360" w:hanging="360"/>
      </w:pPr>
    </w:lvl>
    <w:lvl w:ilvl="1">
      <w:start w:val="1"/>
      <w:numFmt w:val="decimal"/>
      <w:lvlText w:val="1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363936"/>
    <w:multiLevelType w:val="multilevel"/>
    <w:tmpl w:val="0458F1F0"/>
    <w:lvl w:ilvl="0">
      <w:start w:val="1"/>
      <w:numFmt w:val="decimal"/>
      <w:lvlText w:val="%1."/>
      <w:lvlJc w:val="left"/>
      <w:pPr>
        <w:ind w:left="360" w:hanging="360"/>
      </w:pPr>
    </w:lvl>
    <w:lvl w:ilvl="1">
      <w:start w:val="1"/>
      <w:numFmt w:val="decimal"/>
      <w:lvlText w:val="12.%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37469CA"/>
    <w:multiLevelType w:val="multilevel"/>
    <w:tmpl w:val="806E7A2E"/>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4D6825"/>
    <w:multiLevelType w:val="multilevel"/>
    <w:tmpl w:val="4C9A0D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C4430D"/>
    <w:multiLevelType w:val="multilevel"/>
    <w:tmpl w:val="39A032B4"/>
    <w:lvl w:ilvl="0">
      <w:start w:val="1"/>
      <w:numFmt w:val="none"/>
      <w:pStyle w:val="Nadpis2"/>
      <w:suff w:val="nothing"/>
      <w:lvlText w:val=""/>
      <w:lvlJc w:val="left"/>
      <w:pPr>
        <w:tabs>
          <w:tab w:val="num" w:pos="988"/>
        </w:tabs>
        <w:ind w:left="988" w:hanging="283"/>
      </w:pPr>
    </w:lvl>
    <w:lvl w:ilvl="1">
      <w:start w:val="1"/>
      <w:numFmt w:val="decimal"/>
      <w:pStyle w:val="MSMT-Nadpis2"/>
      <w:lvlText w:val="%2."/>
      <w:lvlJc w:val="left"/>
      <w:pPr>
        <w:ind w:left="420" w:hanging="420"/>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9">
    <w:nsid w:val="4A9D3BFE"/>
    <w:multiLevelType w:val="multilevel"/>
    <w:tmpl w:val="5A2825DA"/>
    <w:lvl w:ilvl="0">
      <w:start w:val="1"/>
      <w:numFmt w:val="decimal"/>
      <w:lvlText w:val="%1."/>
      <w:lvlJc w:val="left"/>
      <w:pPr>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41F63E3"/>
    <w:multiLevelType w:val="multilevel"/>
    <w:tmpl w:val="9960A736"/>
    <w:lvl w:ilvl="0">
      <w:start w:val="1"/>
      <w:numFmt w:val="decimal"/>
      <w:lvlText w:val="%1."/>
      <w:lvlJc w:val="left"/>
      <w:pPr>
        <w:ind w:left="360" w:hanging="360"/>
      </w:pPr>
    </w:lvl>
    <w:lvl w:ilvl="1">
      <w:start w:val="1"/>
      <w:numFmt w:val="decimal"/>
      <w:lvlText w:val="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8C0403"/>
    <w:multiLevelType w:val="multilevel"/>
    <w:tmpl w:val="1DEC4D24"/>
    <w:lvl w:ilvl="0">
      <w:start w:val="1"/>
      <w:numFmt w:val="decimal"/>
      <w:lvlText w:val="%1."/>
      <w:lvlJc w:val="left"/>
      <w:pPr>
        <w:ind w:left="360" w:hanging="360"/>
      </w:pPr>
    </w:lvl>
    <w:lvl w:ilvl="1">
      <w:start w:val="1"/>
      <w:numFmt w:val="decimal"/>
      <w:lvlText w:val="7.%2"/>
      <w:lvlJc w:val="left"/>
      <w:pPr>
        <w:ind w:left="1850"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7B7C6F"/>
    <w:multiLevelType w:val="multilevel"/>
    <w:tmpl w:val="FFA89976"/>
    <w:lvl w:ilvl="0">
      <w:start w:val="1"/>
      <w:numFmt w:val="decimal"/>
      <w:lvlText w:val="9.%1"/>
      <w:lvlJc w:val="left"/>
      <w:pPr>
        <w:ind w:left="177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C3673E"/>
    <w:multiLevelType w:val="multilevel"/>
    <w:tmpl w:val="0616BCC6"/>
    <w:lvl w:ilvl="0">
      <w:start w:val="1"/>
      <w:numFmt w:val="decimal"/>
      <w:lvlText w:val="%1."/>
      <w:lvlJc w:val="left"/>
      <w:pPr>
        <w:ind w:left="360" w:hanging="360"/>
      </w:pPr>
    </w:lvl>
    <w:lvl w:ilvl="1">
      <w:start w:val="1"/>
      <w:numFmt w:val="decimal"/>
      <w:lvlText w:val="2.%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EF3B62"/>
    <w:multiLevelType w:val="multilevel"/>
    <w:tmpl w:val="D736F4DE"/>
    <w:lvl w:ilvl="0">
      <w:start w:val="1"/>
      <w:numFmt w:val="decimal"/>
      <w:lvlText w:val="%1."/>
      <w:lvlJc w:val="left"/>
      <w:pPr>
        <w:ind w:left="360" w:hanging="360"/>
      </w:pPr>
    </w:lvl>
    <w:lvl w:ilvl="1">
      <w:start w:val="1"/>
      <w:numFmt w:val="decimal"/>
      <w:lvlText w:val="8.%2"/>
      <w:lvlJc w:val="left"/>
      <w:pPr>
        <w:ind w:left="1850"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5"/>
  </w:num>
  <w:num w:numId="4">
    <w:abstractNumId w:val="2"/>
  </w:num>
  <w:num w:numId="5">
    <w:abstractNumId w:val="0"/>
  </w:num>
  <w:num w:numId="6">
    <w:abstractNumId w:val="9"/>
  </w:num>
  <w:num w:numId="7">
    <w:abstractNumId w:val="7"/>
  </w:num>
  <w:num w:numId="8">
    <w:abstractNumId w:val="13"/>
  </w:num>
  <w:num w:numId="9">
    <w:abstractNumId w:val="10"/>
  </w:num>
  <w:num w:numId="10">
    <w:abstractNumId w:val="4"/>
  </w:num>
  <w:num w:numId="11">
    <w:abstractNumId w:val="1"/>
  </w:num>
  <w:num w:numId="12">
    <w:abstractNumId w:val="6"/>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FfyxP+rYJc7bMyfeF6wvJA4DynE=" w:salt="Ca33KIMCsm8bCHqeBN6kNw=="/>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E4"/>
    <w:rsid w:val="000130B7"/>
    <w:rsid w:val="00043ED6"/>
    <w:rsid w:val="00094721"/>
    <w:rsid w:val="000A5A59"/>
    <w:rsid w:val="00146115"/>
    <w:rsid w:val="001E00A5"/>
    <w:rsid w:val="001E1B5E"/>
    <w:rsid w:val="00277FD1"/>
    <w:rsid w:val="002E381F"/>
    <w:rsid w:val="002E73E7"/>
    <w:rsid w:val="002F7CA2"/>
    <w:rsid w:val="00316E37"/>
    <w:rsid w:val="00333444"/>
    <w:rsid w:val="003D15E4"/>
    <w:rsid w:val="00497B27"/>
    <w:rsid w:val="005A4173"/>
    <w:rsid w:val="005E3169"/>
    <w:rsid w:val="006079B3"/>
    <w:rsid w:val="006B00B0"/>
    <w:rsid w:val="006B3A32"/>
    <w:rsid w:val="006D29F1"/>
    <w:rsid w:val="00727BE6"/>
    <w:rsid w:val="007D539C"/>
    <w:rsid w:val="007E14DA"/>
    <w:rsid w:val="009A291F"/>
    <w:rsid w:val="009C380F"/>
    <w:rsid w:val="009D6FD0"/>
    <w:rsid w:val="00A4423B"/>
    <w:rsid w:val="00A84EB1"/>
    <w:rsid w:val="00AA0821"/>
    <w:rsid w:val="00B2752F"/>
    <w:rsid w:val="00B67364"/>
    <w:rsid w:val="00BF3DF5"/>
    <w:rsid w:val="00C548C4"/>
    <w:rsid w:val="00C54FB4"/>
    <w:rsid w:val="00CD7F02"/>
    <w:rsid w:val="00D04431"/>
    <w:rsid w:val="00D45A88"/>
    <w:rsid w:val="00D923C5"/>
    <w:rsid w:val="00DD1279"/>
    <w:rsid w:val="00DD7140"/>
    <w:rsid w:val="00DE0CE7"/>
    <w:rsid w:val="00E75AC0"/>
    <w:rsid w:val="00EB59C2"/>
    <w:rsid w:val="00EB5CC9"/>
    <w:rsid w:val="00F63F96"/>
    <w:rsid w:val="00F72F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Vchoz"/>
    <w:next w:val="Tlotextu"/>
    <w:rsid w:val="003D15E4"/>
    <w:pPr>
      <w:keepNext/>
      <w:jc w:val="both"/>
      <w:outlineLvl w:val="0"/>
    </w:pPr>
    <w:rPr>
      <w:b/>
      <w:sz w:val="24"/>
    </w:rPr>
  </w:style>
  <w:style w:type="paragraph" w:styleId="Nadpis2">
    <w:name w:val="heading 2"/>
    <w:basedOn w:val="Nadpis1"/>
    <w:next w:val="Tlotextu"/>
    <w:rsid w:val="003D15E4"/>
    <w:pPr>
      <w:widowControl/>
      <w:numPr>
        <w:numId w:val="1"/>
      </w:numPr>
      <w:tabs>
        <w:tab w:val="left" w:pos="2268"/>
      </w:tabs>
      <w:overflowPunct w:val="0"/>
      <w:spacing w:before="240" w:after="60"/>
      <w:ind w:left="1134" w:hanging="1134"/>
      <w:jc w:val="left"/>
      <w:textAlignment w:val="auto"/>
      <w:outlineLvl w:val="1"/>
    </w:pPr>
    <w:rPr>
      <w:rFonts w:ascii="Calibri" w:hAnsi="Calibri" w:cs="Arial"/>
      <w:b w:val="0"/>
      <w:bCs/>
      <w:iCs/>
      <w:sz w:val="22"/>
      <w:szCs w:val="28"/>
    </w:rPr>
  </w:style>
  <w:style w:type="paragraph" w:styleId="Nadpis3">
    <w:name w:val="heading 3"/>
    <w:basedOn w:val="Vchoz"/>
    <w:next w:val="Tlotextu"/>
    <w:rsid w:val="003D15E4"/>
    <w:pPr>
      <w:keepNext/>
      <w:numPr>
        <w:ilvl w:val="2"/>
        <w:numId w:val="1"/>
      </w:numPr>
      <w:jc w:val="center"/>
      <w:outlineLvl w:val="2"/>
    </w:pPr>
    <w:rPr>
      <w:b/>
      <w:sz w:val="24"/>
    </w:rPr>
  </w:style>
  <w:style w:type="paragraph" w:styleId="Nadpis4">
    <w:name w:val="heading 4"/>
    <w:basedOn w:val="Vchoz"/>
    <w:next w:val="Tlotextu"/>
    <w:rsid w:val="003D15E4"/>
    <w:pPr>
      <w:keepNext/>
      <w:numPr>
        <w:ilvl w:val="3"/>
        <w:numId w:val="1"/>
      </w:numPr>
      <w:ind w:left="840" w:firstLine="0"/>
      <w:jc w:val="center"/>
      <w:outlineLvl w:val="3"/>
    </w:pPr>
    <w:rPr>
      <w:b/>
      <w:sz w:val="24"/>
    </w:rPr>
  </w:style>
  <w:style w:type="paragraph" w:styleId="Nadpis5">
    <w:name w:val="heading 5"/>
    <w:basedOn w:val="Vchoz"/>
    <w:next w:val="Tlotextu"/>
    <w:rsid w:val="003D15E4"/>
    <w:pPr>
      <w:numPr>
        <w:ilvl w:val="4"/>
        <w:numId w:val="1"/>
      </w:numPr>
      <w:spacing w:before="240" w:after="60"/>
      <w:outlineLvl w:val="4"/>
    </w:pPr>
    <w:rPr>
      <w:rFonts w:ascii="Calibri" w:hAnsi="Calibri"/>
      <w:b/>
      <w:bCs/>
      <w:i/>
      <w:iCs/>
      <w:sz w:val="26"/>
      <w:szCs w:val="26"/>
    </w:rPr>
  </w:style>
  <w:style w:type="paragraph" w:styleId="Nadpis6">
    <w:name w:val="heading 6"/>
    <w:basedOn w:val="Vchoz"/>
    <w:next w:val="Tlotextu"/>
    <w:rsid w:val="003D15E4"/>
    <w:pPr>
      <w:widowControl/>
      <w:numPr>
        <w:ilvl w:val="5"/>
        <w:numId w:val="1"/>
      </w:numPr>
      <w:overflowPunct w:val="0"/>
      <w:spacing w:before="240" w:after="60"/>
      <w:textAlignment w:val="auto"/>
      <w:outlineLvl w:val="5"/>
    </w:pPr>
    <w:rPr>
      <w:rFonts w:ascii="Calibri" w:hAnsi="Calibri"/>
      <w:b/>
      <w:bCs/>
      <w:sz w:val="22"/>
      <w:szCs w:val="22"/>
    </w:rPr>
  </w:style>
  <w:style w:type="paragraph" w:styleId="Nadpis7">
    <w:name w:val="heading 7"/>
    <w:basedOn w:val="Vchoz"/>
    <w:next w:val="Tlotextu"/>
    <w:rsid w:val="003D15E4"/>
    <w:pPr>
      <w:widowControl/>
      <w:numPr>
        <w:ilvl w:val="6"/>
        <w:numId w:val="1"/>
      </w:numPr>
      <w:overflowPunct w:val="0"/>
      <w:spacing w:before="240" w:after="60"/>
      <w:textAlignment w:val="auto"/>
      <w:outlineLvl w:val="6"/>
    </w:pPr>
    <w:rPr>
      <w:rFonts w:ascii="Calibri" w:hAnsi="Calibri"/>
      <w:sz w:val="24"/>
      <w:szCs w:val="24"/>
    </w:rPr>
  </w:style>
  <w:style w:type="paragraph" w:styleId="Nadpis8">
    <w:name w:val="heading 8"/>
    <w:basedOn w:val="Vchoz"/>
    <w:next w:val="Tlotextu"/>
    <w:rsid w:val="003D15E4"/>
    <w:pPr>
      <w:widowControl/>
      <w:numPr>
        <w:ilvl w:val="7"/>
        <w:numId w:val="1"/>
      </w:numPr>
      <w:overflowPunct w:val="0"/>
      <w:spacing w:before="240" w:after="60"/>
      <w:textAlignment w:val="auto"/>
      <w:outlineLvl w:val="7"/>
    </w:pPr>
    <w:rPr>
      <w:rFonts w:ascii="Calibri" w:hAnsi="Calibri"/>
      <w:i/>
      <w:iCs/>
      <w:sz w:val="24"/>
      <w:szCs w:val="24"/>
    </w:rPr>
  </w:style>
  <w:style w:type="paragraph" w:styleId="Nadpis9">
    <w:name w:val="heading 9"/>
    <w:basedOn w:val="Vchoz"/>
    <w:next w:val="Tlotextu"/>
    <w:rsid w:val="003D15E4"/>
    <w:pPr>
      <w:widowControl/>
      <w:numPr>
        <w:ilvl w:val="8"/>
        <w:numId w:val="1"/>
      </w:numPr>
      <w:overflowPunct w:val="0"/>
      <w:spacing w:before="240" w:after="60"/>
      <w:textAlignment w:val="auto"/>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3D15E4"/>
    <w:pPr>
      <w:widowControl w:val="0"/>
      <w:tabs>
        <w:tab w:val="left" w:pos="708"/>
      </w:tabs>
      <w:suppressAutoHyphens/>
      <w:textAlignment w:val="baseline"/>
    </w:pPr>
    <w:rPr>
      <w:rFonts w:ascii="Times New Roman" w:eastAsia="Times New Roman" w:hAnsi="Times New Roman" w:cs="Times New Roman"/>
      <w:sz w:val="20"/>
      <w:szCs w:val="20"/>
      <w:lang w:eastAsia="ar-SA"/>
    </w:rPr>
  </w:style>
  <w:style w:type="character" w:customStyle="1" w:styleId="WW8Num1z0">
    <w:name w:val="WW8Num1z0"/>
    <w:rsid w:val="003D15E4"/>
    <w:rPr>
      <w:rFonts w:ascii="Symbol" w:hAnsi="Symbol"/>
      <w:color w:val="000080"/>
    </w:rPr>
  </w:style>
  <w:style w:type="character" w:customStyle="1" w:styleId="WW8Num3z0">
    <w:name w:val="WW8Num3z0"/>
    <w:rsid w:val="003D15E4"/>
    <w:rPr>
      <w:rFonts w:ascii="Times New Roman" w:hAnsi="Times New Roman"/>
      <w:sz w:val="22"/>
    </w:rPr>
  </w:style>
  <w:style w:type="character" w:customStyle="1" w:styleId="WW8Num4z0">
    <w:name w:val="WW8Num4z0"/>
    <w:rsid w:val="003D15E4"/>
    <w:rPr>
      <w:rFonts w:ascii="Symbol" w:hAnsi="Symbol"/>
      <w:color w:val="003399"/>
    </w:rPr>
  </w:style>
  <w:style w:type="character" w:customStyle="1" w:styleId="WW8Num4z1">
    <w:name w:val="WW8Num4z1"/>
    <w:rsid w:val="003D15E4"/>
    <w:rPr>
      <w:rFonts w:ascii="Courier New" w:hAnsi="Courier New"/>
    </w:rPr>
  </w:style>
  <w:style w:type="character" w:customStyle="1" w:styleId="WW8Num4z2">
    <w:name w:val="WW8Num4z2"/>
    <w:rsid w:val="003D15E4"/>
    <w:rPr>
      <w:rFonts w:ascii="Wingdings" w:hAnsi="Wingdings"/>
    </w:rPr>
  </w:style>
  <w:style w:type="character" w:customStyle="1" w:styleId="WW8Num4z3">
    <w:name w:val="WW8Num4z3"/>
    <w:rsid w:val="003D15E4"/>
    <w:rPr>
      <w:rFonts w:ascii="Symbol" w:hAnsi="Symbol"/>
    </w:rPr>
  </w:style>
  <w:style w:type="character" w:customStyle="1" w:styleId="WW8Num5z1">
    <w:name w:val="WW8Num5z1"/>
    <w:rsid w:val="003D15E4"/>
    <w:rPr>
      <w:b/>
    </w:rPr>
  </w:style>
  <w:style w:type="character" w:customStyle="1" w:styleId="WW8Num6z0">
    <w:name w:val="WW8Num6z0"/>
    <w:rsid w:val="003D15E4"/>
    <w:rPr>
      <w:rFonts w:ascii="Symbol" w:hAnsi="Symbol"/>
      <w:color w:val="00000A"/>
    </w:rPr>
  </w:style>
  <w:style w:type="character" w:customStyle="1" w:styleId="WW8Num6z1">
    <w:name w:val="WW8Num6z1"/>
    <w:rsid w:val="003D15E4"/>
    <w:rPr>
      <w:rFonts w:ascii="Courier New" w:hAnsi="Courier New"/>
    </w:rPr>
  </w:style>
  <w:style w:type="character" w:customStyle="1" w:styleId="WW8Num6z2">
    <w:name w:val="WW8Num6z2"/>
    <w:rsid w:val="003D15E4"/>
    <w:rPr>
      <w:rFonts w:ascii="Wingdings" w:hAnsi="Wingdings"/>
    </w:rPr>
  </w:style>
  <w:style w:type="character" w:customStyle="1" w:styleId="WW8Num6z3">
    <w:name w:val="WW8Num6z3"/>
    <w:rsid w:val="003D15E4"/>
    <w:rPr>
      <w:rFonts w:ascii="Symbol" w:hAnsi="Symbol"/>
    </w:rPr>
  </w:style>
  <w:style w:type="character" w:customStyle="1" w:styleId="WW8Num9z2">
    <w:name w:val="WW8Num9z2"/>
    <w:rsid w:val="003D15E4"/>
    <w:rPr>
      <w:rFonts w:ascii="Wingdings" w:hAnsi="Wingdings"/>
    </w:rPr>
  </w:style>
  <w:style w:type="character" w:customStyle="1" w:styleId="WW8Num10z1">
    <w:name w:val="WW8Num10z1"/>
    <w:rsid w:val="003D15E4"/>
    <w:rPr>
      <w:b/>
    </w:rPr>
  </w:style>
  <w:style w:type="character" w:customStyle="1" w:styleId="WW8Num12z2">
    <w:name w:val="WW8Num12z2"/>
    <w:rsid w:val="003D15E4"/>
    <w:rPr>
      <w:rFonts w:ascii="Wingdings" w:hAnsi="Wingdings"/>
    </w:rPr>
  </w:style>
  <w:style w:type="character" w:customStyle="1" w:styleId="WW8Num13z1">
    <w:name w:val="WW8Num13z1"/>
    <w:rsid w:val="003D15E4"/>
    <w:rPr>
      <w:b/>
    </w:rPr>
  </w:style>
  <w:style w:type="character" w:customStyle="1" w:styleId="WW8Num14z1">
    <w:name w:val="WW8Num14z1"/>
    <w:rsid w:val="003D15E4"/>
    <w:rPr>
      <w:b/>
    </w:rPr>
  </w:style>
  <w:style w:type="character" w:customStyle="1" w:styleId="WW8Num15z0">
    <w:name w:val="WW8Num15z0"/>
    <w:rsid w:val="003D15E4"/>
    <w:rPr>
      <w:rFonts w:ascii="Wingdings" w:hAnsi="Wingdings"/>
    </w:rPr>
  </w:style>
  <w:style w:type="character" w:customStyle="1" w:styleId="WW8Num15z1">
    <w:name w:val="WW8Num15z1"/>
    <w:rsid w:val="003D15E4"/>
    <w:rPr>
      <w:rFonts w:ascii="Courier New" w:hAnsi="Courier New" w:cs="Courier New"/>
    </w:rPr>
  </w:style>
  <w:style w:type="character" w:customStyle="1" w:styleId="WW8Num15z3">
    <w:name w:val="WW8Num15z3"/>
    <w:rsid w:val="003D15E4"/>
    <w:rPr>
      <w:rFonts w:ascii="Symbol" w:hAnsi="Symbol"/>
    </w:rPr>
  </w:style>
  <w:style w:type="character" w:customStyle="1" w:styleId="WW8Num17z1">
    <w:name w:val="WW8Num17z1"/>
    <w:rsid w:val="003D15E4"/>
    <w:rPr>
      <w:b/>
    </w:rPr>
  </w:style>
  <w:style w:type="character" w:customStyle="1" w:styleId="WW8Num18z1">
    <w:name w:val="WW8Num18z1"/>
    <w:rsid w:val="003D15E4"/>
    <w:rPr>
      <w:b/>
    </w:rPr>
  </w:style>
  <w:style w:type="character" w:customStyle="1" w:styleId="WW8NumSt18z0">
    <w:name w:val="WW8NumSt18z0"/>
    <w:rsid w:val="003D15E4"/>
    <w:rPr>
      <w:rFonts w:ascii="Arial" w:hAnsi="Arial" w:cs="Arial"/>
    </w:rPr>
  </w:style>
  <w:style w:type="character" w:customStyle="1" w:styleId="Standardnpsmoodstavce1">
    <w:name w:val="Standardní písmo odstavce1"/>
    <w:rsid w:val="003D15E4"/>
  </w:style>
  <w:style w:type="character" w:styleId="slostrnky">
    <w:name w:val="page number"/>
    <w:rsid w:val="003D15E4"/>
    <w:rPr>
      <w:sz w:val="20"/>
    </w:rPr>
  </w:style>
  <w:style w:type="character" w:customStyle="1" w:styleId="Odkaznakoment1">
    <w:name w:val="Odkaz na komentář1"/>
    <w:rsid w:val="003D15E4"/>
    <w:rPr>
      <w:sz w:val="16"/>
      <w:szCs w:val="16"/>
    </w:rPr>
  </w:style>
  <w:style w:type="character" w:customStyle="1" w:styleId="TextkomenteChar">
    <w:name w:val="Text komentáře Char"/>
    <w:basedOn w:val="Standardnpsmoodstavce1"/>
    <w:rsid w:val="003D15E4"/>
  </w:style>
  <w:style w:type="character" w:customStyle="1" w:styleId="PedmtkomenteChar">
    <w:name w:val="Předmět komentáře Char"/>
    <w:rsid w:val="003D15E4"/>
    <w:rPr>
      <w:b/>
      <w:bCs/>
    </w:rPr>
  </w:style>
  <w:style w:type="character" w:customStyle="1" w:styleId="TextbublinyChar">
    <w:name w:val="Text bubliny Char"/>
    <w:rsid w:val="003D15E4"/>
    <w:rPr>
      <w:rFonts w:ascii="Tahoma" w:hAnsi="Tahoma" w:cs="Tahoma"/>
      <w:sz w:val="16"/>
      <w:szCs w:val="16"/>
    </w:rPr>
  </w:style>
  <w:style w:type="character" w:customStyle="1" w:styleId="Nadpis5Char">
    <w:name w:val="Nadpis 5 Char"/>
    <w:rsid w:val="003D15E4"/>
    <w:rPr>
      <w:rFonts w:ascii="Calibri" w:eastAsia="Times New Roman" w:hAnsi="Calibri" w:cs="Times New Roman"/>
      <w:b/>
      <w:bCs/>
      <w:i/>
      <w:iCs/>
      <w:sz w:val="26"/>
      <w:szCs w:val="26"/>
    </w:rPr>
  </w:style>
  <w:style w:type="character" w:customStyle="1" w:styleId="Internetovodkaz">
    <w:name w:val="Internetový odkaz"/>
    <w:rsid w:val="003D15E4"/>
    <w:rPr>
      <w:color w:val="0000FF"/>
      <w:u w:val="single"/>
      <w:lang w:val="cs-CZ" w:eastAsia="cs-CZ" w:bidi="cs-CZ"/>
    </w:rPr>
  </w:style>
  <w:style w:type="character" w:customStyle="1" w:styleId="TextpoznpodarouChar">
    <w:name w:val="Text pozn. pod čarou Char"/>
    <w:basedOn w:val="Standardnpsmoodstavce1"/>
    <w:rsid w:val="003D15E4"/>
  </w:style>
  <w:style w:type="character" w:customStyle="1" w:styleId="Znakypropoznmkupodarou">
    <w:name w:val="Znaky pro poznámku pod čarou"/>
    <w:rsid w:val="003D15E4"/>
    <w:rPr>
      <w:vertAlign w:val="superscript"/>
    </w:rPr>
  </w:style>
  <w:style w:type="character" w:customStyle="1" w:styleId="Nadpis2Char">
    <w:name w:val="Nadpis 2 Char"/>
    <w:rsid w:val="003D15E4"/>
    <w:rPr>
      <w:rFonts w:ascii="Calibri" w:hAnsi="Calibri" w:cs="Arial"/>
      <w:bCs/>
      <w:iCs/>
      <w:sz w:val="22"/>
      <w:szCs w:val="28"/>
    </w:rPr>
  </w:style>
  <w:style w:type="character" w:customStyle="1" w:styleId="Nadpis6Char">
    <w:name w:val="Nadpis 6 Char"/>
    <w:rsid w:val="003D15E4"/>
    <w:rPr>
      <w:rFonts w:ascii="Calibri" w:hAnsi="Calibri"/>
      <w:b/>
      <w:bCs/>
      <w:sz w:val="22"/>
      <w:szCs w:val="22"/>
    </w:rPr>
  </w:style>
  <w:style w:type="character" w:customStyle="1" w:styleId="Nadpis7Char">
    <w:name w:val="Nadpis 7 Char"/>
    <w:rsid w:val="003D15E4"/>
    <w:rPr>
      <w:rFonts w:ascii="Calibri" w:hAnsi="Calibri"/>
      <w:sz w:val="24"/>
      <w:szCs w:val="24"/>
    </w:rPr>
  </w:style>
  <w:style w:type="character" w:customStyle="1" w:styleId="Nadpis8Char">
    <w:name w:val="Nadpis 8 Char"/>
    <w:rsid w:val="003D15E4"/>
    <w:rPr>
      <w:rFonts w:ascii="Calibri" w:hAnsi="Calibri"/>
      <w:i/>
      <w:iCs/>
      <w:sz w:val="24"/>
      <w:szCs w:val="24"/>
    </w:rPr>
  </w:style>
  <w:style w:type="character" w:customStyle="1" w:styleId="Nadpis9Char">
    <w:name w:val="Nadpis 9 Char"/>
    <w:rsid w:val="003D15E4"/>
    <w:rPr>
      <w:rFonts w:ascii="Cambria" w:hAnsi="Cambria"/>
      <w:sz w:val="22"/>
      <w:szCs w:val="22"/>
    </w:rPr>
  </w:style>
  <w:style w:type="character" w:customStyle="1" w:styleId="Odrazka1Char">
    <w:name w:val="Odrazka 1 Char"/>
    <w:rsid w:val="003D15E4"/>
    <w:rPr>
      <w:rFonts w:ascii="Calibri" w:hAnsi="Calibri"/>
      <w:sz w:val="22"/>
      <w:szCs w:val="24"/>
    </w:rPr>
  </w:style>
  <w:style w:type="character" w:customStyle="1" w:styleId="Odrazka2Char">
    <w:name w:val="Odrazka 2 Char"/>
    <w:basedOn w:val="Odrazka1Char"/>
    <w:rsid w:val="003D15E4"/>
    <w:rPr>
      <w:rFonts w:ascii="Calibri" w:hAnsi="Calibri"/>
      <w:sz w:val="22"/>
      <w:szCs w:val="24"/>
    </w:rPr>
  </w:style>
  <w:style w:type="character" w:customStyle="1" w:styleId="Odrazka3Char">
    <w:name w:val="Odrazka 3 Char"/>
    <w:basedOn w:val="Odrazka2Char"/>
    <w:rsid w:val="003D15E4"/>
    <w:rPr>
      <w:rFonts w:ascii="Calibri" w:hAnsi="Calibri"/>
      <w:sz w:val="22"/>
      <w:szCs w:val="24"/>
    </w:rPr>
  </w:style>
  <w:style w:type="character" w:customStyle="1" w:styleId="Nadpis4Char">
    <w:name w:val="Nadpis 4 Char"/>
    <w:rsid w:val="003D15E4"/>
    <w:rPr>
      <w:b/>
      <w:sz w:val="24"/>
    </w:rPr>
  </w:style>
  <w:style w:type="character" w:customStyle="1" w:styleId="Nadpis3Char">
    <w:name w:val="Nadpis 3 Char"/>
    <w:rsid w:val="003D15E4"/>
    <w:rPr>
      <w:b/>
      <w:sz w:val="24"/>
    </w:rPr>
  </w:style>
  <w:style w:type="character" w:customStyle="1" w:styleId="Nadpis1Char">
    <w:name w:val="Nadpis 1 Char"/>
    <w:rsid w:val="003D15E4"/>
    <w:rPr>
      <w:b/>
      <w:sz w:val="24"/>
    </w:rPr>
  </w:style>
  <w:style w:type="character" w:customStyle="1" w:styleId="ZkladntextChar">
    <w:name w:val="Základní text Char"/>
    <w:basedOn w:val="Standardnpsmoodstavce1"/>
    <w:rsid w:val="003D15E4"/>
  </w:style>
  <w:style w:type="character" w:customStyle="1" w:styleId="ZhlavChar">
    <w:name w:val="Záhlaví Char"/>
    <w:basedOn w:val="Standardnpsmoodstavce1"/>
    <w:rsid w:val="003D15E4"/>
  </w:style>
  <w:style w:type="character" w:customStyle="1" w:styleId="NzevChar">
    <w:name w:val="Název Char"/>
    <w:rsid w:val="003D15E4"/>
    <w:rPr>
      <w:b/>
      <w:sz w:val="52"/>
      <w:u w:val="single"/>
    </w:rPr>
  </w:style>
  <w:style w:type="character" w:customStyle="1" w:styleId="Silnzdraznn">
    <w:name w:val="Silné zdůraznění"/>
    <w:rsid w:val="003D15E4"/>
    <w:rPr>
      <w:b/>
      <w:bCs/>
    </w:rPr>
  </w:style>
  <w:style w:type="character" w:styleId="Sledovanodkaz">
    <w:name w:val="FollowedHyperlink"/>
    <w:rsid w:val="003D15E4"/>
    <w:rPr>
      <w:color w:val="800080"/>
      <w:u w:val="single"/>
    </w:rPr>
  </w:style>
  <w:style w:type="character" w:styleId="Odkaznakoment">
    <w:name w:val="annotation reference"/>
    <w:rsid w:val="003D15E4"/>
    <w:rPr>
      <w:sz w:val="16"/>
      <w:szCs w:val="16"/>
    </w:rPr>
  </w:style>
  <w:style w:type="character" w:customStyle="1" w:styleId="TextkomenteChar1">
    <w:name w:val="Text komentáře Char1"/>
    <w:rsid w:val="003D15E4"/>
    <w:rPr>
      <w:lang w:eastAsia="ar-SA"/>
    </w:rPr>
  </w:style>
  <w:style w:type="character" w:customStyle="1" w:styleId="ListLabel1">
    <w:name w:val="ListLabel 1"/>
    <w:rsid w:val="003D15E4"/>
    <w:rPr>
      <w:color w:val="000080"/>
    </w:rPr>
  </w:style>
  <w:style w:type="character" w:customStyle="1" w:styleId="ListLabel2">
    <w:name w:val="ListLabel 2"/>
    <w:rsid w:val="003D15E4"/>
    <w:rPr>
      <w:color w:val="003399"/>
    </w:rPr>
  </w:style>
  <w:style w:type="character" w:customStyle="1" w:styleId="ListLabel3">
    <w:name w:val="ListLabel 3"/>
    <w:rsid w:val="003D15E4"/>
    <w:rPr>
      <w:b/>
    </w:rPr>
  </w:style>
  <w:style w:type="character" w:customStyle="1" w:styleId="ListLabel4">
    <w:name w:val="ListLabel 4"/>
    <w:rsid w:val="003D15E4"/>
    <w:rPr>
      <w:color w:val="00000A"/>
    </w:rPr>
  </w:style>
  <w:style w:type="character" w:customStyle="1" w:styleId="ListLabel5">
    <w:name w:val="ListLabel 5"/>
    <w:rsid w:val="003D15E4"/>
    <w:rPr>
      <w:b w:val="0"/>
    </w:rPr>
  </w:style>
  <w:style w:type="character" w:customStyle="1" w:styleId="ListLabel6">
    <w:name w:val="ListLabel 6"/>
    <w:rsid w:val="003D15E4"/>
    <w:rPr>
      <w:rFonts w:cs="Arial"/>
    </w:rPr>
  </w:style>
  <w:style w:type="character" w:customStyle="1" w:styleId="ListLabel7">
    <w:name w:val="ListLabel 7"/>
    <w:rsid w:val="003D15E4"/>
    <w:rPr>
      <w:rFonts w:cs="Courier New"/>
    </w:rPr>
  </w:style>
  <w:style w:type="paragraph" w:customStyle="1" w:styleId="Nadpis">
    <w:name w:val="Nadpis"/>
    <w:basedOn w:val="Vchoz"/>
    <w:next w:val="Tlotextu"/>
    <w:rsid w:val="003D15E4"/>
    <w:pPr>
      <w:keepNext/>
      <w:widowControl/>
      <w:overflowPunct w:val="0"/>
      <w:spacing w:before="240" w:after="60"/>
      <w:textAlignment w:val="auto"/>
    </w:pPr>
    <w:rPr>
      <w:rFonts w:ascii="Calibri" w:eastAsia="Microsoft YaHei" w:hAnsi="Calibri" w:cs="Arial"/>
      <w:b/>
      <w:bCs/>
      <w:sz w:val="28"/>
      <w:szCs w:val="32"/>
    </w:rPr>
  </w:style>
  <w:style w:type="paragraph" w:customStyle="1" w:styleId="Tlotextu">
    <w:name w:val="Tělo textu"/>
    <w:basedOn w:val="Vchoz"/>
    <w:rsid w:val="003D15E4"/>
    <w:pPr>
      <w:spacing w:after="120"/>
    </w:pPr>
  </w:style>
  <w:style w:type="paragraph" w:styleId="Seznam">
    <w:name w:val="List"/>
    <w:basedOn w:val="Tlotextu"/>
    <w:rsid w:val="003D15E4"/>
    <w:rPr>
      <w:rFonts w:cs="Mangal"/>
    </w:rPr>
  </w:style>
  <w:style w:type="paragraph" w:customStyle="1" w:styleId="Popisek">
    <w:name w:val="Popisek"/>
    <w:basedOn w:val="Vchoz"/>
    <w:rsid w:val="003D15E4"/>
    <w:pPr>
      <w:suppressLineNumbers/>
      <w:spacing w:before="120" w:after="120"/>
    </w:pPr>
    <w:rPr>
      <w:rFonts w:cs="Mangal"/>
      <w:i/>
      <w:iCs/>
      <w:sz w:val="24"/>
      <w:szCs w:val="24"/>
    </w:rPr>
  </w:style>
  <w:style w:type="paragraph" w:customStyle="1" w:styleId="Rejstk">
    <w:name w:val="Rejstřík"/>
    <w:basedOn w:val="Vchoz"/>
    <w:rsid w:val="003D15E4"/>
    <w:pPr>
      <w:suppressLineNumbers/>
    </w:pPr>
    <w:rPr>
      <w:rFonts w:cs="Mangal"/>
    </w:rPr>
  </w:style>
  <w:style w:type="paragraph" w:customStyle="1" w:styleId="Odsazentlatextu">
    <w:name w:val="Odsazení těla textu"/>
    <w:basedOn w:val="Tlotextu"/>
    <w:rsid w:val="003D15E4"/>
    <w:pPr>
      <w:spacing w:after="160"/>
      <w:ind w:left="360"/>
    </w:pPr>
  </w:style>
  <w:style w:type="paragraph" w:styleId="Zhlav">
    <w:name w:val="header"/>
    <w:basedOn w:val="Vchoz"/>
    <w:rsid w:val="003D15E4"/>
    <w:pPr>
      <w:suppressLineNumbers/>
      <w:tabs>
        <w:tab w:val="center" w:pos="4536"/>
        <w:tab w:val="right" w:pos="9072"/>
      </w:tabs>
    </w:pPr>
  </w:style>
  <w:style w:type="paragraph" w:styleId="Nzev">
    <w:name w:val="Title"/>
    <w:basedOn w:val="Vchoz"/>
    <w:next w:val="Podtitul"/>
    <w:rsid w:val="003D15E4"/>
    <w:pPr>
      <w:jc w:val="center"/>
    </w:pPr>
    <w:rPr>
      <w:b/>
      <w:bCs/>
      <w:sz w:val="52"/>
      <w:szCs w:val="36"/>
      <w:u w:val="single"/>
    </w:rPr>
  </w:style>
  <w:style w:type="paragraph" w:styleId="Podtitul">
    <w:name w:val="Subtitle"/>
    <w:basedOn w:val="Nadpis"/>
    <w:next w:val="Tlotextu"/>
    <w:rsid w:val="003D15E4"/>
    <w:pPr>
      <w:jc w:val="center"/>
    </w:pPr>
    <w:rPr>
      <w:i/>
      <w:iCs/>
      <w:szCs w:val="28"/>
    </w:rPr>
  </w:style>
  <w:style w:type="paragraph" w:customStyle="1" w:styleId="Zkladntextodsazen21">
    <w:name w:val="Základní text odsazený 21"/>
    <w:basedOn w:val="Vchoz"/>
    <w:rsid w:val="003D15E4"/>
    <w:pPr>
      <w:ind w:left="705" w:hanging="705"/>
    </w:pPr>
    <w:rPr>
      <w:sz w:val="24"/>
    </w:rPr>
  </w:style>
  <w:style w:type="paragraph" w:styleId="Zpat">
    <w:name w:val="footer"/>
    <w:basedOn w:val="Vchoz"/>
    <w:rsid w:val="003D15E4"/>
    <w:pPr>
      <w:suppressLineNumbers/>
      <w:tabs>
        <w:tab w:val="center" w:pos="4536"/>
        <w:tab w:val="right" w:pos="9072"/>
      </w:tabs>
    </w:pPr>
  </w:style>
  <w:style w:type="paragraph" w:customStyle="1" w:styleId="CharCharCharCharChar">
    <w:name w:val="Char Char Char Char Char"/>
    <w:basedOn w:val="Vchoz"/>
    <w:rsid w:val="003D15E4"/>
    <w:pPr>
      <w:widowControl/>
      <w:overflowPunct w:val="0"/>
      <w:spacing w:after="160" w:line="240" w:lineRule="exact"/>
      <w:textAlignment w:val="auto"/>
    </w:pPr>
    <w:rPr>
      <w:rFonts w:ascii="Tahoma" w:hAnsi="Tahoma" w:cs="Arial"/>
      <w:sz w:val="22"/>
      <w:szCs w:val="22"/>
      <w:lang w:val="en-US"/>
    </w:rPr>
  </w:style>
  <w:style w:type="paragraph" w:customStyle="1" w:styleId="Textkomente1">
    <w:name w:val="Text komentáře1"/>
    <w:basedOn w:val="Vchoz"/>
    <w:rsid w:val="003D15E4"/>
  </w:style>
  <w:style w:type="paragraph" w:styleId="Pedmtkomente">
    <w:name w:val="annotation subject"/>
    <w:basedOn w:val="Textkomente1"/>
    <w:rsid w:val="003D15E4"/>
    <w:rPr>
      <w:b/>
      <w:bCs/>
    </w:rPr>
  </w:style>
  <w:style w:type="paragraph" w:styleId="Textbubliny">
    <w:name w:val="Balloon Text"/>
    <w:basedOn w:val="Vchoz"/>
    <w:rsid w:val="003D15E4"/>
    <w:rPr>
      <w:rFonts w:ascii="Tahoma" w:hAnsi="Tahoma" w:cs="Tahoma"/>
      <w:sz w:val="16"/>
      <w:szCs w:val="16"/>
    </w:rPr>
  </w:style>
  <w:style w:type="paragraph" w:customStyle="1" w:styleId="Zkladntext21">
    <w:name w:val="Základní text 21"/>
    <w:basedOn w:val="Vchoz"/>
    <w:rsid w:val="003D15E4"/>
    <w:pPr>
      <w:ind w:left="283" w:hanging="283"/>
    </w:pPr>
    <w:rPr>
      <w:sz w:val="24"/>
    </w:rPr>
  </w:style>
  <w:style w:type="paragraph" w:customStyle="1" w:styleId="Text">
    <w:name w:val="Text"/>
    <w:basedOn w:val="Vchoz"/>
    <w:rsid w:val="003D15E4"/>
    <w:pPr>
      <w:widowControl/>
      <w:tabs>
        <w:tab w:val="left" w:pos="227"/>
      </w:tabs>
      <w:overflowPunct w:val="0"/>
      <w:spacing w:line="220" w:lineRule="exact"/>
      <w:jc w:val="both"/>
      <w:textAlignment w:val="auto"/>
    </w:pPr>
    <w:rPr>
      <w:rFonts w:ascii="Book Antiqua" w:hAnsi="Book Antiqua"/>
      <w:color w:val="000000"/>
      <w:sz w:val="18"/>
      <w:lang w:val="en-US"/>
    </w:rPr>
  </w:style>
  <w:style w:type="paragraph" w:customStyle="1" w:styleId="lnek">
    <w:name w:val="‰l‡nek"/>
    <w:basedOn w:val="Vchoz"/>
    <w:rsid w:val="003D15E4"/>
    <w:pPr>
      <w:widowControl/>
      <w:overflowPunct w:val="0"/>
      <w:spacing w:before="65" w:after="170" w:line="220" w:lineRule="exact"/>
      <w:jc w:val="center"/>
      <w:textAlignment w:val="auto"/>
    </w:pPr>
    <w:rPr>
      <w:rFonts w:ascii="Book Antiqua" w:hAnsi="Book Antiqua"/>
      <w:b/>
      <w:color w:val="000000"/>
      <w:lang w:val="en-US"/>
    </w:rPr>
  </w:style>
  <w:style w:type="paragraph" w:styleId="Odstavecseseznamem">
    <w:name w:val="List Paragraph"/>
    <w:basedOn w:val="Vchoz"/>
    <w:rsid w:val="003D15E4"/>
    <w:pPr>
      <w:tabs>
        <w:tab w:val="num" w:pos="988"/>
      </w:tabs>
      <w:ind w:left="988" w:hanging="283"/>
      <w:outlineLvl w:val="0"/>
    </w:pPr>
  </w:style>
  <w:style w:type="paragraph" w:customStyle="1" w:styleId="Nzevlnku">
    <w:name w:val="N‡zev ‹l‡nku"/>
    <w:basedOn w:val="Vchoz"/>
    <w:rsid w:val="003D15E4"/>
    <w:pPr>
      <w:widowControl/>
      <w:overflowPunct w:val="0"/>
      <w:spacing w:line="220" w:lineRule="exact"/>
      <w:jc w:val="center"/>
      <w:textAlignment w:val="auto"/>
    </w:pPr>
    <w:rPr>
      <w:rFonts w:ascii="Book Antiqua" w:hAnsi="Book Antiqua"/>
      <w:b/>
      <w:color w:val="000000"/>
      <w:sz w:val="18"/>
      <w:lang w:val="en-US"/>
    </w:rPr>
  </w:style>
  <w:style w:type="paragraph" w:styleId="Textpoznpodarou">
    <w:name w:val="footnote text"/>
    <w:basedOn w:val="Vchoz"/>
    <w:rsid w:val="003D15E4"/>
  </w:style>
  <w:style w:type="paragraph" w:customStyle="1" w:styleId="Adresa">
    <w:name w:val="Adresa"/>
    <w:basedOn w:val="Vchoz"/>
    <w:rsid w:val="003D15E4"/>
    <w:pPr>
      <w:widowControl/>
      <w:overflowPunct w:val="0"/>
      <w:spacing w:before="60" w:after="120"/>
      <w:textAlignment w:val="auto"/>
    </w:pPr>
    <w:rPr>
      <w:rFonts w:ascii="Calibri" w:hAnsi="Calibri"/>
      <w:bCs/>
      <w:sz w:val="22"/>
      <w:szCs w:val="24"/>
    </w:rPr>
  </w:style>
  <w:style w:type="paragraph" w:customStyle="1" w:styleId="zzAdresa">
    <w:name w:val="zz Adresa"/>
    <w:basedOn w:val="Vchoz"/>
    <w:rsid w:val="003D15E4"/>
    <w:pPr>
      <w:widowControl/>
      <w:overflowPunct w:val="0"/>
      <w:spacing w:before="60" w:after="120"/>
      <w:textAlignment w:val="auto"/>
    </w:pPr>
    <w:rPr>
      <w:rFonts w:ascii="Calibri" w:hAnsi="Calibri"/>
      <w:bCs/>
      <w:sz w:val="22"/>
      <w:szCs w:val="24"/>
    </w:rPr>
  </w:style>
  <w:style w:type="paragraph" w:customStyle="1" w:styleId="zzNadpisodsazen">
    <w:name w:val="zz Nadpis odsazený"/>
    <w:basedOn w:val="Nadpis"/>
    <w:rsid w:val="003D15E4"/>
    <w:pPr>
      <w:ind w:left="284"/>
    </w:pPr>
  </w:style>
  <w:style w:type="paragraph" w:customStyle="1" w:styleId="Seznamsodrkami1">
    <w:name w:val="Seznam s odrážkami1"/>
    <w:basedOn w:val="Vchoz"/>
    <w:rsid w:val="003D15E4"/>
    <w:pPr>
      <w:widowControl/>
      <w:overflowPunct w:val="0"/>
      <w:spacing w:before="60" w:after="60"/>
      <w:textAlignment w:val="auto"/>
    </w:pPr>
    <w:rPr>
      <w:rFonts w:ascii="Calibri" w:hAnsi="Calibri"/>
      <w:sz w:val="22"/>
      <w:szCs w:val="24"/>
    </w:rPr>
  </w:style>
  <w:style w:type="paragraph" w:customStyle="1" w:styleId="Seznamsodrkamiodsazen">
    <w:name w:val="Seznam s odrážkami odsazený"/>
    <w:basedOn w:val="Seznamsodrkami1"/>
    <w:rsid w:val="003D15E4"/>
    <w:pPr>
      <w:tabs>
        <w:tab w:val="left" w:pos="2062"/>
      </w:tabs>
      <w:ind w:left="993" w:hanging="284"/>
    </w:pPr>
  </w:style>
  <w:style w:type="paragraph" w:customStyle="1" w:styleId="zzNadpisvceodsazen">
    <w:name w:val="zz Nadpis více odsazený"/>
    <w:basedOn w:val="zzNadpisodsazen"/>
    <w:rsid w:val="003D15E4"/>
    <w:pPr>
      <w:ind w:left="567"/>
    </w:pPr>
  </w:style>
  <w:style w:type="paragraph" w:customStyle="1" w:styleId="Seznamsodrkamivceodsazen">
    <w:name w:val="Seznam s odrážkami více odsazený"/>
    <w:basedOn w:val="Seznamsodrkamiodsazen"/>
    <w:rsid w:val="003D15E4"/>
  </w:style>
  <w:style w:type="paragraph" w:styleId="Revize">
    <w:name w:val="Revision"/>
    <w:rsid w:val="003D15E4"/>
    <w:pPr>
      <w:tabs>
        <w:tab w:val="left" w:pos="708"/>
      </w:tabs>
      <w:suppressAutoHyphens/>
    </w:pPr>
    <w:rPr>
      <w:rFonts w:ascii="Times New Roman" w:eastAsia="Arial" w:hAnsi="Times New Roman" w:cs="Times New Roman"/>
      <w:szCs w:val="24"/>
      <w:lang w:eastAsia="ar-SA"/>
    </w:rPr>
  </w:style>
  <w:style w:type="paragraph" w:customStyle="1" w:styleId="Odrazka1">
    <w:name w:val="Odrazka 1"/>
    <w:basedOn w:val="Vchoz"/>
    <w:rsid w:val="003D15E4"/>
    <w:pPr>
      <w:widowControl/>
      <w:tabs>
        <w:tab w:val="num" w:pos="988"/>
      </w:tabs>
      <w:overflowPunct w:val="0"/>
      <w:spacing w:before="60" w:after="60"/>
      <w:ind w:left="988" w:hanging="283"/>
      <w:textAlignment w:val="auto"/>
    </w:pPr>
    <w:rPr>
      <w:rFonts w:ascii="Calibri" w:hAnsi="Calibri"/>
      <w:sz w:val="22"/>
      <w:szCs w:val="24"/>
    </w:rPr>
  </w:style>
  <w:style w:type="paragraph" w:customStyle="1" w:styleId="Odrazka2">
    <w:name w:val="Odrazka 2"/>
    <w:basedOn w:val="Odrazka1"/>
    <w:rsid w:val="003D15E4"/>
  </w:style>
  <w:style w:type="paragraph" w:customStyle="1" w:styleId="Odrazka3">
    <w:name w:val="Odrazka 3"/>
    <w:basedOn w:val="Odrazka2"/>
    <w:rsid w:val="003D15E4"/>
    <w:pPr>
      <w:tabs>
        <w:tab w:val="left" w:pos="1588"/>
      </w:tabs>
      <w:ind w:left="794" w:firstLine="0"/>
    </w:pPr>
  </w:style>
  <w:style w:type="paragraph" w:customStyle="1" w:styleId="Normlnzarovantdobloku">
    <w:name w:val="Normální + zarovant do bloku"/>
    <w:basedOn w:val="Vchoz"/>
    <w:rsid w:val="003D15E4"/>
    <w:pPr>
      <w:widowControl/>
      <w:overflowPunct w:val="0"/>
      <w:textAlignment w:val="auto"/>
    </w:pPr>
    <w:rPr>
      <w:sz w:val="24"/>
      <w:szCs w:val="24"/>
    </w:rPr>
  </w:style>
  <w:style w:type="paragraph" w:customStyle="1" w:styleId="4Dslovn2">
    <w:name w:val="4D Číslování 2"/>
    <w:basedOn w:val="Vchoz"/>
    <w:rsid w:val="003D15E4"/>
    <w:pPr>
      <w:widowControl/>
      <w:tabs>
        <w:tab w:val="num" w:pos="988"/>
        <w:tab w:val="left" w:pos="1610"/>
      </w:tabs>
      <w:overflowPunct w:val="0"/>
      <w:ind w:left="988" w:hanging="283"/>
      <w:textAlignment w:val="auto"/>
    </w:pPr>
    <w:rPr>
      <w:rFonts w:ascii="Arial" w:hAnsi="Arial" w:cs="Tahoma"/>
    </w:rPr>
  </w:style>
  <w:style w:type="paragraph" w:customStyle="1" w:styleId="Seznamspismeny">
    <w:name w:val="Seznam s pismeny"/>
    <w:basedOn w:val="Seznamsodrkami1"/>
    <w:rsid w:val="003D15E4"/>
    <w:pPr>
      <w:tabs>
        <w:tab w:val="left" w:pos="2832"/>
      </w:tabs>
      <w:spacing w:before="80" w:line="240" w:lineRule="exact"/>
      <w:ind w:left="1416" w:hanging="360"/>
      <w:jc w:val="both"/>
    </w:pPr>
    <w:rPr>
      <w:rFonts w:ascii="Verdana" w:hAnsi="Verdana"/>
      <w:bCs/>
      <w:sz w:val="16"/>
      <w:szCs w:val="16"/>
    </w:rPr>
  </w:style>
  <w:style w:type="paragraph" w:customStyle="1" w:styleId="MSMT-Nadpis1">
    <w:name w:val="MSMT - Nadpis 1"/>
    <w:basedOn w:val="Vchoz"/>
    <w:rsid w:val="003D15E4"/>
    <w:pPr>
      <w:widowControl/>
      <w:tabs>
        <w:tab w:val="num" w:pos="988"/>
      </w:tabs>
      <w:overflowPunct w:val="0"/>
      <w:spacing w:before="120" w:after="120"/>
      <w:ind w:left="988" w:hanging="283"/>
      <w:jc w:val="both"/>
      <w:textAlignment w:val="auto"/>
    </w:pPr>
    <w:rPr>
      <w:b/>
      <w:caps/>
      <w:sz w:val="28"/>
      <w:szCs w:val="28"/>
      <w:u w:val="single"/>
    </w:rPr>
  </w:style>
  <w:style w:type="paragraph" w:customStyle="1" w:styleId="MSMT-Nadpis2">
    <w:name w:val="MSMT - Nadpis 2"/>
    <w:basedOn w:val="Nadpis2"/>
    <w:rsid w:val="003D15E4"/>
    <w:pPr>
      <w:widowControl w:val="0"/>
      <w:numPr>
        <w:ilvl w:val="1"/>
      </w:numPr>
      <w:spacing w:after="120" w:line="100" w:lineRule="atLeast"/>
      <w:jc w:val="both"/>
    </w:pPr>
    <w:rPr>
      <w:rFonts w:ascii="Times New Roman" w:hAnsi="Times New Roman" w:cs="Times New Roman"/>
      <w:szCs w:val="24"/>
    </w:rPr>
  </w:style>
  <w:style w:type="paragraph" w:customStyle="1" w:styleId="Obsahtabulky">
    <w:name w:val="Obsah tabulky"/>
    <w:basedOn w:val="Vchoz"/>
    <w:rsid w:val="003D15E4"/>
    <w:pPr>
      <w:suppressLineNumbers/>
    </w:pPr>
  </w:style>
  <w:style w:type="paragraph" w:customStyle="1" w:styleId="Nadpistabulky">
    <w:name w:val="Nadpis tabulky"/>
    <w:basedOn w:val="Obsahtabulky"/>
    <w:rsid w:val="003D15E4"/>
    <w:pPr>
      <w:jc w:val="center"/>
    </w:pPr>
    <w:rPr>
      <w:b/>
      <w:bCs/>
    </w:rPr>
  </w:style>
  <w:style w:type="paragraph" w:styleId="Textkomente">
    <w:name w:val="annotation text"/>
    <w:basedOn w:val="Vchoz"/>
    <w:rsid w:val="003D15E4"/>
  </w:style>
  <w:style w:type="paragraph" w:customStyle="1" w:styleId="Styl">
    <w:name w:val="Styl"/>
    <w:rsid w:val="003D15E4"/>
    <w:pPr>
      <w:widowControl w:val="0"/>
      <w:tabs>
        <w:tab w:val="left" w:pos="708"/>
      </w:tabs>
      <w:suppressAutoHyphens/>
    </w:pPr>
    <w:rPr>
      <w:rFonts w:ascii="Calibri" w:eastAsia="Times New Roman" w:hAnsi="Calibri" w:cs="Calibri"/>
      <w:sz w:val="24"/>
      <w:szCs w:val="24"/>
      <w:lang w:eastAsia="ar-SA"/>
    </w:rPr>
  </w:style>
  <w:style w:type="table" w:styleId="Mkatabulky">
    <w:name w:val="Table Grid"/>
    <w:basedOn w:val="Normlntabulka"/>
    <w:uiPriority w:val="59"/>
    <w:rsid w:val="001E00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Vchoz"/>
    <w:next w:val="Tlotextu"/>
    <w:rsid w:val="003D15E4"/>
    <w:pPr>
      <w:keepNext/>
      <w:jc w:val="both"/>
      <w:outlineLvl w:val="0"/>
    </w:pPr>
    <w:rPr>
      <w:b/>
      <w:sz w:val="24"/>
    </w:rPr>
  </w:style>
  <w:style w:type="paragraph" w:styleId="Nadpis2">
    <w:name w:val="heading 2"/>
    <w:basedOn w:val="Nadpis1"/>
    <w:next w:val="Tlotextu"/>
    <w:rsid w:val="003D15E4"/>
    <w:pPr>
      <w:widowControl/>
      <w:numPr>
        <w:numId w:val="1"/>
      </w:numPr>
      <w:tabs>
        <w:tab w:val="left" w:pos="2268"/>
      </w:tabs>
      <w:overflowPunct w:val="0"/>
      <w:spacing w:before="240" w:after="60"/>
      <w:ind w:left="1134" w:hanging="1134"/>
      <w:jc w:val="left"/>
      <w:textAlignment w:val="auto"/>
      <w:outlineLvl w:val="1"/>
    </w:pPr>
    <w:rPr>
      <w:rFonts w:ascii="Calibri" w:hAnsi="Calibri" w:cs="Arial"/>
      <w:b w:val="0"/>
      <w:bCs/>
      <w:iCs/>
      <w:sz w:val="22"/>
      <w:szCs w:val="28"/>
    </w:rPr>
  </w:style>
  <w:style w:type="paragraph" w:styleId="Nadpis3">
    <w:name w:val="heading 3"/>
    <w:basedOn w:val="Vchoz"/>
    <w:next w:val="Tlotextu"/>
    <w:rsid w:val="003D15E4"/>
    <w:pPr>
      <w:keepNext/>
      <w:numPr>
        <w:ilvl w:val="2"/>
        <w:numId w:val="1"/>
      </w:numPr>
      <w:jc w:val="center"/>
      <w:outlineLvl w:val="2"/>
    </w:pPr>
    <w:rPr>
      <w:b/>
      <w:sz w:val="24"/>
    </w:rPr>
  </w:style>
  <w:style w:type="paragraph" w:styleId="Nadpis4">
    <w:name w:val="heading 4"/>
    <w:basedOn w:val="Vchoz"/>
    <w:next w:val="Tlotextu"/>
    <w:rsid w:val="003D15E4"/>
    <w:pPr>
      <w:keepNext/>
      <w:numPr>
        <w:ilvl w:val="3"/>
        <w:numId w:val="1"/>
      </w:numPr>
      <w:ind w:left="840" w:firstLine="0"/>
      <w:jc w:val="center"/>
      <w:outlineLvl w:val="3"/>
    </w:pPr>
    <w:rPr>
      <w:b/>
      <w:sz w:val="24"/>
    </w:rPr>
  </w:style>
  <w:style w:type="paragraph" w:styleId="Nadpis5">
    <w:name w:val="heading 5"/>
    <w:basedOn w:val="Vchoz"/>
    <w:next w:val="Tlotextu"/>
    <w:rsid w:val="003D15E4"/>
    <w:pPr>
      <w:numPr>
        <w:ilvl w:val="4"/>
        <w:numId w:val="1"/>
      </w:numPr>
      <w:spacing w:before="240" w:after="60"/>
      <w:outlineLvl w:val="4"/>
    </w:pPr>
    <w:rPr>
      <w:rFonts w:ascii="Calibri" w:hAnsi="Calibri"/>
      <w:b/>
      <w:bCs/>
      <w:i/>
      <w:iCs/>
      <w:sz w:val="26"/>
      <w:szCs w:val="26"/>
    </w:rPr>
  </w:style>
  <w:style w:type="paragraph" w:styleId="Nadpis6">
    <w:name w:val="heading 6"/>
    <w:basedOn w:val="Vchoz"/>
    <w:next w:val="Tlotextu"/>
    <w:rsid w:val="003D15E4"/>
    <w:pPr>
      <w:widowControl/>
      <w:numPr>
        <w:ilvl w:val="5"/>
        <w:numId w:val="1"/>
      </w:numPr>
      <w:overflowPunct w:val="0"/>
      <w:spacing w:before="240" w:after="60"/>
      <w:textAlignment w:val="auto"/>
      <w:outlineLvl w:val="5"/>
    </w:pPr>
    <w:rPr>
      <w:rFonts w:ascii="Calibri" w:hAnsi="Calibri"/>
      <w:b/>
      <w:bCs/>
      <w:sz w:val="22"/>
      <w:szCs w:val="22"/>
    </w:rPr>
  </w:style>
  <w:style w:type="paragraph" w:styleId="Nadpis7">
    <w:name w:val="heading 7"/>
    <w:basedOn w:val="Vchoz"/>
    <w:next w:val="Tlotextu"/>
    <w:rsid w:val="003D15E4"/>
    <w:pPr>
      <w:widowControl/>
      <w:numPr>
        <w:ilvl w:val="6"/>
        <w:numId w:val="1"/>
      </w:numPr>
      <w:overflowPunct w:val="0"/>
      <w:spacing w:before="240" w:after="60"/>
      <w:textAlignment w:val="auto"/>
      <w:outlineLvl w:val="6"/>
    </w:pPr>
    <w:rPr>
      <w:rFonts w:ascii="Calibri" w:hAnsi="Calibri"/>
      <w:sz w:val="24"/>
      <w:szCs w:val="24"/>
    </w:rPr>
  </w:style>
  <w:style w:type="paragraph" w:styleId="Nadpis8">
    <w:name w:val="heading 8"/>
    <w:basedOn w:val="Vchoz"/>
    <w:next w:val="Tlotextu"/>
    <w:rsid w:val="003D15E4"/>
    <w:pPr>
      <w:widowControl/>
      <w:numPr>
        <w:ilvl w:val="7"/>
        <w:numId w:val="1"/>
      </w:numPr>
      <w:overflowPunct w:val="0"/>
      <w:spacing w:before="240" w:after="60"/>
      <w:textAlignment w:val="auto"/>
      <w:outlineLvl w:val="7"/>
    </w:pPr>
    <w:rPr>
      <w:rFonts w:ascii="Calibri" w:hAnsi="Calibri"/>
      <w:i/>
      <w:iCs/>
      <w:sz w:val="24"/>
      <w:szCs w:val="24"/>
    </w:rPr>
  </w:style>
  <w:style w:type="paragraph" w:styleId="Nadpis9">
    <w:name w:val="heading 9"/>
    <w:basedOn w:val="Vchoz"/>
    <w:next w:val="Tlotextu"/>
    <w:rsid w:val="003D15E4"/>
    <w:pPr>
      <w:widowControl/>
      <w:numPr>
        <w:ilvl w:val="8"/>
        <w:numId w:val="1"/>
      </w:numPr>
      <w:overflowPunct w:val="0"/>
      <w:spacing w:before="240" w:after="60"/>
      <w:textAlignment w:val="auto"/>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3D15E4"/>
    <w:pPr>
      <w:widowControl w:val="0"/>
      <w:tabs>
        <w:tab w:val="left" w:pos="708"/>
      </w:tabs>
      <w:suppressAutoHyphens/>
      <w:textAlignment w:val="baseline"/>
    </w:pPr>
    <w:rPr>
      <w:rFonts w:ascii="Times New Roman" w:eastAsia="Times New Roman" w:hAnsi="Times New Roman" w:cs="Times New Roman"/>
      <w:sz w:val="20"/>
      <w:szCs w:val="20"/>
      <w:lang w:eastAsia="ar-SA"/>
    </w:rPr>
  </w:style>
  <w:style w:type="character" w:customStyle="1" w:styleId="WW8Num1z0">
    <w:name w:val="WW8Num1z0"/>
    <w:rsid w:val="003D15E4"/>
    <w:rPr>
      <w:rFonts w:ascii="Symbol" w:hAnsi="Symbol"/>
      <w:color w:val="000080"/>
    </w:rPr>
  </w:style>
  <w:style w:type="character" w:customStyle="1" w:styleId="WW8Num3z0">
    <w:name w:val="WW8Num3z0"/>
    <w:rsid w:val="003D15E4"/>
    <w:rPr>
      <w:rFonts w:ascii="Times New Roman" w:hAnsi="Times New Roman"/>
      <w:sz w:val="22"/>
    </w:rPr>
  </w:style>
  <w:style w:type="character" w:customStyle="1" w:styleId="WW8Num4z0">
    <w:name w:val="WW8Num4z0"/>
    <w:rsid w:val="003D15E4"/>
    <w:rPr>
      <w:rFonts w:ascii="Symbol" w:hAnsi="Symbol"/>
      <w:color w:val="003399"/>
    </w:rPr>
  </w:style>
  <w:style w:type="character" w:customStyle="1" w:styleId="WW8Num4z1">
    <w:name w:val="WW8Num4z1"/>
    <w:rsid w:val="003D15E4"/>
    <w:rPr>
      <w:rFonts w:ascii="Courier New" w:hAnsi="Courier New"/>
    </w:rPr>
  </w:style>
  <w:style w:type="character" w:customStyle="1" w:styleId="WW8Num4z2">
    <w:name w:val="WW8Num4z2"/>
    <w:rsid w:val="003D15E4"/>
    <w:rPr>
      <w:rFonts w:ascii="Wingdings" w:hAnsi="Wingdings"/>
    </w:rPr>
  </w:style>
  <w:style w:type="character" w:customStyle="1" w:styleId="WW8Num4z3">
    <w:name w:val="WW8Num4z3"/>
    <w:rsid w:val="003D15E4"/>
    <w:rPr>
      <w:rFonts w:ascii="Symbol" w:hAnsi="Symbol"/>
    </w:rPr>
  </w:style>
  <w:style w:type="character" w:customStyle="1" w:styleId="WW8Num5z1">
    <w:name w:val="WW8Num5z1"/>
    <w:rsid w:val="003D15E4"/>
    <w:rPr>
      <w:b/>
    </w:rPr>
  </w:style>
  <w:style w:type="character" w:customStyle="1" w:styleId="WW8Num6z0">
    <w:name w:val="WW8Num6z0"/>
    <w:rsid w:val="003D15E4"/>
    <w:rPr>
      <w:rFonts w:ascii="Symbol" w:hAnsi="Symbol"/>
      <w:color w:val="00000A"/>
    </w:rPr>
  </w:style>
  <w:style w:type="character" w:customStyle="1" w:styleId="WW8Num6z1">
    <w:name w:val="WW8Num6z1"/>
    <w:rsid w:val="003D15E4"/>
    <w:rPr>
      <w:rFonts w:ascii="Courier New" w:hAnsi="Courier New"/>
    </w:rPr>
  </w:style>
  <w:style w:type="character" w:customStyle="1" w:styleId="WW8Num6z2">
    <w:name w:val="WW8Num6z2"/>
    <w:rsid w:val="003D15E4"/>
    <w:rPr>
      <w:rFonts w:ascii="Wingdings" w:hAnsi="Wingdings"/>
    </w:rPr>
  </w:style>
  <w:style w:type="character" w:customStyle="1" w:styleId="WW8Num6z3">
    <w:name w:val="WW8Num6z3"/>
    <w:rsid w:val="003D15E4"/>
    <w:rPr>
      <w:rFonts w:ascii="Symbol" w:hAnsi="Symbol"/>
    </w:rPr>
  </w:style>
  <w:style w:type="character" w:customStyle="1" w:styleId="WW8Num9z2">
    <w:name w:val="WW8Num9z2"/>
    <w:rsid w:val="003D15E4"/>
    <w:rPr>
      <w:rFonts w:ascii="Wingdings" w:hAnsi="Wingdings"/>
    </w:rPr>
  </w:style>
  <w:style w:type="character" w:customStyle="1" w:styleId="WW8Num10z1">
    <w:name w:val="WW8Num10z1"/>
    <w:rsid w:val="003D15E4"/>
    <w:rPr>
      <w:b/>
    </w:rPr>
  </w:style>
  <w:style w:type="character" w:customStyle="1" w:styleId="WW8Num12z2">
    <w:name w:val="WW8Num12z2"/>
    <w:rsid w:val="003D15E4"/>
    <w:rPr>
      <w:rFonts w:ascii="Wingdings" w:hAnsi="Wingdings"/>
    </w:rPr>
  </w:style>
  <w:style w:type="character" w:customStyle="1" w:styleId="WW8Num13z1">
    <w:name w:val="WW8Num13z1"/>
    <w:rsid w:val="003D15E4"/>
    <w:rPr>
      <w:b/>
    </w:rPr>
  </w:style>
  <w:style w:type="character" w:customStyle="1" w:styleId="WW8Num14z1">
    <w:name w:val="WW8Num14z1"/>
    <w:rsid w:val="003D15E4"/>
    <w:rPr>
      <w:b/>
    </w:rPr>
  </w:style>
  <w:style w:type="character" w:customStyle="1" w:styleId="WW8Num15z0">
    <w:name w:val="WW8Num15z0"/>
    <w:rsid w:val="003D15E4"/>
    <w:rPr>
      <w:rFonts w:ascii="Wingdings" w:hAnsi="Wingdings"/>
    </w:rPr>
  </w:style>
  <w:style w:type="character" w:customStyle="1" w:styleId="WW8Num15z1">
    <w:name w:val="WW8Num15z1"/>
    <w:rsid w:val="003D15E4"/>
    <w:rPr>
      <w:rFonts w:ascii="Courier New" w:hAnsi="Courier New" w:cs="Courier New"/>
    </w:rPr>
  </w:style>
  <w:style w:type="character" w:customStyle="1" w:styleId="WW8Num15z3">
    <w:name w:val="WW8Num15z3"/>
    <w:rsid w:val="003D15E4"/>
    <w:rPr>
      <w:rFonts w:ascii="Symbol" w:hAnsi="Symbol"/>
    </w:rPr>
  </w:style>
  <w:style w:type="character" w:customStyle="1" w:styleId="WW8Num17z1">
    <w:name w:val="WW8Num17z1"/>
    <w:rsid w:val="003D15E4"/>
    <w:rPr>
      <w:b/>
    </w:rPr>
  </w:style>
  <w:style w:type="character" w:customStyle="1" w:styleId="WW8Num18z1">
    <w:name w:val="WW8Num18z1"/>
    <w:rsid w:val="003D15E4"/>
    <w:rPr>
      <w:b/>
    </w:rPr>
  </w:style>
  <w:style w:type="character" w:customStyle="1" w:styleId="WW8NumSt18z0">
    <w:name w:val="WW8NumSt18z0"/>
    <w:rsid w:val="003D15E4"/>
    <w:rPr>
      <w:rFonts w:ascii="Arial" w:hAnsi="Arial" w:cs="Arial"/>
    </w:rPr>
  </w:style>
  <w:style w:type="character" w:customStyle="1" w:styleId="Standardnpsmoodstavce1">
    <w:name w:val="Standardní písmo odstavce1"/>
    <w:rsid w:val="003D15E4"/>
  </w:style>
  <w:style w:type="character" w:styleId="slostrnky">
    <w:name w:val="page number"/>
    <w:rsid w:val="003D15E4"/>
    <w:rPr>
      <w:sz w:val="20"/>
    </w:rPr>
  </w:style>
  <w:style w:type="character" w:customStyle="1" w:styleId="Odkaznakoment1">
    <w:name w:val="Odkaz na komentář1"/>
    <w:rsid w:val="003D15E4"/>
    <w:rPr>
      <w:sz w:val="16"/>
      <w:szCs w:val="16"/>
    </w:rPr>
  </w:style>
  <w:style w:type="character" w:customStyle="1" w:styleId="TextkomenteChar">
    <w:name w:val="Text komentáře Char"/>
    <w:basedOn w:val="Standardnpsmoodstavce1"/>
    <w:rsid w:val="003D15E4"/>
  </w:style>
  <w:style w:type="character" w:customStyle="1" w:styleId="PedmtkomenteChar">
    <w:name w:val="Předmět komentáře Char"/>
    <w:rsid w:val="003D15E4"/>
    <w:rPr>
      <w:b/>
      <w:bCs/>
    </w:rPr>
  </w:style>
  <w:style w:type="character" w:customStyle="1" w:styleId="TextbublinyChar">
    <w:name w:val="Text bubliny Char"/>
    <w:rsid w:val="003D15E4"/>
    <w:rPr>
      <w:rFonts w:ascii="Tahoma" w:hAnsi="Tahoma" w:cs="Tahoma"/>
      <w:sz w:val="16"/>
      <w:szCs w:val="16"/>
    </w:rPr>
  </w:style>
  <w:style w:type="character" w:customStyle="1" w:styleId="Nadpis5Char">
    <w:name w:val="Nadpis 5 Char"/>
    <w:rsid w:val="003D15E4"/>
    <w:rPr>
      <w:rFonts w:ascii="Calibri" w:eastAsia="Times New Roman" w:hAnsi="Calibri" w:cs="Times New Roman"/>
      <w:b/>
      <w:bCs/>
      <w:i/>
      <w:iCs/>
      <w:sz w:val="26"/>
      <w:szCs w:val="26"/>
    </w:rPr>
  </w:style>
  <w:style w:type="character" w:customStyle="1" w:styleId="Internetovodkaz">
    <w:name w:val="Internetový odkaz"/>
    <w:rsid w:val="003D15E4"/>
    <w:rPr>
      <w:color w:val="0000FF"/>
      <w:u w:val="single"/>
      <w:lang w:val="cs-CZ" w:eastAsia="cs-CZ" w:bidi="cs-CZ"/>
    </w:rPr>
  </w:style>
  <w:style w:type="character" w:customStyle="1" w:styleId="TextpoznpodarouChar">
    <w:name w:val="Text pozn. pod čarou Char"/>
    <w:basedOn w:val="Standardnpsmoodstavce1"/>
    <w:rsid w:val="003D15E4"/>
  </w:style>
  <w:style w:type="character" w:customStyle="1" w:styleId="Znakypropoznmkupodarou">
    <w:name w:val="Znaky pro poznámku pod čarou"/>
    <w:rsid w:val="003D15E4"/>
    <w:rPr>
      <w:vertAlign w:val="superscript"/>
    </w:rPr>
  </w:style>
  <w:style w:type="character" w:customStyle="1" w:styleId="Nadpis2Char">
    <w:name w:val="Nadpis 2 Char"/>
    <w:rsid w:val="003D15E4"/>
    <w:rPr>
      <w:rFonts w:ascii="Calibri" w:hAnsi="Calibri" w:cs="Arial"/>
      <w:bCs/>
      <w:iCs/>
      <w:sz w:val="22"/>
      <w:szCs w:val="28"/>
    </w:rPr>
  </w:style>
  <w:style w:type="character" w:customStyle="1" w:styleId="Nadpis6Char">
    <w:name w:val="Nadpis 6 Char"/>
    <w:rsid w:val="003D15E4"/>
    <w:rPr>
      <w:rFonts w:ascii="Calibri" w:hAnsi="Calibri"/>
      <w:b/>
      <w:bCs/>
      <w:sz w:val="22"/>
      <w:szCs w:val="22"/>
    </w:rPr>
  </w:style>
  <w:style w:type="character" w:customStyle="1" w:styleId="Nadpis7Char">
    <w:name w:val="Nadpis 7 Char"/>
    <w:rsid w:val="003D15E4"/>
    <w:rPr>
      <w:rFonts w:ascii="Calibri" w:hAnsi="Calibri"/>
      <w:sz w:val="24"/>
      <w:szCs w:val="24"/>
    </w:rPr>
  </w:style>
  <w:style w:type="character" w:customStyle="1" w:styleId="Nadpis8Char">
    <w:name w:val="Nadpis 8 Char"/>
    <w:rsid w:val="003D15E4"/>
    <w:rPr>
      <w:rFonts w:ascii="Calibri" w:hAnsi="Calibri"/>
      <w:i/>
      <w:iCs/>
      <w:sz w:val="24"/>
      <w:szCs w:val="24"/>
    </w:rPr>
  </w:style>
  <w:style w:type="character" w:customStyle="1" w:styleId="Nadpis9Char">
    <w:name w:val="Nadpis 9 Char"/>
    <w:rsid w:val="003D15E4"/>
    <w:rPr>
      <w:rFonts w:ascii="Cambria" w:hAnsi="Cambria"/>
      <w:sz w:val="22"/>
      <w:szCs w:val="22"/>
    </w:rPr>
  </w:style>
  <w:style w:type="character" w:customStyle="1" w:styleId="Odrazka1Char">
    <w:name w:val="Odrazka 1 Char"/>
    <w:rsid w:val="003D15E4"/>
    <w:rPr>
      <w:rFonts w:ascii="Calibri" w:hAnsi="Calibri"/>
      <w:sz w:val="22"/>
      <w:szCs w:val="24"/>
    </w:rPr>
  </w:style>
  <w:style w:type="character" w:customStyle="1" w:styleId="Odrazka2Char">
    <w:name w:val="Odrazka 2 Char"/>
    <w:basedOn w:val="Odrazka1Char"/>
    <w:rsid w:val="003D15E4"/>
    <w:rPr>
      <w:rFonts w:ascii="Calibri" w:hAnsi="Calibri"/>
      <w:sz w:val="22"/>
      <w:szCs w:val="24"/>
    </w:rPr>
  </w:style>
  <w:style w:type="character" w:customStyle="1" w:styleId="Odrazka3Char">
    <w:name w:val="Odrazka 3 Char"/>
    <w:basedOn w:val="Odrazka2Char"/>
    <w:rsid w:val="003D15E4"/>
    <w:rPr>
      <w:rFonts w:ascii="Calibri" w:hAnsi="Calibri"/>
      <w:sz w:val="22"/>
      <w:szCs w:val="24"/>
    </w:rPr>
  </w:style>
  <w:style w:type="character" w:customStyle="1" w:styleId="Nadpis4Char">
    <w:name w:val="Nadpis 4 Char"/>
    <w:rsid w:val="003D15E4"/>
    <w:rPr>
      <w:b/>
      <w:sz w:val="24"/>
    </w:rPr>
  </w:style>
  <w:style w:type="character" w:customStyle="1" w:styleId="Nadpis3Char">
    <w:name w:val="Nadpis 3 Char"/>
    <w:rsid w:val="003D15E4"/>
    <w:rPr>
      <w:b/>
      <w:sz w:val="24"/>
    </w:rPr>
  </w:style>
  <w:style w:type="character" w:customStyle="1" w:styleId="Nadpis1Char">
    <w:name w:val="Nadpis 1 Char"/>
    <w:rsid w:val="003D15E4"/>
    <w:rPr>
      <w:b/>
      <w:sz w:val="24"/>
    </w:rPr>
  </w:style>
  <w:style w:type="character" w:customStyle="1" w:styleId="ZkladntextChar">
    <w:name w:val="Základní text Char"/>
    <w:basedOn w:val="Standardnpsmoodstavce1"/>
    <w:rsid w:val="003D15E4"/>
  </w:style>
  <w:style w:type="character" w:customStyle="1" w:styleId="ZhlavChar">
    <w:name w:val="Záhlaví Char"/>
    <w:basedOn w:val="Standardnpsmoodstavce1"/>
    <w:rsid w:val="003D15E4"/>
  </w:style>
  <w:style w:type="character" w:customStyle="1" w:styleId="NzevChar">
    <w:name w:val="Název Char"/>
    <w:rsid w:val="003D15E4"/>
    <w:rPr>
      <w:b/>
      <w:sz w:val="52"/>
      <w:u w:val="single"/>
    </w:rPr>
  </w:style>
  <w:style w:type="character" w:customStyle="1" w:styleId="Silnzdraznn">
    <w:name w:val="Silné zdůraznění"/>
    <w:rsid w:val="003D15E4"/>
    <w:rPr>
      <w:b/>
      <w:bCs/>
    </w:rPr>
  </w:style>
  <w:style w:type="character" w:styleId="Sledovanodkaz">
    <w:name w:val="FollowedHyperlink"/>
    <w:rsid w:val="003D15E4"/>
    <w:rPr>
      <w:color w:val="800080"/>
      <w:u w:val="single"/>
    </w:rPr>
  </w:style>
  <w:style w:type="character" w:styleId="Odkaznakoment">
    <w:name w:val="annotation reference"/>
    <w:rsid w:val="003D15E4"/>
    <w:rPr>
      <w:sz w:val="16"/>
      <w:szCs w:val="16"/>
    </w:rPr>
  </w:style>
  <w:style w:type="character" w:customStyle="1" w:styleId="TextkomenteChar1">
    <w:name w:val="Text komentáře Char1"/>
    <w:rsid w:val="003D15E4"/>
    <w:rPr>
      <w:lang w:eastAsia="ar-SA"/>
    </w:rPr>
  </w:style>
  <w:style w:type="character" w:customStyle="1" w:styleId="ListLabel1">
    <w:name w:val="ListLabel 1"/>
    <w:rsid w:val="003D15E4"/>
    <w:rPr>
      <w:color w:val="000080"/>
    </w:rPr>
  </w:style>
  <w:style w:type="character" w:customStyle="1" w:styleId="ListLabel2">
    <w:name w:val="ListLabel 2"/>
    <w:rsid w:val="003D15E4"/>
    <w:rPr>
      <w:color w:val="003399"/>
    </w:rPr>
  </w:style>
  <w:style w:type="character" w:customStyle="1" w:styleId="ListLabel3">
    <w:name w:val="ListLabel 3"/>
    <w:rsid w:val="003D15E4"/>
    <w:rPr>
      <w:b/>
    </w:rPr>
  </w:style>
  <w:style w:type="character" w:customStyle="1" w:styleId="ListLabel4">
    <w:name w:val="ListLabel 4"/>
    <w:rsid w:val="003D15E4"/>
    <w:rPr>
      <w:color w:val="00000A"/>
    </w:rPr>
  </w:style>
  <w:style w:type="character" w:customStyle="1" w:styleId="ListLabel5">
    <w:name w:val="ListLabel 5"/>
    <w:rsid w:val="003D15E4"/>
    <w:rPr>
      <w:b w:val="0"/>
    </w:rPr>
  </w:style>
  <w:style w:type="character" w:customStyle="1" w:styleId="ListLabel6">
    <w:name w:val="ListLabel 6"/>
    <w:rsid w:val="003D15E4"/>
    <w:rPr>
      <w:rFonts w:cs="Arial"/>
    </w:rPr>
  </w:style>
  <w:style w:type="character" w:customStyle="1" w:styleId="ListLabel7">
    <w:name w:val="ListLabel 7"/>
    <w:rsid w:val="003D15E4"/>
    <w:rPr>
      <w:rFonts w:cs="Courier New"/>
    </w:rPr>
  </w:style>
  <w:style w:type="paragraph" w:customStyle="1" w:styleId="Nadpis">
    <w:name w:val="Nadpis"/>
    <w:basedOn w:val="Vchoz"/>
    <w:next w:val="Tlotextu"/>
    <w:rsid w:val="003D15E4"/>
    <w:pPr>
      <w:keepNext/>
      <w:widowControl/>
      <w:overflowPunct w:val="0"/>
      <w:spacing w:before="240" w:after="60"/>
      <w:textAlignment w:val="auto"/>
    </w:pPr>
    <w:rPr>
      <w:rFonts w:ascii="Calibri" w:eastAsia="Microsoft YaHei" w:hAnsi="Calibri" w:cs="Arial"/>
      <w:b/>
      <w:bCs/>
      <w:sz w:val="28"/>
      <w:szCs w:val="32"/>
    </w:rPr>
  </w:style>
  <w:style w:type="paragraph" w:customStyle="1" w:styleId="Tlotextu">
    <w:name w:val="Tělo textu"/>
    <w:basedOn w:val="Vchoz"/>
    <w:rsid w:val="003D15E4"/>
    <w:pPr>
      <w:spacing w:after="120"/>
    </w:pPr>
  </w:style>
  <w:style w:type="paragraph" w:styleId="Seznam">
    <w:name w:val="List"/>
    <w:basedOn w:val="Tlotextu"/>
    <w:rsid w:val="003D15E4"/>
    <w:rPr>
      <w:rFonts w:cs="Mangal"/>
    </w:rPr>
  </w:style>
  <w:style w:type="paragraph" w:customStyle="1" w:styleId="Popisek">
    <w:name w:val="Popisek"/>
    <w:basedOn w:val="Vchoz"/>
    <w:rsid w:val="003D15E4"/>
    <w:pPr>
      <w:suppressLineNumbers/>
      <w:spacing w:before="120" w:after="120"/>
    </w:pPr>
    <w:rPr>
      <w:rFonts w:cs="Mangal"/>
      <w:i/>
      <w:iCs/>
      <w:sz w:val="24"/>
      <w:szCs w:val="24"/>
    </w:rPr>
  </w:style>
  <w:style w:type="paragraph" w:customStyle="1" w:styleId="Rejstk">
    <w:name w:val="Rejstřík"/>
    <w:basedOn w:val="Vchoz"/>
    <w:rsid w:val="003D15E4"/>
    <w:pPr>
      <w:suppressLineNumbers/>
    </w:pPr>
    <w:rPr>
      <w:rFonts w:cs="Mangal"/>
    </w:rPr>
  </w:style>
  <w:style w:type="paragraph" w:customStyle="1" w:styleId="Odsazentlatextu">
    <w:name w:val="Odsazení těla textu"/>
    <w:basedOn w:val="Tlotextu"/>
    <w:rsid w:val="003D15E4"/>
    <w:pPr>
      <w:spacing w:after="160"/>
      <w:ind w:left="360"/>
    </w:pPr>
  </w:style>
  <w:style w:type="paragraph" w:styleId="Zhlav">
    <w:name w:val="header"/>
    <w:basedOn w:val="Vchoz"/>
    <w:rsid w:val="003D15E4"/>
    <w:pPr>
      <w:suppressLineNumbers/>
      <w:tabs>
        <w:tab w:val="center" w:pos="4536"/>
        <w:tab w:val="right" w:pos="9072"/>
      </w:tabs>
    </w:pPr>
  </w:style>
  <w:style w:type="paragraph" w:styleId="Nzev">
    <w:name w:val="Title"/>
    <w:basedOn w:val="Vchoz"/>
    <w:next w:val="Podtitul"/>
    <w:rsid w:val="003D15E4"/>
    <w:pPr>
      <w:jc w:val="center"/>
    </w:pPr>
    <w:rPr>
      <w:b/>
      <w:bCs/>
      <w:sz w:val="52"/>
      <w:szCs w:val="36"/>
      <w:u w:val="single"/>
    </w:rPr>
  </w:style>
  <w:style w:type="paragraph" w:styleId="Podtitul">
    <w:name w:val="Subtitle"/>
    <w:basedOn w:val="Nadpis"/>
    <w:next w:val="Tlotextu"/>
    <w:rsid w:val="003D15E4"/>
    <w:pPr>
      <w:jc w:val="center"/>
    </w:pPr>
    <w:rPr>
      <w:i/>
      <w:iCs/>
      <w:szCs w:val="28"/>
    </w:rPr>
  </w:style>
  <w:style w:type="paragraph" w:customStyle="1" w:styleId="Zkladntextodsazen21">
    <w:name w:val="Základní text odsazený 21"/>
    <w:basedOn w:val="Vchoz"/>
    <w:rsid w:val="003D15E4"/>
    <w:pPr>
      <w:ind w:left="705" w:hanging="705"/>
    </w:pPr>
    <w:rPr>
      <w:sz w:val="24"/>
    </w:rPr>
  </w:style>
  <w:style w:type="paragraph" w:styleId="Zpat">
    <w:name w:val="footer"/>
    <w:basedOn w:val="Vchoz"/>
    <w:rsid w:val="003D15E4"/>
    <w:pPr>
      <w:suppressLineNumbers/>
      <w:tabs>
        <w:tab w:val="center" w:pos="4536"/>
        <w:tab w:val="right" w:pos="9072"/>
      </w:tabs>
    </w:pPr>
  </w:style>
  <w:style w:type="paragraph" w:customStyle="1" w:styleId="CharCharCharCharChar">
    <w:name w:val="Char Char Char Char Char"/>
    <w:basedOn w:val="Vchoz"/>
    <w:rsid w:val="003D15E4"/>
    <w:pPr>
      <w:widowControl/>
      <w:overflowPunct w:val="0"/>
      <w:spacing w:after="160" w:line="240" w:lineRule="exact"/>
      <w:textAlignment w:val="auto"/>
    </w:pPr>
    <w:rPr>
      <w:rFonts w:ascii="Tahoma" w:hAnsi="Tahoma" w:cs="Arial"/>
      <w:sz w:val="22"/>
      <w:szCs w:val="22"/>
      <w:lang w:val="en-US"/>
    </w:rPr>
  </w:style>
  <w:style w:type="paragraph" w:customStyle="1" w:styleId="Textkomente1">
    <w:name w:val="Text komentáře1"/>
    <w:basedOn w:val="Vchoz"/>
    <w:rsid w:val="003D15E4"/>
  </w:style>
  <w:style w:type="paragraph" w:styleId="Pedmtkomente">
    <w:name w:val="annotation subject"/>
    <w:basedOn w:val="Textkomente1"/>
    <w:rsid w:val="003D15E4"/>
    <w:rPr>
      <w:b/>
      <w:bCs/>
    </w:rPr>
  </w:style>
  <w:style w:type="paragraph" w:styleId="Textbubliny">
    <w:name w:val="Balloon Text"/>
    <w:basedOn w:val="Vchoz"/>
    <w:rsid w:val="003D15E4"/>
    <w:rPr>
      <w:rFonts w:ascii="Tahoma" w:hAnsi="Tahoma" w:cs="Tahoma"/>
      <w:sz w:val="16"/>
      <w:szCs w:val="16"/>
    </w:rPr>
  </w:style>
  <w:style w:type="paragraph" w:customStyle="1" w:styleId="Zkladntext21">
    <w:name w:val="Základní text 21"/>
    <w:basedOn w:val="Vchoz"/>
    <w:rsid w:val="003D15E4"/>
    <w:pPr>
      <w:ind w:left="283" w:hanging="283"/>
    </w:pPr>
    <w:rPr>
      <w:sz w:val="24"/>
    </w:rPr>
  </w:style>
  <w:style w:type="paragraph" w:customStyle="1" w:styleId="Text">
    <w:name w:val="Text"/>
    <w:basedOn w:val="Vchoz"/>
    <w:rsid w:val="003D15E4"/>
    <w:pPr>
      <w:widowControl/>
      <w:tabs>
        <w:tab w:val="left" w:pos="227"/>
      </w:tabs>
      <w:overflowPunct w:val="0"/>
      <w:spacing w:line="220" w:lineRule="exact"/>
      <w:jc w:val="both"/>
      <w:textAlignment w:val="auto"/>
    </w:pPr>
    <w:rPr>
      <w:rFonts w:ascii="Book Antiqua" w:hAnsi="Book Antiqua"/>
      <w:color w:val="000000"/>
      <w:sz w:val="18"/>
      <w:lang w:val="en-US"/>
    </w:rPr>
  </w:style>
  <w:style w:type="paragraph" w:customStyle="1" w:styleId="lnek">
    <w:name w:val="‰l‡nek"/>
    <w:basedOn w:val="Vchoz"/>
    <w:rsid w:val="003D15E4"/>
    <w:pPr>
      <w:widowControl/>
      <w:overflowPunct w:val="0"/>
      <w:spacing w:before="65" w:after="170" w:line="220" w:lineRule="exact"/>
      <w:jc w:val="center"/>
      <w:textAlignment w:val="auto"/>
    </w:pPr>
    <w:rPr>
      <w:rFonts w:ascii="Book Antiqua" w:hAnsi="Book Antiqua"/>
      <w:b/>
      <w:color w:val="000000"/>
      <w:lang w:val="en-US"/>
    </w:rPr>
  </w:style>
  <w:style w:type="paragraph" w:styleId="Odstavecseseznamem">
    <w:name w:val="List Paragraph"/>
    <w:basedOn w:val="Vchoz"/>
    <w:rsid w:val="003D15E4"/>
    <w:pPr>
      <w:tabs>
        <w:tab w:val="num" w:pos="988"/>
      </w:tabs>
      <w:ind w:left="988" w:hanging="283"/>
      <w:outlineLvl w:val="0"/>
    </w:pPr>
  </w:style>
  <w:style w:type="paragraph" w:customStyle="1" w:styleId="Nzevlnku">
    <w:name w:val="N‡zev ‹l‡nku"/>
    <w:basedOn w:val="Vchoz"/>
    <w:rsid w:val="003D15E4"/>
    <w:pPr>
      <w:widowControl/>
      <w:overflowPunct w:val="0"/>
      <w:spacing w:line="220" w:lineRule="exact"/>
      <w:jc w:val="center"/>
      <w:textAlignment w:val="auto"/>
    </w:pPr>
    <w:rPr>
      <w:rFonts w:ascii="Book Antiqua" w:hAnsi="Book Antiqua"/>
      <w:b/>
      <w:color w:val="000000"/>
      <w:sz w:val="18"/>
      <w:lang w:val="en-US"/>
    </w:rPr>
  </w:style>
  <w:style w:type="paragraph" w:styleId="Textpoznpodarou">
    <w:name w:val="footnote text"/>
    <w:basedOn w:val="Vchoz"/>
    <w:rsid w:val="003D15E4"/>
  </w:style>
  <w:style w:type="paragraph" w:customStyle="1" w:styleId="Adresa">
    <w:name w:val="Adresa"/>
    <w:basedOn w:val="Vchoz"/>
    <w:rsid w:val="003D15E4"/>
    <w:pPr>
      <w:widowControl/>
      <w:overflowPunct w:val="0"/>
      <w:spacing w:before="60" w:after="120"/>
      <w:textAlignment w:val="auto"/>
    </w:pPr>
    <w:rPr>
      <w:rFonts w:ascii="Calibri" w:hAnsi="Calibri"/>
      <w:bCs/>
      <w:sz w:val="22"/>
      <w:szCs w:val="24"/>
    </w:rPr>
  </w:style>
  <w:style w:type="paragraph" w:customStyle="1" w:styleId="zzAdresa">
    <w:name w:val="zz Adresa"/>
    <w:basedOn w:val="Vchoz"/>
    <w:rsid w:val="003D15E4"/>
    <w:pPr>
      <w:widowControl/>
      <w:overflowPunct w:val="0"/>
      <w:spacing w:before="60" w:after="120"/>
      <w:textAlignment w:val="auto"/>
    </w:pPr>
    <w:rPr>
      <w:rFonts w:ascii="Calibri" w:hAnsi="Calibri"/>
      <w:bCs/>
      <w:sz w:val="22"/>
      <w:szCs w:val="24"/>
    </w:rPr>
  </w:style>
  <w:style w:type="paragraph" w:customStyle="1" w:styleId="zzNadpisodsazen">
    <w:name w:val="zz Nadpis odsazený"/>
    <w:basedOn w:val="Nadpis"/>
    <w:rsid w:val="003D15E4"/>
    <w:pPr>
      <w:ind w:left="284"/>
    </w:pPr>
  </w:style>
  <w:style w:type="paragraph" w:customStyle="1" w:styleId="Seznamsodrkami1">
    <w:name w:val="Seznam s odrážkami1"/>
    <w:basedOn w:val="Vchoz"/>
    <w:rsid w:val="003D15E4"/>
    <w:pPr>
      <w:widowControl/>
      <w:overflowPunct w:val="0"/>
      <w:spacing w:before="60" w:after="60"/>
      <w:textAlignment w:val="auto"/>
    </w:pPr>
    <w:rPr>
      <w:rFonts w:ascii="Calibri" w:hAnsi="Calibri"/>
      <w:sz w:val="22"/>
      <w:szCs w:val="24"/>
    </w:rPr>
  </w:style>
  <w:style w:type="paragraph" w:customStyle="1" w:styleId="Seznamsodrkamiodsazen">
    <w:name w:val="Seznam s odrážkami odsazený"/>
    <w:basedOn w:val="Seznamsodrkami1"/>
    <w:rsid w:val="003D15E4"/>
    <w:pPr>
      <w:tabs>
        <w:tab w:val="left" w:pos="2062"/>
      </w:tabs>
      <w:ind w:left="993" w:hanging="284"/>
    </w:pPr>
  </w:style>
  <w:style w:type="paragraph" w:customStyle="1" w:styleId="zzNadpisvceodsazen">
    <w:name w:val="zz Nadpis více odsazený"/>
    <w:basedOn w:val="zzNadpisodsazen"/>
    <w:rsid w:val="003D15E4"/>
    <w:pPr>
      <w:ind w:left="567"/>
    </w:pPr>
  </w:style>
  <w:style w:type="paragraph" w:customStyle="1" w:styleId="Seznamsodrkamivceodsazen">
    <w:name w:val="Seznam s odrážkami více odsazený"/>
    <w:basedOn w:val="Seznamsodrkamiodsazen"/>
    <w:rsid w:val="003D15E4"/>
  </w:style>
  <w:style w:type="paragraph" w:styleId="Revize">
    <w:name w:val="Revision"/>
    <w:rsid w:val="003D15E4"/>
    <w:pPr>
      <w:tabs>
        <w:tab w:val="left" w:pos="708"/>
      </w:tabs>
      <w:suppressAutoHyphens/>
    </w:pPr>
    <w:rPr>
      <w:rFonts w:ascii="Times New Roman" w:eastAsia="Arial" w:hAnsi="Times New Roman" w:cs="Times New Roman"/>
      <w:szCs w:val="24"/>
      <w:lang w:eastAsia="ar-SA"/>
    </w:rPr>
  </w:style>
  <w:style w:type="paragraph" w:customStyle="1" w:styleId="Odrazka1">
    <w:name w:val="Odrazka 1"/>
    <w:basedOn w:val="Vchoz"/>
    <w:rsid w:val="003D15E4"/>
    <w:pPr>
      <w:widowControl/>
      <w:tabs>
        <w:tab w:val="num" w:pos="988"/>
      </w:tabs>
      <w:overflowPunct w:val="0"/>
      <w:spacing w:before="60" w:after="60"/>
      <w:ind w:left="988" w:hanging="283"/>
      <w:textAlignment w:val="auto"/>
    </w:pPr>
    <w:rPr>
      <w:rFonts w:ascii="Calibri" w:hAnsi="Calibri"/>
      <w:sz w:val="22"/>
      <w:szCs w:val="24"/>
    </w:rPr>
  </w:style>
  <w:style w:type="paragraph" w:customStyle="1" w:styleId="Odrazka2">
    <w:name w:val="Odrazka 2"/>
    <w:basedOn w:val="Odrazka1"/>
    <w:rsid w:val="003D15E4"/>
  </w:style>
  <w:style w:type="paragraph" w:customStyle="1" w:styleId="Odrazka3">
    <w:name w:val="Odrazka 3"/>
    <w:basedOn w:val="Odrazka2"/>
    <w:rsid w:val="003D15E4"/>
    <w:pPr>
      <w:tabs>
        <w:tab w:val="left" w:pos="1588"/>
      </w:tabs>
      <w:ind w:left="794" w:firstLine="0"/>
    </w:pPr>
  </w:style>
  <w:style w:type="paragraph" w:customStyle="1" w:styleId="Normlnzarovantdobloku">
    <w:name w:val="Normální + zarovant do bloku"/>
    <w:basedOn w:val="Vchoz"/>
    <w:rsid w:val="003D15E4"/>
    <w:pPr>
      <w:widowControl/>
      <w:overflowPunct w:val="0"/>
      <w:textAlignment w:val="auto"/>
    </w:pPr>
    <w:rPr>
      <w:sz w:val="24"/>
      <w:szCs w:val="24"/>
    </w:rPr>
  </w:style>
  <w:style w:type="paragraph" w:customStyle="1" w:styleId="4Dslovn2">
    <w:name w:val="4D Číslování 2"/>
    <w:basedOn w:val="Vchoz"/>
    <w:rsid w:val="003D15E4"/>
    <w:pPr>
      <w:widowControl/>
      <w:tabs>
        <w:tab w:val="num" w:pos="988"/>
        <w:tab w:val="left" w:pos="1610"/>
      </w:tabs>
      <w:overflowPunct w:val="0"/>
      <w:ind w:left="988" w:hanging="283"/>
      <w:textAlignment w:val="auto"/>
    </w:pPr>
    <w:rPr>
      <w:rFonts w:ascii="Arial" w:hAnsi="Arial" w:cs="Tahoma"/>
    </w:rPr>
  </w:style>
  <w:style w:type="paragraph" w:customStyle="1" w:styleId="Seznamspismeny">
    <w:name w:val="Seznam s pismeny"/>
    <w:basedOn w:val="Seznamsodrkami1"/>
    <w:rsid w:val="003D15E4"/>
    <w:pPr>
      <w:tabs>
        <w:tab w:val="left" w:pos="2832"/>
      </w:tabs>
      <w:spacing w:before="80" w:line="240" w:lineRule="exact"/>
      <w:ind w:left="1416" w:hanging="360"/>
      <w:jc w:val="both"/>
    </w:pPr>
    <w:rPr>
      <w:rFonts w:ascii="Verdana" w:hAnsi="Verdana"/>
      <w:bCs/>
      <w:sz w:val="16"/>
      <w:szCs w:val="16"/>
    </w:rPr>
  </w:style>
  <w:style w:type="paragraph" w:customStyle="1" w:styleId="MSMT-Nadpis1">
    <w:name w:val="MSMT - Nadpis 1"/>
    <w:basedOn w:val="Vchoz"/>
    <w:rsid w:val="003D15E4"/>
    <w:pPr>
      <w:widowControl/>
      <w:tabs>
        <w:tab w:val="num" w:pos="988"/>
      </w:tabs>
      <w:overflowPunct w:val="0"/>
      <w:spacing w:before="120" w:after="120"/>
      <w:ind w:left="988" w:hanging="283"/>
      <w:jc w:val="both"/>
      <w:textAlignment w:val="auto"/>
    </w:pPr>
    <w:rPr>
      <w:b/>
      <w:caps/>
      <w:sz w:val="28"/>
      <w:szCs w:val="28"/>
      <w:u w:val="single"/>
    </w:rPr>
  </w:style>
  <w:style w:type="paragraph" w:customStyle="1" w:styleId="MSMT-Nadpis2">
    <w:name w:val="MSMT - Nadpis 2"/>
    <w:basedOn w:val="Nadpis2"/>
    <w:rsid w:val="003D15E4"/>
    <w:pPr>
      <w:widowControl w:val="0"/>
      <w:numPr>
        <w:ilvl w:val="1"/>
      </w:numPr>
      <w:spacing w:after="120" w:line="100" w:lineRule="atLeast"/>
      <w:jc w:val="both"/>
    </w:pPr>
    <w:rPr>
      <w:rFonts w:ascii="Times New Roman" w:hAnsi="Times New Roman" w:cs="Times New Roman"/>
      <w:szCs w:val="24"/>
    </w:rPr>
  </w:style>
  <w:style w:type="paragraph" w:customStyle="1" w:styleId="Obsahtabulky">
    <w:name w:val="Obsah tabulky"/>
    <w:basedOn w:val="Vchoz"/>
    <w:rsid w:val="003D15E4"/>
    <w:pPr>
      <w:suppressLineNumbers/>
    </w:pPr>
  </w:style>
  <w:style w:type="paragraph" w:customStyle="1" w:styleId="Nadpistabulky">
    <w:name w:val="Nadpis tabulky"/>
    <w:basedOn w:val="Obsahtabulky"/>
    <w:rsid w:val="003D15E4"/>
    <w:pPr>
      <w:jc w:val="center"/>
    </w:pPr>
    <w:rPr>
      <w:b/>
      <w:bCs/>
    </w:rPr>
  </w:style>
  <w:style w:type="paragraph" w:styleId="Textkomente">
    <w:name w:val="annotation text"/>
    <w:basedOn w:val="Vchoz"/>
    <w:rsid w:val="003D15E4"/>
  </w:style>
  <w:style w:type="paragraph" w:customStyle="1" w:styleId="Styl">
    <w:name w:val="Styl"/>
    <w:rsid w:val="003D15E4"/>
    <w:pPr>
      <w:widowControl w:val="0"/>
      <w:tabs>
        <w:tab w:val="left" w:pos="708"/>
      </w:tabs>
      <w:suppressAutoHyphens/>
    </w:pPr>
    <w:rPr>
      <w:rFonts w:ascii="Calibri" w:eastAsia="Times New Roman" w:hAnsi="Calibri" w:cs="Calibri"/>
      <w:sz w:val="24"/>
      <w:szCs w:val="24"/>
      <w:lang w:eastAsia="ar-SA"/>
    </w:rPr>
  </w:style>
  <w:style w:type="table" w:styleId="Mkatabulky">
    <w:name w:val="Table Grid"/>
    <w:basedOn w:val="Normlntabulka"/>
    <w:uiPriority w:val="59"/>
    <w:rsid w:val="001E00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3D6F4-B31F-4772-B0F4-9F30C1C5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3097</Words>
  <Characters>18277</Characters>
  <Application>Microsoft Office Word</Application>
  <DocSecurity>8</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SERVIS</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Karel Zuska</dc:creator>
  <cp:lastModifiedBy>Tibitanzlova</cp:lastModifiedBy>
  <cp:revision>4</cp:revision>
  <cp:lastPrinted>2016-11-03T12:49:00Z</cp:lastPrinted>
  <dcterms:created xsi:type="dcterms:W3CDTF">2016-11-03T12:49:00Z</dcterms:created>
  <dcterms:modified xsi:type="dcterms:W3CDTF">2016-11-03T12:49:00Z</dcterms:modified>
</cp:coreProperties>
</file>