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22"/>
        <w:gridCol w:w="1438"/>
        <w:gridCol w:w="1285"/>
        <w:gridCol w:w="1576"/>
        <w:gridCol w:w="2930"/>
        <w:gridCol w:w="960"/>
        <w:gridCol w:w="960"/>
        <w:gridCol w:w="7"/>
        <w:gridCol w:w="953"/>
        <w:gridCol w:w="7"/>
      </w:tblGrid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5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pronajatý prostor: obchodní prostory v budově č. p. 2041,   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náměstí Milady Horákové, Karlovy Vary situované do pavilonu 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trvání podnájmu:   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doba určitá od </w:t>
            </w:r>
            <w:proofErr w:type="gramStart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1.3.2018</w:t>
            </w:r>
            <w:proofErr w:type="gramEnd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 do 31.12.2018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1. Nájemce: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b/>
                <w:bCs/>
                <w:sz w:val="20"/>
                <w:szCs w:val="20"/>
                <w:lang w:eastAsia="cs-CZ"/>
              </w:rPr>
              <w:t>CALUMA REAL ESTATE spol. s r. 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Se </w:t>
            </w:r>
            <w:proofErr w:type="gramStart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sídlem :</w:t>
            </w:r>
            <w:proofErr w:type="gramEnd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         </w:t>
            </w: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Na Bělidle 10/976, </w:t>
            </w:r>
            <w:proofErr w:type="gramStart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150 00  Praha</w:t>
            </w:r>
            <w:proofErr w:type="gramEnd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Kristina Pokorná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IČ. :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5663326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proofErr w:type="gramStart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DIČ :</w:t>
            </w:r>
            <w:proofErr w:type="gramEnd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CZ05663326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Telefon:             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224946681 - 2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Bankovní spojení:  </w:t>
            </w:r>
            <w:proofErr w:type="spellStart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Expobank</w:t>
            </w:r>
            <w:proofErr w:type="spellEnd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 Praha 1, 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E66CF">
              <w:rPr>
                <w:rFonts w:ascii="Ariel" w:eastAsia="Times New Roman" w:hAnsi="Ariel" w:cs="Arial"/>
                <w:sz w:val="20"/>
                <w:szCs w:val="20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2. Podnájemce: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Společnost:      </w:t>
            </w:r>
          </w:p>
        </w:tc>
        <w:tc>
          <w:tcPr>
            <w:tcW w:w="8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b/>
                <w:bCs/>
                <w:sz w:val="20"/>
                <w:szCs w:val="20"/>
                <w:lang w:eastAsia="cs-CZ"/>
              </w:rPr>
              <w:t>Kancelář architektury města Karlovy Vary, příspěvková organizace</w:t>
            </w: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Sídlem:              </w:t>
            </w: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Moskevská 2035/21, Karlovy Vary, PSČ 361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6968155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31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není </w:t>
            </w:r>
            <w:proofErr w:type="spellStart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plt</w:t>
            </w:r>
            <w:bookmarkStart w:id="0" w:name="_GoBack"/>
            <w:bookmarkEnd w:id="0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áce</w:t>
            </w:r>
            <w:proofErr w:type="spellEnd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31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Bankovní spojení: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31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6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částky v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3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6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6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6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 splatnosti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6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podnájemné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6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podnájem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6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Splátka 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70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březen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20.4.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5.4.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5.5.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5.6.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červenec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5.7.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srpen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5.8.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5.9.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5.10.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5.11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70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5.12</w:t>
            </w:r>
          </w:p>
        </w:tc>
        <w:tc>
          <w:tcPr>
            <w:tcW w:w="12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200 000 Kč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200 000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trHeight w:val="255"/>
        </w:trPr>
        <w:tc>
          <w:tcPr>
            <w:tcW w:w="11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Tento splátkový kalendář je nedílnou součástí smlouvy o podnájmu nebytových prostor číslo: 2041.02.2018</w:t>
            </w:r>
          </w:p>
        </w:tc>
      </w:tr>
      <w:tr w:rsidR="00DE66CF" w:rsidRPr="00DE66CF" w:rsidTr="00DE66CF">
        <w:trPr>
          <w:trHeight w:val="255"/>
        </w:trPr>
        <w:tc>
          <w:tcPr>
            <w:tcW w:w="11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18"/>
                <w:szCs w:val="18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18"/>
                <w:szCs w:val="18"/>
                <w:lang w:eastAsia="cs-CZ"/>
              </w:rPr>
              <w:t xml:space="preserve">Je vystaven v souladu s § 28, odst. 5 zákona 235/2004 </w:t>
            </w:r>
            <w:proofErr w:type="spellStart"/>
            <w:r w:rsidRPr="00DE66CF">
              <w:rPr>
                <w:rFonts w:ascii="Ariel" w:eastAsia="Times New Roman" w:hAnsi="Ariel" w:cs="Arial"/>
                <w:sz w:val="18"/>
                <w:szCs w:val="18"/>
                <w:lang w:eastAsia="cs-CZ"/>
              </w:rPr>
              <w:t>Sb</w:t>
            </w:r>
            <w:proofErr w:type="spellEnd"/>
            <w:r w:rsidRPr="00DE66CF">
              <w:rPr>
                <w:rFonts w:ascii="Ariel" w:eastAsia="Times New Roman" w:hAnsi="Ariel" w:cs="Arial"/>
                <w:sz w:val="18"/>
                <w:szCs w:val="18"/>
                <w:lang w:eastAsia="cs-CZ"/>
              </w:rPr>
              <w:t xml:space="preserve"> o dani z přidané hodnoty a má funkci daňového dokladu</w:t>
            </w:r>
          </w:p>
        </w:tc>
      </w:tr>
      <w:tr w:rsidR="00DE66CF" w:rsidRPr="00DE66CF" w:rsidTr="00DE66CF">
        <w:trPr>
          <w:trHeight w:val="255"/>
        </w:trPr>
        <w:tc>
          <w:tcPr>
            <w:tcW w:w="10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Dnem zdanitelného plnění se rozumí den splatnosti jednotlivých plateb podnájemného uvedeného výše.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V Praze dne 20. 3. 2018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převzal:</w:t>
            </w:r>
            <w:r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   </w:t>
            </w:r>
            <w:proofErr w:type="gramStart"/>
            <w:r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20.3.2018</w:t>
            </w:r>
            <w:proofErr w:type="gramEnd"/>
            <w:r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    </w:t>
            </w:r>
          </w:p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Dipl</w:t>
            </w:r>
            <w:proofErr w:type="spellEnd"/>
            <w:r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. Ing. – arch. Petr Kropp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CALUMA REAL ESTATE spol. s </w:t>
            </w:r>
            <w:proofErr w:type="spellStart"/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>r.o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66CF" w:rsidRPr="00DE66CF" w:rsidTr="00DE66CF">
        <w:trPr>
          <w:gridAfter w:val="1"/>
          <w:wAfter w:w="7" w:type="dxa"/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  <w:r w:rsidRPr="00DE66CF">
              <w:rPr>
                <w:rFonts w:ascii="Ariel" w:eastAsia="Times New Roman" w:hAnsi="Ariel" w:cs="Arial"/>
                <w:sz w:val="20"/>
                <w:szCs w:val="20"/>
                <w:lang w:eastAsia="cs-CZ"/>
              </w:rPr>
              <w:t xml:space="preserve"> Kristina Pokorná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cs-CZ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CF" w:rsidRPr="00DE66CF" w:rsidRDefault="00DE66CF" w:rsidP="00DE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370FC" w:rsidRDefault="00F370FC"/>
    <w:sectPr w:rsidR="00F37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CF"/>
    <w:rsid w:val="00DE66CF"/>
    <w:rsid w:val="00F3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9879"/>
  <w15:chartTrackingRefBased/>
  <w15:docId w15:val="{1A77DF09-A0AE-41B5-ADCA-9FC46AFF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2018-07-26T11:42:00Z</dcterms:created>
  <dcterms:modified xsi:type="dcterms:W3CDTF">2018-07-26T11:45:00Z</dcterms:modified>
</cp:coreProperties>
</file>