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16"/>
        <w:gridCol w:w="306"/>
        <w:gridCol w:w="204"/>
        <w:gridCol w:w="306"/>
        <w:gridCol w:w="2041"/>
        <w:gridCol w:w="612"/>
        <w:gridCol w:w="357"/>
        <w:gridCol w:w="357"/>
        <w:gridCol w:w="408"/>
        <w:gridCol w:w="204"/>
        <w:gridCol w:w="306"/>
        <w:gridCol w:w="204"/>
        <w:gridCol w:w="102"/>
        <w:gridCol w:w="715"/>
        <w:gridCol w:w="1122"/>
        <w:gridCol w:w="2143"/>
      </w:tblGrid>
      <w:tr w:rsidR="000605E4">
        <w:trPr>
          <w:cantSplit/>
        </w:trPr>
        <w:tc>
          <w:tcPr>
            <w:tcW w:w="1632" w:type="dxa"/>
            <w:gridSpan w:val="4"/>
          </w:tcPr>
          <w:p w:rsidR="000605E4" w:rsidRDefault="00934E4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27405" cy="82740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06" w:type="dxa"/>
            <w:gridSpan w:val="10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MĚSTSKÁ ČÁST PRAHA 18</w:t>
            </w:r>
          </w:p>
        </w:tc>
        <w:tc>
          <w:tcPr>
            <w:tcW w:w="3265" w:type="dxa"/>
            <w:gridSpan w:val="2"/>
          </w:tcPr>
          <w:p w:rsidR="000605E4" w:rsidRDefault="00934E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MC18X009OKSP</w:t>
            </w:r>
          </w:p>
        </w:tc>
      </w:tr>
      <w:tr w:rsidR="000605E4">
        <w:trPr>
          <w:cantSplit/>
        </w:trPr>
        <w:tc>
          <w:tcPr>
            <w:tcW w:w="1632" w:type="dxa"/>
            <w:gridSpan w:val="4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06" w:type="dxa"/>
            <w:gridSpan w:val="10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Odbor hospodářské správy a investic</w:t>
            </w:r>
          </w:p>
        </w:tc>
        <w:tc>
          <w:tcPr>
            <w:tcW w:w="3265" w:type="dxa"/>
            <w:gridSpan w:val="2"/>
          </w:tcPr>
          <w:p w:rsidR="000605E4" w:rsidRDefault="00934E45">
            <w:pPr>
              <w:spacing w:after="0" w:line="240" w:lineRule="auto"/>
              <w:jc w:val="right"/>
              <w:rPr>
                <w:rFonts w:ascii="CKGinisSmall" w:hAnsi="CKGinisSmall"/>
                <w:sz w:val="28"/>
              </w:rPr>
            </w:pPr>
            <w:r>
              <w:rPr>
                <w:rFonts w:ascii="CKGinisSmall" w:hAnsi="CKGinisSmall"/>
                <w:sz w:val="28"/>
              </w:rPr>
              <w:t>*MC18X009OKSP*</w:t>
            </w:r>
          </w:p>
        </w:tc>
      </w:tr>
      <w:tr w:rsidR="000605E4">
        <w:trPr>
          <w:cantSplit/>
        </w:trPr>
        <w:tc>
          <w:tcPr>
            <w:tcW w:w="1632" w:type="dxa"/>
            <w:gridSpan w:val="4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571" w:type="dxa"/>
            <w:gridSpan w:val="12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Bechyňská 639</w:t>
            </w:r>
          </w:p>
        </w:tc>
      </w:tr>
      <w:tr w:rsidR="000605E4">
        <w:trPr>
          <w:cantSplit/>
        </w:trPr>
        <w:tc>
          <w:tcPr>
            <w:tcW w:w="1632" w:type="dxa"/>
            <w:gridSpan w:val="4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71" w:type="dxa"/>
            <w:gridSpan w:val="12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199 00  Praha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9-Letňany</w:t>
            </w:r>
          </w:p>
        </w:tc>
      </w:tr>
      <w:tr w:rsidR="000605E4">
        <w:trPr>
          <w:cantSplit/>
        </w:trPr>
        <w:tc>
          <w:tcPr>
            <w:tcW w:w="1632" w:type="dxa"/>
            <w:gridSpan w:val="4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71" w:type="dxa"/>
            <w:gridSpan w:val="12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IČO: </w:t>
            </w:r>
            <w:proofErr w:type="gramStart"/>
            <w:r>
              <w:rPr>
                <w:rFonts w:ascii="Times New Roman" w:hAnsi="Times New Roman"/>
                <w:sz w:val="24"/>
              </w:rPr>
              <w:t>00231321  DIČ</w:t>
            </w:r>
            <w:proofErr w:type="gramEnd"/>
            <w:r>
              <w:rPr>
                <w:rFonts w:ascii="Times New Roman" w:hAnsi="Times New Roman"/>
                <w:sz w:val="24"/>
              </w:rPr>
              <w:t>: CZ00231321</w:t>
            </w:r>
          </w:p>
        </w:tc>
      </w:tr>
      <w:tr w:rsidR="000605E4">
        <w:trPr>
          <w:cantSplit/>
          <w:trHeight w:hRule="exact" w:val="79"/>
        </w:trPr>
        <w:tc>
          <w:tcPr>
            <w:tcW w:w="10203" w:type="dxa"/>
            <w:gridSpan w:val="16"/>
            <w:tcBorders>
              <w:bottom w:val="single" w:sz="8" w:space="0" w:color="auto"/>
            </w:tcBorders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605E4">
        <w:trPr>
          <w:cantSplit/>
        </w:trPr>
        <w:tc>
          <w:tcPr>
            <w:tcW w:w="4999" w:type="dxa"/>
            <w:gridSpan w:val="8"/>
            <w:vAlign w:val="center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61" w:type="dxa"/>
            <w:gridSpan w:val="7"/>
            <w:vAlign w:val="center"/>
          </w:tcPr>
          <w:p w:rsidR="000605E4" w:rsidRDefault="00934E4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Objednávka</w:t>
            </w:r>
          </w:p>
        </w:tc>
        <w:tc>
          <w:tcPr>
            <w:tcW w:w="2143" w:type="dxa"/>
            <w:vAlign w:val="center"/>
          </w:tcPr>
          <w:p w:rsidR="000605E4" w:rsidRDefault="00934E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O-2018/95/0076</w:t>
            </w: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605E4">
        <w:trPr>
          <w:cantSplit/>
        </w:trPr>
        <w:tc>
          <w:tcPr>
            <w:tcW w:w="1122" w:type="dxa"/>
            <w:gridSpan w:val="2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Vyřizuje:</w:t>
            </w:r>
          </w:p>
        </w:tc>
        <w:tc>
          <w:tcPr>
            <w:tcW w:w="2551" w:type="dxa"/>
            <w:gridSpan w:val="3"/>
            <w:vAlign w:val="center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734" w:type="dxa"/>
            <w:gridSpan w:val="4"/>
            <w:vAlign w:val="center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96" w:type="dxa"/>
            <w:gridSpan w:val="7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CONACT, s.r.o.</w:t>
            </w:r>
          </w:p>
        </w:tc>
      </w:tr>
      <w:tr w:rsidR="000605E4">
        <w:trPr>
          <w:cantSplit/>
        </w:trPr>
        <w:tc>
          <w:tcPr>
            <w:tcW w:w="1122" w:type="dxa"/>
            <w:gridSpan w:val="2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Tel.:</w:t>
            </w:r>
          </w:p>
        </w:tc>
        <w:tc>
          <w:tcPr>
            <w:tcW w:w="2551" w:type="dxa"/>
            <w:gridSpan w:val="3"/>
            <w:vAlign w:val="center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34" w:type="dxa"/>
            <w:gridSpan w:val="4"/>
            <w:vAlign w:val="center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96" w:type="dxa"/>
            <w:gridSpan w:val="7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Práčská 2669/107</w:t>
            </w:r>
          </w:p>
        </w:tc>
      </w:tr>
      <w:tr w:rsidR="000605E4">
        <w:trPr>
          <w:cantSplit/>
        </w:trPr>
        <w:tc>
          <w:tcPr>
            <w:tcW w:w="1122" w:type="dxa"/>
            <w:gridSpan w:val="2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3163" w:type="dxa"/>
            <w:gridSpan w:val="4"/>
            <w:vAlign w:val="center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16" w:type="dxa"/>
            <w:gridSpan w:val="4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10600</w:t>
            </w:r>
          </w:p>
        </w:tc>
        <w:tc>
          <w:tcPr>
            <w:tcW w:w="3980" w:type="dxa"/>
            <w:gridSpan w:val="3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Praha</w:t>
            </w:r>
          </w:p>
        </w:tc>
      </w:tr>
      <w:tr w:rsidR="000605E4">
        <w:trPr>
          <w:cantSplit/>
        </w:trPr>
        <w:tc>
          <w:tcPr>
            <w:tcW w:w="1122" w:type="dxa"/>
            <w:gridSpan w:val="2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Datum:</w:t>
            </w:r>
          </w:p>
        </w:tc>
        <w:tc>
          <w:tcPr>
            <w:tcW w:w="2551" w:type="dxa"/>
            <w:gridSpan w:val="3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25. 7. 2018</w:t>
            </w:r>
          </w:p>
        </w:tc>
        <w:tc>
          <w:tcPr>
            <w:tcW w:w="1734" w:type="dxa"/>
            <w:gridSpan w:val="4"/>
            <w:vAlign w:val="center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" w:type="dxa"/>
            <w:gridSpan w:val="2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IČ:</w:t>
            </w:r>
          </w:p>
        </w:tc>
        <w:tc>
          <w:tcPr>
            <w:tcW w:w="4286" w:type="dxa"/>
            <w:gridSpan w:val="5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27396916</w:t>
            </w: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605E4">
        <w:trPr>
          <w:cantSplit/>
        </w:trPr>
        <w:tc>
          <w:tcPr>
            <w:tcW w:w="816" w:type="dxa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795" w:type="dxa"/>
            <w:gridSpan w:val="9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592" w:type="dxa"/>
            <w:gridSpan w:val="6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Objednávka výmalby společných prostor</w:t>
            </w:r>
          </w:p>
        </w:tc>
      </w:tr>
      <w:tr w:rsidR="000605E4">
        <w:trPr>
          <w:cantSplit/>
          <w:trHeight w:hRule="exact" w:val="306"/>
        </w:trPr>
        <w:tc>
          <w:tcPr>
            <w:tcW w:w="10203" w:type="dxa"/>
            <w:gridSpan w:val="16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Objednáváme u Vás výmalbu společných prostor v bytovém domě Tupolevova 516 dle podané cenové nabídky na</w:t>
            </w:r>
            <w:r>
              <w:rPr>
                <w:rFonts w:ascii="Times New Roman" w:hAnsi="Times New Roman"/>
                <w:sz w:val="24"/>
              </w:rPr>
              <w:t xml:space="preserve"> veřejnou zakázku "Z 496 - Tupolevova 516 - výmalba společných prostor", která je nedílnou součástí této objednávky.</w:t>
            </w:r>
          </w:p>
        </w:tc>
      </w:tr>
      <w:tr w:rsidR="000605E4">
        <w:trPr>
          <w:cantSplit/>
          <w:trHeight w:hRule="exact" w:val="306"/>
        </w:trPr>
        <w:tc>
          <w:tcPr>
            <w:tcW w:w="10203" w:type="dxa"/>
            <w:gridSpan w:val="16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Tato objednávka je vystavena v rámci ekonomické činnosti podléhající režimu přenesené daňové povinnosti.</w:t>
            </w: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605E4">
        <w:trPr>
          <w:cantSplit/>
        </w:trPr>
        <w:tc>
          <w:tcPr>
            <w:tcW w:w="4642" w:type="dxa"/>
            <w:gridSpan w:val="7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Celková hodnota objednávky b</w:t>
            </w:r>
            <w:r>
              <w:rPr>
                <w:rFonts w:ascii="Times New Roman" w:hAnsi="Times New Roman"/>
                <w:sz w:val="24"/>
              </w:rPr>
              <w:t>ez DPH činí</w:t>
            </w:r>
          </w:p>
        </w:tc>
        <w:tc>
          <w:tcPr>
            <w:tcW w:w="1479" w:type="dxa"/>
            <w:gridSpan w:val="5"/>
            <w:vAlign w:val="center"/>
          </w:tcPr>
          <w:p w:rsidR="000605E4" w:rsidRDefault="00934E4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221 117,80</w:t>
            </w:r>
          </w:p>
        </w:tc>
        <w:tc>
          <w:tcPr>
            <w:tcW w:w="4082" w:type="dxa"/>
            <w:gridSpan w:val="4"/>
            <w:vAlign w:val="center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Kč</w:t>
            </w:r>
          </w:p>
        </w:tc>
      </w:tr>
      <w:tr w:rsidR="000605E4">
        <w:trPr>
          <w:cantSplit/>
        </w:trPr>
        <w:tc>
          <w:tcPr>
            <w:tcW w:w="1326" w:type="dxa"/>
            <w:gridSpan w:val="3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Sazba DPH:</w:t>
            </w:r>
          </w:p>
        </w:tc>
        <w:tc>
          <w:tcPr>
            <w:tcW w:w="8877" w:type="dxa"/>
            <w:gridSpan w:val="13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15%</w:t>
            </w: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0605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Mgr. Ivan Kabický</w:t>
            </w: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934E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starosta MČ Praha 18</w:t>
            </w: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0605E4">
        <w:trPr>
          <w:cantSplit/>
        </w:trPr>
        <w:tc>
          <w:tcPr>
            <w:tcW w:w="10203" w:type="dxa"/>
            <w:gridSpan w:val="16"/>
          </w:tcPr>
          <w:p w:rsidR="000605E4" w:rsidRDefault="000605E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00000" w:rsidRDefault="00934E45"/>
    <w:sectPr w:rsidR="00000000">
      <w:pgSz w:w="11903" w:h="16833"/>
      <w:pgMar w:top="850" w:right="850" w:bottom="794" w:left="850" w:header="850" w:footer="79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E4"/>
    <w:rsid w:val="000605E4"/>
    <w:rsid w:val="009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C927F-6B05-4AEE-80AF-C89CB69B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Kajínek</dc:creator>
  <cp:lastModifiedBy>Ondřej Kajínek</cp:lastModifiedBy>
  <cp:revision>2</cp:revision>
  <dcterms:created xsi:type="dcterms:W3CDTF">2018-07-26T06:55:00Z</dcterms:created>
  <dcterms:modified xsi:type="dcterms:W3CDTF">2018-07-26T06:55:00Z</dcterms:modified>
</cp:coreProperties>
</file>