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FCBA" w14:textId="77777777" w:rsidR="00D06457" w:rsidRDefault="00D06457" w:rsidP="00D06457">
      <w:pPr>
        <w:tabs>
          <w:tab w:val="left" w:pos="425"/>
        </w:tabs>
        <w:spacing w:line="240" w:lineRule="atLeast"/>
        <w:ind w:left="425" w:hanging="425"/>
        <w:rPr>
          <w:b w:val="0"/>
          <w:bCs w:val="0"/>
          <w:sz w:val="24"/>
        </w:rPr>
      </w:pPr>
    </w:p>
    <w:p w14:paraId="2F0347BC" w14:textId="77777777" w:rsidR="00D06457" w:rsidRDefault="00D06457" w:rsidP="00D06457">
      <w:pPr>
        <w:pStyle w:val="Nzev"/>
        <w:spacing w:before="0"/>
        <w:rPr>
          <w:b w:val="0"/>
          <w:sz w:val="48"/>
          <w:szCs w:val="48"/>
        </w:rPr>
      </w:pPr>
      <w:r>
        <w:rPr>
          <w:b w:val="0"/>
          <w:sz w:val="48"/>
          <w:szCs w:val="48"/>
        </w:rPr>
        <w:t>Smlouva</w:t>
      </w:r>
    </w:p>
    <w:p w14:paraId="2BE3BACF" w14:textId="7D8026D4" w:rsidR="00D06457" w:rsidRDefault="00D06457" w:rsidP="00D06457">
      <w:pPr>
        <w:pStyle w:val="Nzev"/>
        <w:spacing w:before="0"/>
        <w:rPr>
          <w:b w:val="0"/>
          <w:sz w:val="36"/>
          <w:szCs w:val="36"/>
        </w:rPr>
      </w:pPr>
      <w:r>
        <w:rPr>
          <w:b w:val="0"/>
          <w:sz w:val="36"/>
          <w:szCs w:val="36"/>
        </w:rPr>
        <w:t xml:space="preserve">o </w:t>
      </w:r>
      <w:r w:rsidR="0095780A">
        <w:rPr>
          <w:b w:val="0"/>
          <w:sz w:val="36"/>
          <w:szCs w:val="36"/>
        </w:rPr>
        <w:t xml:space="preserve">servisu a údržbě </w:t>
      </w:r>
      <w:r>
        <w:rPr>
          <w:b w:val="0"/>
          <w:sz w:val="36"/>
          <w:szCs w:val="36"/>
        </w:rPr>
        <w:t xml:space="preserve">SW „ShiftMaster“ </w:t>
      </w:r>
    </w:p>
    <w:p w14:paraId="5A8263ED" w14:textId="71052880" w:rsidR="00D06457" w:rsidRDefault="00D06457" w:rsidP="00D06457">
      <w:pPr>
        <w:tabs>
          <w:tab w:val="left" w:pos="0"/>
        </w:tabs>
        <w:spacing w:before="120"/>
        <w:jc w:val="center"/>
        <w:rPr>
          <w:b w:val="0"/>
          <w:bCs w:val="0"/>
          <w:sz w:val="24"/>
        </w:rPr>
      </w:pPr>
      <w:r>
        <w:rPr>
          <w:b w:val="0"/>
          <w:bCs w:val="0"/>
          <w:sz w:val="24"/>
        </w:rPr>
        <w:t xml:space="preserve">číslo: </w:t>
      </w:r>
      <w:r w:rsidR="008513B7" w:rsidRPr="008513B7">
        <w:rPr>
          <w:b w:val="0"/>
        </w:rPr>
        <w:t>ZB2100</w:t>
      </w:r>
      <w:r w:rsidR="00E07EB6">
        <w:rPr>
          <w:b w:val="0"/>
        </w:rPr>
        <w:t>1154</w:t>
      </w:r>
    </w:p>
    <w:p w14:paraId="574054F0" w14:textId="77777777" w:rsidR="00D06457" w:rsidRDefault="00D06457" w:rsidP="00D06457">
      <w:pPr>
        <w:tabs>
          <w:tab w:val="left" w:pos="0"/>
        </w:tabs>
        <w:spacing w:before="120"/>
        <w:jc w:val="center"/>
        <w:rPr>
          <w:b w:val="0"/>
          <w:bCs w:val="0"/>
          <w:sz w:val="24"/>
        </w:rPr>
      </w:pPr>
      <w:r>
        <w:rPr>
          <w:b w:val="0"/>
          <w:bCs w:val="0"/>
          <w:sz w:val="24"/>
        </w:rPr>
        <w:t>uzavřená mezi</w:t>
      </w:r>
    </w:p>
    <w:p w14:paraId="5A074CDC" w14:textId="77777777" w:rsidR="00285940" w:rsidRPr="00621174" w:rsidRDefault="00285940" w:rsidP="00285940">
      <w:pPr>
        <w:tabs>
          <w:tab w:val="left" w:pos="425"/>
        </w:tabs>
        <w:spacing w:line="240" w:lineRule="atLeast"/>
        <w:ind w:left="425" w:hanging="425"/>
        <w:rPr>
          <w:b w:val="0"/>
          <w:bCs w:val="0"/>
          <w:snapToGrid w:val="0"/>
          <w:spacing w:val="40"/>
        </w:rPr>
      </w:pPr>
      <w:r w:rsidRPr="00621174">
        <w:rPr>
          <w:b w:val="0"/>
          <w:bCs w:val="0"/>
          <w:sz w:val="24"/>
        </w:rPr>
        <w:t>Společností</w:t>
      </w:r>
      <w:r w:rsidRPr="00621174">
        <w:rPr>
          <w:b w:val="0"/>
          <w:bCs w:val="0"/>
          <w:sz w:val="24"/>
        </w:rPr>
        <w:tab/>
      </w:r>
      <w:r w:rsidRPr="00621174">
        <w:rPr>
          <w:b w:val="0"/>
          <w:bCs w:val="0"/>
          <w:snapToGrid w:val="0"/>
          <w:spacing w:val="40"/>
        </w:rPr>
        <w:tab/>
      </w:r>
      <w:r>
        <w:rPr>
          <w:b w:val="0"/>
          <w:sz w:val="28"/>
        </w:rPr>
        <w:t>IVAR a.s.</w:t>
      </w:r>
      <w:r w:rsidRPr="00621174">
        <w:rPr>
          <w:b w:val="0"/>
          <w:sz w:val="28"/>
        </w:rPr>
        <w:tab/>
      </w:r>
    </w:p>
    <w:p w14:paraId="651C6D4F" w14:textId="77777777" w:rsidR="00285940" w:rsidRPr="00DB300D" w:rsidRDefault="00285940" w:rsidP="00285940">
      <w:pPr>
        <w:spacing w:before="0"/>
        <w:ind w:left="2127" w:hanging="2127"/>
        <w:rPr>
          <w:rFonts w:eastAsia="Times New Roman"/>
          <w:b w:val="0"/>
          <w:bCs w:val="0"/>
          <w:szCs w:val="22"/>
        </w:rPr>
      </w:pPr>
      <w:r w:rsidRPr="00674501">
        <w:rPr>
          <w:b w:val="0"/>
          <w:bCs w:val="0"/>
          <w:szCs w:val="22"/>
        </w:rPr>
        <w:t>sídlem</w:t>
      </w:r>
      <w:r w:rsidRPr="00674501">
        <w:rPr>
          <w:b w:val="0"/>
          <w:bCs w:val="0"/>
          <w:szCs w:val="22"/>
        </w:rPr>
        <w:tab/>
      </w:r>
      <w:r w:rsidRPr="00674501">
        <w:rPr>
          <w:b w:val="0"/>
          <w:bCs w:val="0"/>
          <w:szCs w:val="22"/>
        </w:rPr>
        <w:tab/>
      </w:r>
      <w:r w:rsidRPr="00DB300D">
        <w:rPr>
          <w:rStyle w:val="platne1"/>
          <w:b w:val="0"/>
        </w:rPr>
        <w:t xml:space="preserve">Brno, </w:t>
      </w:r>
      <w:r>
        <w:rPr>
          <w:rStyle w:val="platne1"/>
          <w:b w:val="0"/>
        </w:rPr>
        <w:t>Těžební 1250/2d</w:t>
      </w:r>
      <w:r w:rsidRPr="00DB300D">
        <w:rPr>
          <w:rStyle w:val="platne1"/>
          <w:b w:val="0"/>
        </w:rPr>
        <w:t>, PSČ 6</w:t>
      </w:r>
      <w:r>
        <w:rPr>
          <w:rStyle w:val="platne1"/>
          <w:b w:val="0"/>
        </w:rPr>
        <w:t>2</w:t>
      </w:r>
      <w:r w:rsidRPr="00DB300D">
        <w:rPr>
          <w:rStyle w:val="platne1"/>
          <w:b w:val="0"/>
        </w:rPr>
        <w:t>7 00</w:t>
      </w:r>
    </w:p>
    <w:p w14:paraId="0E9A644A" w14:textId="77777777" w:rsidR="00285940" w:rsidRPr="002F7DD5" w:rsidRDefault="00285940" w:rsidP="00285940">
      <w:pPr>
        <w:spacing w:before="0"/>
        <w:rPr>
          <w:b w:val="0"/>
          <w:bCs w:val="0"/>
          <w:szCs w:val="22"/>
        </w:rPr>
      </w:pPr>
      <w:r w:rsidRPr="002F7DD5">
        <w:rPr>
          <w:b w:val="0"/>
          <w:bCs w:val="0"/>
          <w:szCs w:val="22"/>
        </w:rPr>
        <w:t>IČ</w:t>
      </w:r>
      <w:r w:rsidRPr="002F7DD5">
        <w:rPr>
          <w:b w:val="0"/>
          <w:bCs w:val="0"/>
          <w:szCs w:val="22"/>
        </w:rPr>
        <w:tab/>
      </w:r>
      <w:r w:rsidRPr="002F7DD5">
        <w:rPr>
          <w:b w:val="0"/>
          <w:bCs w:val="0"/>
          <w:szCs w:val="22"/>
        </w:rPr>
        <w:tab/>
      </w:r>
      <w:r w:rsidRPr="002F7DD5">
        <w:rPr>
          <w:b w:val="0"/>
          <w:bCs w:val="0"/>
          <w:szCs w:val="22"/>
        </w:rPr>
        <w:tab/>
        <w:t>005 26 622</w:t>
      </w:r>
    </w:p>
    <w:p w14:paraId="540636A2" w14:textId="77777777" w:rsidR="00285940" w:rsidRPr="002F7DD5" w:rsidRDefault="00285940" w:rsidP="00285940">
      <w:pPr>
        <w:spacing w:before="0"/>
        <w:rPr>
          <w:b w:val="0"/>
          <w:bCs w:val="0"/>
          <w:szCs w:val="22"/>
        </w:rPr>
      </w:pPr>
      <w:r w:rsidRPr="002F7DD5">
        <w:rPr>
          <w:b w:val="0"/>
          <w:bCs w:val="0"/>
          <w:szCs w:val="22"/>
        </w:rPr>
        <w:t xml:space="preserve">DIČ           </w:t>
      </w:r>
      <w:r w:rsidRPr="002F7DD5">
        <w:rPr>
          <w:b w:val="0"/>
          <w:bCs w:val="0"/>
          <w:szCs w:val="22"/>
        </w:rPr>
        <w:tab/>
      </w:r>
      <w:r>
        <w:rPr>
          <w:b w:val="0"/>
          <w:bCs w:val="0"/>
          <w:szCs w:val="22"/>
        </w:rPr>
        <w:tab/>
      </w:r>
      <w:r w:rsidRPr="002F7DD5">
        <w:rPr>
          <w:b w:val="0"/>
          <w:bCs w:val="0"/>
          <w:szCs w:val="22"/>
        </w:rPr>
        <w:t>CZ-00526622</w:t>
      </w:r>
    </w:p>
    <w:p w14:paraId="0D6AD732" w14:textId="79602E02" w:rsidR="00285940" w:rsidRPr="00277B75" w:rsidRDefault="00285940" w:rsidP="00285940">
      <w:pPr>
        <w:spacing w:before="0"/>
        <w:rPr>
          <w:b w:val="0"/>
        </w:rPr>
      </w:pPr>
      <w:r w:rsidRPr="00DB300D">
        <w:rPr>
          <w:b w:val="0"/>
          <w:bCs w:val="0"/>
          <w:szCs w:val="22"/>
        </w:rPr>
        <w:t>číslo účtu</w:t>
      </w:r>
      <w:r w:rsidRPr="00DB300D">
        <w:rPr>
          <w:b w:val="0"/>
          <w:bCs w:val="0"/>
          <w:szCs w:val="22"/>
        </w:rPr>
        <w:tab/>
      </w:r>
      <w:r w:rsidRPr="00DB300D">
        <w:rPr>
          <w:b w:val="0"/>
          <w:bCs w:val="0"/>
          <w:szCs w:val="22"/>
        </w:rPr>
        <w:tab/>
      </w:r>
      <w:r w:rsidR="001F56F4">
        <w:rPr>
          <w:b w:val="0"/>
        </w:rPr>
        <w:t>xxxxxxxxxxxxx</w:t>
      </w:r>
    </w:p>
    <w:p w14:paraId="56CE53AF" w14:textId="437A2A5E" w:rsidR="00285940" w:rsidRDefault="00EC3437" w:rsidP="00285940">
      <w:pPr>
        <w:spacing w:before="0"/>
        <w:rPr>
          <w:rStyle w:val="platne1"/>
          <w:b w:val="0"/>
        </w:rPr>
      </w:pPr>
      <w:r>
        <w:rPr>
          <w:b w:val="0"/>
          <w:bCs w:val="0"/>
          <w:szCs w:val="22"/>
        </w:rPr>
        <w:t>zastoupená</w:t>
      </w:r>
      <w:r w:rsidR="00285940" w:rsidRPr="00DB300D">
        <w:rPr>
          <w:b w:val="0"/>
          <w:bCs w:val="0"/>
          <w:szCs w:val="22"/>
        </w:rPr>
        <w:tab/>
      </w:r>
      <w:r w:rsidR="00285940" w:rsidRPr="00DB300D">
        <w:rPr>
          <w:b w:val="0"/>
          <w:bCs w:val="0"/>
          <w:szCs w:val="22"/>
        </w:rPr>
        <w:tab/>
      </w:r>
      <w:r w:rsidR="001F56F4">
        <w:rPr>
          <w:b w:val="0"/>
        </w:rPr>
        <w:t>xxxxxxxxxxxxx</w:t>
      </w:r>
    </w:p>
    <w:p w14:paraId="446D3518" w14:textId="06CCE9E2" w:rsidR="00285940" w:rsidRDefault="001865D9" w:rsidP="00285940">
      <w:pPr>
        <w:spacing w:before="0"/>
        <w:rPr>
          <w:rStyle w:val="platne1"/>
          <w:b w:val="0"/>
        </w:rPr>
      </w:pPr>
      <w:r>
        <w:rPr>
          <w:rStyle w:val="platne1"/>
          <w:b w:val="0"/>
        </w:rPr>
        <w:tab/>
      </w:r>
      <w:r>
        <w:rPr>
          <w:rStyle w:val="platne1"/>
          <w:b w:val="0"/>
        </w:rPr>
        <w:tab/>
      </w:r>
      <w:r>
        <w:rPr>
          <w:rStyle w:val="platne1"/>
          <w:b w:val="0"/>
        </w:rPr>
        <w:tab/>
      </w:r>
      <w:r w:rsidR="00285940">
        <w:rPr>
          <w:rStyle w:val="platne1"/>
          <w:b w:val="0"/>
        </w:rPr>
        <w:t>IVAR a.s., Bílkova 127, 290 01 Poděbrady</w:t>
      </w:r>
    </w:p>
    <w:p w14:paraId="2C9AAF5D" w14:textId="749C3181" w:rsidR="00285940" w:rsidRPr="00621174" w:rsidRDefault="00285940" w:rsidP="00285940">
      <w:pPr>
        <w:spacing w:before="0"/>
        <w:rPr>
          <w:b w:val="0"/>
          <w:bCs w:val="0"/>
          <w:szCs w:val="22"/>
        </w:rPr>
      </w:pPr>
      <w:r w:rsidRPr="00621174">
        <w:rPr>
          <w:b w:val="0"/>
          <w:bCs w:val="0"/>
          <w:szCs w:val="22"/>
        </w:rPr>
        <w:t xml:space="preserve">kontaktní email: </w:t>
      </w:r>
      <w:r w:rsidRPr="00621174">
        <w:rPr>
          <w:b w:val="0"/>
          <w:bCs w:val="0"/>
          <w:szCs w:val="22"/>
        </w:rPr>
        <w:tab/>
      </w:r>
      <w:r w:rsidR="001F56F4">
        <w:rPr>
          <w:b w:val="0"/>
        </w:rPr>
        <w:t>xxxxxxxxxxxxx</w:t>
      </w:r>
    </w:p>
    <w:p w14:paraId="45464DDD" w14:textId="77777777" w:rsidR="00285940" w:rsidRPr="00621174" w:rsidRDefault="00285940" w:rsidP="00285940">
      <w:pPr>
        <w:spacing w:before="0"/>
        <w:rPr>
          <w:b w:val="0"/>
          <w:szCs w:val="22"/>
        </w:rPr>
      </w:pPr>
      <w:r w:rsidRPr="00621174">
        <w:rPr>
          <w:b w:val="0"/>
          <w:bCs w:val="0"/>
          <w:szCs w:val="22"/>
        </w:rPr>
        <w:t xml:space="preserve">Společnost je zapsaná v obchodním rejstříku vedeném Krajským soudem v Brně, oddíl </w:t>
      </w:r>
      <w:r>
        <w:rPr>
          <w:b w:val="0"/>
          <w:bCs w:val="0"/>
          <w:szCs w:val="22"/>
        </w:rPr>
        <w:t>B</w:t>
      </w:r>
      <w:r w:rsidRPr="00621174">
        <w:rPr>
          <w:b w:val="0"/>
          <w:bCs w:val="0"/>
          <w:szCs w:val="22"/>
        </w:rPr>
        <w:t xml:space="preserve">., vložka </w:t>
      </w:r>
      <w:r w:rsidRPr="00DB300D">
        <w:rPr>
          <w:b w:val="0"/>
        </w:rPr>
        <w:t>3999</w:t>
      </w:r>
    </w:p>
    <w:p w14:paraId="3525F146" w14:textId="77777777" w:rsidR="00D06457" w:rsidRDefault="00D06457" w:rsidP="00D06457">
      <w:pPr>
        <w:spacing w:before="120"/>
        <w:rPr>
          <w:b w:val="0"/>
          <w:bCs w:val="0"/>
          <w:szCs w:val="22"/>
        </w:rPr>
      </w:pPr>
      <w:r>
        <w:rPr>
          <w:b w:val="0"/>
          <w:bCs w:val="0"/>
          <w:szCs w:val="22"/>
        </w:rPr>
        <w:t>(dále jen „</w:t>
      </w:r>
      <w:r>
        <w:rPr>
          <w:bCs w:val="0"/>
          <w:szCs w:val="22"/>
        </w:rPr>
        <w:t>Poskytovatel</w:t>
      </w:r>
      <w:r>
        <w:rPr>
          <w:b w:val="0"/>
          <w:bCs w:val="0"/>
          <w:szCs w:val="22"/>
        </w:rPr>
        <w:t>“)</w:t>
      </w:r>
    </w:p>
    <w:p w14:paraId="0BA5EA0B" w14:textId="77777777" w:rsidR="00D06457" w:rsidRDefault="00D06457" w:rsidP="00D06457">
      <w:pPr>
        <w:spacing w:before="120"/>
        <w:jc w:val="center"/>
        <w:rPr>
          <w:bCs w:val="0"/>
          <w:szCs w:val="22"/>
        </w:rPr>
      </w:pPr>
      <w:r>
        <w:rPr>
          <w:bCs w:val="0"/>
          <w:szCs w:val="22"/>
        </w:rPr>
        <w:t>a</w:t>
      </w:r>
    </w:p>
    <w:p w14:paraId="771052C7" w14:textId="77777777" w:rsidR="00D06457" w:rsidRDefault="00D06457" w:rsidP="00D06457">
      <w:pPr>
        <w:spacing w:before="0"/>
        <w:rPr>
          <w:b w:val="0"/>
          <w:bCs w:val="0"/>
          <w:szCs w:val="22"/>
        </w:rPr>
      </w:pPr>
    </w:p>
    <w:p w14:paraId="73880009" w14:textId="77777777" w:rsidR="001E3535" w:rsidRPr="009274CF" w:rsidRDefault="001E3535" w:rsidP="001E3535">
      <w:pPr>
        <w:spacing w:before="0"/>
        <w:rPr>
          <w:rStyle w:val="platne1"/>
          <w:b w:val="0"/>
        </w:rPr>
      </w:pPr>
      <w:r w:rsidRPr="009274CF">
        <w:rPr>
          <w:rStyle w:val="platne1"/>
          <w:b w:val="0"/>
        </w:rPr>
        <w:t>Společností</w:t>
      </w:r>
      <w:r w:rsidRPr="009274CF">
        <w:rPr>
          <w:rStyle w:val="platne1"/>
          <w:b w:val="0"/>
        </w:rPr>
        <w:tab/>
      </w:r>
      <w:r w:rsidRPr="009274CF">
        <w:rPr>
          <w:rStyle w:val="platne1"/>
          <w:b w:val="0"/>
        </w:rPr>
        <w:tab/>
      </w:r>
      <w:r w:rsidRPr="009274CF">
        <w:rPr>
          <w:sz w:val="28"/>
        </w:rPr>
        <w:t>Karlovarská krajská nemocnice a.s.</w:t>
      </w:r>
      <w:r w:rsidRPr="009274CF">
        <w:rPr>
          <w:rStyle w:val="platne1"/>
          <w:b w:val="0"/>
        </w:rPr>
        <w:t xml:space="preserve">      </w:t>
      </w:r>
    </w:p>
    <w:p w14:paraId="4376604A" w14:textId="77777777" w:rsidR="001E3535" w:rsidRPr="009274CF" w:rsidRDefault="001E3535" w:rsidP="001E3535">
      <w:pPr>
        <w:spacing w:before="0"/>
        <w:rPr>
          <w:rStyle w:val="platne1"/>
          <w:b w:val="0"/>
        </w:rPr>
      </w:pPr>
      <w:r w:rsidRPr="009274CF">
        <w:rPr>
          <w:rStyle w:val="platne1"/>
          <w:b w:val="0"/>
        </w:rPr>
        <w:t>sídlem</w:t>
      </w:r>
      <w:r w:rsidRPr="009274CF">
        <w:rPr>
          <w:rStyle w:val="platne1"/>
          <w:b w:val="0"/>
        </w:rPr>
        <w:tab/>
      </w:r>
      <w:r w:rsidRPr="009274CF">
        <w:rPr>
          <w:rStyle w:val="platne1"/>
          <w:b w:val="0"/>
        </w:rPr>
        <w:tab/>
      </w:r>
      <w:r w:rsidRPr="009274CF">
        <w:rPr>
          <w:rStyle w:val="platne1"/>
          <w:b w:val="0"/>
        </w:rPr>
        <w:tab/>
        <w:t>Bezručova 19, 360 66 Karlovy Vary</w:t>
      </w:r>
    </w:p>
    <w:p w14:paraId="2F58DD03" w14:textId="77777777" w:rsidR="001E3535" w:rsidRPr="009274CF" w:rsidRDefault="001E3535" w:rsidP="001E3535">
      <w:pPr>
        <w:spacing w:before="0"/>
        <w:rPr>
          <w:rStyle w:val="platne1"/>
          <w:b w:val="0"/>
        </w:rPr>
      </w:pPr>
      <w:r w:rsidRPr="009274CF">
        <w:rPr>
          <w:rStyle w:val="platne1"/>
          <w:b w:val="0"/>
        </w:rPr>
        <w:t>IČ</w:t>
      </w:r>
      <w:r w:rsidRPr="009274CF">
        <w:rPr>
          <w:rStyle w:val="platne1"/>
          <w:b w:val="0"/>
        </w:rPr>
        <w:tab/>
      </w:r>
      <w:r w:rsidRPr="009274CF">
        <w:rPr>
          <w:rStyle w:val="platne1"/>
          <w:b w:val="0"/>
        </w:rPr>
        <w:tab/>
      </w:r>
      <w:r w:rsidRPr="009274CF">
        <w:rPr>
          <w:rStyle w:val="platne1"/>
          <w:b w:val="0"/>
        </w:rPr>
        <w:tab/>
        <w:t>26365804</w:t>
      </w:r>
    </w:p>
    <w:p w14:paraId="7F2385AA" w14:textId="77777777" w:rsidR="001E3535" w:rsidRPr="009274CF" w:rsidRDefault="001E3535" w:rsidP="001E3535">
      <w:pPr>
        <w:spacing w:before="0"/>
        <w:rPr>
          <w:rStyle w:val="platne1"/>
          <w:b w:val="0"/>
        </w:rPr>
      </w:pPr>
      <w:r w:rsidRPr="009274CF">
        <w:rPr>
          <w:rStyle w:val="platne1"/>
          <w:b w:val="0"/>
        </w:rPr>
        <w:t xml:space="preserve">DIČ           </w:t>
      </w:r>
      <w:r w:rsidRPr="009274CF">
        <w:rPr>
          <w:rStyle w:val="platne1"/>
          <w:b w:val="0"/>
        </w:rPr>
        <w:tab/>
      </w:r>
      <w:r w:rsidRPr="009274CF">
        <w:rPr>
          <w:rStyle w:val="platne1"/>
          <w:b w:val="0"/>
        </w:rPr>
        <w:tab/>
        <w:t>CZ26365804</w:t>
      </w:r>
    </w:p>
    <w:p w14:paraId="10CBD933" w14:textId="77777777" w:rsidR="001E3535" w:rsidRPr="009274CF" w:rsidRDefault="001E3535" w:rsidP="001E3535">
      <w:pPr>
        <w:spacing w:before="0"/>
        <w:rPr>
          <w:rStyle w:val="platne1"/>
          <w:b w:val="0"/>
        </w:rPr>
      </w:pPr>
      <w:r w:rsidRPr="009274CF">
        <w:rPr>
          <w:rStyle w:val="platne1"/>
          <w:b w:val="0"/>
        </w:rPr>
        <w:t>číslo účtu</w:t>
      </w:r>
      <w:r w:rsidRPr="009274CF">
        <w:rPr>
          <w:rStyle w:val="platne1"/>
          <w:b w:val="0"/>
        </w:rPr>
        <w:tab/>
      </w:r>
      <w:r w:rsidRPr="009274CF">
        <w:rPr>
          <w:rStyle w:val="platne1"/>
          <w:b w:val="0"/>
        </w:rPr>
        <w:tab/>
        <w:t>35-227 290 217/0100</w:t>
      </w:r>
    </w:p>
    <w:p w14:paraId="7758388A" w14:textId="2CC93F8D" w:rsidR="001E3535" w:rsidRPr="009274CF" w:rsidRDefault="001E3535" w:rsidP="001E3535">
      <w:pPr>
        <w:spacing w:before="0"/>
        <w:rPr>
          <w:rStyle w:val="platne1"/>
          <w:b w:val="0"/>
        </w:rPr>
      </w:pPr>
      <w:r w:rsidRPr="009274CF">
        <w:rPr>
          <w:rStyle w:val="platne1"/>
          <w:b w:val="0"/>
        </w:rPr>
        <w:t xml:space="preserve">Zástupce       </w:t>
      </w:r>
      <w:r w:rsidRPr="009274CF">
        <w:rPr>
          <w:rStyle w:val="platne1"/>
          <w:b w:val="0"/>
        </w:rPr>
        <w:tab/>
      </w:r>
      <w:r w:rsidRPr="009274CF">
        <w:rPr>
          <w:rStyle w:val="platne1"/>
          <w:b w:val="0"/>
        </w:rPr>
        <w:tab/>
      </w:r>
      <w:r w:rsidR="001F56F4">
        <w:rPr>
          <w:b w:val="0"/>
        </w:rPr>
        <w:t>xxxxxxxxxxxxx</w:t>
      </w:r>
    </w:p>
    <w:p w14:paraId="5B29C9FF" w14:textId="77777777" w:rsidR="000C4ACD" w:rsidRPr="00F05C18" w:rsidRDefault="000C4ACD" w:rsidP="00285940">
      <w:pPr>
        <w:spacing w:before="0"/>
        <w:rPr>
          <w:rStyle w:val="platne1"/>
          <w:b w:val="0"/>
        </w:rPr>
      </w:pPr>
    </w:p>
    <w:p w14:paraId="4C68B7B5" w14:textId="75681AB6" w:rsidR="00D06457" w:rsidRDefault="00D06457" w:rsidP="00285940">
      <w:pPr>
        <w:spacing w:before="120"/>
        <w:rPr>
          <w:b w:val="0"/>
          <w:bCs w:val="0"/>
          <w:szCs w:val="22"/>
        </w:rPr>
      </w:pPr>
      <w:r>
        <w:rPr>
          <w:b w:val="0"/>
          <w:bCs w:val="0"/>
          <w:szCs w:val="22"/>
        </w:rPr>
        <w:t>(dále jen „</w:t>
      </w:r>
      <w:r>
        <w:rPr>
          <w:bCs w:val="0"/>
          <w:szCs w:val="22"/>
        </w:rPr>
        <w:t>Uživatel</w:t>
      </w:r>
      <w:r>
        <w:rPr>
          <w:b w:val="0"/>
          <w:bCs w:val="0"/>
          <w:szCs w:val="22"/>
        </w:rPr>
        <w:t xml:space="preserve">“) </w:t>
      </w:r>
    </w:p>
    <w:p w14:paraId="685C67A1" w14:textId="77777777" w:rsidR="00D06457" w:rsidRDefault="00D06457" w:rsidP="00D06457">
      <w:pPr>
        <w:spacing w:before="120"/>
        <w:rPr>
          <w:b w:val="0"/>
          <w:bCs w:val="0"/>
          <w:szCs w:val="22"/>
        </w:rPr>
      </w:pPr>
      <w:r>
        <w:rPr>
          <w:b w:val="0"/>
          <w:bCs w:val="0"/>
          <w:szCs w:val="22"/>
        </w:rPr>
        <w:t>(společně též „</w:t>
      </w:r>
      <w:r>
        <w:rPr>
          <w:bCs w:val="0"/>
          <w:szCs w:val="22"/>
        </w:rPr>
        <w:t>smluvní strany</w:t>
      </w:r>
      <w:r>
        <w:rPr>
          <w:b w:val="0"/>
          <w:bCs w:val="0"/>
          <w:szCs w:val="22"/>
        </w:rPr>
        <w:t>“)</w:t>
      </w:r>
    </w:p>
    <w:p w14:paraId="3C007344" w14:textId="77777777" w:rsidR="00D06457" w:rsidRDefault="00D06457" w:rsidP="00D06457">
      <w:pPr>
        <w:spacing w:before="0"/>
        <w:jc w:val="center"/>
        <w:rPr>
          <w:sz w:val="26"/>
          <w:szCs w:val="26"/>
        </w:rPr>
      </w:pPr>
      <w:r>
        <w:rPr>
          <w:sz w:val="26"/>
          <w:szCs w:val="26"/>
        </w:rPr>
        <w:t>I.</w:t>
      </w:r>
    </w:p>
    <w:p w14:paraId="7852C121" w14:textId="77777777" w:rsidR="00D06457" w:rsidRDefault="00D06457" w:rsidP="00D06457">
      <w:pPr>
        <w:spacing w:before="0"/>
        <w:jc w:val="center"/>
        <w:rPr>
          <w:sz w:val="26"/>
          <w:szCs w:val="26"/>
        </w:rPr>
      </w:pPr>
      <w:r>
        <w:rPr>
          <w:sz w:val="26"/>
          <w:szCs w:val="26"/>
        </w:rPr>
        <w:t>Úvodní ustanovení</w:t>
      </w:r>
    </w:p>
    <w:p w14:paraId="19C80F7E" w14:textId="77777777" w:rsidR="00D06457" w:rsidRDefault="00D06457" w:rsidP="00D06457">
      <w:pPr>
        <w:spacing w:before="0"/>
        <w:jc w:val="center"/>
        <w:rPr>
          <w:sz w:val="26"/>
          <w:szCs w:val="26"/>
        </w:rPr>
      </w:pPr>
    </w:p>
    <w:p w14:paraId="2B071C08" w14:textId="77777777" w:rsidR="0019564A" w:rsidRPr="006C33D3" w:rsidRDefault="00D06457" w:rsidP="00D06457">
      <w:pPr>
        <w:numPr>
          <w:ilvl w:val="1"/>
          <w:numId w:val="1"/>
        </w:numPr>
        <w:spacing w:before="0"/>
        <w:ind w:left="357" w:hanging="357"/>
        <w:rPr>
          <w:b w:val="0"/>
          <w:szCs w:val="22"/>
        </w:rPr>
      </w:pPr>
      <w:r>
        <w:rPr>
          <w:b w:val="0"/>
          <w:szCs w:val="22"/>
        </w:rPr>
        <w:t xml:space="preserve">Poskytovatel je právnickou osobou, jejímž předmětem podnikání je mj. poskytování software a  </w:t>
      </w:r>
      <w:r w:rsidRPr="006C33D3">
        <w:rPr>
          <w:b w:val="0"/>
          <w:szCs w:val="22"/>
        </w:rPr>
        <w:t xml:space="preserve">zpracování dat a je dodavatelem vlastního softwaru umožňujícího </w:t>
      </w:r>
    </w:p>
    <w:p w14:paraId="49F3EF45" w14:textId="77777777" w:rsidR="002F3A17" w:rsidRPr="002F3A17" w:rsidRDefault="00D06457" w:rsidP="00AE1DAD">
      <w:pPr>
        <w:numPr>
          <w:ilvl w:val="0"/>
          <w:numId w:val="34"/>
        </w:numPr>
        <w:spacing w:before="0"/>
        <w:rPr>
          <w:b w:val="0"/>
        </w:rPr>
      </w:pPr>
      <w:r w:rsidRPr="006C33D3">
        <w:rPr>
          <w:b w:val="0"/>
        </w:rPr>
        <w:t xml:space="preserve">plánování a evidenci směn v nepřetržitých provozech, </w:t>
      </w:r>
      <w:r w:rsidR="0019564A" w:rsidRPr="006C33D3">
        <w:rPr>
          <w:b w:val="0"/>
          <w:szCs w:val="22"/>
        </w:rPr>
        <w:t>dodávaný</w:t>
      </w:r>
      <w:r w:rsidRPr="006C33D3">
        <w:rPr>
          <w:b w:val="0"/>
        </w:rPr>
        <w:t xml:space="preserve"> pod názvem „ShiftMaster“</w:t>
      </w:r>
      <w:r w:rsidRPr="006C33D3">
        <w:t xml:space="preserve"> </w:t>
      </w:r>
      <w:r w:rsidRPr="006C33D3">
        <w:rPr>
          <w:b w:val="0"/>
        </w:rPr>
        <w:t>(dále jen „software</w:t>
      </w:r>
      <w:r w:rsidR="0019564A" w:rsidRPr="006C33D3">
        <w:rPr>
          <w:b w:val="0"/>
        </w:rPr>
        <w:t>“ nebo „software ShiftMaster“). SW dodán v rámci smlouvy 20</w:t>
      </w:r>
      <w:r w:rsidR="005359FA" w:rsidRPr="006C33D3">
        <w:rPr>
          <w:b w:val="0"/>
        </w:rPr>
        <w:t>1</w:t>
      </w:r>
      <w:r w:rsidR="005B0572">
        <w:rPr>
          <w:b w:val="0"/>
        </w:rPr>
        <w:t>3</w:t>
      </w:r>
      <w:r w:rsidR="0019564A" w:rsidRPr="006C33D3">
        <w:rPr>
          <w:b w:val="0"/>
        </w:rPr>
        <w:t>-</w:t>
      </w:r>
      <w:r w:rsidR="001E3535">
        <w:rPr>
          <w:b w:val="0"/>
          <w:szCs w:val="22"/>
        </w:rPr>
        <w:t>485</w:t>
      </w:r>
      <w:r w:rsidR="0019564A" w:rsidRPr="006C33D3">
        <w:rPr>
          <w:b w:val="0"/>
        </w:rPr>
        <w:t xml:space="preserve"> ze dne </w:t>
      </w:r>
      <w:r w:rsidR="001E3535">
        <w:rPr>
          <w:b w:val="0"/>
          <w:szCs w:val="22"/>
        </w:rPr>
        <w:t>18</w:t>
      </w:r>
      <w:r w:rsidR="00E2062D" w:rsidRPr="006C33D3">
        <w:rPr>
          <w:b w:val="0"/>
        </w:rPr>
        <w:t xml:space="preserve">. </w:t>
      </w:r>
      <w:r w:rsidR="007A4250" w:rsidRPr="006C33D3">
        <w:rPr>
          <w:b w:val="0"/>
        </w:rPr>
        <w:t>0</w:t>
      </w:r>
      <w:r w:rsidR="001E3535">
        <w:rPr>
          <w:b w:val="0"/>
        </w:rPr>
        <w:t>7</w:t>
      </w:r>
      <w:r w:rsidR="00E2062D" w:rsidRPr="006C33D3">
        <w:rPr>
          <w:b w:val="0"/>
        </w:rPr>
        <w:t>. 20</w:t>
      </w:r>
      <w:r w:rsidR="007A4250" w:rsidRPr="006C33D3">
        <w:rPr>
          <w:b w:val="0"/>
        </w:rPr>
        <w:t>1</w:t>
      </w:r>
      <w:r w:rsidR="005B0572">
        <w:rPr>
          <w:b w:val="0"/>
        </w:rPr>
        <w:t>3</w:t>
      </w:r>
      <w:r w:rsidR="0019564A" w:rsidRPr="006C33D3">
        <w:rPr>
          <w:b w:val="0"/>
          <w:szCs w:val="22"/>
        </w:rPr>
        <w:t xml:space="preserve"> a </w:t>
      </w:r>
      <w:r w:rsidR="00AE1DAD">
        <w:rPr>
          <w:b w:val="0"/>
          <w:szCs w:val="22"/>
        </w:rPr>
        <w:t xml:space="preserve">následného rozšíření užívaných licencí dle smlouvy dle zakázky číslo </w:t>
      </w:r>
      <w:r w:rsidR="00AE1DAD" w:rsidRPr="00AE1DAD">
        <w:rPr>
          <w:b w:val="0"/>
          <w:szCs w:val="22"/>
        </w:rPr>
        <w:t>ZB21000030</w:t>
      </w:r>
      <w:r w:rsidR="00AE1DAD">
        <w:rPr>
          <w:b w:val="0"/>
          <w:szCs w:val="22"/>
        </w:rPr>
        <w:t xml:space="preserve"> ze dne 4. 6.2014</w:t>
      </w:r>
    </w:p>
    <w:p w14:paraId="6F3E914C" w14:textId="5EDDF5ED" w:rsidR="006C33D3" w:rsidRPr="006C33D3" w:rsidRDefault="002F3A17" w:rsidP="00AE1DAD">
      <w:pPr>
        <w:numPr>
          <w:ilvl w:val="0"/>
          <w:numId w:val="34"/>
        </w:numPr>
        <w:spacing w:before="0"/>
        <w:rPr>
          <w:b w:val="0"/>
        </w:rPr>
      </w:pPr>
      <w:r>
        <w:rPr>
          <w:b w:val="0"/>
          <w:szCs w:val="22"/>
        </w:rPr>
        <w:t>evidenci docházky s plným provázáním do SW modulu plánování směn. SW dodán v rámci plnění smlouvy 2013-516 ze dne 22.01.2014</w:t>
      </w:r>
      <w:r w:rsidR="00AE1DAD">
        <w:rPr>
          <w:b w:val="0"/>
          <w:szCs w:val="22"/>
        </w:rPr>
        <w:t xml:space="preserve"> </w:t>
      </w:r>
    </w:p>
    <w:p w14:paraId="5F351A61" w14:textId="77777777" w:rsidR="0019564A" w:rsidRPr="006C33D3" w:rsidRDefault="0019564A" w:rsidP="0019564A">
      <w:pPr>
        <w:spacing w:before="0"/>
        <w:ind w:left="717"/>
        <w:rPr>
          <w:b w:val="0"/>
          <w:szCs w:val="22"/>
        </w:rPr>
      </w:pPr>
    </w:p>
    <w:p w14:paraId="1341E45E" w14:textId="40244916" w:rsidR="00D06457" w:rsidRDefault="00D06457" w:rsidP="0019564A">
      <w:pPr>
        <w:spacing w:before="0"/>
        <w:rPr>
          <w:b w:val="0"/>
          <w:szCs w:val="22"/>
        </w:rPr>
      </w:pPr>
      <w:r w:rsidRPr="006C33D3">
        <w:rPr>
          <w:b w:val="0"/>
          <w:szCs w:val="22"/>
        </w:rPr>
        <w:t>Poskytovatel má veškerá majetková práva k softwaru dle autorského zákona</w:t>
      </w:r>
      <w:r w:rsidR="00EC3437" w:rsidRPr="006C33D3">
        <w:rPr>
          <w:b w:val="0"/>
          <w:szCs w:val="22"/>
        </w:rPr>
        <w:t xml:space="preserve"> a občanského zákoníku</w:t>
      </w:r>
      <w:r w:rsidRPr="006C33D3">
        <w:rPr>
          <w:b w:val="0"/>
          <w:szCs w:val="22"/>
        </w:rPr>
        <w:t xml:space="preserve"> a</w:t>
      </w:r>
      <w:r>
        <w:rPr>
          <w:b w:val="0"/>
          <w:szCs w:val="22"/>
        </w:rPr>
        <w:t xml:space="preserve"> jeho implementací či servisem nijak nezasahuje do práv třetích osob. Software, který je distribuován Poskytovatelem</w:t>
      </w:r>
      <w:r w:rsidR="00BC492E">
        <w:rPr>
          <w:b w:val="0"/>
          <w:szCs w:val="22"/>
        </w:rPr>
        <w:t xml:space="preserve">, </w:t>
      </w:r>
      <w:r>
        <w:rPr>
          <w:b w:val="0"/>
          <w:szCs w:val="22"/>
        </w:rPr>
        <w:t>není softwarem třetí osoby.</w:t>
      </w:r>
    </w:p>
    <w:p w14:paraId="54565E17" w14:textId="359C16D2" w:rsidR="00037440" w:rsidRDefault="00037440" w:rsidP="00037440">
      <w:pPr>
        <w:tabs>
          <w:tab w:val="left" w:pos="3507"/>
        </w:tabs>
        <w:spacing w:before="0"/>
        <w:rPr>
          <w:sz w:val="26"/>
          <w:szCs w:val="26"/>
        </w:rPr>
      </w:pPr>
    </w:p>
    <w:p w14:paraId="267E458C" w14:textId="77777777" w:rsidR="00D06457" w:rsidRDefault="00D06457" w:rsidP="00D06457">
      <w:pPr>
        <w:spacing w:before="0"/>
        <w:jc w:val="center"/>
        <w:rPr>
          <w:sz w:val="26"/>
          <w:szCs w:val="26"/>
        </w:rPr>
      </w:pPr>
      <w:r w:rsidRPr="00037440">
        <w:rPr>
          <w:sz w:val="26"/>
          <w:szCs w:val="26"/>
        </w:rPr>
        <w:br w:type="page"/>
      </w:r>
      <w:r>
        <w:rPr>
          <w:sz w:val="26"/>
          <w:szCs w:val="26"/>
        </w:rPr>
        <w:lastRenderedPageBreak/>
        <w:t>II.</w:t>
      </w:r>
    </w:p>
    <w:p w14:paraId="2A79EF4D" w14:textId="77777777" w:rsidR="00D06457" w:rsidRDefault="00D06457" w:rsidP="00D06457">
      <w:pPr>
        <w:spacing w:before="0"/>
        <w:jc w:val="center"/>
        <w:rPr>
          <w:sz w:val="26"/>
          <w:szCs w:val="26"/>
        </w:rPr>
      </w:pPr>
      <w:r>
        <w:rPr>
          <w:sz w:val="26"/>
          <w:szCs w:val="26"/>
        </w:rPr>
        <w:t>Předmět smlouvy</w:t>
      </w:r>
    </w:p>
    <w:p w14:paraId="22DE3970" w14:textId="77777777" w:rsidR="00D06457" w:rsidRDefault="00D06457" w:rsidP="00D06457">
      <w:pPr>
        <w:spacing w:before="0"/>
        <w:jc w:val="center"/>
        <w:rPr>
          <w:sz w:val="26"/>
          <w:szCs w:val="26"/>
        </w:rPr>
      </w:pPr>
    </w:p>
    <w:p w14:paraId="424E36B5" w14:textId="77777777" w:rsidR="00D06457" w:rsidRDefault="00D06457" w:rsidP="00D06457">
      <w:pPr>
        <w:numPr>
          <w:ilvl w:val="1"/>
          <w:numId w:val="2"/>
        </w:numPr>
        <w:spacing w:before="0"/>
        <w:ind w:left="357" w:hanging="357"/>
        <w:rPr>
          <w:b w:val="0"/>
          <w:szCs w:val="22"/>
        </w:rPr>
      </w:pPr>
      <w:r>
        <w:rPr>
          <w:b w:val="0"/>
          <w:szCs w:val="22"/>
        </w:rPr>
        <w:t>Poskytovatel se zavazuje</w:t>
      </w:r>
    </w:p>
    <w:p w14:paraId="4D95A05C" w14:textId="77777777" w:rsidR="00D06457" w:rsidRDefault="00D06457" w:rsidP="00D06457">
      <w:pPr>
        <w:numPr>
          <w:ilvl w:val="0"/>
          <w:numId w:val="3"/>
        </w:numPr>
        <w:tabs>
          <w:tab w:val="num" w:pos="720"/>
        </w:tabs>
        <w:spacing w:before="120"/>
        <w:ind w:left="720" w:hanging="360"/>
        <w:rPr>
          <w:b w:val="0"/>
          <w:szCs w:val="22"/>
        </w:rPr>
      </w:pPr>
      <w:r>
        <w:rPr>
          <w:szCs w:val="22"/>
        </w:rPr>
        <w:t>poskytovat po dobu trvání licencí servis a údržbu softwaru</w:t>
      </w:r>
      <w:r>
        <w:rPr>
          <w:b w:val="0"/>
          <w:szCs w:val="22"/>
        </w:rPr>
        <w:t>, a to za podmínek uvedených dále v této smlouvě;</w:t>
      </w:r>
    </w:p>
    <w:p w14:paraId="0035C4C4" w14:textId="12782C9E" w:rsidR="00D06457" w:rsidRDefault="00D06457" w:rsidP="00D06457">
      <w:pPr>
        <w:numPr>
          <w:ilvl w:val="0"/>
          <w:numId w:val="3"/>
        </w:numPr>
        <w:tabs>
          <w:tab w:val="num" w:pos="720"/>
        </w:tabs>
        <w:spacing w:before="120"/>
        <w:ind w:left="720" w:hanging="360"/>
        <w:rPr>
          <w:b w:val="0"/>
          <w:szCs w:val="22"/>
        </w:rPr>
      </w:pPr>
      <w:r>
        <w:rPr>
          <w:szCs w:val="22"/>
        </w:rPr>
        <w:t>poskytovat další služby nad rámec běžného servisu a údržby</w:t>
      </w:r>
      <w:r>
        <w:rPr>
          <w:b w:val="0"/>
          <w:szCs w:val="22"/>
        </w:rPr>
        <w:t>, a to na základě objednávek Uživatele potvrz</w:t>
      </w:r>
      <w:r w:rsidR="00A6660D">
        <w:rPr>
          <w:b w:val="0"/>
          <w:szCs w:val="22"/>
        </w:rPr>
        <w:t>ených Poskytovatelem</w:t>
      </w:r>
      <w:r w:rsidR="00021289">
        <w:rPr>
          <w:b w:val="0"/>
          <w:szCs w:val="22"/>
        </w:rPr>
        <w:t>. Specifikace těchto služeb je uvedena v příloze č. 1</w:t>
      </w:r>
      <w:r>
        <w:rPr>
          <w:b w:val="0"/>
          <w:szCs w:val="22"/>
        </w:rPr>
        <w:t>.</w:t>
      </w:r>
      <w:r w:rsidR="002A3007">
        <w:rPr>
          <w:b w:val="0"/>
          <w:szCs w:val="22"/>
        </w:rPr>
        <w:t xml:space="preserve">, která je nedílnou součástí </w:t>
      </w:r>
      <w:r>
        <w:rPr>
          <w:b w:val="0"/>
          <w:szCs w:val="22"/>
        </w:rPr>
        <w:t>této smlouv</w:t>
      </w:r>
      <w:r w:rsidR="002A3007">
        <w:rPr>
          <w:b w:val="0"/>
          <w:szCs w:val="22"/>
        </w:rPr>
        <w:t>y</w:t>
      </w:r>
      <w:r>
        <w:rPr>
          <w:b w:val="0"/>
          <w:szCs w:val="22"/>
        </w:rPr>
        <w:t>.</w:t>
      </w:r>
    </w:p>
    <w:p w14:paraId="29CA306D" w14:textId="77777777" w:rsidR="00D06457" w:rsidRDefault="00D06457" w:rsidP="00D06457">
      <w:pPr>
        <w:tabs>
          <w:tab w:val="clear" w:pos="720"/>
          <w:tab w:val="num" w:pos="1800"/>
        </w:tabs>
        <w:spacing w:before="0"/>
        <w:ind w:left="1080"/>
        <w:rPr>
          <w:b w:val="0"/>
          <w:szCs w:val="22"/>
        </w:rPr>
      </w:pPr>
    </w:p>
    <w:p w14:paraId="4CB0994B" w14:textId="6188A3F6" w:rsidR="00D06457" w:rsidRDefault="00D06457" w:rsidP="00D06457">
      <w:pPr>
        <w:numPr>
          <w:ilvl w:val="1"/>
          <w:numId w:val="2"/>
        </w:numPr>
        <w:spacing w:before="0"/>
        <w:ind w:left="357" w:hanging="357"/>
        <w:rPr>
          <w:b w:val="0"/>
          <w:szCs w:val="22"/>
        </w:rPr>
      </w:pPr>
      <w:r>
        <w:rPr>
          <w:b w:val="0"/>
          <w:szCs w:val="22"/>
        </w:rPr>
        <w:t xml:space="preserve">Uživatel se zavazuje za řádné splnění povinností z této smlouvy uhradit Poskytovateli cenu ve výši a za podmínek sjednaných v čl. </w:t>
      </w:r>
      <w:r w:rsidR="00BC492E">
        <w:rPr>
          <w:b w:val="0"/>
          <w:szCs w:val="22"/>
        </w:rPr>
        <w:t>III</w:t>
      </w:r>
      <w:r>
        <w:rPr>
          <w:b w:val="0"/>
          <w:szCs w:val="22"/>
        </w:rPr>
        <w:t>. této smlouvy.</w:t>
      </w:r>
    </w:p>
    <w:p w14:paraId="2DF5B65A" w14:textId="77777777" w:rsidR="00D06457" w:rsidRDefault="00D06457" w:rsidP="00D06457">
      <w:pPr>
        <w:spacing w:before="0"/>
        <w:rPr>
          <w:b w:val="0"/>
          <w:szCs w:val="22"/>
        </w:rPr>
      </w:pPr>
    </w:p>
    <w:p w14:paraId="466167F2" w14:textId="77777777" w:rsidR="00D06457" w:rsidRDefault="00D06457" w:rsidP="00D06457">
      <w:pPr>
        <w:numPr>
          <w:ilvl w:val="1"/>
          <w:numId w:val="2"/>
        </w:numPr>
        <w:spacing w:before="0"/>
        <w:ind w:left="357" w:hanging="357"/>
        <w:rPr>
          <w:b w:val="0"/>
          <w:szCs w:val="22"/>
        </w:rPr>
      </w:pPr>
      <w:r>
        <w:rPr>
          <w:b w:val="0"/>
          <w:szCs w:val="22"/>
        </w:rPr>
        <w:t>Uživatel se dále zavazuje poskytnout Poskytovateli veškerou potřebnou součinnost nutnou ke splnění povinností vyplývajících z této smlouvy.</w:t>
      </w:r>
    </w:p>
    <w:p w14:paraId="21DD932C" w14:textId="77777777" w:rsidR="00D06457" w:rsidRDefault="00D06457" w:rsidP="00D06457">
      <w:pPr>
        <w:spacing w:before="0"/>
        <w:rPr>
          <w:b w:val="0"/>
          <w:szCs w:val="22"/>
        </w:rPr>
      </w:pPr>
    </w:p>
    <w:p w14:paraId="4C63B3CF" w14:textId="77777777" w:rsidR="00D06457" w:rsidRDefault="00D06457" w:rsidP="00D06457">
      <w:pPr>
        <w:spacing w:before="0"/>
        <w:rPr>
          <w:b w:val="0"/>
          <w:szCs w:val="22"/>
        </w:rPr>
      </w:pPr>
    </w:p>
    <w:p w14:paraId="122B8B8F" w14:textId="77777777" w:rsidR="00D06457" w:rsidRDefault="00804BCE" w:rsidP="00D06457">
      <w:pPr>
        <w:pStyle w:val="Nadpis-psmosml"/>
        <w:tabs>
          <w:tab w:val="num" w:pos="0"/>
        </w:tabs>
        <w:spacing w:after="0"/>
        <w:rPr>
          <w:sz w:val="26"/>
          <w:szCs w:val="26"/>
        </w:rPr>
      </w:pPr>
      <w:r>
        <w:rPr>
          <w:sz w:val="26"/>
          <w:szCs w:val="26"/>
        </w:rPr>
        <w:t>III</w:t>
      </w:r>
      <w:r w:rsidR="00D06457">
        <w:rPr>
          <w:sz w:val="26"/>
          <w:szCs w:val="26"/>
        </w:rPr>
        <w:t>.</w:t>
      </w:r>
    </w:p>
    <w:p w14:paraId="2B959FAD" w14:textId="77777777" w:rsidR="00D06457" w:rsidRDefault="00D06457" w:rsidP="00D06457">
      <w:pPr>
        <w:pStyle w:val="Nadpis-psmosml"/>
        <w:tabs>
          <w:tab w:val="num" w:pos="0"/>
        </w:tabs>
        <w:spacing w:after="0"/>
        <w:rPr>
          <w:sz w:val="26"/>
          <w:szCs w:val="26"/>
        </w:rPr>
      </w:pPr>
      <w:r>
        <w:rPr>
          <w:sz w:val="26"/>
          <w:szCs w:val="26"/>
        </w:rPr>
        <w:t>Odměna a platební podmínky</w:t>
      </w:r>
    </w:p>
    <w:p w14:paraId="261B8891" w14:textId="77777777" w:rsidR="00D06457" w:rsidRDefault="00D06457" w:rsidP="00D06457">
      <w:pPr>
        <w:pStyle w:val="Nadpis-psmosml"/>
        <w:tabs>
          <w:tab w:val="num" w:pos="0"/>
        </w:tabs>
        <w:spacing w:after="0"/>
        <w:rPr>
          <w:sz w:val="26"/>
          <w:szCs w:val="26"/>
        </w:rPr>
      </w:pPr>
    </w:p>
    <w:p w14:paraId="0952D88E" w14:textId="77777777" w:rsidR="00D06457" w:rsidRDefault="00D06457" w:rsidP="00D06457">
      <w:pPr>
        <w:numPr>
          <w:ilvl w:val="0"/>
          <w:numId w:val="11"/>
        </w:numPr>
        <w:tabs>
          <w:tab w:val="clear" w:pos="595"/>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13"/>
        <w:ind w:left="360" w:hanging="360"/>
        <w:rPr>
          <w:b w:val="0"/>
          <w:szCs w:val="22"/>
        </w:rPr>
      </w:pPr>
      <w:r>
        <w:rPr>
          <w:b w:val="0"/>
          <w:szCs w:val="22"/>
        </w:rPr>
        <w:t>Smluvní strany se dohodly na následujících odměnách Poskytovatele:</w:t>
      </w:r>
    </w:p>
    <w:p w14:paraId="4A4A63B3" w14:textId="77777777" w:rsidR="00D06457" w:rsidRDefault="00D06457" w:rsidP="00D06457">
      <w:pPr>
        <w:numPr>
          <w:ilvl w:val="0"/>
          <w:numId w:val="12"/>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Pr>
          <w:szCs w:val="22"/>
        </w:rPr>
        <w:t>odměna za servis a údržbu softwaru</w:t>
      </w:r>
      <w:r w:rsidR="00571DC9">
        <w:rPr>
          <w:b w:val="0"/>
          <w:szCs w:val="22"/>
        </w:rPr>
        <w:t>;</w:t>
      </w:r>
    </w:p>
    <w:p w14:paraId="22DFB900" w14:textId="77777777" w:rsidR="00D06457" w:rsidRPr="0019564A" w:rsidRDefault="00D06457" w:rsidP="00D06457">
      <w:pPr>
        <w:numPr>
          <w:ilvl w:val="0"/>
          <w:numId w:val="12"/>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Pr>
          <w:szCs w:val="22"/>
        </w:rPr>
        <w:t>odměna za další služby nad rámec běžného servisu a údržby</w:t>
      </w:r>
      <w:r w:rsidR="00786124">
        <w:rPr>
          <w:szCs w:val="22"/>
        </w:rPr>
        <w:t xml:space="preserve"> uvedené</w:t>
      </w:r>
      <w:r w:rsidR="00045AF9">
        <w:rPr>
          <w:szCs w:val="22"/>
        </w:rPr>
        <w:t xml:space="preserve"> v příloze č.</w:t>
      </w:r>
      <w:r w:rsidR="00777DA9">
        <w:rPr>
          <w:szCs w:val="22"/>
        </w:rPr>
        <w:t>2</w:t>
      </w:r>
      <w:r w:rsidR="00A6660D">
        <w:rPr>
          <w:szCs w:val="22"/>
        </w:rPr>
        <w:t>, která je nedílnou součástí této smlouvy</w:t>
      </w:r>
      <w:r w:rsidR="00786124">
        <w:rPr>
          <w:szCs w:val="22"/>
        </w:rPr>
        <w:t>, bude sjednávána smluvními stranami individuálně</w:t>
      </w:r>
      <w:r w:rsidR="00571DC9">
        <w:rPr>
          <w:szCs w:val="22"/>
        </w:rPr>
        <w:t>.</w:t>
      </w:r>
      <w:r>
        <w:rPr>
          <w:b w:val="0"/>
          <w:szCs w:val="22"/>
        </w:rPr>
        <w:t xml:space="preserve"> </w:t>
      </w:r>
      <w:r>
        <w:rPr>
          <w:szCs w:val="22"/>
        </w:rPr>
        <w:t xml:space="preserve"> </w:t>
      </w:r>
    </w:p>
    <w:p w14:paraId="7BC8E8D9" w14:textId="77777777" w:rsidR="0019564A" w:rsidRPr="00571DC9" w:rsidRDefault="0019564A" w:rsidP="0019564A">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p>
    <w:p w14:paraId="6599C158" w14:textId="77777777" w:rsidR="00571DC9" w:rsidRDefault="00571DC9" w:rsidP="00045AF9">
      <w:pPr>
        <w:numPr>
          <w:ilvl w:val="0"/>
          <w:numId w:val="11"/>
        </w:numPr>
        <w:tabs>
          <w:tab w:val="clear" w:pos="720"/>
        </w:tabs>
        <w:rPr>
          <w:szCs w:val="22"/>
        </w:rPr>
      </w:pPr>
      <w:r>
        <w:rPr>
          <w:szCs w:val="22"/>
        </w:rPr>
        <w:t>ODMĚNA ZA SERVIS A ÚDRŽBU SOFTWARU SHIFTMASTER</w:t>
      </w:r>
    </w:p>
    <w:p w14:paraId="1DFECC04" w14:textId="77777777" w:rsidR="00BE2ED4" w:rsidRDefault="00571DC9" w:rsidP="00BE2ED4">
      <w:pPr>
        <w:numPr>
          <w:ilvl w:val="1"/>
          <w:numId w:val="11"/>
        </w:numPr>
        <w:rPr>
          <w:b w:val="0"/>
        </w:rPr>
      </w:pPr>
      <w:r w:rsidRPr="00777DA9">
        <w:rPr>
          <w:b w:val="0"/>
        </w:rPr>
        <w:t>Cena Hot-Line je sjednána ve výši 10% z</w:t>
      </w:r>
      <w:r w:rsidR="0019564A" w:rsidRPr="00777DA9">
        <w:rPr>
          <w:b w:val="0"/>
        </w:rPr>
        <w:t>e</w:t>
      </w:r>
      <w:r w:rsidR="00FA4A00" w:rsidRPr="00777DA9">
        <w:rPr>
          <w:b w:val="0"/>
        </w:rPr>
        <w:t xml:space="preserve"> základní </w:t>
      </w:r>
      <w:r w:rsidRPr="00777DA9">
        <w:rPr>
          <w:b w:val="0"/>
        </w:rPr>
        <w:t xml:space="preserve">ceny </w:t>
      </w:r>
      <w:r w:rsidR="0019564A" w:rsidRPr="00777DA9">
        <w:rPr>
          <w:b w:val="0"/>
        </w:rPr>
        <w:t xml:space="preserve">SW </w:t>
      </w:r>
      <w:r w:rsidRPr="00777DA9">
        <w:rPr>
          <w:b w:val="0"/>
        </w:rPr>
        <w:t>licenc</w:t>
      </w:r>
      <w:r w:rsidR="0019564A" w:rsidRPr="00777DA9">
        <w:rPr>
          <w:b w:val="0"/>
        </w:rPr>
        <w:t>í</w:t>
      </w:r>
      <w:r w:rsidRPr="00777DA9">
        <w:rPr>
          <w:b w:val="0"/>
        </w:rPr>
        <w:t xml:space="preserve"> </w:t>
      </w:r>
      <w:r w:rsidR="0019564A" w:rsidRPr="00777DA9">
        <w:rPr>
          <w:b w:val="0"/>
        </w:rPr>
        <w:t xml:space="preserve">užívaných </w:t>
      </w:r>
      <w:r w:rsidRPr="00777DA9">
        <w:rPr>
          <w:b w:val="0"/>
        </w:rPr>
        <w:t>pro daný rok</w:t>
      </w:r>
      <w:r w:rsidR="0071530D" w:rsidRPr="00777DA9">
        <w:rPr>
          <w:b w:val="0"/>
        </w:rPr>
        <w:t xml:space="preserve"> a bude účtována vždy </w:t>
      </w:r>
      <w:r w:rsidR="00045AF9" w:rsidRPr="00777DA9">
        <w:rPr>
          <w:b w:val="0"/>
        </w:rPr>
        <w:t xml:space="preserve">v prvním měsíci období, pro které je poskytována Hot-Line </w:t>
      </w:r>
      <w:r w:rsidR="00C43BC4" w:rsidRPr="00777DA9">
        <w:rPr>
          <w:b w:val="0"/>
        </w:rPr>
        <w:t>s</w:t>
      </w:r>
      <w:r w:rsidR="00045AF9" w:rsidRPr="00777DA9">
        <w:rPr>
          <w:b w:val="0"/>
        </w:rPr>
        <w:t>lužba</w:t>
      </w:r>
      <w:r w:rsidR="00FF7E47" w:rsidRPr="00777DA9">
        <w:rPr>
          <w:b w:val="0"/>
        </w:rPr>
        <w:t>.</w:t>
      </w:r>
      <w:r w:rsidR="00A24852" w:rsidRPr="00777DA9">
        <w:rPr>
          <w:b w:val="0"/>
        </w:rPr>
        <w:t xml:space="preserve"> Cena služby Hot-Line je stanovená přílohou číslo 2 smlouvy.</w:t>
      </w:r>
    </w:p>
    <w:p w14:paraId="7D7081E2" w14:textId="77777777" w:rsidR="00BE2ED4" w:rsidRDefault="00890891" w:rsidP="00BE2ED4">
      <w:pPr>
        <w:numPr>
          <w:ilvl w:val="1"/>
          <w:numId w:val="11"/>
        </w:numPr>
        <w:rPr>
          <w:b w:val="0"/>
        </w:rPr>
      </w:pPr>
      <w:r w:rsidRPr="00BE2ED4">
        <w:rPr>
          <w:b w:val="0"/>
        </w:rPr>
        <w:t xml:space="preserve">Pro poskytování služeb nad rámec Hot-Line podpory </w:t>
      </w:r>
      <w:r w:rsidR="00571DC9" w:rsidRPr="00BE2ED4">
        <w:rPr>
          <w:b w:val="0"/>
        </w:rPr>
        <w:t>smluvní strany sjedn</w:t>
      </w:r>
      <w:r w:rsidRPr="00BE2ED4">
        <w:rPr>
          <w:b w:val="0"/>
        </w:rPr>
        <w:t>ávají</w:t>
      </w:r>
      <w:r w:rsidR="00571DC9" w:rsidRPr="00BE2ED4">
        <w:rPr>
          <w:b w:val="0"/>
        </w:rPr>
        <w:t xml:space="preserve"> </w:t>
      </w:r>
      <w:r w:rsidRPr="00BE2ED4">
        <w:rPr>
          <w:b w:val="0"/>
        </w:rPr>
        <w:t>ceny dle ceníku uvedeného v příloze číslo 2 smlouvy. Změna ceníku musí být ze strany Poskytovatele ohlášena písemnou formou Uživateli nejméně dva měsíce předem.</w:t>
      </w:r>
      <w:r w:rsidR="0071530D" w:rsidRPr="00BE2ED4">
        <w:rPr>
          <w:b w:val="0"/>
        </w:rPr>
        <w:t xml:space="preserve"> </w:t>
      </w:r>
    </w:p>
    <w:p w14:paraId="64774CE1" w14:textId="77777777" w:rsidR="00BE2ED4" w:rsidRDefault="00D06457" w:rsidP="00A8041E">
      <w:pPr>
        <w:numPr>
          <w:ilvl w:val="1"/>
          <w:numId w:val="11"/>
        </w:numPr>
        <w:rPr>
          <w:b w:val="0"/>
        </w:rPr>
      </w:pPr>
      <w:r w:rsidRPr="00BE2ED4">
        <w:rPr>
          <w:b w:val="0"/>
        </w:rPr>
        <w:t xml:space="preserve">Odměna se platí na základě daňového dokladu – faktury, kterou Poskytovatel vystaví a odešle Uživateli. Fakturu je povinen Poskytovatel vystavit a odeslat Uživateli do </w:t>
      </w:r>
      <w:r w:rsidR="00BE2ED4" w:rsidRPr="00BE2ED4">
        <w:rPr>
          <w:b w:val="0"/>
        </w:rPr>
        <w:t>15</w:t>
      </w:r>
      <w:r w:rsidRPr="00BE2ED4">
        <w:rPr>
          <w:b w:val="0"/>
        </w:rPr>
        <w:t xml:space="preserve">. dne měsíce následujícího </w:t>
      </w:r>
      <w:r w:rsidR="00777DA9" w:rsidRPr="00BE2ED4">
        <w:rPr>
          <w:b w:val="0"/>
        </w:rPr>
        <w:t xml:space="preserve">po měsíci, </w:t>
      </w:r>
      <w:r w:rsidR="00285940" w:rsidRPr="00BE2ED4">
        <w:rPr>
          <w:b w:val="0"/>
        </w:rPr>
        <w:t>v</w:t>
      </w:r>
      <w:r w:rsidR="00777DA9" w:rsidRPr="00BE2ED4">
        <w:rPr>
          <w:b w:val="0"/>
        </w:rPr>
        <w:t xml:space="preserve"> </w:t>
      </w:r>
      <w:r w:rsidRPr="00BE2ED4">
        <w:rPr>
          <w:b w:val="0"/>
        </w:rPr>
        <w:t>němž byly služby poskytnuty.</w:t>
      </w:r>
      <w:r w:rsidR="00BE2ED4" w:rsidRPr="00BE2ED4">
        <w:rPr>
          <w:b w:val="0"/>
        </w:rPr>
        <w:t xml:space="preserve"> </w:t>
      </w:r>
    </w:p>
    <w:p w14:paraId="58DE063D" w14:textId="4FCD3B4A" w:rsidR="00D06457" w:rsidRPr="00BE2ED4" w:rsidRDefault="00D06457" w:rsidP="00A8041E">
      <w:pPr>
        <w:numPr>
          <w:ilvl w:val="1"/>
          <w:numId w:val="11"/>
        </w:numPr>
        <w:rPr>
          <w:b w:val="0"/>
        </w:rPr>
      </w:pPr>
      <w:r w:rsidRPr="00BE2ED4">
        <w:rPr>
          <w:b w:val="0"/>
        </w:rPr>
        <w:t xml:space="preserve">Splatnost jednotlivých faktur je vždy </w:t>
      </w:r>
      <w:r w:rsidR="00571DC9" w:rsidRPr="00BE2ED4">
        <w:rPr>
          <w:b w:val="0"/>
        </w:rPr>
        <w:t>30</w:t>
      </w:r>
      <w:r w:rsidRPr="00BE2ED4">
        <w:rPr>
          <w:b w:val="0"/>
        </w:rPr>
        <w:t xml:space="preserve"> dnů ode dne jejich doručení Uživateli.</w:t>
      </w:r>
    </w:p>
    <w:p w14:paraId="58A23D4E" w14:textId="77777777" w:rsidR="00D06457" w:rsidRPr="00777DA9" w:rsidRDefault="00D06457" w:rsidP="00D0645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rPr>
      </w:pPr>
    </w:p>
    <w:p w14:paraId="6316CFCC" w14:textId="77777777" w:rsidR="00D06457" w:rsidRDefault="00D06457" w:rsidP="00777DA9">
      <w:pPr>
        <w:numPr>
          <w:ilvl w:val="1"/>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777DA9">
        <w:rPr>
          <w:b w:val="0"/>
        </w:rPr>
        <w:t>Odměna bude vyplácena bezhotovostně převodem ve prospěch bankovního účtu Poskytovatele uvedeného v záhlaví této smlouvy, popř. na jiný účet, který Poskytovatel Uživateli písemně sdělí. Poskytovatel je povinen oznámit písemně jakékoliv změny týkající se uvedeného peněžního ústavu</w:t>
      </w:r>
      <w:r>
        <w:rPr>
          <w:b w:val="0"/>
          <w:szCs w:val="22"/>
        </w:rPr>
        <w:t xml:space="preserve"> nebo účtu nejméně 10 dnů přede dnem splatnosti odměny; poruší-li tuto povinnost, není Uživatel v prodlení se zaplacením odměny.</w:t>
      </w:r>
    </w:p>
    <w:p w14:paraId="7D2EA59D" w14:textId="77777777" w:rsidR="00D06457" w:rsidRDefault="00D06457" w:rsidP="00D06457">
      <w:p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p>
    <w:p w14:paraId="01947671" w14:textId="414380C5" w:rsidR="00D06457" w:rsidRPr="00045AF9" w:rsidRDefault="00FA4A00" w:rsidP="00777DA9">
      <w:pPr>
        <w:numPr>
          <w:ilvl w:val="1"/>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045AF9">
        <w:rPr>
          <w:b w:val="0"/>
        </w:rPr>
        <w:t>Uživatel je povinen zaplatit z nezaplacené částky zákonný úrok z prodlení určený předpisy práva občanského (§</w:t>
      </w:r>
      <w:r w:rsidR="00EC3437">
        <w:rPr>
          <w:b w:val="0"/>
        </w:rPr>
        <w:t xml:space="preserve"> </w:t>
      </w:r>
      <w:r w:rsidR="00C229C5">
        <w:rPr>
          <w:b w:val="0"/>
        </w:rPr>
        <w:t>1970)</w:t>
      </w:r>
      <w:r w:rsidRPr="00045AF9">
        <w:rPr>
          <w:b w:val="0"/>
        </w:rPr>
        <w:t>. Úrok z prodlení s úhradou daňového dokladu lze uplatnit po uplynutí 90-tého kalendářního dne po termínu, kdy měla být platba připsána na účet zhotovitele.</w:t>
      </w:r>
    </w:p>
    <w:p w14:paraId="37909103" w14:textId="77777777" w:rsidR="00D06457" w:rsidRDefault="00D06457" w:rsidP="00D06457">
      <w:pPr>
        <w:spacing w:before="0"/>
        <w:jc w:val="center"/>
        <w:rPr>
          <w:sz w:val="26"/>
          <w:szCs w:val="26"/>
        </w:rPr>
      </w:pPr>
    </w:p>
    <w:p w14:paraId="4017F044" w14:textId="77777777" w:rsidR="00777DA9" w:rsidRDefault="00777DA9" w:rsidP="00D06457">
      <w:pPr>
        <w:spacing w:before="0"/>
        <w:jc w:val="center"/>
        <w:rPr>
          <w:sz w:val="26"/>
          <w:szCs w:val="26"/>
        </w:rPr>
      </w:pPr>
    </w:p>
    <w:p w14:paraId="71692D47" w14:textId="77777777" w:rsidR="00D06457" w:rsidRDefault="00804BCE" w:rsidP="00D06457">
      <w:pPr>
        <w:spacing w:before="0"/>
        <w:jc w:val="center"/>
        <w:rPr>
          <w:sz w:val="26"/>
          <w:szCs w:val="26"/>
        </w:rPr>
      </w:pPr>
      <w:r>
        <w:rPr>
          <w:sz w:val="26"/>
          <w:szCs w:val="26"/>
        </w:rPr>
        <w:t>I</w:t>
      </w:r>
      <w:r w:rsidR="00D06457">
        <w:rPr>
          <w:sz w:val="26"/>
          <w:szCs w:val="26"/>
        </w:rPr>
        <w:t>V.</w:t>
      </w:r>
    </w:p>
    <w:p w14:paraId="6AFAEF0E" w14:textId="77777777" w:rsidR="00D06457" w:rsidRDefault="00D06457" w:rsidP="00D06457">
      <w:pPr>
        <w:spacing w:before="0"/>
        <w:jc w:val="center"/>
        <w:rPr>
          <w:sz w:val="26"/>
          <w:szCs w:val="26"/>
        </w:rPr>
      </w:pPr>
      <w:r>
        <w:rPr>
          <w:sz w:val="26"/>
          <w:szCs w:val="26"/>
        </w:rPr>
        <w:t xml:space="preserve">Servis a údržba softwaru </w:t>
      </w:r>
    </w:p>
    <w:p w14:paraId="37B1EC70" w14:textId="77777777" w:rsidR="00D06457" w:rsidRDefault="00D06457" w:rsidP="00D06457">
      <w:pPr>
        <w:spacing w:before="0"/>
        <w:jc w:val="center"/>
        <w:rPr>
          <w:sz w:val="26"/>
          <w:szCs w:val="26"/>
        </w:rPr>
      </w:pPr>
    </w:p>
    <w:p w14:paraId="3FC8645F" w14:textId="77777777" w:rsidR="00D06457" w:rsidRDefault="00D06457" w:rsidP="00D06457">
      <w:pPr>
        <w:numPr>
          <w:ilvl w:val="0"/>
          <w:numId w:val="14"/>
        </w:numPr>
        <w:tabs>
          <w:tab w:val="left" w:pos="360"/>
        </w:tabs>
        <w:autoSpaceDE w:val="0"/>
        <w:spacing w:before="0"/>
        <w:ind w:left="360" w:hanging="360"/>
        <w:rPr>
          <w:b w:val="0"/>
          <w:szCs w:val="22"/>
        </w:rPr>
      </w:pPr>
      <w:r>
        <w:rPr>
          <w:b w:val="0"/>
          <w:szCs w:val="22"/>
        </w:rPr>
        <w:t>Uhradil-li Uživatel dle této smlouvy své finanční závazky řádně a včas, pak se Poskytovatel zavazuje zajistit servis a údržbu softwaru ShiftMaster.</w:t>
      </w:r>
    </w:p>
    <w:p w14:paraId="05BF68A2" w14:textId="77777777" w:rsidR="00D06457" w:rsidRDefault="00D06457" w:rsidP="00D06457">
      <w:pPr>
        <w:tabs>
          <w:tab w:val="left" w:pos="360"/>
        </w:tabs>
        <w:autoSpaceDE w:val="0"/>
        <w:spacing w:before="0"/>
        <w:ind w:left="360" w:hanging="360"/>
        <w:rPr>
          <w:b w:val="0"/>
          <w:szCs w:val="22"/>
        </w:rPr>
      </w:pPr>
    </w:p>
    <w:p w14:paraId="1B1DB358" w14:textId="77777777" w:rsidR="00D06457" w:rsidRDefault="00D06457" w:rsidP="00D06457">
      <w:pPr>
        <w:numPr>
          <w:ilvl w:val="0"/>
          <w:numId w:val="14"/>
        </w:numPr>
        <w:tabs>
          <w:tab w:val="left" w:pos="360"/>
        </w:tabs>
        <w:autoSpaceDE w:val="0"/>
        <w:spacing w:before="0"/>
        <w:ind w:left="360" w:hanging="360"/>
        <w:rPr>
          <w:b w:val="0"/>
          <w:szCs w:val="22"/>
        </w:rPr>
      </w:pPr>
      <w:r>
        <w:rPr>
          <w:b w:val="0"/>
          <w:szCs w:val="22"/>
        </w:rPr>
        <w:t>Kontakty pro hotline podporu jsou následující (nebudou-li Poskytovatelem písemně nebo emailem oznámeny jiné kontaktní údaje):</w:t>
      </w:r>
    </w:p>
    <w:p w14:paraId="63A77F7A" w14:textId="3F97DCCA" w:rsidR="00D06457" w:rsidRDefault="001F56F4" w:rsidP="00D06457">
      <w:pPr>
        <w:spacing w:before="0"/>
        <w:ind w:left="1080"/>
        <w:rPr>
          <w:b w:val="0"/>
          <w:szCs w:val="22"/>
        </w:rPr>
      </w:pPr>
      <w:r>
        <w:rPr>
          <w:b w:val="0"/>
        </w:rPr>
        <w:t>xxxxxxxxxxxxx</w:t>
      </w:r>
    </w:p>
    <w:p w14:paraId="2BD2477C" w14:textId="77777777" w:rsidR="00D06457" w:rsidRDefault="00D06457" w:rsidP="00D06457">
      <w:pPr>
        <w:spacing w:before="120"/>
        <w:rPr>
          <w:b w:val="0"/>
          <w:szCs w:val="22"/>
        </w:rPr>
      </w:pPr>
    </w:p>
    <w:p w14:paraId="3D0D238F" w14:textId="77777777" w:rsidR="00D06457" w:rsidRDefault="00D06457" w:rsidP="00D06457">
      <w:pPr>
        <w:numPr>
          <w:ilvl w:val="0"/>
          <w:numId w:val="14"/>
        </w:numPr>
        <w:tabs>
          <w:tab w:val="left" w:pos="360"/>
        </w:tabs>
        <w:autoSpaceDE w:val="0"/>
        <w:spacing w:before="0"/>
        <w:ind w:left="360" w:hanging="360"/>
        <w:rPr>
          <w:szCs w:val="22"/>
          <w:u w:val="single"/>
        </w:rPr>
      </w:pPr>
      <w:r>
        <w:rPr>
          <w:szCs w:val="22"/>
          <w:u w:val="single"/>
        </w:rPr>
        <w:t>Poradenství při servisu a údržbě softwaru</w:t>
      </w:r>
    </w:p>
    <w:p w14:paraId="3C19F1AD" w14:textId="1C15EE81" w:rsidR="00D06457" w:rsidRDefault="00BE2ED4" w:rsidP="00DF14DF">
      <w:pPr>
        <w:numPr>
          <w:ilvl w:val="1"/>
          <w:numId w:val="14"/>
        </w:numPr>
        <w:tabs>
          <w:tab w:val="left" w:pos="360"/>
        </w:tabs>
        <w:autoSpaceDE w:val="0"/>
        <w:spacing w:before="0"/>
        <w:rPr>
          <w:b w:val="0"/>
          <w:szCs w:val="22"/>
        </w:rPr>
      </w:pPr>
      <w:r>
        <w:rPr>
          <w:b w:val="0"/>
          <w:szCs w:val="22"/>
        </w:rPr>
        <w:t xml:space="preserve"> </w:t>
      </w:r>
      <w:r w:rsidR="00D06457">
        <w:rPr>
          <w:b w:val="0"/>
          <w:szCs w:val="22"/>
        </w:rPr>
        <w:t>Poradenskou činností dle této smlouvy se rozumí zejména zajištění stručných telefonických nebo e-mailových porad, které jsou určeny zodpovědným a pověřeným osobám Uživatele za účelem řešení běžných provozních potřeb Uživatele a drobných potíží Uživatele se softwarem. Tato forma poradenství není určena k řešení závažných provozních potíží softwaru.</w:t>
      </w:r>
    </w:p>
    <w:p w14:paraId="4A5953B0" w14:textId="77777777" w:rsidR="00D06457" w:rsidRDefault="00D06457" w:rsidP="00D06457">
      <w:pPr>
        <w:spacing w:before="120"/>
        <w:rPr>
          <w:b w:val="0"/>
          <w:szCs w:val="22"/>
        </w:rPr>
      </w:pPr>
    </w:p>
    <w:p w14:paraId="5FEC589C" w14:textId="77777777" w:rsidR="00D06457" w:rsidRDefault="00D06457" w:rsidP="00D06457">
      <w:pPr>
        <w:numPr>
          <w:ilvl w:val="0"/>
          <w:numId w:val="14"/>
        </w:numPr>
        <w:tabs>
          <w:tab w:val="left" w:pos="360"/>
        </w:tabs>
        <w:autoSpaceDE w:val="0"/>
        <w:spacing w:before="0"/>
        <w:ind w:left="360" w:hanging="360"/>
        <w:rPr>
          <w:szCs w:val="22"/>
          <w:u w:val="single"/>
        </w:rPr>
      </w:pPr>
      <w:r>
        <w:rPr>
          <w:szCs w:val="22"/>
          <w:u w:val="single"/>
        </w:rPr>
        <w:t>Způsob provádění servisu a údržby</w:t>
      </w:r>
    </w:p>
    <w:p w14:paraId="09103211" w14:textId="45792A04" w:rsidR="00D06457" w:rsidRDefault="00BE2ED4" w:rsidP="003634DF">
      <w:pPr>
        <w:numPr>
          <w:ilvl w:val="1"/>
          <w:numId w:val="14"/>
        </w:numPr>
        <w:tabs>
          <w:tab w:val="left" w:pos="360"/>
        </w:tabs>
        <w:autoSpaceDE w:val="0"/>
        <w:spacing w:before="0"/>
        <w:rPr>
          <w:b w:val="0"/>
          <w:szCs w:val="22"/>
        </w:rPr>
      </w:pPr>
      <w:r>
        <w:rPr>
          <w:b w:val="0"/>
          <w:szCs w:val="22"/>
        </w:rPr>
        <w:t xml:space="preserve"> </w:t>
      </w:r>
      <w:r w:rsidR="00D06457">
        <w:rPr>
          <w:b w:val="0"/>
          <w:szCs w:val="22"/>
        </w:rPr>
        <w:t xml:space="preserve">Průběžný servis a údržbu softwaru bude Poskytovatel zajišťovat zejména formou vzdáleného přístupu za plného provozu softwaru ShiftMaster, který nebude způsobovat žádná, popř. pouze nepodstatná omezení jejich provozu.  </w:t>
      </w:r>
    </w:p>
    <w:p w14:paraId="4D5D5E0A" w14:textId="5B9E39E6" w:rsidR="00D06457" w:rsidRDefault="00DF14DF" w:rsidP="003634DF">
      <w:pPr>
        <w:tabs>
          <w:tab w:val="left" w:pos="360"/>
        </w:tabs>
        <w:spacing w:before="120"/>
        <w:ind w:left="360"/>
        <w:rPr>
          <w:b w:val="0"/>
          <w:szCs w:val="22"/>
        </w:rPr>
      </w:pPr>
      <w:r>
        <w:rPr>
          <w:b w:val="0"/>
          <w:szCs w:val="22"/>
        </w:rPr>
        <w:t xml:space="preserve"> </w:t>
      </w:r>
      <w:r w:rsidR="00D06457">
        <w:rPr>
          <w:b w:val="0"/>
          <w:szCs w:val="22"/>
        </w:rPr>
        <w:t xml:space="preserve">Poskytovatel je v souvislosti s činnostmi uvedenými výše oprávněn dočasně vyřadit software </w:t>
      </w:r>
      <w:r w:rsidR="00D06457">
        <w:rPr>
          <w:b w:val="0"/>
          <w:bCs w:val="0"/>
          <w:szCs w:val="22"/>
        </w:rPr>
        <w:t>ShiftMaster</w:t>
      </w:r>
      <w:r w:rsidR="00D06457">
        <w:rPr>
          <w:b w:val="0"/>
          <w:szCs w:val="22"/>
        </w:rPr>
        <w:t xml:space="preserve"> z provozu, popř. jeho provoz podstatným způsobem omezit. Poskytovatel je povinen provádění kontrol, údržby, instalací aj. ohlásit Uživateli písemně (též formou mailu či faxu adresovaného pověřené osobě Uživatele) alespoň 2. pracovních dnů předem a upozornit jej na případná podstatná omezení činnosti softwaru. </w:t>
      </w:r>
    </w:p>
    <w:p w14:paraId="11ED7163" w14:textId="7EB12B25" w:rsidR="00D06457" w:rsidRDefault="00DF14DF" w:rsidP="003634DF">
      <w:pPr>
        <w:tabs>
          <w:tab w:val="left" w:pos="360"/>
        </w:tabs>
        <w:spacing w:before="120"/>
        <w:ind w:left="360"/>
        <w:rPr>
          <w:b w:val="0"/>
          <w:szCs w:val="22"/>
        </w:rPr>
      </w:pPr>
      <w:r>
        <w:rPr>
          <w:b w:val="0"/>
          <w:szCs w:val="22"/>
        </w:rPr>
        <w:t xml:space="preserve"> </w:t>
      </w:r>
      <w:r w:rsidR="00D06457">
        <w:rPr>
          <w:b w:val="0"/>
          <w:szCs w:val="22"/>
        </w:rPr>
        <w:t>Má-li být výsledkem servisu a údržby doplnění softwaru o nový modul k němu, pak se obdobně použijí ustanovení této smlouvy o dodání, zaškolení, servisu a údržbě.</w:t>
      </w:r>
    </w:p>
    <w:p w14:paraId="5D23AEF1" w14:textId="77777777" w:rsidR="00D06457" w:rsidRDefault="00D06457" w:rsidP="00D06457">
      <w:pPr>
        <w:spacing w:before="120"/>
        <w:rPr>
          <w:b w:val="0"/>
          <w:szCs w:val="22"/>
        </w:rPr>
      </w:pPr>
    </w:p>
    <w:p w14:paraId="3CFB346F" w14:textId="77777777" w:rsidR="00D06457" w:rsidRDefault="00D06457" w:rsidP="00D06457">
      <w:pPr>
        <w:numPr>
          <w:ilvl w:val="0"/>
          <w:numId w:val="14"/>
        </w:numPr>
        <w:tabs>
          <w:tab w:val="left" w:pos="360"/>
        </w:tabs>
        <w:autoSpaceDE w:val="0"/>
        <w:spacing w:before="0"/>
        <w:ind w:left="360" w:hanging="360"/>
        <w:rPr>
          <w:szCs w:val="22"/>
          <w:u w:val="single"/>
        </w:rPr>
      </w:pPr>
      <w:r>
        <w:rPr>
          <w:szCs w:val="22"/>
          <w:u w:val="single"/>
        </w:rPr>
        <w:t>Lokalizace závad a jejich odstraňování</w:t>
      </w:r>
    </w:p>
    <w:p w14:paraId="0C175AD9" w14:textId="04F9DC8E" w:rsidR="00D06457" w:rsidRDefault="00DF14DF" w:rsidP="00DF14DF">
      <w:pPr>
        <w:numPr>
          <w:ilvl w:val="1"/>
          <w:numId w:val="14"/>
        </w:numPr>
        <w:tabs>
          <w:tab w:val="left" w:pos="360"/>
        </w:tabs>
        <w:autoSpaceDE w:val="0"/>
        <w:spacing w:before="0"/>
        <w:rPr>
          <w:b w:val="0"/>
          <w:szCs w:val="22"/>
        </w:rPr>
      </w:pPr>
      <w:r>
        <w:rPr>
          <w:b w:val="0"/>
          <w:szCs w:val="22"/>
        </w:rPr>
        <w:t xml:space="preserve"> </w:t>
      </w:r>
      <w:r w:rsidR="00D06457">
        <w:rPr>
          <w:b w:val="0"/>
          <w:szCs w:val="22"/>
        </w:rPr>
        <w:t xml:space="preserve">Poskytovatel je povinen ve lhůtách uvedených </w:t>
      </w:r>
      <w:r w:rsidR="00D06457" w:rsidRPr="00804BCE">
        <w:rPr>
          <w:b w:val="0"/>
          <w:szCs w:val="22"/>
        </w:rPr>
        <w:t xml:space="preserve">v příloze č. </w:t>
      </w:r>
      <w:r w:rsidR="00804BCE">
        <w:rPr>
          <w:b w:val="0"/>
          <w:szCs w:val="22"/>
        </w:rPr>
        <w:t>1</w:t>
      </w:r>
      <w:r w:rsidR="00D06457">
        <w:rPr>
          <w:b w:val="0"/>
          <w:szCs w:val="22"/>
        </w:rPr>
        <w:t xml:space="preserve"> této smlouvy reagovat a odstranit závady; délka těchto lhůt (doba reakce a doba opravy) je určena v závislosti na charakteru závady. Pro tento účel se závady rozlišují na:</w:t>
      </w:r>
    </w:p>
    <w:p w14:paraId="7704E61C" w14:textId="77777777" w:rsidR="00D06457" w:rsidRDefault="00D06457" w:rsidP="00D06457">
      <w:pPr>
        <w:numPr>
          <w:ilvl w:val="3"/>
          <w:numId w:val="23"/>
        </w:numPr>
        <w:tabs>
          <w:tab w:val="clear" w:pos="720"/>
        </w:tabs>
        <w:spacing w:before="120"/>
        <w:rPr>
          <w:b w:val="0"/>
          <w:szCs w:val="22"/>
        </w:rPr>
      </w:pPr>
      <w:r>
        <w:rPr>
          <w:b w:val="0"/>
          <w:szCs w:val="22"/>
        </w:rPr>
        <w:t>vadu 1. třídy – „havárie“ – naprostý výpadek funkcí softwaru, popř. podstatné omezení rychlosti zpracování dat softwarem oproti parametrům uvedeným v dokumentaci, které znamená výrazné provozní omezení;</w:t>
      </w:r>
    </w:p>
    <w:p w14:paraId="11FCB19E" w14:textId="77777777" w:rsidR="00D06457" w:rsidRDefault="00D06457" w:rsidP="00D06457">
      <w:pPr>
        <w:numPr>
          <w:ilvl w:val="3"/>
          <w:numId w:val="23"/>
        </w:numPr>
        <w:tabs>
          <w:tab w:val="clear" w:pos="720"/>
        </w:tabs>
        <w:spacing w:before="120"/>
        <w:rPr>
          <w:b w:val="0"/>
          <w:szCs w:val="22"/>
        </w:rPr>
      </w:pPr>
      <w:r>
        <w:rPr>
          <w:b w:val="0"/>
          <w:szCs w:val="22"/>
        </w:rPr>
        <w:t>vadu 2. třídy – „závada“ – základní funkce softwaru jsou zajištěny, avšak rychlost zpracování je nepodstatným způsobem snížena oproti parametrům uvedeným v dokumentaci.</w:t>
      </w:r>
    </w:p>
    <w:p w14:paraId="2636AE2D" w14:textId="621F7E7B" w:rsidR="00D06457" w:rsidRDefault="00D06457" w:rsidP="00DF14DF">
      <w:pPr>
        <w:spacing w:before="120"/>
        <w:ind w:left="567"/>
        <w:rPr>
          <w:b w:val="0"/>
          <w:szCs w:val="22"/>
        </w:rPr>
      </w:pPr>
      <w:r>
        <w:rPr>
          <w:b w:val="0"/>
          <w:szCs w:val="22"/>
        </w:rPr>
        <w:t>Případná</w:t>
      </w:r>
      <w:smartTag w:uri="urn:schemas-microsoft-com:office:smarttags" w:element="PersonName">
        <w:r>
          <w:rPr>
            <w:b w:val="0"/>
            <w:szCs w:val="22"/>
          </w:rPr>
          <w:t xml:space="preserve"> </w:t>
        </w:r>
      </w:smartTag>
      <w:r>
        <w:rPr>
          <w:b w:val="0"/>
          <w:szCs w:val="22"/>
        </w:rPr>
        <w:t>chybová</w:t>
      </w:r>
      <w:smartTag w:uri="urn:schemas-microsoft-com:office:smarttags" w:element="PersonName">
        <w:r>
          <w:rPr>
            <w:b w:val="0"/>
            <w:szCs w:val="22"/>
          </w:rPr>
          <w:t xml:space="preserve"> </w:t>
        </w:r>
      </w:smartTag>
      <w:r>
        <w:rPr>
          <w:b w:val="0"/>
          <w:szCs w:val="22"/>
        </w:rPr>
        <w:t>hlášení</w:t>
      </w:r>
      <w:smartTag w:uri="urn:schemas-microsoft-com:office:smarttags" w:element="PersonName">
        <w:r>
          <w:rPr>
            <w:b w:val="0"/>
            <w:szCs w:val="22"/>
          </w:rPr>
          <w:t xml:space="preserve"> </w:t>
        </w:r>
      </w:smartTag>
      <w:r>
        <w:rPr>
          <w:b w:val="0"/>
          <w:szCs w:val="22"/>
        </w:rPr>
        <w:t>nebo</w:t>
      </w:r>
      <w:smartTag w:uri="urn:schemas-microsoft-com:office:smarttags" w:element="PersonName">
        <w:r>
          <w:rPr>
            <w:b w:val="0"/>
            <w:szCs w:val="22"/>
          </w:rPr>
          <w:t xml:space="preserve"> </w:t>
        </w:r>
      </w:smartTag>
      <w:r>
        <w:rPr>
          <w:b w:val="0"/>
          <w:szCs w:val="22"/>
        </w:rPr>
        <w:t>jiné</w:t>
      </w:r>
      <w:smartTag w:uri="urn:schemas-microsoft-com:office:smarttags" w:element="PersonName">
        <w:r>
          <w:rPr>
            <w:b w:val="0"/>
            <w:szCs w:val="22"/>
          </w:rPr>
          <w:t xml:space="preserve"> </w:t>
        </w:r>
      </w:smartTag>
      <w:r>
        <w:rPr>
          <w:b w:val="0"/>
          <w:szCs w:val="22"/>
        </w:rPr>
        <w:t>obdobné</w:t>
      </w:r>
      <w:smartTag w:uri="urn:schemas-microsoft-com:office:smarttags" w:element="PersonName">
        <w:r>
          <w:rPr>
            <w:b w:val="0"/>
            <w:szCs w:val="22"/>
          </w:rPr>
          <w:t xml:space="preserve"> </w:t>
        </w:r>
      </w:smartTag>
      <w:r>
        <w:rPr>
          <w:b w:val="0"/>
          <w:szCs w:val="22"/>
        </w:rPr>
        <w:t>projevy,</w:t>
      </w:r>
      <w:smartTag w:uri="urn:schemas-microsoft-com:office:smarttags" w:element="PersonName">
        <w:r>
          <w:rPr>
            <w:b w:val="0"/>
            <w:szCs w:val="22"/>
          </w:rPr>
          <w:t xml:space="preserve"> </w:t>
        </w:r>
      </w:smartTag>
      <w:r>
        <w:rPr>
          <w:b w:val="0"/>
          <w:szCs w:val="22"/>
        </w:rPr>
        <w:t>které</w:t>
      </w:r>
      <w:smartTag w:uri="urn:schemas-microsoft-com:office:smarttags" w:element="PersonName">
        <w:r>
          <w:rPr>
            <w:b w:val="0"/>
            <w:szCs w:val="22"/>
          </w:rPr>
          <w:t xml:space="preserve"> </w:t>
        </w:r>
      </w:smartTag>
      <w:r>
        <w:rPr>
          <w:b w:val="0"/>
          <w:szCs w:val="22"/>
        </w:rPr>
        <w:t>nemají</w:t>
      </w:r>
      <w:smartTag w:uri="urn:schemas-microsoft-com:office:smarttags" w:element="PersonName">
        <w:r>
          <w:rPr>
            <w:b w:val="0"/>
            <w:szCs w:val="22"/>
          </w:rPr>
          <w:t xml:space="preserve"> </w:t>
        </w:r>
      </w:smartTag>
      <w:r>
        <w:rPr>
          <w:b w:val="0"/>
          <w:szCs w:val="22"/>
        </w:rPr>
        <w:t>žádný</w:t>
      </w:r>
      <w:smartTag w:uri="urn:schemas-microsoft-com:office:smarttags" w:element="PersonName">
        <w:r>
          <w:rPr>
            <w:b w:val="0"/>
            <w:szCs w:val="22"/>
          </w:rPr>
          <w:t xml:space="preserve"> </w:t>
        </w:r>
      </w:smartTag>
      <w:r>
        <w:rPr>
          <w:b w:val="0"/>
          <w:szCs w:val="22"/>
        </w:rPr>
        <w:t>vliv</w:t>
      </w:r>
      <w:smartTag w:uri="urn:schemas-microsoft-com:office:smarttags" w:element="PersonName">
        <w:r>
          <w:rPr>
            <w:b w:val="0"/>
            <w:szCs w:val="22"/>
          </w:rPr>
          <w:t xml:space="preserve"> </w:t>
        </w:r>
      </w:smartTag>
      <w:r>
        <w:rPr>
          <w:b w:val="0"/>
          <w:szCs w:val="22"/>
        </w:rPr>
        <w:t>na</w:t>
      </w:r>
      <w:smartTag w:uri="urn:schemas-microsoft-com:office:smarttags" w:element="PersonName">
        <w:r>
          <w:rPr>
            <w:b w:val="0"/>
            <w:szCs w:val="22"/>
          </w:rPr>
          <w:t xml:space="preserve"> </w:t>
        </w:r>
      </w:smartTag>
      <w:r>
        <w:rPr>
          <w:b w:val="0"/>
          <w:szCs w:val="22"/>
        </w:rPr>
        <w:t>funkčnost</w:t>
      </w:r>
      <w:smartTag w:uri="urn:schemas-microsoft-com:office:smarttags" w:element="PersonName">
        <w:r>
          <w:rPr>
            <w:b w:val="0"/>
            <w:szCs w:val="22"/>
          </w:rPr>
          <w:t xml:space="preserve"> </w:t>
        </w:r>
      </w:smartTag>
      <w:r>
        <w:rPr>
          <w:b w:val="0"/>
          <w:szCs w:val="22"/>
        </w:rPr>
        <w:t>softwaru</w:t>
      </w:r>
      <w:smartTag w:uri="urn:schemas-microsoft-com:office:smarttags" w:element="PersonName">
        <w:r>
          <w:rPr>
            <w:b w:val="0"/>
            <w:szCs w:val="22"/>
          </w:rPr>
          <w:t xml:space="preserve"> </w:t>
        </w:r>
      </w:smartTag>
      <w:r>
        <w:rPr>
          <w:b w:val="0"/>
          <w:szCs w:val="22"/>
        </w:rPr>
        <w:t>a</w:t>
      </w:r>
      <w:smartTag w:uri="urn:schemas-microsoft-com:office:smarttags" w:element="PersonName">
        <w:r>
          <w:rPr>
            <w:b w:val="0"/>
            <w:szCs w:val="22"/>
          </w:rPr>
          <w:t xml:space="preserve"> </w:t>
        </w:r>
      </w:smartTag>
      <w:r>
        <w:rPr>
          <w:b w:val="0"/>
          <w:szCs w:val="22"/>
        </w:rPr>
        <w:t>nezpůsobují</w:t>
      </w:r>
      <w:smartTag w:uri="urn:schemas-microsoft-com:office:smarttags" w:element="PersonName">
        <w:r>
          <w:rPr>
            <w:b w:val="0"/>
            <w:szCs w:val="22"/>
          </w:rPr>
          <w:t xml:space="preserve"> </w:t>
        </w:r>
      </w:smartTag>
      <w:r>
        <w:rPr>
          <w:b w:val="0"/>
          <w:szCs w:val="22"/>
        </w:rPr>
        <w:t>žádné</w:t>
      </w:r>
      <w:smartTag w:uri="urn:schemas-microsoft-com:office:smarttags" w:element="PersonName">
        <w:r>
          <w:rPr>
            <w:b w:val="0"/>
            <w:szCs w:val="22"/>
          </w:rPr>
          <w:t xml:space="preserve"> </w:t>
        </w:r>
      </w:smartTag>
      <w:r>
        <w:rPr>
          <w:b w:val="0"/>
          <w:szCs w:val="22"/>
        </w:rPr>
        <w:t>odchylky</w:t>
      </w:r>
      <w:smartTag w:uri="urn:schemas-microsoft-com:office:smarttags" w:element="PersonName">
        <w:r>
          <w:rPr>
            <w:b w:val="0"/>
            <w:szCs w:val="22"/>
          </w:rPr>
          <w:t xml:space="preserve"> </w:t>
        </w:r>
      </w:smartTag>
      <w:r>
        <w:rPr>
          <w:b w:val="0"/>
          <w:szCs w:val="22"/>
        </w:rPr>
        <w:t>od</w:t>
      </w:r>
      <w:smartTag w:uri="urn:schemas-microsoft-com:office:smarttags" w:element="PersonName">
        <w:r>
          <w:rPr>
            <w:b w:val="0"/>
            <w:szCs w:val="22"/>
          </w:rPr>
          <w:t xml:space="preserve"> </w:t>
        </w:r>
      </w:smartTag>
      <w:r>
        <w:rPr>
          <w:b w:val="0"/>
          <w:szCs w:val="22"/>
        </w:rPr>
        <w:t>jeho</w:t>
      </w:r>
      <w:smartTag w:uri="urn:schemas-microsoft-com:office:smarttags" w:element="PersonName">
        <w:r>
          <w:rPr>
            <w:b w:val="0"/>
            <w:szCs w:val="22"/>
          </w:rPr>
          <w:t xml:space="preserve"> </w:t>
        </w:r>
      </w:smartTag>
      <w:r>
        <w:rPr>
          <w:b w:val="0"/>
          <w:szCs w:val="22"/>
        </w:rPr>
        <w:t>sjednaných</w:t>
      </w:r>
      <w:smartTag w:uri="urn:schemas-microsoft-com:office:smarttags" w:element="PersonName">
        <w:r>
          <w:rPr>
            <w:b w:val="0"/>
            <w:szCs w:val="22"/>
          </w:rPr>
          <w:t xml:space="preserve"> </w:t>
        </w:r>
      </w:smartTag>
      <w:r>
        <w:rPr>
          <w:b w:val="0"/>
          <w:szCs w:val="22"/>
        </w:rPr>
        <w:t>vlastností,</w:t>
      </w:r>
      <w:smartTag w:uri="urn:schemas-microsoft-com:office:smarttags" w:element="PersonName">
        <w:r>
          <w:rPr>
            <w:b w:val="0"/>
            <w:szCs w:val="22"/>
          </w:rPr>
          <w:t xml:space="preserve"> </w:t>
        </w:r>
      </w:smartTag>
      <w:r>
        <w:rPr>
          <w:b w:val="0"/>
          <w:szCs w:val="22"/>
        </w:rPr>
        <w:t xml:space="preserve">se považují za vadu softwaru, která nebrání jeho převzetí nebo užívání, nicméně Poskytovatel je povinen takové vady odstranit nejpozději do 30 dnů ode dne, kdy mu budou oznámeny emailem na adresu </w:t>
      </w:r>
      <w:hyperlink r:id="rId8" w:history="1">
        <w:r w:rsidRPr="00DF14DF">
          <w:rPr>
            <w:rStyle w:val="Hypertextovodkaz"/>
            <w:b w:val="0"/>
          </w:rPr>
          <w:t>hot-line@ivar.cz</w:t>
        </w:r>
      </w:hyperlink>
      <w:r>
        <w:rPr>
          <w:b w:val="0"/>
          <w:szCs w:val="22"/>
        </w:rPr>
        <w:t xml:space="preserve"> , </w:t>
      </w:r>
      <w:hyperlink r:id="rId9" w:history="1">
        <w:r w:rsidRPr="00DF14DF">
          <w:rPr>
            <w:rStyle w:val="Hypertextovodkaz"/>
            <w:b w:val="0"/>
          </w:rPr>
          <w:t>ivar</w:t>
        </w:r>
        <w:r w:rsidRPr="00DF14DF">
          <w:rPr>
            <w:rStyle w:val="Hypertextovodkaz"/>
            <w:b w:val="0"/>
            <w:lang w:val="en-US"/>
          </w:rPr>
          <w:t>@</w:t>
        </w:r>
        <w:r w:rsidRPr="00DF14DF">
          <w:rPr>
            <w:rStyle w:val="Hypertextovodkaz"/>
            <w:b w:val="0"/>
          </w:rPr>
          <w:t>ivar.cz</w:t>
        </w:r>
      </w:hyperlink>
      <w:r>
        <w:rPr>
          <w:b w:val="0"/>
          <w:szCs w:val="22"/>
        </w:rPr>
        <w:t>.</w:t>
      </w:r>
    </w:p>
    <w:p w14:paraId="1AC4BB88" w14:textId="0E46AF4C" w:rsidR="00D06457" w:rsidRDefault="00DF14DF" w:rsidP="00DF14DF">
      <w:pPr>
        <w:tabs>
          <w:tab w:val="num" w:pos="360"/>
        </w:tabs>
        <w:spacing w:before="120"/>
        <w:ind w:left="360"/>
        <w:rPr>
          <w:b w:val="0"/>
          <w:szCs w:val="22"/>
        </w:rPr>
      </w:pPr>
      <w:r>
        <w:rPr>
          <w:b w:val="0"/>
          <w:szCs w:val="22"/>
        </w:rPr>
        <w:t xml:space="preserve"> </w:t>
      </w:r>
      <w:r w:rsidR="00D06457">
        <w:rPr>
          <w:b w:val="0"/>
          <w:szCs w:val="22"/>
        </w:rPr>
        <w:t>Uživatel oznamuje havárii nebo závadu telefonicky a následně elektronicky na výše uvedené kontakty a Poskytovatel je povinen emailem přijetí oznámení potvrdit. Uživatel je povinen uvést co nejpodrobnější informace o závadě, zejména její popis, kdy a jak se stala, jak byla zjištěna a dále, je-li to možné, je Uživatele povinen současně zaslat opisy chybových zpráv nebo opis vstupních a výstupních (chybných) hodnot nebo výsledných projevů softwaru.</w:t>
      </w:r>
      <w:r w:rsidR="001F56F4">
        <w:rPr>
          <w:b w:val="0"/>
          <w:szCs w:val="22"/>
        </w:rPr>
        <w:t xml:space="preserve"> </w:t>
      </w:r>
      <w:bookmarkStart w:id="0" w:name="_GoBack"/>
      <w:bookmarkEnd w:id="0"/>
      <w:r w:rsidR="00D06457">
        <w:rPr>
          <w:b w:val="0"/>
          <w:szCs w:val="22"/>
        </w:rPr>
        <w:t>V případě havárie musí být navíc výslovně uvedeno, že se jedná o havárii. Poskytovatel neodpovídá za prodlení s odstraňováním závady, která byla zapříčiněna nedostatky splnění informační povinnosti.</w:t>
      </w:r>
    </w:p>
    <w:p w14:paraId="085B1951" w14:textId="77777777" w:rsidR="00D06457" w:rsidRDefault="00D06457" w:rsidP="00DF14DF">
      <w:pPr>
        <w:tabs>
          <w:tab w:val="num" w:pos="360"/>
        </w:tabs>
        <w:spacing w:before="120"/>
        <w:ind w:left="360"/>
        <w:rPr>
          <w:b w:val="0"/>
          <w:szCs w:val="22"/>
        </w:rPr>
      </w:pPr>
      <w:r>
        <w:rPr>
          <w:b w:val="0"/>
          <w:szCs w:val="22"/>
        </w:rPr>
        <w:lastRenderedPageBreak/>
        <w:t>Bude-li to možné, zajistí Poskytovatel odstranění vady vzdáleným přístupem. V případě nemožnosti odstranění závady vzdáleným přístupem je Poskytovatel povinen bez zbytečného odkladu vyslat odborně způsobilou osobu do sídla či provozovny Uživatele. Uživatel je v takovém případě povinen zajistit přítomnost alespoň jednoho pověřeného pracovníka Uživatele, popř. jiné odpovědné osoby. Při servisním zásahu na pracovišti Uživatele je Uživatele povinen vytvořit nebo zajistit podmínky pro zajištění ochrany zdraví a bezpečnosti práce.</w:t>
      </w:r>
    </w:p>
    <w:p w14:paraId="29E6E1CA" w14:textId="77777777" w:rsidR="00D06457" w:rsidRDefault="00D06457" w:rsidP="00DF14DF">
      <w:pPr>
        <w:tabs>
          <w:tab w:val="num" w:pos="360"/>
        </w:tabs>
        <w:spacing w:before="120"/>
        <w:ind w:left="360"/>
        <w:rPr>
          <w:b w:val="0"/>
          <w:szCs w:val="22"/>
        </w:rPr>
      </w:pPr>
      <w:r>
        <w:rPr>
          <w:b w:val="0"/>
          <w:szCs w:val="22"/>
        </w:rPr>
        <w:t>Kratší doby reakce (dle přílohy č. 2 k této smlouvě) mohou být poskytnuty v konkrétním případě v rámci hlášení havárie nebo závady, a to emailem ze strany Uživatele. V takovém případě se odměna stanoví dle uvedené přílohy č. 2 v návaznosti na požadovanou kratší dobu reakce.</w:t>
      </w:r>
    </w:p>
    <w:p w14:paraId="1970C00D" w14:textId="77777777" w:rsidR="00D06457" w:rsidRDefault="00D06457" w:rsidP="00DF14DF">
      <w:pPr>
        <w:tabs>
          <w:tab w:val="num" w:pos="360"/>
        </w:tabs>
        <w:spacing w:before="120"/>
        <w:ind w:left="360"/>
        <w:rPr>
          <w:b w:val="0"/>
          <w:szCs w:val="22"/>
        </w:rPr>
      </w:pPr>
      <w:r>
        <w:rPr>
          <w:b w:val="0"/>
          <w:szCs w:val="22"/>
        </w:rPr>
        <w:t xml:space="preserve">Do lhůty pro odstranění závady se nezapočítává doba potřebná pro opravu (či pořízení) technických zařízení zajišťovanou uživatelem, ani doba potřebná k opravě jiného zařízení nebo software, které nebylo součástí dodávky Shift Master.  </w:t>
      </w:r>
    </w:p>
    <w:p w14:paraId="15847902" w14:textId="77777777" w:rsidR="00D06457" w:rsidRDefault="00D06457" w:rsidP="00DF14DF">
      <w:pPr>
        <w:tabs>
          <w:tab w:val="num" w:pos="360"/>
        </w:tabs>
        <w:spacing w:before="120"/>
        <w:ind w:left="360"/>
        <w:rPr>
          <w:b w:val="0"/>
          <w:szCs w:val="22"/>
        </w:rPr>
      </w:pPr>
      <w:r>
        <w:rPr>
          <w:b w:val="0"/>
          <w:szCs w:val="22"/>
        </w:rPr>
        <w:t xml:space="preserve">Prokáže-li Poskytovatel, že zásadní příčinou závady bylo neodborné užívání softwaru, použití instalace hardware nebo software neschváleného Poskytovatelem, změny konfigurace informačního systému provedené bez předchozí konzultace s Poskytovatelem nebo jiná obdobná příčina, na niž neměl Poskytovatel vliv (např. vada hardware, výpadek el. proudu nebo klimatizace, zavirování informačního systému Uživatele) není Poskytovatel v prodlení s lokalizací ani odstraňováním  takové závady a vzniká mu nárok na úhradu účelně vynaložených nákladů spojených s odstraněním takové závady. Poskytovatel uplatní takový nárok písemně a odůvodní příčinu závady a výši vynaložených nákladů. </w:t>
      </w:r>
    </w:p>
    <w:p w14:paraId="162303BE" w14:textId="3FFDFFAF" w:rsidR="00D06457" w:rsidRDefault="00D06457" w:rsidP="00DF14DF">
      <w:pPr>
        <w:tabs>
          <w:tab w:val="num" w:pos="360"/>
        </w:tabs>
        <w:spacing w:before="120"/>
        <w:ind w:left="360"/>
        <w:rPr>
          <w:b w:val="0"/>
          <w:szCs w:val="22"/>
        </w:rPr>
      </w:pPr>
      <w:r>
        <w:rPr>
          <w:b w:val="0"/>
          <w:szCs w:val="22"/>
        </w:rPr>
        <w:t xml:space="preserve">Uživatel je povinen prostřednictvím příslušné pověřené osoby písemně potvrdit Poskytovateli jím provedené činnosti dle této smlouvy, zejména potvrdit Protokol o provedení servisu a údržbě softwaru nebo Servisní list o průběhu odstraňování závady. </w:t>
      </w:r>
    </w:p>
    <w:p w14:paraId="58534479" w14:textId="77777777" w:rsidR="00D06457" w:rsidRDefault="00D06457" w:rsidP="00D06457">
      <w:pPr>
        <w:spacing w:before="0"/>
        <w:jc w:val="center"/>
        <w:rPr>
          <w:sz w:val="26"/>
          <w:szCs w:val="26"/>
        </w:rPr>
      </w:pPr>
    </w:p>
    <w:p w14:paraId="0D76B57E" w14:textId="77777777" w:rsidR="00D06457" w:rsidRDefault="00D06457" w:rsidP="00D06457">
      <w:pPr>
        <w:spacing w:before="0"/>
        <w:jc w:val="center"/>
        <w:rPr>
          <w:sz w:val="26"/>
          <w:szCs w:val="26"/>
        </w:rPr>
      </w:pPr>
    </w:p>
    <w:p w14:paraId="1E1D6CF4" w14:textId="77777777" w:rsidR="00D06457" w:rsidRDefault="00D06457" w:rsidP="00D06457">
      <w:pPr>
        <w:spacing w:before="0"/>
        <w:jc w:val="center"/>
        <w:rPr>
          <w:sz w:val="26"/>
          <w:szCs w:val="26"/>
        </w:rPr>
      </w:pPr>
      <w:r>
        <w:rPr>
          <w:sz w:val="26"/>
          <w:szCs w:val="26"/>
        </w:rPr>
        <w:t>V.</w:t>
      </w:r>
    </w:p>
    <w:p w14:paraId="69E99FBC" w14:textId="77777777" w:rsidR="00D06457" w:rsidRDefault="00D06457" w:rsidP="00D06457">
      <w:pPr>
        <w:spacing w:before="0"/>
        <w:jc w:val="center"/>
        <w:rPr>
          <w:sz w:val="26"/>
          <w:szCs w:val="26"/>
        </w:rPr>
      </w:pPr>
      <w:r>
        <w:rPr>
          <w:sz w:val="26"/>
          <w:szCs w:val="26"/>
        </w:rPr>
        <w:t>Ostatní ustanovení</w:t>
      </w:r>
    </w:p>
    <w:p w14:paraId="42A1D9FF" w14:textId="77777777" w:rsidR="00D06457" w:rsidRDefault="00D06457" w:rsidP="00D06457">
      <w:pPr>
        <w:spacing w:before="0"/>
        <w:jc w:val="center"/>
        <w:rPr>
          <w:sz w:val="26"/>
          <w:szCs w:val="26"/>
        </w:rPr>
      </w:pPr>
    </w:p>
    <w:p w14:paraId="5634D84A"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Uživatel je povinen poskytnout Poskytovateli nezbytnou součinnost, a to dle následujících ustanovení nebo veškerou součinnost nutnou ke splnění povinností ze strany Poskytovatele. V případě neposkytnutí nezbytné součinnosti ze strany Uživatele není povinen Poskytovatel ke splnění povinností dle této smlouvy a není v prodlení s plněním povinností.</w:t>
      </w:r>
    </w:p>
    <w:p w14:paraId="445A61C1" w14:textId="77777777" w:rsidR="00D06457" w:rsidRDefault="00D06457" w:rsidP="00D06457">
      <w:pPr>
        <w:tabs>
          <w:tab w:val="left" w:pos="360"/>
        </w:tabs>
        <w:autoSpaceDE w:val="0"/>
        <w:spacing w:before="0"/>
        <w:rPr>
          <w:b w:val="0"/>
          <w:szCs w:val="22"/>
        </w:rPr>
      </w:pPr>
    </w:p>
    <w:p w14:paraId="5A64FEE8"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Uživatel se zavazuje poskytovat Poskytovateli úplné, pravdivé a včasné informace potřebné k řádnému plnění závazků Poskytovatele.</w:t>
      </w:r>
    </w:p>
    <w:p w14:paraId="6F93E34B" w14:textId="77777777" w:rsidR="00D06457" w:rsidRDefault="00D06457" w:rsidP="00D06457">
      <w:pPr>
        <w:tabs>
          <w:tab w:val="left" w:pos="360"/>
        </w:tabs>
        <w:autoSpaceDE w:val="0"/>
        <w:spacing w:before="0"/>
        <w:rPr>
          <w:b w:val="0"/>
          <w:szCs w:val="22"/>
        </w:rPr>
      </w:pPr>
    </w:p>
    <w:p w14:paraId="1783AC5C"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Uživatel se dále zavazuje předat Poskytovateli potřebné podklady nutné k plnění předmětu smlouvy, a to bez zbytečného odkladu poté, kdy tato potřeba na straně Poskytovatele vznikne.</w:t>
      </w:r>
    </w:p>
    <w:p w14:paraId="3177FF7E" w14:textId="77777777" w:rsidR="00D06457" w:rsidRDefault="00D06457" w:rsidP="00D06457">
      <w:pPr>
        <w:tabs>
          <w:tab w:val="left" w:pos="360"/>
        </w:tabs>
        <w:autoSpaceDE w:val="0"/>
        <w:spacing w:before="0"/>
        <w:rPr>
          <w:b w:val="0"/>
          <w:szCs w:val="22"/>
        </w:rPr>
      </w:pPr>
    </w:p>
    <w:p w14:paraId="639155D8"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Uživatel se zavazuje umožnit Poskytovateli, jeho pracovníkům či Poskytovatelem pověřeným osobám plný přístup k počítačové síti, umožnit vzdálený přístup pro servis a údržbu, resp. k programovému vybavení v rozsahu nezbytném pro řádné plnění této smlouvy. Dále je povinen zejména sdělit písemně veškeré přístupové údaje a hesla pro splnění povinnosti Poskytovatelem, poskytnout instalační nosiče dat a registrační kódy, resp. poskytnout další nezbytnou součinnost požadovanou Poskytovatelem.</w:t>
      </w:r>
    </w:p>
    <w:p w14:paraId="59972DD6" w14:textId="77777777" w:rsidR="00D06457" w:rsidRDefault="00D06457" w:rsidP="00D06457">
      <w:pPr>
        <w:tabs>
          <w:tab w:val="left" w:pos="360"/>
        </w:tabs>
        <w:autoSpaceDE w:val="0"/>
        <w:spacing w:before="0"/>
        <w:rPr>
          <w:b w:val="0"/>
          <w:szCs w:val="22"/>
        </w:rPr>
      </w:pPr>
    </w:p>
    <w:p w14:paraId="17C659F0"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Uživatel i Poskytovatel se zavazují informovat bez zbytečného odkladu druhou smluvní stranu o veškerých skutečnostech, které jsou významné pro plnění závazků smluvních stran.</w:t>
      </w:r>
    </w:p>
    <w:p w14:paraId="2F7514F2" w14:textId="77777777" w:rsidR="00D06457" w:rsidRDefault="00D06457" w:rsidP="00D06457">
      <w:pPr>
        <w:tabs>
          <w:tab w:val="left" w:pos="360"/>
        </w:tabs>
        <w:autoSpaceDE w:val="0"/>
        <w:spacing w:before="0"/>
        <w:rPr>
          <w:b w:val="0"/>
          <w:szCs w:val="22"/>
        </w:rPr>
      </w:pPr>
    </w:p>
    <w:p w14:paraId="39B149B4"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Poskytovatel se zavazuje maximálně dbát na bezpečnost a důvěrnost dat Uživatele ve smyslu ustanovení této smlouvy o mlčenlivosti.</w:t>
      </w:r>
    </w:p>
    <w:p w14:paraId="6165444C" w14:textId="77777777" w:rsidR="00D06457" w:rsidRDefault="00D06457" w:rsidP="00D06457">
      <w:pPr>
        <w:tabs>
          <w:tab w:val="left" w:pos="360"/>
        </w:tabs>
        <w:autoSpaceDE w:val="0"/>
        <w:spacing w:before="0"/>
        <w:rPr>
          <w:b w:val="0"/>
          <w:szCs w:val="22"/>
        </w:rPr>
      </w:pPr>
    </w:p>
    <w:p w14:paraId="04FA0383" w14:textId="5BCC2960" w:rsidR="00D06457" w:rsidRPr="009254C5" w:rsidRDefault="00D06457" w:rsidP="009254C5">
      <w:pPr>
        <w:numPr>
          <w:ilvl w:val="0"/>
          <w:numId w:val="25"/>
        </w:numPr>
        <w:tabs>
          <w:tab w:val="left" w:pos="360"/>
        </w:tabs>
        <w:autoSpaceDE w:val="0"/>
        <w:spacing w:before="0"/>
        <w:ind w:left="360" w:hanging="360"/>
        <w:rPr>
          <w:b w:val="0"/>
          <w:szCs w:val="22"/>
        </w:rPr>
      </w:pPr>
      <w:r>
        <w:rPr>
          <w:b w:val="0"/>
          <w:szCs w:val="22"/>
        </w:rPr>
        <w:lastRenderedPageBreak/>
        <w:t>Poskytovatel odpovídá za škodu, kterou zavinil prodlením se splněním jakékoliv své povinnosti dle této smlouvy. Poskytovatel neodpovídá za ušlý zisk Uživatele. Poskytovatel neodpovídá za škody způsobené samotným Uživatelem nebo třetími osobami, ani za škodu vzniklou v důsledku okolností nezávislých na vůli Poskytovatele</w:t>
      </w:r>
      <w:r w:rsidR="00CC1084">
        <w:rPr>
          <w:b w:val="0"/>
          <w:szCs w:val="22"/>
        </w:rPr>
        <w:t>,</w:t>
      </w:r>
      <w:r w:rsidR="00DF14DF">
        <w:rPr>
          <w:b w:val="0"/>
          <w:szCs w:val="22"/>
        </w:rPr>
        <w:t xml:space="preserve"> </w:t>
      </w:r>
      <w:r w:rsidR="009C5FF2">
        <w:rPr>
          <w:b w:val="0"/>
          <w:szCs w:val="22"/>
        </w:rPr>
        <w:t xml:space="preserve">které lze </w:t>
      </w:r>
      <w:r>
        <w:rPr>
          <w:b w:val="0"/>
          <w:szCs w:val="22"/>
        </w:rPr>
        <w:t>označit za okolnosti vylučující odpovědnost</w:t>
      </w:r>
      <w:r w:rsidR="00DF14DF">
        <w:rPr>
          <w:b w:val="0"/>
          <w:szCs w:val="22"/>
        </w:rPr>
        <w:t xml:space="preserve"> a</w:t>
      </w:r>
      <w:r w:rsidR="00DF14DF" w:rsidRPr="00DF14DF">
        <w:rPr>
          <w:b w:val="0"/>
          <w:szCs w:val="22"/>
        </w:rPr>
        <w:t xml:space="preserve"> </w:t>
      </w:r>
      <w:r w:rsidR="00DF14DF" w:rsidRPr="006A0CD0">
        <w:rPr>
          <w:b w:val="0"/>
          <w:szCs w:val="22"/>
        </w:rPr>
        <w:t>mimořádn</w:t>
      </w:r>
      <w:r w:rsidR="00DF14DF">
        <w:rPr>
          <w:b w:val="0"/>
          <w:szCs w:val="22"/>
        </w:rPr>
        <w:t>é</w:t>
      </w:r>
      <w:r w:rsidR="00DF14DF" w:rsidRPr="006A0CD0">
        <w:rPr>
          <w:b w:val="0"/>
          <w:szCs w:val="22"/>
        </w:rPr>
        <w:t xml:space="preserve"> nepředvídateln</w:t>
      </w:r>
      <w:r w:rsidR="00DF14DF">
        <w:rPr>
          <w:b w:val="0"/>
          <w:szCs w:val="22"/>
        </w:rPr>
        <w:t>é</w:t>
      </w:r>
      <w:r w:rsidR="00DF14DF" w:rsidRPr="006A0CD0">
        <w:rPr>
          <w:b w:val="0"/>
          <w:szCs w:val="22"/>
        </w:rPr>
        <w:t xml:space="preserve"> a nepřekonateln</w:t>
      </w:r>
      <w:r w:rsidR="00DF14DF">
        <w:rPr>
          <w:b w:val="0"/>
          <w:szCs w:val="22"/>
        </w:rPr>
        <w:t>é překážky dle §</w:t>
      </w:r>
      <w:r w:rsidR="00DF14DF" w:rsidRPr="006A0CD0">
        <w:rPr>
          <w:b w:val="0"/>
          <w:szCs w:val="22"/>
        </w:rPr>
        <w:t xml:space="preserve"> 2913</w:t>
      </w:r>
      <w:r w:rsidR="00DF14DF">
        <w:rPr>
          <w:b w:val="0"/>
          <w:szCs w:val="22"/>
        </w:rPr>
        <w:t xml:space="preserve"> občanského</w:t>
      </w:r>
      <w:r w:rsidR="009C5FF2">
        <w:rPr>
          <w:b w:val="0"/>
          <w:szCs w:val="22"/>
        </w:rPr>
        <w:t xml:space="preserve"> zákoníku.</w:t>
      </w:r>
      <w:r w:rsidRPr="009254C5">
        <w:rPr>
          <w:b w:val="0"/>
          <w:szCs w:val="22"/>
        </w:rPr>
        <w:t xml:space="preserve"> </w:t>
      </w:r>
      <w:r w:rsidR="009C5FF2">
        <w:rPr>
          <w:b w:val="0"/>
          <w:szCs w:val="22"/>
        </w:rPr>
        <w:t>N</w:t>
      </w:r>
      <w:r w:rsidR="009C5FF2" w:rsidRPr="009254C5">
        <w:rPr>
          <w:b w:val="0"/>
          <w:szCs w:val="22"/>
        </w:rPr>
        <w:t>astane</w:t>
      </w:r>
      <w:r w:rsidRPr="009254C5">
        <w:rPr>
          <w:b w:val="0"/>
          <w:szCs w:val="22"/>
        </w:rPr>
        <w:t>-li taková okolnost, je Poskytovatel povinen toto bez zbytečného odkladu oznámit Uživateli.</w:t>
      </w:r>
    </w:p>
    <w:p w14:paraId="06655B49" w14:textId="77777777" w:rsidR="00D06457" w:rsidRDefault="00D06457" w:rsidP="00D06457">
      <w:pPr>
        <w:tabs>
          <w:tab w:val="left" w:pos="360"/>
        </w:tabs>
        <w:autoSpaceDE w:val="0"/>
        <w:spacing w:before="0"/>
        <w:rPr>
          <w:b w:val="0"/>
          <w:szCs w:val="22"/>
        </w:rPr>
      </w:pPr>
    </w:p>
    <w:p w14:paraId="796BB6D0"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Poskytovatel neodpovídá za prodlení a za škody způsobené neposkytnutím součinnosti ze strany Uživatele či jakýmkoliv porušením povinností Uživatele. Stejně tak neodpovídá za prodlení a škodu způsobenou instalací softwaru dodaného Uživatelem nebo třetí osobou, dále za škodu způsobenou manipulací s HW či SW ze strany Uživatele či třetích osob (např. ztráta dat, infikace počítačovým virem).</w:t>
      </w:r>
    </w:p>
    <w:p w14:paraId="34514BB7" w14:textId="77777777" w:rsidR="00D06457" w:rsidRDefault="00D06457" w:rsidP="00D06457">
      <w:pPr>
        <w:tabs>
          <w:tab w:val="left" w:pos="360"/>
        </w:tabs>
        <w:autoSpaceDE w:val="0"/>
        <w:spacing w:before="0"/>
        <w:rPr>
          <w:b w:val="0"/>
          <w:szCs w:val="22"/>
        </w:rPr>
      </w:pPr>
    </w:p>
    <w:p w14:paraId="2DD27297" w14:textId="77777777" w:rsidR="00D06457" w:rsidRDefault="00D06457" w:rsidP="00D06457">
      <w:pPr>
        <w:numPr>
          <w:ilvl w:val="0"/>
          <w:numId w:val="25"/>
        </w:numPr>
        <w:tabs>
          <w:tab w:val="left" w:pos="360"/>
        </w:tabs>
        <w:autoSpaceDE w:val="0"/>
        <w:spacing w:before="0"/>
        <w:ind w:left="360" w:hanging="360"/>
        <w:rPr>
          <w:b w:val="0"/>
          <w:szCs w:val="22"/>
        </w:rPr>
      </w:pPr>
      <w:r>
        <w:rPr>
          <w:b w:val="0"/>
          <w:szCs w:val="22"/>
        </w:rPr>
        <w:t>Smluvní strany se zavazují k vyvinutí maximálního úsilí k předcházení škodám a k minimalizaci vzniklých škod.</w:t>
      </w:r>
    </w:p>
    <w:p w14:paraId="7D82CCCA" w14:textId="77777777" w:rsidR="00D06457" w:rsidRDefault="00D06457" w:rsidP="00D06457">
      <w:pPr>
        <w:tabs>
          <w:tab w:val="left" w:pos="360"/>
        </w:tabs>
        <w:autoSpaceDE w:val="0"/>
        <w:spacing w:before="0"/>
        <w:rPr>
          <w:b w:val="0"/>
          <w:szCs w:val="22"/>
        </w:rPr>
      </w:pPr>
    </w:p>
    <w:p w14:paraId="1DF75B98" w14:textId="2B9FFE99" w:rsidR="00D06457" w:rsidRDefault="00D06457" w:rsidP="00D06457">
      <w:pPr>
        <w:numPr>
          <w:ilvl w:val="0"/>
          <w:numId w:val="25"/>
        </w:numPr>
        <w:tabs>
          <w:tab w:val="left" w:pos="360"/>
        </w:tabs>
        <w:autoSpaceDE w:val="0"/>
        <w:spacing w:before="0"/>
        <w:ind w:left="360" w:hanging="360"/>
        <w:rPr>
          <w:b w:val="0"/>
          <w:szCs w:val="22"/>
        </w:rPr>
      </w:pPr>
      <w:r>
        <w:rPr>
          <w:b w:val="0"/>
          <w:szCs w:val="22"/>
        </w:rPr>
        <w:t>Žádná ze smluvních stran není odpovědná za prodlení způsobené prodlením s plněním závazků druhé smluvní strany. 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r w:rsidR="009A605B" w:rsidRPr="009A605B">
        <w:rPr>
          <w:b w:val="0"/>
          <w:szCs w:val="22"/>
        </w:rPr>
        <w:t>.</w:t>
      </w:r>
    </w:p>
    <w:p w14:paraId="35819396" w14:textId="77777777" w:rsidR="00D06457" w:rsidRDefault="00D06457" w:rsidP="00D06457">
      <w:pPr>
        <w:tabs>
          <w:tab w:val="left" w:pos="360"/>
        </w:tabs>
        <w:autoSpaceDE w:val="0"/>
        <w:spacing w:before="0"/>
        <w:rPr>
          <w:b w:val="0"/>
          <w:szCs w:val="22"/>
        </w:rPr>
      </w:pPr>
    </w:p>
    <w:p w14:paraId="4707B244" w14:textId="3F3FDD09" w:rsidR="00D06457" w:rsidRDefault="00D06457" w:rsidP="00D06457">
      <w:pPr>
        <w:numPr>
          <w:ilvl w:val="0"/>
          <w:numId w:val="25"/>
        </w:numPr>
        <w:tabs>
          <w:tab w:val="left" w:pos="360"/>
        </w:tabs>
        <w:autoSpaceDE w:val="0"/>
        <w:spacing w:before="0"/>
        <w:ind w:left="360" w:hanging="360"/>
        <w:rPr>
          <w:b w:val="0"/>
          <w:szCs w:val="22"/>
        </w:rPr>
      </w:pPr>
      <w:r>
        <w:rPr>
          <w:b w:val="0"/>
          <w:szCs w:val="22"/>
        </w:rPr>
        <w:t xml:space="preserve">Smluvní strany se zavazují upozornit druhou smluvní stranu bez zbytečného odkladu </w:t>
      </w:r>
      <w:r w:rsidR="009A605B" w:rsidRPr="009A605B">
        <w:rPr>
          <w:b w:val="0"/>
          <w:szCs w:val="22"/>
        </w:rPr>
        <w:t xml:space="preserve">na vzniklé </w:t>
      </w:r>
      <w:r>
        <w:rPr>
          <w:b w:val="0"/>
          <w:szCs w:val="22"/>
        </w:rPr>
        <w:t>okolnosti vylučující odpovědnost</w:t>
      </w:r>
      <w:r w:rsidR="009A605B">
        <w:rPr>
          <w:b w:val="0"/>
          <w:szCs w:val="22"/>
        </w:rPr>
        <w:t xml:space="preserve"> </w:t>
      </w:r>
      <w:r w:rsidR="009A605B" w:rsidRPr="009A605B">
        <w:rPr>
          <w:b w:val="0"/>
          <w:szCs w:val="22"/>
        </w:rPr>
        <w:t xml:space="preserve">bránící řádnému plnění smlouvy. Smluvní strany se zavazují k vyvinutí maximálního úsilí k odvrácení a překonání </w:t>
      </w:r>
      <w:r w:rsidR="00D04C20">
        <w:rPr>
          <w:b w:val="0"/>
          <w:szCs w:val="22"/>
        </w:rPr>
        <w:t>okolností vylučujících odpovědnost</w:t>
      </w:r>
      <w:r w:rsidR="009A605B" w:rsidRPr="009A605B">
        <w:rPr>
          <w:b w:val="0"/>
          <w:szCs w:val="22"/>
        </w:rPr>
        <w:t>.</w:t>
      </w:r>
    </w:p>
    <w:p w14:paraId="0D4EAD34" w14:textId="77777777" w:rsidR="00D06457" w:rsidRDefault="00D06457" w:rsidP="00D06457">
      <w:pPr>
        <w:pStyle w:val="Nadpis-psmosml"/>
        <w:tabs>
          <w:tab w:val="num" w:pos="0"/>
        </w:tabs>
        <w:spacing w:after="0"/>
        <w:rPr>
          <w:sz w:val="26"/>
          <w:szCs w:val="26"/>
        </w:rPr>
      </w:pPr>
    </w:p>
    <w:p w14:paraId="1E5756D8" w14:textId="77777777" w:rsidR="00D06457" w:rsidRDefault="00D06457" w:rsidP="00D06457">
      <w:pPr>
        <w:pStyle w:val="Nadpis2"/>
        <w:tabs>
          <w:tab w:val="clear" w:pos="218"/>
          <w:tab w:val="clear" w:pos="425"/>
        </w:tabs>
        <w:spacing w:after="0"/>
        <w:ind w:left="0" w:firstLine="0"/>
      </w:pPr>
    </w:p>
    <w:p w14:paraId="17AB63BA" w14:textId="77777777" w:rsidR="00D06457" w:rsidRDefault="00804BCE" w:rsidP="00D06457">
      <w:pPr>
        <w:pStyle w:val="Nadpis-psmosml"/>
        <w:tabs>
          <w:tab w:val="num" w:pos="0"/>
        </w:tabs>
        <w:spacing w:after="0"/>
        <w:rPr>
          <w:sz w:val="26"/>
          <w:szCs w:val="26"/>
        </w:rPr>
      </w:pPr>
      <w:r>
        <w:rPr>
          <w:sz w:val="26"/>
          <w:szCs w:val="26"/>
        </w:rPr>
        <w:t>V</w:t>
      </w:r>
      <w:r w:rsidR="00D06457">
        <w:rPr>
          <w:sz w:val="26"/>
          <w:szCs w:val="26"/>
        </w:rPr>
        <w:t>I.</w:t>
      </w:r>
    </w:p>
    <w:p w14:paraId="251DA672" w14:textId="77777777" w:rsidR="00D06457" w:rsidRDefault="00D06457" w:rsidP="00D06457">
      <w:pPr>
        <w:pStyle w:val="Nadpis-psmosml"/>
        <w:tabs>
          <w:tab w:val="num" w:pos="0"/>
        </w:tabs>
        <w:spacing w:after="0"/>
        <w:rPr>
          <w:sz w:val="26"/>
          <w:szCs w:val="26"/>
        </w:rPr>
      </w:pPr>
      <w:r>
        <w:rPr>
          <w:sz w:val="26"/>
          <w:szCs w:val="26"/>
        </w:rPr>
        <w:t>Zrušení a zánik smlouvy</w:t>
      </w:r>
    </w:p>
    <w:p w14:paraId="7D872F03" w14:textId="77777777" w:rsidR="00D06457" w:rsidRDefault="00D06457" w:rsidP="00D06457">
      <w:pPr>
        <w:pStyle w:val="Nadpis-psmosml"/>
        <w:tabs>
          <w:tab w:val="num" w:pos="0"/>
        </w:tabs>
        <w:spacing w:after="0"/>
        <w:rPr>
          <w:sz w:val="26"/>
          <w:szCs w:val="26"/>
        </w:rPr>
      </w:pPr>
    </w:p>
    <w:p w14:paraId="462390DB" w14:textId="77777777" w:rsidR="00D06457" w:rsidRDefault="00D06457" w:rsidP="00D06457">
      <w:pPr>
        <w:pStyle w:val="Nadpis-psmosml"/>
        <w:numPr>
          <w:ilvl w:val="0"/>
          <w:numId w:val="27"/>
        </w:numPr>
        <w:spacing w:after="0"/>
        <w:ind w:left="540" w:hanging="540"/>
        <w:jc w:val="both"/>
        <w:rPr>
          <w:b w:val="0"/>
          <w:bCs w:val="0"/>
          <w:sz w:val="22"/>
          <w:szCs w:val="22"/>
        </w:rPr>
      </w:pPr>
      <w:r>
        <w:rPr>
          <w:b w:val="0"/>
          <w:bCs w:val="0"/>
          <w:sz w:val="22"/>
          <w:szCs w:val="22"/>
        </w:rPr>
        <w:t>Tato smlouva je uzavřena na dobu neurčitou.</w:t>
      </w:r>
    </w:p>
    <w:p w14:paraId="5D790AAE" w14:textId="77777777" w:rsidR="00D06457" w:rsidRDefault="00D06457" w:rsidP="00D06457">
      <w:pPr>
        <w:pStyle w:val="Nadpis-psmosml"/>
        <w:numPr>
          <w:ilvl w:val="0"/>
          <w:numId w:val="27"/>
        </w:numPr>
        <w:spacing w:before="120" w:after="0"/>
        <w:jc w:val="both"/>
        <w:rPr>
          <w:bCs w:val="0"/>
          <w:sz w:val="22"/>
          <w:szCs w:val="22"/>
          <w:u w:val="single"/>
        </w:rPr>
      </w:pPr>
      <w:r>
        <w:rPr>
          <w:bCs w:val="0"/>
          <w:sz w:val="22"/>
          <w:szCs w:val="22"/>
          <w:u w:val="single"/>
        </w:rPr>
        <w:t>Smlouva může být zrušena nebo zaniká:</w:t>
      </w:r>
    </w:p>
    <w:p w14:paraId="079BAF59" w14:textId="77777777" w:rsidR="00D06457" w:rsidRDefault="00D06457" w:rsidP="00D06457">
      <w:pPr>
        <w:pStyle w:val="Nadpis-psmosml"/>
        <w:numPr>
          <w:ilvl w:val="1"/>
          <w:numId w:val="27"/>
        </w:numPr>
        <w:tabs>
          <w:tab w:val="num" w:pos="540"/>
        </w:tabs>
        <w:spacing w:before="120" w:after="0"/>
        <w:ind w:left="540" w:hanging="551"/>
        <w:jc w:val="both"/>
        <w:rPr>
          <w:b w:val="0"/>
          <w:bCs w:val="0"/>
          <w:sz w:val="22"/>
          <w:szCs w:val="22"/>
        </w:rPr>
      </w:pPr>
      <w:r>
        <w:rPr>
          <w:b w:val="0"/>
          <w:bCs w:val="0"/>
          <w:sz w:val="22"/>
          <w:szCs w:val="22"/>
        </w:rPr>
        <w:t>na základě vzájemné dohody smluvních stran;</w:t>
      </w:r>
    </w:p>
    <w:p w14:paraId="7AA29FA7" w14:textId="6AF1B528" w:rsidR="00D06457" w:rsidRDefault="00D06457" w:rsidP="00037440">
      <w:pPr>
        <w:pStyle w:val="Nadpis-psmosml"/>
        <w:numPr>
          <w:ilvl w:val="1"/>
          <w:numId w:val="27"/>
        </w:numPr>
        <w:tabs>
          <w:tab w:val="num" w:pos="540"/>
        </w:tabs>
        <w:spacing w:before="120" w:after="0"/>
        <w:ind w:left="539" w:hanging="550"/>
        <w:jc w:val="both"/>
        <w:rPr>
          <w:b w:val="0"/>
          <w:bCs w:val="0"/>
          <w:sz w:val="22"/>
          <w:szCs w:val="22"/>
        </w:rPr>
      </w:pPr>
      <w:r>
        <w:rPr>
          <w:b w:val="0"/>
          <w:bCs w:val="0"/>
          <w:sz w:val="22"/>
          <w:szCs w:val="22"/>
        </w:rPr>
        <w:t xml:space="preserve">písemnou výpovědí kterékoliv smluvní strany; smluvní strany si tímto sjednávají výpovědní </w:t>
      </w:r>
      <w:r w:rsidR="009A605B">
        <w:rPr>
          <w:b w:val="0"/>
          <w:bCs w:val="0"/>
          <w:sz w:val="22"/>
          <w:szCs w:val="22"/>
        </w:rPr>
        <w:t xml:space="preserve">dobu </w:t>
      </w:r>
      <w:r>
        <w:rPr>
          <w:b w:val="0"/>
          <w:bCs w:val="0"/>
          <w:sz w:val="22"/>
          <w:szCs w:val="22"/>
        </w:rPr>
        <w:t xml:space="preserve">v délce tří měsíců; </w:t>
      </w:r>
      <w:r w:rsidR="009A605B">
        <w:rPr>
          <w:b w:val="0"/>
          <w:bCs w:val="0"/>
          <w:sz w:val="22"/>
          <w:szCs w:val="22"/>
        </w:rPr>
        <w:t xml:space="preserve">výpovědní doba </w:t>
      </w:r>
      <w:r>
        <w:rPr>
          <w:b w:val="0"/>
          <w:bCs w:val="0"/>
          <w:sz w:val="22"/>
          <w:szCs w:val="22"/>
        </w:rPr>
        <w:t>začíná prvním dnem kalendářního měsíce následujícího po doručení výpovědi;</w:t>
      </w:r>
    </w:p>
    <w:p w14:paraId="4BD3BDF5" w14:textId="77777777" w:rsidR="00D06457" w:rsidRDefault="00D06457" w:rsidP="00037440">
      <w:pPr>
        <w:pStyle w:val="Nadpis-psmosml"/>
        <w:numPr>
          <w:ilvl w:val="1"/>
          <w:numId w:val="27"/>
        </w:numPr>
        <w:tabs>
          <w:tab w:val="num" w:pos="540"/>
        </w:tabs>
        <w:spacing w:before="120" w:after="0"/>
        <w:ind w:left="539" w:hanging="550"/>
        <w:jc w:val="both"/>
        <w:rPr>
          <w:b w:val="0"/>
          <w:bCs w:val="0"/>
          <w:sz w:val="22"/>
          <w:szCs w:val="22"/>
        </w:rPr>
      </w:pPr>
      <w:r>
        <w:rPr>
          <w:b w:val="0"/>
          <w:bCs w:val="0"/>
          <w:sz w:val="22"/>
          <w:szCs w:val="22"/>
        </w:rPr>
        <w:t>odstoupením Uživatele z důvodů podstatného porušení smlouvy Poskytovatelem, kterým se rozumí prodlení delší 30-ti dnů s neodstraněním vad dle této smlouvy.</w:t>
      </w:r>
    </w:p>
    <w:p w14:paraId="152B3640" w14:textId="77777777" w:rsidR="00D06457" w:rsidRDefault="00D06457" w:rsidP="00037440">
      <w:pPr>
        <w:pStyle w:val="Nadpis-psmosml"/>
        <w:numPr>
          <w:ilvl w:val="1"/>
          <w:numId w:val="27"/>
        </w:numPr>
        <w:tabs>
          <w:tab w:val="num" w:pos="540"/>
        </w:tabs>
        <w:spacing w:before="120" w:after="0"/>
        <w:ind w:left="540" w:hanging="551"/>
        <w:jc w:val="both"/>
        <w:rPr>
          <w:b w:val="0"/>
          <w:bCs w:val="0"/>
          <w:sz w:val="22"/>
          <w:szCs w:val="22"/>
        </w:rPr>
      </w:pPr>
      <w:r>
        <w:rPr>
          <w:b w:val="0"/>
          <w:bCs w:val="0"/>
          <w:sz w:val="22"/>
          <w:szCs w:val="22"/>
        </w:rPr>
        <w:t>odstoupením Poskytovatele z důvodů podstatného porušení smlouvy Uživatelem, kterým se rozumí zejména prodlení Uživatele s úhradou jakýchkoliv finančních závazků delší 120-ti dnů.</w:t>
      </w:r>
    </w:p>
    <w:p w14:paraId="35CCEB59" w14:textId="77777777" w:rsidR="00D06457" w:rsidRDefault="00D06457" w:rsidP="00037440">
      <w:pPr>
        <w:pStyle w:val="Nadpis-psmosml"/>
        <w:spacing w:after="0"/>
        <w:ind w:left="539" w:firstLine="1"/>
        <w:jc w:val="both"/>
        <w:rPr>
          <w:b w:val="0"/>
          <w:bCs w:val="0"/>
          <w:sz w:val="22"/>
          <w:szCs w:val="22"/>
        </w:rPr>
      </w:pPr>
      <w:r>
        <w:rPr>
          <w:b w:val="0"/>
          <w:bCs w:val="0"/>
          <w:sz w:val="22"/>
          <w:szCs w:val="22"/>
        </w:rPr>
        <w:t xml:space="preserve">Odstoupení musí být písemné, doručeno druhé straně a je účinné dnem jeho doručení, popř. pozdějším dnem uvedeným v písemném oznámení o odstoupení. </w:t>
      </w:r>
    </w:p>
    <w:p w14:paraId="116D94B8" w14:textId="77777777" w:rsidR="00D06457" w:rsidRDefault="00D06457" w:rsidP="00D06457">
      <w:pPr>
        <w:pStyle w:val="Nadpis-psmosml"/>
        <w:tabs>
          <w:tab w:val="num" w:pos="0"/>
        </w:tabs>
        <w:spacing w:after="0"/>
        <w:rPr>
          <w:sz w:val="26"/>
          <w:szCs w:val="26"/>
        </w:rPr>
      </w:pPr>
    </w:p>
    <w:p w14:paraId="33EF1316" w14:textId="77777777" w:rsidR="00D06457" w:rsidRDefault="00804BCE" w:rsidP="00D06457">
      <w:pPr>
        <w:pStyle w:val="Nadpis-psmosml"/>
        <w:tabs>
          <w:tab w:val="num" w:pos="0"/>
        </w:tabs>
        <w:spacing w:after="0"/>
        <w:rPr>
          <w:sz w:val="26"/>
          <w:szCs w:val="26"/>
        </w:rPr>
      </w:pPr>
      <w:r>
        <w:rPr>
          <w:sz w:val="26"/>
          <w:szCs w:val="26"/>
        </w:rPr>
        <w:t>VII</w:t>
      </w:r>
      <w:r w:rsidR="00D06457">
        <w:rPr>
          <w:sz w:val="26"/>
          <w:szCs w:val="26"/>
        </w:rPr>
        <w:t>.</w:t>
      </w:r>
    </w:p>
    <w:p w14:paraId="75BC0E54" w14:textId="77777777" w:rsidR="00D06457" w:rsidRDefault="00D06457" w:rsidP="00D06457">
      <w:pPr>
        <w:pStyle w:val="Nadpis-psmosml"/>
        <w:tabs>
          <w:tab w:val="num" w:pos="0"/>
        </w:tabs>
        <w:spacing w:after="0"/>
        <w:rPr>
          <w:sz w:val="26"/>
          <w:szCs w:val="26"/>
        </w:rPr>
      </w:pPr>
      <w:r>
        <w:rPr>
          <w:sz w:val="26"/>
          <w:szCs w:val="26"/>
        </w:rPr>
        <w:t>Závěrečná ustanovení</w:t>
      </w:r>
    </w:p>
    <w:p w14:paraId="4A7E9677" w14:textId="77777777" w:rsidR="00D06457" w:rsidRDefault="00D06457" w:rsidP="00D06457">
      <w:pPr>
        <w:pStyle w:val="Nadpis-psmosml"/>
        <w:tabs>
          <w:tab w:val="num" w:pos="0"/>
        </w:tabs>
        <w:spacing w:after="0"/>
        <w:rPr>
          <w:sz w:val="26"/>
          <w:szCs w:val="26"/>
        </w:rPr>
      </w:pPr>
    </w:p>
    <w:p w14:paraId="755F2713" w14:textId="04BEC772"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 xml:space="preserve">Smluvní strany si dohodly, že vztah vzniklý z této smlouvy se řídí ustanoveními zákona č. </w:t>
      </w:r>
      <w:r w:rsidR="009A605B">
        <w:rPr>
          <w:b w:val="0"/>
          <w:color w:val="000000"/>
          <w:szCs w:val="22"/>
        </w:rPr>
        <w:lastRenderedPageBreak/>
        <w:t>89</w:t>
      </w:r>
      <w:r>
        <w:rPr>
          <w:b w:val="0"/>
          <w:color w:val="000000"/>
          <w:szCs w:val="22"/>
        </w:rPr>
        <w:t>/</w:t>
      </w:r>
      <w:r w:rsidR="009A605B">
        <w:rPr>
          <w:b w:val="0"/>
          <w:color w:val="000000"/>
          <w:szCs w:val="22"/>
        </w:rPr>
        <w:t>2012</w:t>
      </w:r>
      <w:r>
        <w:rPr>
          <w:b w:val="0"/>
          <w:color w:val="000000"/>
          <w:szCs w:val="22"/>
        </w:rPr>
        <w:t xml:space="preserve"> Sb., </w:t>
      </w:r>
      <w:r w:rsidR="009A605B">
        <w:rPr>
          <w:b w:val="0"/>
          <w:color w:val="000000"/>
          <w:szCs w:val="22"/>
        </w:rPr>
        <w:t xml:space="preserve">občanského </w:t>
      </w:r>
      <w:r>
        <w:rPr>
          <w:b w:val="0"/>
          <w:color w:val="000000"/>
          <w:szCs w:val="22"/>
        </w:rPr>
        <w:t>zákoníku a autorským zákonem.</w:t>
      </w:r>
    </w:p>
    <w:p w14:paraId="5E6AE78E"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464222E7" w14:textId="77777777"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Práva a povinnosti z této smlouvy přecházejí na právní nástupce smluvních stran.</w:t>
      </w:r>
    </w:p>
    <w:p w14:paraId="7241DC78"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3B3DEA7" w14:textId="77777777"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 xml:space="preserve">Tato smlouva je vyhotovená ve 2 exemplářích, obou s platností originálu, z nichž každá strana obdrží jeden exemplář. Tato smlouva může být měněna a doplňována pouze po dohodě stran formou písemných dodatků, není-li uvedeno v této smlouvě jinak. </w:t>
      </w:r>
    </w:p>
    <w:p w14:paraId="06719EA3"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4FDF9141" w14:textId="77777777"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Smluvní strany jsou povinny oznámit si navzájem bez zbytečného odkladu změny kontaktních údajů.</w:t>
      </w:r>
    </w:p>
    <w:p w14:paraId="4ED453BD"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429D4D6E" w14:textId="77777777"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V případě, že by některé ustanovení této smlouvy bylo nebo se v budoucnu stalo z jakýchkoliv důvodů neplatné, nezpůsobuje neplatnost ostatních částí smlouvy. Smluvní strany se zavazují bezodkladně nahradit po vzájemné dohodě toto ustanovení jiným, odpovídajícím svým obsahem účelu zrušeného ustanovení.</w:t>
      </w:r>
    </w:p>
    <w:p w14:paraId="27B051A6"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53D67CAD" w14:textId="68E3A6B8"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 xml:space="preserve">Smlouva nabývá platnosti a účinnosti dnem podpisu poslední ze smluvních stran. </w:t>
      </w:r>
    </w:p>
    <w:p w14:paraId="6679D54F" w14:textId="77777777" w:rsidR="00D06457" w:rsidRDefault="00D06457" w:rsidP="00D06457">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AF91715" w14:textId="77777777" w:rsidR="00D06457" w:rsidRDefault="00D06457" w:rsidP="00D06457">
      <w:pPr>
        <w:numPr>
          <w:ilvl w:val="0"/>
          <w:numId w:val="28"/>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Smluvní strany prohlašují, že si tuto smlouvu před jejím podpisem přečetly, že byla uzavřena po vzájemném projednání podle jejich pravé a svobodné vůle, určitě, vážně a srozumitelně. Toto potvrzují podpisy svých oprávněných zástupců.</w:t>
      </w:r>
    </w:p>
    <w:p w14:paraId="5DA6D022" w14:textId="752A3A20" w:rsidR="00DD1D39" w:rsidRDefault="00037440" w:rsidP="00DD1D39">
      <w:p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P</w:t>
      </w:r>
      <w:r w:rsidR="00DD1D39">
        <w:rPr>
          <w:b w:val="0"/>
          <w:color w:val="000000"/>
        </w:rPr>
        <w:t xml:space="preserve">říloha: </w:t>
      </w:r>
    </w:p>
    <w:p w14:paraId="638B9260" w14:textId="77777777" w:rsidR="00DD1D39" w:rsidRDefault="00DD1D39" w:rsidP="00DD1D39">
      <w:pPr>
        <w:numPr>
          <w:ilvl w:val="0"/>
          <w:numId w:val="34"/>
        </w:num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 xml:space="preserve">Příloha č. 1 </w:t>
      </w:r>
      <w:r w:rsidR="00324A79">
        <w:rPr>
          <w:b w:val="0"/>
          <w:color w:val="000000"/>
        </w:rPr>
        <w:t xml:space="preserve">- </w:t>
      </w:r>
      <w:r>
        <w:rPr>
          <w:b w:val="0"/>
          <w:color w:val="000000"/>
        </w:rPr>
        <w:t>Služby nad rámec běžného servisu a údržby</w:t>
      </w:r>
    </w:p>
    <w:p w14:paraId="7C7B4789" w14:textId="77777777" w:rsidR="00DD1D39" w:rsidRDefault="00DD1D39" w:rsidP="00DD1D39">
      <w:pPr>
        <w:numPr>
          <w:ilvl w:val="0"/>
          <w:numId w:val="34"/>
        </w:num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 xml:space="preserve">Příloha č. 2 </w:t>
      </w:r>
      <w:r w:rsidR="00324A79">
        <w:rPr>
          <w:b w:val="0"/>
          <w:color w:val="000000"/>
        </w:rPr>
        <w:t xml:space="preserve">- </w:t>
      </w:r>
      <w:r>
        <w:rPr>
          <w:b w:val="0"/>
          <w:color w:val="000000"/>
        </w:rPr>
        <w:t>Stanovení ceny Hot-Line</w:t>
      </w:r>
    </w:p>
    <w:p w14:paraId="20744ABB" w14:textId="77777777" w:rsidR="00560564" w:rsidRDefault="00560564" w:rsidP="00D06457">
      <w:pPr>
        <w:tabs>
          <w:tab w:val="left" w:pos="1006"/>
          <w:tab w:val="left" w:pos="1218"/>
          <w:tab w:val="left" w:pos="2069"/>
          <w:tab w:val="left" w:pos="3345"/>
          <w:tab w:val="left" w:pos="3628"/>
          <w:tab w:val="left" w:pos="3770"/>
          <w:tab w:val="left" w:pos="3841"/>
        </w:tabs>
        <w:spacing w:line="240" w:lineRule="atLeast"/>
        <w:rPr>
          <w:b w:val="0"/>
          <w:color w:val="000000"/>
        </w:rPr>
      </w:pPr>
    </w:p>
    <w:p w14:paraId="2863BA6E" w14:textId="4AE25D2A" w:rsidR="00D06457" w:rsidRDefault="00A6660D" w:rsidP="00DD1D39">
      <w:pPr>
        <w:tabs>
          <w:tab w:val="left" w:pos="1006"/>
          <w:tab w:val="left" w:pos="1218"/>
          <w:tab w:val="left" w:pos="2069"/>
          <w:tab w:val="left" w:pos="3345"/>
          <w:tab w:val="left" w:pos="3628"/>
          <w:tab w:val="left" w:pos="3770"/>
          <w:tab w:val="left" w:pos="3841"/>
        </w:tabs>
        <w:spacing w:line="240" w:lineRule="atLeast"/>
        <w:rPr>
          <w:b w:val="0"/>
          <w:color w:val="000000"/>
        </w:rPr>
      </w:pPr>
      <w:r w:rsidRPr="00672A55">
        <w:rPr>
          <w:b w:val="0"/>
          <w:color w:val="000000"/>
        </w:rPr>
        <w:t xml:space="preserve">V </w:t>
      </w:r>
      <w:r w:rsidR="00285940" w:rsidRPr="00672A55">
        <w:rPr>
          <w:b w:val="0"/>
          <w:color w:val="000000"/>
        </w:rPr>
        <w:t>……………...</w:t>
      </w:r>
      <w:r w:rsidRPr="00672A55">
        <w:rPr>
          <w:b w:val="0"/>
          <w:color w:val="000000"/>
        </w:rPr>
        <w:t>, dne</w:t>
      </w:r>
      <w:r w:rsidR="00285940" w:rsidRPr="00672A55">
        <w:rPr>
          <w:b w:val="0"/>
          <w:color w:val="000000"/>
        </w:rPr>
        <w:t xml:space="preserve"> ………..</w:t>
      </w:r>
      <w:r w:rsidR="00D04C20" w:rsidRPr="00672A55">
        <w:rPr>
          <w:b w:val="0"/>
          <w:color w:val="000000"/>
        </w:rPr>
        <w:t>201</w:t>
      </w:r>
      <w:r w:rsidR="00E9373B">
        <w:rPr>
          <w:b w:val="0"/>
          <w:color w:val="000000"/>
        </w:rPr>
        <w:t>8</w:t>
      </w:r>
      <w:r w:rsidR="00D06457" w:rsidRPr="00672A55">
        <w:rPr>
          <w:b w:val="0"/>
          <w:color w:val="000000"/>
        </w:rPr>
        <w:tab/>
      </w:r>
      <w:r w:rsidR="00D06457" w:rsidRPr="00672A55">
        <w:rPr>
          <w:b w:val="0"/>
          <w:color w:val="000000"/>
        </w:rPr>
        <w:tab/>
      </w:r>
      <w:r w:rsidR="00D06457" w:rsidRPr="00672A55">
        <w:rPr>
          <w:b w:val="0"/>
          <w:color w:val="000000"/>
        </w:rPr>
        <w:tab/>
      </w:r>
      <w:r w:rsidR="00D06457" w:rsidRPr="00672A55">
        <w:rPr>
          <w:b w:val="0"/>
          <w:color w:val="000000"/>
        </w:rPr>
        <w:tab/>
      </w:r>
      <w:r w:rsidR="00DD1D39" w:rsidRPr="00672A55">
        <w:rPr>
          <w:b w:val="0"/>
          <w:color w:val="000000"/>
        </w:rPr>
        <w:tab/>
      </w:r>
      <w:r w:rsidR="00DD1D39" w:rsidRPr="00672A55">
        <w:rPr>
          <w:b w:val="0"/>
          <w:color w:val="000000"/>
        </w:rPr>
        <w:tab/>
      </w:r>
      <w:r w:rsidR="00D06457" w:rsidRPr="00672A55">
        <w:rPr>
          <w:b w:val="0"/>
          <w:color w:val="000000"/>
        </w:rPr>
        <w:t>V Poděbradech,</w:t>
      </w:r>
      <w:r w:rsidR="00804BCE" w:rsidRPr="00672A55">
        <w:rPr>
          <w:b w:val="0"/>
          <w:color w:val="000000"/>
        </w:rPr>
        <w:t xml:space="preserve"> </w:t>
      </w:r>
      <w:r w:rsidRPr="00672A55">
        <w:rPr>
          <w:b w:val="0"/>
          <w:color w:val="000000"/>
        </w:rPr>
        <w:t xml:space="preserve">dne </w:t>
      </w:r>
      <w:r w:rsidR="00285940" w:rsidRPr="00672A55">
        <w:rPr>
          <w:b w:val="0"/>
          <w:color w:val="000000"/>
        </w:rPr>
        <w:t>………….</w:t>
      </w:r>
      <w:r w:rsidR="00D04C20" w:rsidRPr="00672A55">
        <w:rPr>
          <w:b w:val="0"/>
          <w:color w:val="000000"/>
        </w:rPr>
        <w:t>201</w:t>
      </w:r>
      <w:r w:rsidR="00E9373B">
        <w:rPr>
          <w:b w:val="0"/>
          <w:color w:val="000000"/>
        </w:rPr>
        <w:t>8</w:t>
      </w:r>
    </w:p>
    <w:p w14:paraId="14F3E747" w14:textId="77777777" w:rsidR="00D06457" w:rsidRDefault="00D06457" w:rsidP="00D06457">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6BFC560C" w14:textId="77777777" w:rsidR="00D06457" w:rsidRDefault="00D06457" w:rsidP="00D06457">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4A7E0099" w14:textId="77777777" w:rsidR="00D06457" w:rsidRDefault="00D06457" w:rsidP="00D06457">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5EE9B955" w14:textId="77777777" w:rsidR="00D06457" w:rsidRDefault="00D06457" w:rsidP="00D06457">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4777E438" w14:textId="77777777" w:rsidR="00560564" w:rsidRDefault="00560564" w:rsidP="00D06457">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368BC194" w14:textId="77777777" w:rsidR="00D06457" w:rsidRDefault="00D06457" w:rsidP="00D06457">
      <w:pPr>
        <w:tabs>
          <w:tab w:val="left" w:pos="1006"/>
          <w:tab w:val="left" w:pos="1218"/>
          <w:tab w:val="left" w:pos="2069"/>
          <w:tab w:val="left" w:pos="3345"/>
          <w:tab w:val="left" w:pos="3628"/>
          <w:tab w:val="left" w:pos="3770"/>
          <w:tab w:val="left" w:pos="3841"/>
        </w:tabs>
        <w:spacing w:before="120" w:line="240" w:lineRule="atLeast"/>
        <w:ind w:left="595"/>
        <w:rPr>
          <w:b w:val="0"/>
          <w:color w:val="000000"/>
        </w:rPr>
      </w:pPr>
    </w:p>
    <w:p w14:paraId="2A8E24C2" w14:textId="77777777" w:rsidR="00D06457" w:rsidRDefault="00D06457" w:rsidP="00D06457">
      <w:pPr>
        <w:tabs>
          <w:tab w:val="left" w:pos="0"/>
        </w:tabs>
        <w:spacing w:before="120" w:line="240" w:lineRule="atLeast"/>
        <w:ind w:left="595"/>
        <w:rPr>
          <w:b w:val="0"/>
          <w:color w:val="000000"/>
        </w:rPr>
      </w:pPr>
      <w:r>
        <w:rPr>
          <w:b w:val="0"/>
          <w:color w:val="000000"/>
        </w:rPr>
        <w:t>…………………………….</w:t>
      </w:r>
      <w:r>
        <w:rPr>
          <w:b w:val="0"/>
          <w:color w:val="000000"/>
        </w:rPr>
        <w:tab/>
      </w:r>
      <w:r>
        <w:rPr>
          <w:b w:val="0"/>
          <w:color w:val="000000"/>
        </w:rPr>
        <w:tab/>
      </w:r>
      <w:r>
        <w:rPr>
          <w:b w:val="0"/>
          <w:color w:val="000000"/>
        </w:rPr>
        <w:tab/>
      </w:r>
      <w:r>
        <w:rPr>
          <w:b w:val="0"/>
          <w:color w:val="000000"/>
        </w:rPr>
        <w:tab/>
      </w:r>
      <w:r>
        <w:rPr>
          <w:b w:val="0"/>
          <w:color w:val="000000"/>
        </w:rPr>
        <w:tab/>
        <w:t>…………………………….</w:t>
      </w:r>
    </w:p>
    <w:p w14:paraId="2A24DFB9" w14:textId="77777777" w:rsidR="00D06457" w:rsidRDefault="00D06457" w:rsidP="00D06457">
      <w:pPr>
        <w:tabs>
          <w:tab w:val="left" w:pos="1006"/>
          <w:tab w:val="left" w:pos="1218"/>
          <w:tab w:val="left" w:pos="2069"/>
          <w:tab w:val="left" w:pos="3345"/>
          <w:tab w:val="left" w:pos="3628"/>
          <w:tab w:val="left" w:pos="3770"/>
          <w:tab w:val="left" w:pos="3841"/>
        </w:tabs>
        <w:spacing w:before="120" w:line="240" w:lineRule="atLeast"/>
        <w:ind w:left="595"/>
        <w:rPr>
          <w:color w:val="000000"/>
          <w:szCs w:val="22"/>
        </w:rPr>
      </w:pPr>
      <w:r>
        <w:rPr>
          <w:color w:val="000000"/>
          <w:szCs w:val="22"/>
        </w:rPr>
        <w:tab/>
      </w:r>
      <w:r>
        <w:rPr>
          <w:color w:val="000000"/>
          <w:szCs w:val="22"/>
        </w:rPr>
        <w:tab/>
        <w:t>Uživatel</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Poskytovatel</w:t>
      </w:r>
    </w:p>
    <w:p w14:paraId="63A78D5A" w14:textId="77777777" w:rsidR="00D06457" w:rsidRDefault="00D06457" w:rsidP="008C06BF">
      <w:pPr>
        <w:widowControl/>
        <w:tabs>
          <w:tab w:val="clear" w:pos="720"/>
        </w:tabs>
        <w:suppressAutoHyphens w:val="0"/>
        <w:spacing w:before="0"/>
        <w:ind w:left="1440"/>
      </w:pPr>
      <w:r>
        <w:br w:type="page"/>
      </w:r>
    </w:p>
    <w:p w14:paraId="2DE6AB09" w14:textId="77777777" w:rsidR="00D06457" w:rsidRDefault="00D06457" w:rsidP="00D06457">
      <w:pPr>
        <w:widowControl/>
        <w:suppressAutoHyphens w:val="0"/>
        <w:spacing w:before="0"/>
      </w:pPr>
    </w:p>
    <w:p w14:paraId="053C3CFC" w14:textId="77777777" w:rsidR="00D06457" w:rsidRDefault="00D06457" w:rsidP="00D06457">
      <w:pPr>
        <w:widowControl/>
        <w:suppressAutoHyphens w:val="0"/>
        <w:spacing w:before="0"/>
      </w:pPr>
    </w:p>
    <w:p w14:paraId="72FC3250" w14:textId="77777777" w:rsidR="00D06457" w:rsidRDefault="00D06457" w:rsidP="00804BCE">
      <w:pPr>
        <w:pStyle w:val="Nzev"/>
      </w:pPr>
      <w:r>
        <w:t xml:space="preserve">Příloha číslo </w:t>
      </w:r>
      <w:r w:rsidR="00763B45">
        <w:t>1</w:t>
      </w:r>
      <w:r>
        <w:t>:</w:t>
      </w:r>
    </w:p>
    <w:p w14:paraId="50230BB1" w14:textId="77777777" w:rsidR="00D06457" w:rsidRDefault="00D06457" w:rsidP="00D06457">
      <w:pPr>
        <w:rPr>
          <w:rFonts w:cs="Arial"/>
          <w:b w:val="0"/>
          <w:szCs w:val="20"/>
        </w:rPr>
      </w:pPr>
      <w:r>
        <w:rPr>
          <w:rFonts w:cs="Arial"/>
          <w:b w:val="0"/>
          <w:szCs w:val="20"/>
        </w:rPr>
        <w:tab/>
      </w:r>
    </w:p>
    <w:p w14:paraId="6B845D0A" w14:textId="77777777" w:rsidR="00D06457" w:rsidRDefault="00E60D75" w:rsidP="00E60D75">
      <w:pPr>
        <w:numPr>
          <w:ilvl w:val="0"/>
          <w:numId w:val="33"/>
        </w:numPr>
        <w:tabs>
          <w:tab w:val="clear" w:pos="720"/>
        </w:tabs>
        <w:rPr>
          <w:szCs w:val="22"/>
        </w:rPr>
      </w:pPr>
      <w:r>
        <w:rPr>
          <w:szCs w:val="22"/>
        </w:rPr>
        <w:t xml:space="preserve"> </w:t>
      </w:r>
      <w:r w:rsidR="00D06457">
        <w:rPr>
          <w:szCs w:val="22"/>
        </w:rPr>
        <w:t>SLUŽBY NAD RÁMEC BĚŽNÉHO SERVISU A ÚDRŽBY</w:t>
      </w:r>
    </w:p>
    <w:p w14:paraId="4FF23D5F" w14:textId="77777777" w:rsidR="00D06457" w:rsidRDefault="00D06457" w:rsidP="00D06457">
      <w:pPr>
        <w:rPr>
          <w:b w:val="0"/>
        </w:rPr>
      </w:pPr>
      <w:r>
        <w:rPr>
          <w:b w:val="0"/>
        </w:rPr>
        <w:t>Služby nad rámec běžného servisu a údržby patří zejména:</w:t>
      </w:r>
    </w:p>
    <w:p w14:paraId="1B293F5A" w14:textId="77777777" w:rsidR="00D06457" w:rsidRDefault="00D06457" w:rsidP="00560564">
      <w:pPr>
        <w:numPr>
          <w:ilvl w:val="0"/>
          <w:numId w:val="30"/>
        </w:numPr>
        <w:rPr>
          <w:b w:val="0"/>
        </w:rPr>
      </w:pPr>
      <w:r>
        <w:rPr>
          <w:b w:val="0"/>
        </w:rPr>
        <w:t>Poradenství a školení</w:t>
      </w:r>
    </w:p>
    <w:p w14:paraId="1870315F" w14:textId="77777777" w:rsidR="00D06457" w:rsidRDefault="00D06457" w:rsidP="00560564">
      <w:pPr>
        <w:numPr>
          <w:ilvl w:val="0"/>
          <w:numId w:val="30"/>
        </w:numPr>
        <w:rPr>
          <w:b w:val="0"/>
        </w:rPr>
      </w:pPr>
      <w:r>
        <w:rPr>
          <w:b w:val="0"/>
        </w:rPr>
        <w:t>Analýza provozních potřeb Uživatele a stanovení optimálního nastavení SW</w:t>
      </w:r>
    </w:p>
    <w:p w14:paraId="2322BC8A" w14:textId="77777777" w:rsidR="00D06457" w:rsidRDefault="00D06457" w:rsidP="00560564">
      <w:pPr>
        <w:numPr>
          <w:ilvl w:val="0"/>
          <w:numId w:val="30"/>
        </w:numPr>
        <w:rPr>
          <w:b w:val="0"/>
        </w:rPr>
      </w:pPr>
      <w:r>
        <w:rPr>
          <w:b w:val="0"/>
        </w:rPr>
        <w:t>Odstraňování následků havárií technologií</w:t>
      </w:r>
      <w:r w:rsidR="00285940">
        <w:rPr>
          <w:b w:val="0"/>
        </w:rPr>
        <w:t>,</w:t>
      </w:r>
      <w:r>
        <w:rPr>
          <w:b w:val="0"/>
        </w:rPr>
        <w:t xml:space="preserve"> jež nejsou předmětem dodávky poskytovatele a provozních chyb Uživatele</w:t>
      </w:r>
    </w:p>
    <w:p w14:paraId="06A7C85D" w14:textId="77777777" w:rsidR="00D06457" w:rsidRDefault="00D06457" w:rsidP="00560564">
      <w:pPr>
        <w:numPr>
          <w:ilvl w:val="0"/>
          <w:numId w:val="30"/>
        </w:numPr>
        <w:rPr>
          <w:b w:val="0"/>
        </w:rPr>
      </w:pPr>
      <w:r>
        <w:rPr>
          <w:b w:val="0"/>
        </w:rPr>
        <w:t>Údržba, opravy a nastavení HW vybavení Uživatele pro zajištění chodu SW</w:t>
      </w:r>
    </w:p>
    <w:p w14:paraId="6DBE3D2C" w14:textId="77777777" w:rsidR="0019564A" w:rsidRDefault="0019564A" w:rsidP="0019564A">
      <w:pPr>
        <w:rPr>
          <w:b w:val="0"/>
        </w:rPr>
      </w:pPr>
    </w:p>
    <w:p w14:paraId="363DB353" w14:textId="77777777" w:rsidR="0019564A" w:rsidRDefault="0019564A" w:rsidP="0019564A">
      <w:pPr>
        <w:numPr>
          <w:ilvl w:val="0"/>
          <w:numId w:val="33"/>
        </w:numPr>
        <w:tabs>
          <w:tab w:val="clear" w:pos="720"/>
        </w:tabs>
        <w:rPr>
          <w:szCs w:val="22"/>
        </w:rPr>
      </w:pPr>
      <w:r>
        <w:rPr>
          <w:szCs w:val="22"/>
        </w:rPr>
        <w:t xml:space="preserve"> TERMÍNY PRO ODSTRAŇOVÁNÍ ZÁVAD</w:t>
      </w:r>
    </w:p>
    <w:p w14:paraId="7815582E" w14:textId="77777777" w:rsidR="0019564A" w:rsidRDefault="0019564A" w:rsidP="0019564A">
      <w:pPr>
        <w:rPr>
          <w:b w:val="0"/>
        </w:rPr>
      </w:pPr>
    </w:p>
    <w:tbl>
      <w:tblPr>
        <w:tblW w:w="9560" w:type="dxa"/>
        <w:jc w:val="center"/>
        <w:tblCellMar>
          <w:left w:w="70" w:type="dxa"/>
          <w:right w:w="70" w:type="dxa"/>
        </w:tblCellMar>
        <w:tblLook w:val="04A0" w:firstRow="1" w:lastRow="0" w:firstColumn="1" w:lastColumn="0" w:noHBand="0" w:noVBand="1"/>
      </w:tblPr>
      <w:tblGrid>
        <w:gridCol w:w="4480"/>
        <w:gridCol w:w="1240"/>
        <w:gridCol w:w="1660"/>
        <w:gridCol w:w="2180"/>
      </w:tblGrid>
      <w:tr w:rsidR="0019564A" w14:paraId="68282F93" w14:textId="77777777" w:rsidTr="003634DF">
        <w:trPr>
          <w:trHeight w:val="1050"/>
          <w:jc w:val="center"/>
        </w:trPr>
        <w:tc>
          <w:tcPr>
            <w:tcW w:w="4480" w:type="dxa"/>
            <w:tcBorders>
              <w:top w:val="double" w:sz="6" w:space="0" w:color="auto"/>
              <w:left w:val="double" w:sz="6" w:space="0" w:color="auto"/>
              <w:bottom w:val="single" w:sz="8" w:space="0" w:color="auto"/>
              <w:right w:val="nil"/>
            </w:tcBorders>
            <w:noWrap/>
            <w:vAlign w:val="center"/>
          </w:tcPr>
          <w:p w14:paraId="65E4E587" w14:textId="77777777" w:rsidR="0019564A" w:rsidRDefault="0019564A" w:rsidP="008D7FFD">
            <w:pPr>
              <w:widowControl/>
              <w:suppressAutoHyphens w:val="0"/>
              <w:spacing w:before="0"/>
              <w:jc w:val="center"/>
              <w:rPr>
                <w:rFonts w:ascii="Arial" w:eastAsia="Times New Roman" w:hAnsi="Arial" w:cs="Arial"/>
                <w:sz w:val="20"/>
                <w:szCs w:val="20"/>
                <w:lang w:eastAsia="cs-CZ"/>
              </w:rPr>
            </w:pPr>
            <w:r>
              <w:rPr>
                <w:rFonts w:ascii="Arial" w:eastAsia="Times New Roman" w:hAnsi="Arial" w:cs="Arial"/>
                <w:sz w:val="20"/>
                <w:szCs w:val="20"/>
                <w:lang w:eastAsia="cs-CZ"/>
              </w:rPr>
              <w:t>Servisní zásahy pro odstraňování závad</w:t>
            </w:r>
          </w:p>
        </w:tc>
        <w:tc>
          <w:tcPr>
            <w:tcW w:w="1240" w:type="dxa"/>
            <w:tcBorders>
              <w:top w:val="double" w:sz="6" w:space="0" w:color="auto"/>
              <w:left w:val="nil"/>
              <w:bottom w:val="single" w:sz="8" w:space="0" w:color="auto"/>
              <w:right w:val="nil"/>
            </w:tcBorders>
            <w:vAlign w:val="center"/>
          </w:tcPr>
          <w:p w14:paraId="19465FF6" w14:textId="77777777" w:rsidR="0019564A" w:rsidRDefault="0019564A" w:rsidP="008D7FFD">
            <w:pPr>
              <w:widowControl/>
              <w:suppressAutoHyphens w:val="0"/>
              <w:spacing w:before="0"/>
              <w:jc w:val="center"/>
              <w:rPr>
                <w:rFonts w:ascii="Arial" w:eastAsia="Times New Roman" w:hAnsi="Arial" w:cs="Arial"/>
                <w:sz w:val="20"/>
                <w:szCs w:val="20"/>
                <w:lang w:eastAsia="cs-CZ"/>
              </w:rPr>
            </w:pPr>
            <w:r>
              <w:rPr>
                <w:rFonts w:ascii="Arial" w:eastAsia="Times New Roman" w:hAnsi="Arial" w:cs="Arial"/>
                <w:sz w:val="20"/>
                <w:szCs w:val="20"/>
                <w:lang w:eastAsia="cs-CZ"/>
              </w:rPr>
              <w:t>Termíny reakce</w:t>
            </w:r>
          </w:p>
        </w:tc>
        <w:tc>
          <w:tcPr>
            <w:tcW w:w="1660" w:type="dxa"/>
            <w:tcBorders>
              <w:top w:val="double" w:sz="6" w:space="0" w:color="auto"/>
              <w:left w:val="nil"/>
              <w:bottom w:val="single" w:sz="8" w:space="0" w:color="auto"/>
              <w:right w:val="nil"/>
            </w:tcBorders>
            <w:vAlign w:val="center"/>
          </w:tcPr>
          <w:p w14:paraId="3BDC13C5" w14:textId="77777777" w:rsidR="0019564A" w:rsidRDefault="0019564A" w:rsidP="008D7FFD">
            <w:pPr>
              <w:widowControl/>
              <w:suppressAutoHyphens w:val="0"/>
              <w:spacing w:before="0"/>
              <w:jc w:val="center"/>
              <w:rPr>
                <w:rFonts w:ascii="Arial" w:eastAsia="Times New Roman" w:hAnsi="Arial" w:cs="Arial"/>
                <w:sz w:val="20"/>
                <w:szCs w:val="20"/>
                <w:lang w:eastAsia="cs-CZ"/>
              </w:rPr>
            </w:pPr>
            <w:r>
              <w:rPr>
                <w:rFonts w:ascii="Arial" w:eastAsia="Times New Roman" w:hAnsi="Arial" w:cs="Arial"/>
                <w:sz w:val="20"/>
                <w:szCs w:val="20"/>
                <w:lang w:eastAsia="cs-CZ"/>
              </w:rPr>
              <w:t>Termín odstranění od okamžiku reakce</w:t>
            </w:r>
          </w:p>
        </w:tc>
        <w:tc>
          <w:tcPr>
            <w:tcW w:w="2180" w:type="dxa"/>
            <w:tcBorders>
              <w:top w:val="double" w:sz="6" w:space="0" w:color="auto"/>
              <w:left w:val="nil"/>
              <w:bottom w:val="single" w:sz="8" w:space="0" w:color="auto"/>
              <w:right w:val="double" w:sz="6" w:space="0" w:color="auto"/>
            </w:tcBorders>
            <w:vAlign w:val="center"/>
          </w:tcPr>
          <w:p w14:paraId="04EF3746" w14:textId="77777777" w:rsidR="0019564A" w:rsidRDefault="0019564A" w:rsidP="008D7FFD">
            <w:pPr>
              <w:widowControl/>
              <w:suppressAutoHyphens w:val="0"/>
              <w:spacing w:before="0"/>
              <w:jc w:val="center"/>
              <w:rPr>
                <w:rFonts w:ascii="Arial" w:eastAsia="Times New Roman" w:hAnsi="Arial" w:cs="Arial"/>
                <w:sz w:val="20"/>
                <w:szCs w:val="20"/>
                <w:lang w:eastAsia="cs-CZ"/>
              </w:rPr>
            </w:pPr>
            <w:r>
              <w:rPr>
                <w:rFonts w:ascii="Arial" w:eastAsia="Times New Roman" w:hAnsi="Arial" w:cs="Arial"/>
                <w:sz w:val="20"/>
                <w:szCs w:val="20"/>
                <w:lang w:eastAsia="cs-CZ"/>
              </w:rPr>
              <w:t>příplatek k hodinové sazbě standardního ceníku prací</w:t>
            </w:r>
          </w:p>
        </w:tc>
      </w:tr>
      <w:tr w:rsidR="0019564A" w14:paraId="660DC933" w14:textId="77777777" w:rsidTr="003634DF">
        <w:trPr>
          <w:trHeight w:val="255"/>
          <w:jc w:val="center"/>
        </w:trPr>
        <w:tc>
          <w:tcPr>
            <w:tcW w:w="4480" w:type="dxa"/>
            <w:tcBorders>
              <w:top w:val="nil"/>
              <w:left w:val="double" w:sz="6" w:space="0" w:color="auto"/>
              <w:bottom w:val="nil"/>
              <w:right w:val="nil"/>
            </w:tcBorders>
            <w:noWrap/>
            <w:vAlign w:val="bottom"/>
          </w:tcPr>
          <w:p w14:paraId="68B60E9D" w14:textId="77777777" w:rsidR="0019564A" w:rsidRDefault="0019564A" w:rsidP="008D7FFD">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Odstraňování závady</w:t>
            </w:r>
          </w:p>
        </w:tc>
        <w:tc>
          <w:tcPr>
            <w:tcW w:w="1240" w:type="dxa"/>
            <w:vAlign w:val="center"/>
          </w:tcPr>
          <w:p w14:paraId="2B5B92AD"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3 prac. dny</w:t>
            </w:r>
          </w:p>
        </w:tc>
        <w:tc>
          <w:tcPr>
            <w:tcW w:w="1660" w:type="dxa"/>
            <w:vAlign w:val="center"/>
          </w:tcPr>
          <w:p w14:paraId="7316B110"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5 prac. dnů</w:t>
            </w:r>
          </w:p>
        </w:tc>
        <w:tc>
          <w:tcPr>
            <w:tcW w:w="2180" w:type="dxa"/>
            <w:tcBorders>
              <w:top w:val="nil"/>
              <w:left w:val="nil"/>
              <w:bottom w:val="nil"/>
              <w:right w:val="double" w:sz="6" w:space="0" w:color="auto"/>
            </w:tcBorders>
            <w:noWrap/>
            <w:vAlign w:val="bottom"/>
          </w:tcPr>
          <w:p w14:paraId="4893B82F"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0</w:t>
            </w:r>
          </w:p>
        </w:tc>
      </w:tr>
      <w:tr w:rsidR="0019564A" w14:paraId="215E8E4C" w14:textId="77777777" w:rsidTr="003634DF">
        <w:trPr>
          <w:trHeight w:val="255"/>
          <w:jc w:val="center"/>
        </w:trPr>
        <w:tc>
          <w:tcPr>
            <w:tcW w:w="4480" w:type="dxa"/>
            <w:tcBorders>
              <w:top w:val="nil"/>
              <w:left w:val="double" w:sz="6" w:space="0" w:color="auto"/>
              <w:bottom w:val="nil"/>
              <w:right w:val="nil"/>
            </w:tcBorders>
            <w:noWrap/>
            <w:vAlign w:val="bottom"/>
          </w:tcPr>
          <w:p w14:paraId="39EC9979" w14:textId="77777777" w:rsidR="0019564A" w:rsidRDefault="0019564A" w:rsidP="008D7FFD">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Odstraňování havárie</w:t>
            </w:r>
          </w:p>
        </w:tc>
        <w:tc>
          <w:tcPr>
            <w:tcW w:w="1240" w:type="dxa"/>
            <w:vAlign w:val="center"/>
          </w:tcPr>
          <w:p w14:paraId="44C878AB"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1 prac. den</w:t>
            </w:r>
          </w:p>
        </w:tc>
        <w:tc>
          <w:tcPr>
            <w:tcW w:w="1660" w:type="dxa"/>
            <w:vAlign w:val="center"/>
          </w:tcPr>
          <w:p w14:paraId="59CA1D6C"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2 prac. dny</w:t>
            </w:r>
          </w:p>
        </w:tc>
        <w:tc>
          <w:tcPr>
            <w:tcW w:w="2180" w:type="dxa"/>
            <w:tcBorders>
              <w:top w:val="nil"/>
              <w:left w:val="nil"/>
              <w:bottom w:val="nil"/>
              <w:right w:val="double" w:sz="6" w:space="0" w:color="auto"/>
            </w:tcBorders>
            <w:noWrap/>
            <w:vAlign w:val="bottom"/>
          </w:tcPr>
          <w:p w14:paraId="39D7A841"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0</w:t>
            </w:r>
          </w:p>
        </w:tc>
      </w:tr>
      <w:tr w:rsidR="0019564A" w14:paraId="506FC9B1" w14:textId="77777777" w:rsidTr="003634DF">
        <w:trPr>
          <w:trHeight w:val="270"/>
          <w:jc w:val="center"/>
        </w:trPr>
        <w:tc>
          <w:tcPr>
            <w:tcW w:w="4480" w:type="dxa"/>
            <w:tcBorders>
              <w:top w:val="nil"/>
              <w:left w:val="double" w:sz="6" w:space="0" w:color="auto"/>
              <w:bottom w:val="double" w:sz="6" w:space="0" w:color="auto"/>
              <w:right w:val="nil"/>
            </w:tcBorders>
            <w:noWrap/>
            <w:vAlign w:val="bottom"/>
          </w:tcPr>
          <w:p w14:paraId="4385B46E" w14:textId="77777777" w:rsidR="0019564A" w:rsidRDefault="0019564A" w:rsidP="008D7FFD">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Bleskový servisní zásah u havárie nebo závady</w:t>
            </w:r>
          </w:p>
        </w:tc>
        <w:tc>
          <w:tcPr>
            <w:tcW w:w="1240" w:type="dxa"/>
            <w:tcBorders>
              <w:top w:val="nil"/>
              <w:left w:val="nil"/>
              <w:bottom w:val="double" w:sz="6" w:space="0" w:color="auto"/>
              <w:right w:val="nil"/>
            </w:tcBorders>
            <w:vAlign w:val="center"/>
          </w:tcPr>
          <w:p w14:paraId="7B67A9FD"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12 hod</w:t>
            </w:r>
          </w:p>
        </w:tc>
        <w:tc>
          <w:tcPr>
            <w:tcW w:w="1660" w:type="dxa"/>
            <w:tcBorders>
              <w:top w:val="nil"/>
              <w:left w:val="nil"/>
              <w:bottom w:val="double" w:sz="6" w:space="0" w:color="auto"/>
              <w:right w:val="nil"/>
            </w:tcBorders>
            <w:vAlign w:val="center"/>
          </w:tcPr>
          <w:p w14:paraId="52F13A6E"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48 hod</w:t>
            </w:r>
          </w:p>
        </w:tc>
        <w:tc>
          <w:tcPr>
            <w:tcW w:w="2180" w:type="dxa"/>
            <w:tcBorders>
              <w:top w:val="nil"/>
              <w:left w:val="nil"/>
              <w:bottom w:val="double" w:sz="6" w:space="0" w:color="auto"/>
              <w:right w:val="double" w:sz="6" w:space="0" w:color="auto"/>
            </w:tcBorders>
            <w:noWrap/>
            <w:vAlign w:val="bottom"/>
          </w:tcPr>
          <w:p w14:paraId="0B5B80FB" w14:textId="77777777" w:rsidR="0019564A" w:rsidRDefault="0019564A" w:rsidP="008D7FFD">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100%</w:t>
            </w:r>
          </w:p>
        </w:tc>
      </w:tr>
    </w:tbl>
    <w:p w14:paraId="6B996117" w14:textId="77777777" w:rsidR="0019564A" w:rsidRDefault="0019564A" w:rsidP="0019564A">
      <w:pPr>
        <w:rPr>
          <w:b w:val="0"/>
        </w:rPr>
      </w:pPr>
    </w:p>
    <w:p w14:paraId="762EAEBB" w14:textId="77777777" w:rsidR="008D7FFD" w:rsidRDefault="008D7FFD" w:rsidP="008D7FFD">
      <w:pPr>
        <w:pStyle w:val="Nzev"/>
      </w:pPr>
      <w:r>
        <w:br w:type="page"/>
      </w:r>
      <w:r w:rsidRPr="00677E20">
        <w:lastRenderedPageBreak/>
        <w:t>Příloha číslo 2:</w:t>
      </w:r>
    </w:p>
    <w:p w14:paraId="4ACC83AD" w14:textId="77777777" w:rsidR="00247061" w:rsidRDefault="00247061" w:rsidP="007E4EF5">
      <w:pPr>
        <w:tabs>
          <w:tab w:val="clear" w:pos="720"/>
        </w:tabs>
        <w:jc w:val="center"/>
        <w:rPr>
          <w:szCs w:val="22"/>
        </w:rPr>
      </w:pPr>
    </w:p>
    <w:p w14:paraId="77F2340A" w14:textId="0E4FC9B0" w:rsidR="007E4EF5" w:rsidRDefault="007E4EF5" w:rsidP="007E4EF5">
      <w:pPr>
        <w:tabs>
          <w:tab w:val="clear" w:pos="720"/>
        </w:tabs>
        <w:jc w:val="center"/>
        <w:rPr>
          <w:szCs w:val="22"/>
        </w:rPr>
      </w:pPr>
      <w:r>
        <w:rPr>
          <w:szCs w:val="22"/>
        </w:rPr>
        <w:t xml:space="preserve">Stanovení ceny Hot-Line pro SW ke dni </w:t>
      </w:r>
      <w:r w:rsidR="00457586">
        <w:rPr>
          <w:szCs w:val="22"/>
        </w:rPr>
        <w:t>01</w:t>
      </w:r>
      <w:r>
        <w:rPr>
          <w:szCs w:val="22"/>
        </w:rPr>
        <w:t xml:space="preserve">. </w:t>
      </w:r>
      <w:r w:rsidR="00457586">
        <w:rPr>
          <w:szCs w:val="22"/>
        </w:rPr>
        <w:t>04</w:t>
      </w:r>
      <w:r>
        <w:rPr>
          <w:szCs w:val="22"/>
        </w:rPr>
        <w:t>. 201</w:t>
      </w:r>
      <w:r w:rsidR="00457586">
        <w:rPr>
          <w:szCs w:val="22"/>
        </w:rPr>
        <w:t>8</w:t>
      </w:r>
    </w:p>
    <w:p w14:paraId="23202201" w14:textId="7519852E" w:rsidR="008D63F9" w:rsidRDefault="008D63F9" w:rsidP="007E4EF5">
      <w:pPr>
        <w:pStyle w:val="Bezmezer"/>
      </w:pPr>
    </w:p>
    <w:tbl>
      <w:tblPr>
        <w:tblW w:w="8199" w:type="dxa"/>
        <w:jc w:val="center"/>
        <w:tblCellMar>
          <w:left w:w="70" w:type="dxa"/>
          <w:right w:w="70" w:type="dxa"/>
        </w:tblCellMar>
        <w:tblLook w:val="04A0" w:firstRow="1" w:lastRow="0" w:firstColumn="1" w:lastColumn="0" w:noHBand="0" w:noVBand="1"/>
      </w:tblPr>
      <w:tblGrid>
        <w:gridCol w:w="950"/>
        <w:gridCol w:w="4280"/>
        <w:gridCol w:w="500"/>
        <w:gridCol w:w="728"/>
        <w:gridCol w:w="1741"/>
      </w:tblGrid>
      <w:tr w:rsidR="007832E7" w:rsidRPr="007832E7" w14:paraId="02B7F995" w14:textId="77777777" w:rsidTr="00B74B54">
        <w:trPr>
          <w:trHeight w:val="465"/>
          <w:jc w:val="center"/>
        </w:trPr>
        <w:tc>
          <w:tcPr>
            <w:tcW w:w="950" w:type="dxa"/>
            <w:tcBorders>
              <w:top w:val="double" w:sz="6" w:space="0" w:color="auto"/>
              <w:left w:val="double" w:sz="6" w:space="0" w:color="auto"/>
              <w:bottom w:val="nil"/>
              <w:right w:val="nil"/>
            </w:tcBorders>
            <w:shd w:val="clear" w:color="auto" w:fill="auto"/>
            <w:noWrap/>
            <w:vAlign w:val="bottom"/>
            <w:hideMark/>
          </w:tcPr>
          <w:p w14:paraId="62E28E1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double" w:sz="6" w:space="0" w:color="auto"/>
              <w:left w:val="double" w:sz="6" w:space="0" w:color="auto"/>
              <w:bottom w:val="nil"/>
              <w:right w:val="nil"/>
            </w:tcBorders>
            <w:shd w:val="clear" w:color="auto" w:fill="auto"/>
            <w:vAlign w:val="bottom"/>
            <w:hideMark/>
          </w:tcPr>
          <w:p w14:paraId="28721359" w14:textId="39FA66D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18_6141 Karlovarská nem</w:t>
            </w:r>
            <w:r w:rsidR="003003D2">
              <w:rPr>
                <w:rFonts w:ascii="Arial CE" w:eastAsia="Times New Roman" w:hAnsi="Arial CE" w:cs="Arial CE"/>
                <w:sz w:val="16"/>
                <w:szCs w:val="16"/>
                <w:lang w:eastAsia="cs-CZ"/>
              </w:rPr>
              <w:t>.</w:t>
            </w:r>
            <w:r w:rsidRPr="007832E7">
              <w:rPr>
                <w:rFonts w:ascii="Arial CE" w:eastAsia="Times New Roman" w:hAnsi="Arial CE" w:cs="Arial CE"/>
                <w:sz w:val="16"/>
                <w:szCs w:val="16"/>
                <w:lang w:eastAsia="cs-CZ"/>
              </w:rPr>
              <w:br/>
              <w:t xml:space="preserve">SW vybavení </w:t>
            </w:r>
            <w:r w:rsidR="00EA43D0">
              <w:rPr>
                <w:rFonts w:ascii="Arial CE" w:eastAsia="Times New Roman" w:hAnsi="Arial CE" w:cs="Arial CE"/>
                <w:sz w:val="16"/>
                <w:szCs w:val="16"/>
                <w:lang w:eastAsia="cs-CZ"/>
              </w:rPr>
              <w:t>–</w:t>
            </w:r>
            <w:r w:rsidRPr="007832E7">
              <w:rPr>
                <w:rFonts w:ascii="Arial CE" w:eastAsia="Times New Roman" w:hAnsi="Arial CE" w:cs="Arial CE"/>
                <w:sz w:val="16"/>
                <w:szCs w:val="16"/>
                <w:lang w:eastAsia="cs-CZ"/>
              </w:rPr>
              <w:t xml:space="preserve"> </w:t>
            </w:r>
            <w:r w:rsidR="00EA43D0">
              <w:rPr>
                <w:rFonts w:ascii="Arial CE" w:eastAsia="Times New Roman" w:hAnsi="Arial CE" w:cs="Arial CE"/>
                <w:sz w:val="16"/>
                <w:szCs w:val="16"/>
                <w:lang w:eastAsia="cs-CZ"/>
              </w:rPr>
              <w:t>aktuální licence</w:t>
            </w:r>
          </w:p>
        </w:tc>
        <w:tc>
          <w:tcPr>
            <w:tcW w:w="500" w:type="dxa"/>
            <w:tcBorders>
              <w:top w:val="double" w:sz="6" w:space="0" w:color="auto"/>
              <w:left w:val="nil"/>
              <w:bottom w:val="single" w:sz="4" w:space="0" w:color="auto"/>
              <w:right w:val="nil"/>
            </w:tcBorders>
            <w:shd w:val="clear" w:color="auto" w:fill="auto"/>
            <w:vAlign w:val="bottom"/>
            <w:hideMark/>
          </w:tcPr>
          <w:p w14:paraId="3B5D1500"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 </w:t>
            </w:r>
          </w:p>
        </w:tc>
        <w:tc>
          <w:tcPr>
            <w:tcW w:w="728" w:type="dxa"/>
            <w:tcBorders>
              <w:top w:val="double" w:sz="6" w:space="0" w:color="auto"/>
              <w:left w:val="nil"/>
              <w:bottom w:val="single" w:sz="4" w:space="0" w:color="auto"/>
              <w:right w:val="nil"/>
            </w:tcBorders>
            <w:shd w:val="clear" w:color="auto" w:fill="auto"/>
            <w:vAlign w:val="bottom"/>
            <w:hideMark/>
          </w:tcPr>
          <w:p w14:paraId="7CFB686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 </w:t>
            </w:r>
          </w:p>
        </w:tc>
        <w:tc>
          <w:tcPr>
            <w:tcW w:w="1741" w:type="dxa"/>
            <w:tcBorders>
              <w:top w:val="double" w:sz="6" w:space="0" w:color="auto"/>
              <w:left w:val="nil"/>
              <w:bottom w:val="single" w:sz="4" w:space="0" w:color="auto"/>
              <w:right w:val="double" w:sz="6" w:space="0" w:color="auto"/>
            </w:tcBorders>
            <w:shd w:val="clear" w:color="auto" w:fill="auto"/>
            <w:vAlign w:val="bottom"/>
            <w:hideMark/>
          </w:tcPr>
          <w:p w14:paraId="53E13B9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 </w:t>
            </w:r>
          </w:p>
        </w:tc>
      </w:tr>
      <w:tr w:rsidR="007832E7" w:rsidRPr="007832E7" w14:paraId="00D6C9A0" w14:textId="77777777" w:rsidTr="00B74B54">
        <w:trPr>
          <w:trHeight w:val="255"/>
          <w:jc w:val="center"/>
        </w:trPr>
        <w:tc>
          <w:tcPr>
            <w:tcW w:w="950" w:type="dxa"/>
            <w:tcBorders>
              <w:top w:val="single" w:sz="4" w:space="0" w:color="auto"/>
              <w:left w:val="double" w:sz="6" w:space="0" w:color="auto"/>
              <w:bottom w:val="single" w:sz="4" w:space="0" w:color="auto"/>
              <w:right w:val="nil"/>
            </w:tcBorders>
            <w:shd w:val="clear" w:color="auto" w:fill="auto"/>
            <w:noWrap/>
            <w:vAlign w:val="bottom"/>
            <w:hideMark/>
          </w:tcPr>
          <w:p w14:paraId="66EE87EB"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single" w:sz="4" w:space="0" w:color="auto"/>
              <w:left w:val="double" w:sz="6" w:space="0" w:color="auto"/>
              <w:bottom w:val="single" w:sz="4" w:space="0" w:color="auto"/>
              <w:right w:val="nil"/>
            </w:tcBorders>
            <w:shd w:val="clear" w:color="auto" w:fill="auto"/>
            <w:vAlign w:val="bottom"/>
            <w:hideMark/>
          </w:tcPr>
          <w:p w14:paraId="67E1247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položka</w:t>
            </w:r>
          </w:p>
        </w:tc>
        <w:tc>
          <w:tcPr>
            <w:tcW w:w="500" w:type="dxa"/>
            <w:tcBorders>
              <w:top w:val="nil"/>
              <w:left w:val="nil"/>
              <w:bottom w:val="single" w:sz="4" w:space="0" w:color="auto"/>
              <w:right w:val="nil"/>
            </w:tcBorders>
            <w:shd w:val="clear" w:color="auto" w:fill="auto"/>
            <w:noWrap/>
            <w:vAlign w:val="bottom"/>
            <w:hideMark/>
          </w:tcPr>
          <w:p w14:paraId="43405E11"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ks</w:t>
            </w:r>
          </w:p>
        </w:tc>
        <w:tc>
          <w:tcPr>
            <w:tcW w:w="728" w:type="dxa"/>
            <w:tcBorders>
              <w:top w:val="nil"/>
              <w:left w:val="nil"/>
              <w:bottom w:val="single" w:sz="4" w:space="0" w:color="auto"/>
              <w:right w:val="nil"/>
            </w:tcBorders>
            <w:shd w:val="clear" w:color="auto" w:fill="auto"/>
            <w:noWrap/>
            <w:vAlign w:val="bottom"/>
            <w:hideMark/>
          </w:tcPr>
          <w:p w14:paraId="1765898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cena/ks</w:t>
            </w:r>
          </w:p>
        </w:tc>
        <w:tc>
          <w:tcPr>
            <w:tcW w:w="1741" w:type="dxa"/>
            <w:tcBorders>
              <w:top w:val="nil"/>
              <w:left w:val="nil"/>
              <w:bottom w:val="single" w:sz="4" w:space="0" w:color="auto"/>
              <w:right w:val="double" w:sz="6" w:space="0" w:color="auto"/>
            </w:tcBorders>
            <w:shd w:val="clear" w:color="auto" w:fill="auto"/>
            <w:noWrap/>
            <w:vAlign w:val="bottom"/>
            <w:hideMark/>
          </w:tcPr>
          <w:p w14:paraId="2D5A6B65"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celkem</w:t>
            </w:r>
          </w:p>
        </w:tc>
      </w:tr>
      <w:tr w:rsidR="007832E7" w:rsidRPr="007832E7" w14:paraId="51146281"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4B01C0FD"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1D5576CA"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500" w:type="dxa"/>
            <w:tcBorders>
              <w:top w:val="nil"/>
              <w:left w:val="nil"/>
              <w:bottom w:val="nil"/>
              <w:right w:val="nil"/>
            </w:tcBorders>
            <w:shd w:val="clear" w:color="auto" w:fill="auto"/>
            <w:noWrap/>
            <w:vAlign w:val="bottom"/>
            <w:hideMark/>
          </w:tcPr>
          <w:p w14:paraId="72BAF042"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p>
        </w:tc>
        <w:tc>
          <w:tcPr>
            <w:tcW w:w="728" w:type="dxa"/>
            <w:tcBorders>
              <w:top w:val="nil"/>
              <w:left w:val="nil"/>
              <w:bottom w:val="nil"/>
              <w:right w:val="nil"/>
            </w:tcBorders>
            <w:shd w:val="clear" w:color="auto" w:fill="auto"/>
            <w:noWrap/>
            <w:vAlign w:val="bottom"/>
            <w:hideMark/>
          </w:tcPr>
          <w:p w14:paraId="089FFBC2"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7C89E49D"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467F502F"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1613D84A"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125D582A"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r w:rsidRPr="007832E7">
              <w:rPr>
                <w:rFonts w:ascii="Arial CE" w:eastAsia="Times New Roman" w:hAnsi="Arial CE" w:cs="Arial CE"/>
                <w:b w:val="0"/>
                <w:bCs w:val="0"/>
                <w:i/>
                <w:iCs/>
                <w:sz w:val="16"/>
                <w:szCs w:val="16"/>
                <w:u w:val="single"/>
                <w:lang w:eastAsia="cs-CZ"/>
              </w:rPr>
              <w:t>SW vybavení - docházka</w:t>
            </w:r>
          </w:p>
        </w:tc>
        <w:tc>
          <w:tcPr>
            <w:tcW w:w="500" w:type="dxa"/>
            <w:tcBorders>
              <w:top w:val="nil"/>
              <w:left w:val="nil"/>
              <w:bottom w:val="nil"/>
              <w:right w:val="nil"/>
            </w:tcBorders>
            <w:shd w:val="clear" w:color="auto" w:fill="auto"/>
            <w:noWrap/>
            <w:vAlign w:val="bottom"/>
            <w:hideMark/>
          </w:tcPr>
          <w:p w14:paraId="220C0F76"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p>
        </w:tc>
        <w:tc>
          <w:tcPr>
            <w:tcW w:w="728" w:type="dxa"/>
            <w:tcBorders>
              <w:top w:val="nil"/>
              <w:left w:val="nil"/>
              <w:bottom w:val="nil"/>
              <w:right w:val="nil"/>
            </w:tcBorders>
            <w:shd w:val="clear" w:color="auto" w:fill="auto"/>
            <w:noWrap/>
            <w:vAlign w:val="bottom"/>
            <w:hideMark/>
          </w:tcPr>
          <w:p w14:paraId="43B9F14B"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4F6A926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13256D40"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1D3401F4"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8.20.2000</w:t>
            </w:r>
          </w:p>
        </w:tc>
        <w:tc>
          <w:tcPr>
            <w:tcW w:w="4280" w:type="dxa"/>
            <w:tcBorders>
              <w:top w:val="nil"/>
              <w:left w:val="double" w:sz="6" w:space="0" w:color="auto"/>
              <w:bottom w:val="nil"/>
              <w:right w:val="nil"/>
            </w:tcBorders>
            <w:shd w:val="clear" w:color="auto" w:fill="auto"/>
            <w:vAlign w:val="bottom"/>
            <w:hideMark/>
          </w:tcPr>
          <w:p w14:paraId="6F3BB02D"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SW ATTAX do 2000 zaměstnanců</w:t>
            </w:r>
          </w:p>
        </w:tc>
        <w:tc>
          <w:tcPr>
            <w:tcW w:w="500" w:type="dxa"/>
            <w:tcBorders>
              <w:top w:val="nil"/>
              <w:left w:val="nil"/>
              <w:bottom w:val="nil"/>
              <w:right w:val="nil"/>
            </w:tcBorders>
            <w:shd w:val="clear" w:color="auto" w:fill="auto"/>
            <w:noWrap/>
            <w:vAlign w:val="bottom"/>
            <w:hideMark/>
          </w:tcPr>
          <w:p w14:paraId="5FE2939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1244578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84703</w:t>
            </w:r>
          </w:p>
        </w:tc>
        <w:tc>
          <w:tcPr>
            <w:tcW w:w="1741" w:type="dxa"/>
            <w:tcBorders>
              <w:top w:val="nil"/>
              <w:left w:val="nil"/>
              <w:bottom w:val="nil"/>
              <w:right w:val="double" w:sz="6" w:space="0" w:color="auto"/>
            </w:tcBorders>
            <w:shd w:val="clear" w:color="auto" w:fill="auto"/>
            <w:noWrap/>
            <w:vAlign w:val="bottom"/>
            <w:hideMark/>
          </w:tcPr>
          <w:p w14:paraId="62DEA9D0"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84703</w:t>
            </w:r>
          </w:p>
        </w:tc>
      </w:tr>
      <w:tr w:rsidR="007832E7" w:rsidRPr="007832E7" w14:paraId="1188821F" w14:textId="77777777" w:rsidTr="00B74B54">
        <w:trPr>
          <w:trHeight w:val="450"/>
          <w:jc w:val="center"/>
        </w:trPr>
        <w:tc>
          <w:tcPr>
            <w:tcW w:w="950" w:type="dxa"/>
            <w:tcBorders>
              <w:top w:val="nil"/>
              <w:left w:val="double" w:sz="6" w:space="0" w:color="auto"/>
              <w:bottom w:val="nil"/>
              <w:right w:val="nil"/>
            </w:tcBorders>
            <w:shd w:val="clear" w:color="auto" w:fill="auto"/>
            <w:noWrap/>
            <w:hideMark/>
          </w:tcPr>
          <w:p w14:paraId="1DDCFE2E"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8.21.0001</w:t>
            </w:r>
          </w:p>
        </w:tc>
        <w:tc>
          <w:tcPr>
            <w:tcW w:w="4280" w:type="dxa"/>
            <w:tcBorders>
              <w:top w:val="nil"/>
              <w:left w:val="double" w:sz="6" w:space="0" w:color="auto"/>
              <w:bottom w:val="nil"/>
              <w:right w:val="nil"/>
            </w:tcBorders>
            <w:shd w:val="clear" w:color="auto" w:fill="auto"/>
            <w:vAlign w:val="bottom"/>
            <w:hideMark/>
          </w:tcPr>
          <w:p w14:paraId="420FDA97"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ATTAX 6.0 sdílená konkurenční síťová licence doch. Systému</w:t>
            </w:r>
          </w:p>
        </w:tc>
        <w:tc>
          <w:tcPr>
            <w:tcW w:w="500" w:type="dxa"/>
            <w:tcBorders>
              <w:top w:val="nil"/>
              <w:left w:val="nil"/>
              <w:bottom w:val="nil"/>
              <w:right w:val="nil"/>
            </w:tcBorders>
            <w:shd w:val="clear" w:color="auto" w:fill="auto"/>
            <w:noWrap/>
            <w:vAlign w:val="bottom"/>
            <w:hideMark/>
          </w:tcPr>
          <w:p w14:paraId="7541AF50"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25</w:t>
            </w:r>
          </w:p>
        </w:tc>
        <w:tc>
          <w:tcPr>
            <w:tcW w:w="728" w:type="dxa"/>
            <w:tcBorders>
              <w:top w:val="nil"/>
              <w:left w:val="nil"/>
              <w:bottom w:val="nil"/>
              <w:right w:val="nil"/>
            </w:tcBorders>
            <w:shd w:val="clear" w:color="auto" w:fill="auto"/>
            <w:noWrap/>
            <w:vAlign w:val="bottom"/>
            <w:hideMark/>
          </w:tcPr>
          <w:p w14:paraId="73EF95CF"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1500</w:t>
            </w:r>
          </w:p>
        </w:tc>
        <w:tc>
          <w:tcPr>
            <w:tcW w:w="1741" w:type="dxa"/>
            <w:tcBorders>
              <w:top w:val="nil"/>
              <w:left w:val="nil"/>
              <w:bottom w:val="nil"/>
              <w:right w:val="double" w:sz="6" w:space="0" w:color="auto"/>
            </w:tcBorders>
            <w:shd w:val="clear" w:color="auto" w:fill="auto"/>
            <w:noWrap/>
            <w:vAlign w:val="bottom"/>
            <w:hideMark/>
          </w:tcPr>
          <w:p w14:paraId="495308E1"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37500</w:t>
            </w:r>
          </w:p>
        </w:tc>
      </w:tr>
      <w:tr w:rsidR="007832E7" w:rsidRPr="007832E7" w14:paraId="2E10B94F" w14:textId="77777777" w:rsidTr="00B74B54">
        <w:trPr>
          <w:trHeight w:val="450"/>
          <w:jc w:val="center"/>
        </w:trPr>
        <w:tc>
          <w:tcPr>
            <w:tcW w:w="950" w:type="dxa"/>
            <w:tcBorders>
              <w:top w:val="nil"/>
              <w:left w:val="double" w:sz="6" w:space="0" w:color="auto"/>
              <w:bottom w:val="nil"/>
              <w:right w:val="nil"/>
            </w:tcBorders>
            <w:shd w:val="clear" w:color="auto" w:fill="auto"/>
            <w:noWrap/>
            <w:hideMark/>
          </w:tcPr>
          <w:p w14:paraId="3CF4A5B2"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8.21.0001</w:t>
            </w:r>
          </w:p>
        </w:tc>
        <w:tc>
          <w:tcPr>
            <w:tcW w:w="4280" w:type="dxa"/>
            <w:tcBorders>
              <w:top w:val="nil"/>
              <w:left w:val="double" w:sz="6" w:space="0" w:color="auto"/>
              <w:bottom w:val="nil"/>
              <w:right w:val="nil"/>
            </w:tcBorders>
            <w:shd w:val="clear" w:color="auto" w:fill="auto"/>
            <w:vAlign w:val="bottom"/>
            <w:hideMark/>
          </w:tcPr>
          <w:p w14:paraId="10856D9E"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ATTAX 6.0 sdílená konkurenční síťová licence doch. Systému - kompenzace naSW licence ShiiftMasteru</w:t>
            </w:r>
          </w:p>
        </w:tc>
        <w:tc>
          <w:tcPr>
            <w:tcW w:w="500" w:type="dxa"/>
            <w:tcBorders>
              <w:top w:val="nil"/>
              <w:left w:val="nil"/>
              <w:bottom w:val="nil"/>
              <w:right w:val="nil"/>
            </w:tcBorders>
            <w:shd w:val="clear" w:color="auto" w:fill="auto"/>
            <w:noWrap/>
            <w:vAlign w:val="bottom"/>
            <w:hideMark/>
          </w:tcPr>
          <w:p w14:paraId="69CAF29B"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-25</w:t>
            </w:r>
          </w:p>
        </w:tc>
        <w:tc>
          <w:tcPr>
            <w:tcW w:w="728" w:type="dxa"/>
            <w:tcBorders>
              <w:top w:val="nil"/>
              <w:left w:val="nil"/>
              <w:bottom w:val="nil"/>
              <w:right w:val="nil"/>
            </w:tcBorders>
            <w:shd w:val="clear" w:color="auto" w:fill="auto"/>
            <w:noWrap/>
            <w:vAlign w:val="bottom"/>
            <w:hideMark/>
          </w:tcPr>
          <w:p w14:paraId="29CA049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1500</w:t>
            </w:r>
          </w:p>
        </w:tc>
        <w:tc>
          <w:tcPr>
            <w:tcW w:w="1741" w:type="dxa"/>
            <w:tcBorders>
              <w:top w:val="nil"/>
              <w:left w:val="nil"/>
              <w:bottom w:val="nil"/>
              <w:right w:val="double" w:sz="6" w:space="0" w:color="auto"/>
            </w:tcBorders>
            <w:shd w:val="clear" w:color="auto" w:fill="auto"/>
            <w:noWrap/>
            <w:vAlign w:val="bottom"/>
            <w:hideMark/>
          </w:tcPr>
          <w:p w14:paraId="461EFE5B"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-37500</w:t>
            </w:r>
          </w:p>
        </w:tc>
      </w:tr>
      <w:tr w:rsidR="007832E7" w:rsidRPr="007832E7" w14:paraId="48EEDCF0" w14:textId="77777777" w:rsidTr="00B74B54">
        <w:trPr>
          <w:trHeight w:val="450"/>
          <w:jc w:val="center"/>
        </w:trPr>
        <w:tc>
          <w:tcPr>
            <w:tcW w:w="950" w:type="dxa"/>
            <w:tcBorders>
              <w:top w:val="nil"/>
              <w:left w:val="double" w:sz="6" w:space="0" w:color="auto"/>
              <w:bottom w:val="nil"/>
              <w:right w:val="nil"/>
            </w:tcBorders>
            <w:shd w:val="clear" w:color="auto" w:fill="auto"/>
            <w:noWrap/>
            <w:hideMark/>
          </w:tcPr>
          <w:p w14:paraId="52A1D3C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8.20.0000</w:t>
            </w:r>
          </w:p>
        </w:tc>
        <w:tc>
          <w:tcPr>
            <w:tcW w:w="4280" w:type="dxa"/>
            <w:tcBorders>
              <w:top w:val="nil"/>
              <w:left w:val="double" w:sz="6" w:space="0" w:color="auto"/>
              <w:bottom w:val="nil"/>
              <w:right w:val="nil"/>
            </w:tcBorders>
            <w:shd w:val="clear" w:color="auto" w:fill="auto"/>
            <w:vAlign w:val="bottom"/>
            <w:hideMark/>
          </w:tcPr>
          <w:p w14:paraId="25466F75"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Rozšíření základní verze SQL Nexus serveru umožňující provoz v síťovém prostředí WIN2000,XP, WIN NT.</w:t>
            </w:r>
          </w:p>
        </w:tc>
        <w:tc>
          <w:tcPr>
            <w:tcW w:w="500" w:type="dxa"/>
            <w:tcBorders>
              <w:top w:val="nil"/>
              <w:left w:val="nil"/>
              <w:bottom w:val="nil"/>
              <w:right w:val="nil"/>
            </w:tcBorders>
            <w:shd w:val="clear" w:color="auto" w:fill="auto"/>
            <w:noWrap/>
            <w:vAlign w:val="bottom"/>
            <w:hideMark/>
          </w:tcPr>
          <w:p w14:paraId="1A2EA02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09C2473E"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6000</w:t>
            </w:r>
          </w:p>
        </w:tc>
        <w:tc>
          <w:tcPr>
            <w:tcW w:w="1741" w:type="dxa"/>
            <w:tcBorders>
              <w:top w:val="nil"/>
              <w:left w:val="nil"/>
              <w:bottom w:val="nil"/>
              <w:right w:val="double" w:sz="6" w:space="0" w:color="auto"/>
            </w:tcBorders>
            <w:shd w:val="clear" w:color="auto" w:fill="auto"/>
            <w:noWrap/>
            <w:vAlign w:val="bottom"/>
            <w:hideMark/>
          </w:tcPr>
          <w:p w14:paraId="7D33D7E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6000</w:t>
            </w:r>
          </w:p>
        </w:tc>
      </w:tr>
      <w:tr w:rsidR="007832E7" w:rsidRPr="007832E7" w14:paraId="2A12C2E7" w14:textId="77777777" w:rsidTr="00B74B54">
        <w:trPr>
          <w:trHeight w:val="675"/>
          <w:jc w:val="center"/>
        </w:trPr>
        <w:tc>
          <w:tcPr>
            <w:tcW w:w="950" w:type="dxa"/>
            <w:tcBorders>
              <w:top w:val="nil"/>
              <w:left w:val="double" w:sz="6" w:space="0" w:color="auto"/>
              <w:bottom w:val="nil"/>
              <w:right w:val="nil"/>
            </w:tcBorders>
            <w:shd w:val="clear" w:color="auto" w:fill="auto"/>
            <w:noWrap/>
            <w:hideMark/>
          </w:tcPr>
          <w:p w14:paraId="0E9EAE32"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8.20.0000</w:t>
            </w:r>
          </w:p>
        </w:tc>
        <w:tc>
          <w:tcPr>
            <w:tcW w:w="4280" w:type="dxa"/>
            <w:tcBorders>
              <w:top w:val="nil"/>
              <w:left w:val="double" w:sz="6" w:space="0" w:color="auto"/>
              <w:bottom w:val="nil"/>
              <w:right w:val="nil"/>
            </w:tcBorders>
            <w:shd w:val="clear" w:color="auto" w:fill="auto"/>
            <w:vAlign w:val="bottom"/>
            <w:hideMark/>
          </w:tcPr>
          <w:p w14:paraId="788D60D1"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Rozšíření základní verze SQL Nexus serveru umožňující provoz v síťovém prostředí WIN2000,XP, WIN NT.</w:t>
            </w:r>
            <w:r w:rsidRPr="007832E7">
              <w:rPr>
                <w:rFonts w:ascii="Arial CE" w:eastAsia="Times New Roman" w:hAnsi="Arial CE" w:cs="Arial CE"/>
                <w:b w:val="0"/>
                <w:bCs w:val="0"/>
                <w:sz w:val="16"/>
                <w:szCs w:val="16"/>
                <w:lang w:eastAsia="cs-CZ"/>
              </w:rPr>
              <w:br/>
              <w:t>Komepnzace vůči SW ShiftMaster</w:t>
            </w:r>
          </w:p>
        </w:tc>
        <w:tc>
          <w:tcPr>
            <w:tcW w:w="500" w:type="dxa"/>
            <w:tcBorders>
              <w:top w:val="nil"/>
              <w:left w:val="nil"/>
              <w:bottom w:val="nil"/>
              <w:right w:val="nil"/>
            </w:tcBorders>
            <w:shd w:val="clear" w:color="auto" w:fill="auto"/>
            <w:noWrap/>
            <w:vAlign w:val="bottom"/>
            <w:hideMark/>
          </w:tcPr>
          <w:p w14:paraId="62C83C0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36B35CAA"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6000</w:t>
            </w:r>
          </w:p>
        </w:tc>
        <w:tc>
          <w:tcPr>
            <w:tcW w:w="1741" w:type="dxa"/>
            <w:tcBorders>
              <w:top w:val="nil"/>
              <w:left w:val="nil"/>
              <w:bottom w:val="nil"/>
              <w:right w:val="double" w:sz="6" w:space="0" w:color="auto"/>
            </w:tcBorders>
            <w:shd w:val="clear" w:color="auto" w:fill="auto"/>
            <w:noWrap/>
            <w:vAlign w:val="bottom"/>
            <w:hideMark/>
          </w:tcPr>
          <w:p w14:paraId="19F6BF3A"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-6000</w:t>
            </w:r>
          </w:p>
        </w:tc>
      </w:tr>
      <w:tr w:rsidR="007832E7" w:rsidRPr="007832E7" w14:paraId="767FBB57"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2CCBDF8D"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244BF094"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500" w:type="dxa"/>
            <w:tcBorders>
              <w:top w:val="nil"/>
              <w:left w:val="nil"/>
              <w:bottom w:val="nil"/>
              <w:right w:val="nil"/>
            </w:tcBorders>
            <w:shd w:val="clear" w:color="auto" w:fill="auto"/>
            <w:noWrap/>
            <w:vAlign w:val="bottom"/>
            <w:hideMark/>
          </w:tcPr>
          <w:p w14:paraId="105914C4"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p>
        </w:tc>
        <w:tc>
          <w:tcPr>
            <w:tcW w:w="728" w:type="dxa"/>
            <w:tcBorders>
              <w:top w:val="nil"/>
              <w:left w:val="nil"/>
              <w:bottom w:val="nil"/>
              <w:right w:val="nil"/>
            </w:tcBorders>
            <w:shd w:val="clear" w:color="auto" w:fill="auto"/>
            <w:noWrap/>
            <w:vAlign w:val="bottom"/>
            <w:hideMark/>
          </w:tcPr>
          <w:p w14:paraId="447E631E"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3FAD4D6A"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5EFE4CA8"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1D42DEA9"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5508" w:type="dxa"/>
            <w:gridSpan w:val="3"/>
            <w:tcBorders>
              <w:top w:val="nil"/>
              <w:left w:val="double" w:sz="6" w:space="0" w:color="auto"/>
              <w:bottom w:val="nil"/>
              <w:right w:val="nil"/>
            </w:tcBorders>
            <w:shd w:val="clear" w:color="auto" w:fill="auto"/>
            <w:noWrap/>
            <w:vAlign w:val="bottom"/>
            <w:hideMark/>
          </w:tcPr>
          <w:p w14:paraId="2964BC28"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r w:rsidRPr="007832E7">
              <w:rPr>
                <w:rFonts w:ascii="Arial CE" w:eastAsia="Times New Roman" w:hAnsi="Arial CE" w:cs="Arial CE"/>
                <w:b w:val="0"/>
                <w:bCs w:val="0"/>
                <w:i/>
                <w:iCs/>
                <w:sz w:val="16"/>
                <w:szCs w:val="16"/>
                <w:u w:val="single"/>
                <w:lang w:eastAsia="cs-CZ"/>
              </w:rPr>
              <w:t>AtXpress - SW vybavení - přehled aktuální přítomnosti pracovníků</w:t>
            </w:r>
          </w:p>
        </w:tc>
        <w:tc>
          <w:tcPr>
            <w:tcW w:w="1741" w:type="dxa"/>
            <w:tcBorders>
              <w:top w:val="nil"/>
              <w:left w:val="nil"/>
              <w:bottom w:val="nil"/>
              <w:right w:val="double" w:sz="6" w:space="0" w:color="auto"/>
            </w:tcBorders>
            <w:shd w:val="clear" w:color="auto" w:fill="auto"/>
            <w:noWrap/>
            <w:vAlign w:val="bottom"/>
            <w:hideMark/>
          </w:tcPr>
          <w:p w14:paraId="18931E4E"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6CC8A34C" w14:textId="77777777" w:rsidTr="00B74B54">
        <w:trPr>
          <w:trHeight w:val="450"/>
          <w:jc w:val="center"/>
        </w:trPr>
        <w:tc>
          <w:tcPr>
            <w:tcW w:w="950" w:type="dxa"/>
            <w:tcBorders>
              <w:top w:val="nil"/>
              <w:left w:val="double" w:sz="6" w:space="0" w:color="auto"/>
              <w:bottom w:val="nil"/>
              <w:right w:val="nil"/>
            </w:tcBorders>
            <w:shd w:val="clear" w:color="auto" w:fill="auto"/>
            <w:noWrap/>
            <w:hideMark/>
          </w:tcPr>
          <w:p w14:paraId="5CCFBD52"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8.40.0003</w:t>
            </w:r>
          </w:p>
        </w:tc>
        <w:tc>
          <w:tcPr>
            <w:tcW w:w="4280" w:type="dxa"/>
            <w:tcBorders>
              <w:top w:val="nil"/>
              <w:left w:val="double" w:sz="6" w:space="0" w:color="auto"/>
              <w:bottom w:val="nil"/>
              <w:right w:val="nil"/>
            </w:tcBorders>
            <w:shd w:val="clear" w:color="auto" w:fill="auto"/>
            <w:vAlign w:val="bottom"/>
            <w:hideMark/>
          </w:tcPr>
          <w:p w14:paraId="289EC909"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SW modul pro přehled o přítomnosti pracovníků v budově (vazba na monitor)</w:t>
            </w:r>
          </w:p>
        </w:tc>
        <w:tc>
          <w:tcPr>
            <w:tcW w:w="500" w:type="dxa"/>
            <w:tcBorders>
              <w:top w:val="nil"/>
              <w:left w:val="nil"/>
              <w:bottom w:val="nil"/>
              <w:right w:val="nil"/>
            </w:tcBorders>
            <w:shd w:val="clear" w:color="auto" w:fill="auto"/>
            <w:noWrap/>
            <w:vAlign w:val="bottom"/>
            <w:hideMark/>
          </w:tcPr>
          <w:p w14:paraId="6E93145E"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1B813989"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3200</w:t>
            </w:r>
          </w:p>
        </w:tc>
        <w:tc>
          <w:tcPr>
            <w:tcW w:w="1741" w:type="dxa"/>
            <w:tcBorders>
              <w:top w:val="nil"/>
              <w:left w:val="nil"/>
              <w:bottom w:val="nil"/>
              <w:right w:val="double" w:sz="6" w:space="0" w:color="auto"/>
            </w:tcBorders>
            <w:shd w:val="clear" w:color="auto" w:fill="auto"/>
            <w:noWrap/>
            <w:vAlign w:val="bottom"/>
            <w:hideMark/>
          </w:tcPr>
          <w:p w14:paraId="4788F916"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3200</w:t>
            </w:r>
          </w:p>
        </w:tc>
      </w:tr>
      <w:tr w:rsidR="007832E7" w:rsidRPr="007832E7" w14:paraId="50A9DFDE"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682D806F"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8.40.0004</w:t>
            </w:r>
          </w:p>
        </w:tc>
        <w:tc>
          <w:tcPr>
            <w:tcW w:w="4280" w:type="dxa"/>
            <w:tcBorders>
              <w:top w:val="nil"/>
              <w:left w:val="double" w:sz="6" w:space="0" w:color="auto"/>
              <w:bottom w:val="nil"/>
              <w:right w:val="nil"/>
            </w:tcBorders>
            <w:shd w:val="clear" w:color="auto" w:fill="auto"/>
            <w:vAlign w:val="bottom"/>
            <w:hideMark/>
          </w:tcPr>
          <w:p w14:paraId="34A51CD5"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rozšiřující licence pro síťový provoz SW bloku 8.40.0003</w:t>
            </w:r>
          </w:p>
        </w:tc>
        <w:tc>
          <w:tcPr>
            <w:tcW w:w="500" w:type="dxa"/>
            <w:tcBorders>
              <w:top w:val="nil"/>
              <w:left w:val="nil"/>
              <w:bottom w:val="nil"/>
              <w:right w:val="nil"/>
            </w:tcBorders>
            <w:shd w:val="clear" w:color="auto" w:fill="auto"/>
            <w:noWrap/>
            <w:vAlign w:val="bottom"/>
            <w:hideMark/>
          </w:tcPr>
          <w:p w14:paraId="3D4FF08B"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25</w:t>
            </w:r>
          </w:p>
        </w:tc>
        <w:tc>
          <w:tcPr>
            <w:tcW w:w="728" w:type="dxa"/>
            <w:tcBorders>
              <w:top w:val="nil"/>
              <w:left w:val="nil"/>
              <w:bottom w:val="nil"/>
              <w:right w:val="nil"/>
            </w:tcBorders>
            <w:shd w:val="clear" w:color="auto" w:fill="auto"/>
            <w:noWrap/>
            <w:vAlign w:val="bottom"/>
            <w:hideMark/>
          </w:tcPr>
          <w:p w14:paraId="3ECBE42E"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150</w:t>
            </w:r>
          </w:p>
        </w:tc>
        <w:tc>
          <w:tcPr>
            <w:tcW w:w="1741" w:type="dxa"/>
            <w:tcBorders>
              <w:top w:val="nil"/>
              <w:left w:val="nil"/>
              <w:bottom w:val="nil"/>
              <w:right w:val="double" w:sz="6" w:space="0" w:color="auto"/>
            </w:tcBorders>
            <w:shd w:val="clear" w:color="auto" w:fill="auto"/>
            <w:noWrap/>
            <w:vAlign w:val="bottom"/>
            <w:hideMark/>
          </w:tcPr>
          <w:p w14:paraId="2EFD90D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3750</w:t>
            </w:r>
          </w:p>
        </w:tc>
      </w:tr>
      <w:tr w:rsidR="007832E7" w:rsidRPr="007832E7" w14:paraId="120E2CE5"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1FFE3319"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75FB0BB0"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500" w:type="dxa"/>
            <w:tcBorders>
              <w:top w:val="nil"/>
              <w:left w:val="nil"/>
              <w:bottom w:val="nil"/>
              <w:right w:val="nil"/>
            </w:tcBorders>
            <w:shd w:val="clear" w:color="auto" w:fill="auto"/>
            <w:noWrap/>
            <w:vAlign w:val="bottom"/>
            <w:hideMark/>
          </w:tcPr>
          <w:p w14:paraId="3AFC5553"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p>
        </w:tc>
        <w:tc>
          <w:tcPr>
            <w:tcW w:w="728" w:type="dxa"/>
            <w:tcBorders>
              <w:top w:val="nil"/>
              <w:left w:val="nil"/>
              <w:bottom w:val="nil"/>
              <w:right w:val="nil"/>
            </w:tcBorders>
            <w:shd w:val="clear" w:color="auto" w:fill="auto"/>
            <w:noWrap/>
            <w:vAlign w:val="bottom"/>
            <w:hideMark/>
          </w:tcPr>
          <w:p w14:paraId="7D622AB0"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3A0CA47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66120748"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44DD017E"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noWrap/>
            <w:vAlign w:val="bottom"/>
            <w:hideMark/>
          </w:tcPr>
          <w:p w14:paraId="6D8F105E"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r w:rsidRPr="007832E7">
              <w:rPr>
                <w:rFonts w:ascii="Arial CE" w:eastAsia="Times New Roman" w:hAnsi="Arial CE" w:cs="Arial CE"/>
                <w:b w:val="0"/>
                <w:bCs w:val="0"/>
                <w:i/>
                <w:iCs/>
                <w:sz w:val="16"/>
                <w:szCs w:val="16"/>
                <w:u w:val="single"/>
                <w:lang w:eastAsia="cs-CZ"/>
              </w:rPr>
              <w:t>WebTerm</w:t>
            </w:r>
          </w:p>
        </w:tc>
        <w:tc>
          <w:tcPr>
            <w:tcW w:w="500" w:type="dxa"/>
            <w:tcBorders>
              <w:top w:val="nil"/>
              <w:left w:val="nil"/>
              <w:bottom w:val="nil"/>
              <w:right w:val="nil"/>
            </w:tcBorders>
            <w:shd w:val="clear" w:color="auto" w:fill="auto"/>
            <w:noWrap/>
            <w:vAlign w:val="bottom"/>
            <w:hideMark/>
          </w:tcPr>
          <w:p w14:paraId="2473DEEF"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p>
        </w:tc>
        <w:tc>
          <w:tcPr>
            <w:tcW w:w="728" w:type="dxa"/>
            <w:tcBorders>
              <w:top w:val="nil"/>
              <w:left w:val="nil"/>
              <w:bottom w:val="nil"/>
              <w:right w:val="nil"/>
            </w:tcBorders>
            <w:shd w:val="clear" w:color="auto" w:fill="auto"/>
            <w:noWrap/>
            <w:vAlign w:val="bottom"/>
            <w:hideMark/>
          </w:tcPr>
          <w:p w14:paraId="0C3C492D"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7FCFE85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693F6E76"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5CAE4AB8"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8.40.0003</w:t>
            </w:r>
          </w:p>
        </w:tc>
        <w:tc>
          <w:tcPr>
            <w:tcW w:w="4280" w:type="dxa"/>
            <w:tcBorders>
              <w:top w:val="nil"/>
              <w:left w:val="double" w:sz="6" w:space="0" w:color="auto"/>
              <w:bottom w:val="nil"/>
              <w:right w:val="nil"/>
            </w:tcBorders>
            <w:shd w:val="clear" w:color="auto" w:fill="auto"/>
            <w:vAlign w:val="bottom"/>
            <w:hideMark/>
          </w:tcPr>
          <w:p w14:paraId="25754E76"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WebTerm - modul pro náhled na os. Doch - bez omezení</w:t>
            </w:r>
          </w:p>
        </w:tc>
        <w:tc>
          <w:tcPr>
            <w:tcW w:w="500" w:type="dxa"/>
            <w:tcBorders>
              <w:top w:val="nil"/>
              <w:left w:val="nil"/>
              <w:bottom w:val="nil"/>
              <w:right w:val="nil"/>
            </w:tcBorders>
            <w:shd w:val="clear" w:color="auto" w:fill="auto"/>
            <w:noWrap/>
            <w:vAlign w:val="bottom"/>
            <w:hideMark/>
          </w:tcPr>
          <w:p w14:paraId="204FC1A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2EC4499B"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3500</w:t>
            </w:r>
          </w:p>
        </w:tc>
        <w:tc>
          <w:tcPr>
            <w:tcW w:w="1741" w:type="dxa"/>
            <w:tcBorders>
              <w:top w:val="nil"/>
              <w:left w:val="nil"/>
              <w:bottom w:val="nil"/>
              <w:right w:val="double" w:sz="6" w:space="0" w:color="auto"/>
            </w:tcBorders>
            <w:shd w:val="clear" w:color="auto" w:fill="auto"/>
            <w:noWrap/>
            <w:vAlign w:val="bottom"/>
            <w:hideMark/>
          </w:tcPr>
          <w:p w14:paraId="3B488C69"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3500</w:t>
            </w:r>
          </w:p>
        </w:tc>
      </w:tr>
      <w:tr w:rsidR="007832E7" w:rsidRPr="007832E7" w14:paraId="6EBEA298" w14:textId="77777777" w:rsidTr="00B74B54">
        <w:trPr>
          <w:trHeight w:val="675"/>
          <w:jc w:val="center"/>
        </w:trPr>
        <w:tc>
          <w:tcPr>
            <w:tcW w:w="950" w:type="dxa"/>
            <w:tcBorders>
              <w:top w:val="nil"/>
              <w:left w:val="double" w:sz="6" w:space="0" w:color="auto"/>
              <w:bottom w:val="nil"/>
              <w:right w:val="nil"/>
            </w:tcBorders>
            <w:shd w:val="clear" w:color="auto" w:fill="auto"/>
            <w:noWrap/>
            <w:hideMark/>
          </w:tcPr>
          <w:p w14:paraId="417D884C"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8.40.0004</w:t>
            </w:r>
          </w:p>
        </w:tc>
        <w:tc>
          <w:tcPr>
            <w:tcW w:w="4280" w:type="dxa"/>
            <w:tcBorders>
              <w:top w:val="nil"/>
              <w:left w:val="double" w:sz="6" w:space="0" w:color="auto"/>
              <w:bottom w:val="nil"/>
              <w:right w:val="nil"/>
            </w:tcBorders>
            <w:shd w:val="clear" w:color="auto" w:fill="auto"/>
            <w:vAlign w:val="bottom"/>
            <w:hideMark/>
          </w:tcPr>
          <w:p w14:paraId="07E2A6E0"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WebTermM - manažerský modul pro náhled, plnou editaci pracovníků, náhled na aktuální přítomnost - licence na 1 manažera</w:t>
            </w:r>
          </w:p>
        </w:tc>
        <w:tc>
          <w:tcPr>
            <w:tcW w:w="500" w:type="dxa"/>
            <w:tcBorders>
              <w:top w:val="nil"/>
              <w:left w:val="nil"/>
              <w:bottom w:val="nil"/>
              <w:right w:val="nil"/>
            </w:tcBorders>
            <w:shd w:val="clear" w:color="auto" w:fill="auto"/>
            <w:noWrap/>
            <w:vAlign w:val="bottom"/>
            <w:hideMark/>
          </w:tcPr>
          <w:p w14:paraId="1D289BFF"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39F5371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500</w:t>
            </w:r>
          </w:p>
        </w:tc>
        <w:tc>
          <w:tcPr>
            <w:tcW w:w="1741" w:type="dxa"/>
            <w:tcBorders>
              <w:top w:val="nil"/>
              <w:left w:val="nil"/>
              <w:bottom w:val="nil"/>
              <w:right w:val="double" w:sz="6" w:space="0" w:color="auto"/>
            </w:tcBorders>
            <w:shd w:val="clear" w:color="auto" w:fill="auto"/>
            <w:noWrap/>
            <w:vAlign w:val="bottom"/>
            <w:hideMark/>
          </w:tcPr>
          <w:p w14:paraId="0F4F42B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500</w:t>
            </w:r>
          </w:p>
        </w:tc>
      </w:tr>
      <w:tr w:rsidR="007832E7" w:rsidRPr="007832E7" w14:paraId="1C5DC27E"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22708BB2"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52ABE37C"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500" w:type="dxa"/>
            <w:tcBorders>
              <w:top w:val="nil"/>
              <w:left w:val="nil"/>
              <w:bottom w:val="nil"/>
              <w:right w:val="nil"/>
            </w:tcBorders>
            <w:shd w:val="clear" w:color="auto" w:fill="auto"/>
            <w:noWrap/>
            <w:vAlign w:val="bottom"/>
            <w:hideMark/>
          </w:tcPr>
          <w:p w14:paraId="2742F240"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p>
        </w:tc>
        <w:tc>
          <w:tcPr>
            <w:tcW w:w="728" w:type="dxa"/>
            <w:tcBorders>
              <w:top w:val="nil"/>
              <w:left w:val="nil"/>
              <w:bottom w:val="nil"/>
              <w:right w:val="nil"/>
            </w:tcBorders>
            <w:shd w:val="clear" w:color="auto" w:fill="auto"/>
            <w:noWrap/>
            <w:vAlign w:val="bottom"/>
            <w:hideMark/>
          </w:tcPr>
          <w:p w14:paraId="4E5451CC"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13D2E311"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04F326F6"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53FB21E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64509BB8"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r w:rsidRPr="007832E7">
              <w:rPr>
                <w:rFonts w:ascii="Arial CE" w:eastAsia="Times New Roman" w:hAnsi="Arial CE" w:cs="Arial CE"/>
                <w:b w:val="0"/>
                <w:bCs w:val="0"/>
                <w:i/>
                <w:iCs/>
                <w:sz w:val="16"/>
                <w:szCs w:val="16"/>
                <w:u w:val="single"/>
                <w:lang w:eastAsia="cs-CZ"/>
              </w:rPr>
              <w:t>SW ShiftMaster</w:t>
            </w:r>
          </w:p>
        </w:tc>
        <w:tc>
          <w:tcPr>
            <w:tcW w:w="500" w:type="dxa"/>
            <w:tcBorders>
              <w:top w:val="nil"/>
              <w:left w:val="nil"/>
              <w:bottom w:val="nil"/>
              <w:right w:val="nil"/>
            </w:tcBorders>
            <w:shd w:val="clear" w:color="auto" w:fill="auto"/>
            <w:noWrap/>
            <w:vAlign w:val="bottom"/>
            <w:hideMark/>
          </w:tcPr>
          <w:p w14:paraId="0372C4E7"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p>
        </w:tc>
        <w:tc>
          <w:tcPr>
            <w:tcW w:w="728" w:type="dxa"/>
            <w:tcBorders>
              <w:top w:val="nil"/>
              <w:left w:val="nil"/>
              <w:bottom w:val="nil"/>
              <w:right w:val="nil"/>
            </w:tcBorders>
            <w:shd w:val="clear" w:color="auto" w:fill="auto"/>
            <w:noWrap/>
            <w:vAlign w:val="bottom"/>
            <w:hideMark/>
          </w:tcPr>
          <w:p w14:paraId="64F88A56"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2DDFFCD4"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05406FE2"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7F2A6BF4"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ShiftMaster</w:t>
            </w:r>
          </w:p>
        </w:tc>
        <w:tc>
          <w:tcPr>
            <w:tcW w:w="4280" w:type="dxa"/>
            <w:tcBorders>
              <w:top w:val="nil"/>
              <w:left w:val="double" w:sz="6" w:space="0" w:color="auto"/>
              <w:bottom w:val="nil"/>
              <w:right w:val="nil"/>
            </w:tcBorders>
            <w:shd w:val="clear" w:color="auto" w:fill="auto"/>
            <w:vAlign w:val="bottom"/>
            <w:hideMark/>
          </w:tcPr>
          <w:p w14:paraId="197C5F83"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SW ShiftMaster - licence na počet 2000 pracovníků</w:t>
            </w:r>
          </w:p>
        </w:tc>
        <w:tc>
          <w:tcPr>
            <w:tcW w:w="500" w:type="dxa"/>
            <w:tcBorders>
              <w:top w:val="nil"/>
              <w:left w:val="nil"/>
              <w:bottom w:val="nil"/>
              <w:right w:val="nil"/>
            </w:tcBorders>
            <w:shd w:val="clear" w:color="auto" w:fill="auto"/>
            <w:noWrap/>
            <w:vAlign w:val="bottom"/>
            <w:hideMark/>
          </w:tcPr>
          <w:p w14:paraId="5368DF6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w:t>
            </w:r>
          </w:p>
        </w:tc>
        <w:tc>
          <w:tcPr>
            <w:tcW w:w="728" w:type="dxa"/>
            <w:tcBorders>
              <w:top w:val="nil"/>
              <w:left w:val="nil"/>
              <w:bottom w:val="nil"/>
              <w:right w:val="nil"/>
            </w:tcBorders>
            <w:shd w:val="clear" w:color="auto" w:fill="auto"/>
            <w:noWrap/>
            <w:vAlign w:val="bottom"/>
            <w:hideMark/>
          </w:tcPr>
          <w:p w14:paraId="794F892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712347</w:t>
            </w:r>
          </w:p>
        </w:tc>
        <w:tc>
          <w:tcPr>
            <w:tcW w:w="1741" w:type="dxa"/>
            <w:tcBorders>
              <w:top w:val="nil"/>
              <w:left w:val="nil"/>
              <w:bottom w:val="nil"/>
              <w:right w:val="double" w:sz="6" w:space="0" w:color="auto"/>
            </w:tcBorders>
            <w:shd w:val="clear" w:color="auto" w:fill="auto"/>
            <w:noWrap/>
            <w:vAlign w:val="bottom"/>
            <w:hideMark/>
          </w:tcPr>
          <w:p w14:paraId="7B4E4881"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712347</w:t>
            </w:r>
          </w:p>
        </w:tc>
      </w:tr>
      <w:tr w:rsidR="007832E7" w:rsidRPr="007832E7" w14:paraId="44B436A1"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1410DDB0"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ShiftMaster</w:t>
            </w:r>
          </w:p>
        </w:tc>
        <w:tc>
          <w:tcPr>
            <w:tcW w:w="4280" w:type="dxa"/>
            <w:tcBorders>
              <w:top w:val="nil"/>
              <w:left w:val="double" w:sz="6" w:space="0" w:color="auto"/>
              <w:bottom w:val="nil"/>
              <w:right w:val="nil"/>
            </w:tcBorders>
            <w:shd w:val="clear" w:color="auto" w:fill="auto"/>
            <w:vAlign w:val="bottom"/>
            <w:hideMark/>
          </w:tcPr>
          <w:p w14:paraId="66155F55"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ShiftMaster - konkurenčně sdílené licence</w:t>
            </w:r>
          </w:p>
        </w:tc>
        <w:tc>
          <w:tcPr>
            <w:tcW w:w="500" w:type="dxa"/>
            <w:tcBorders>
              <w:top w:val="nil"/>
              <w:left w:val="nil"/>
              <w:bottom w:val="nil"/>
              <w:right w:val="nil"/>
            </w:tcBorders>
            <w:shd w:val="clear" w:color="auto" w:fill="auto"/>
            <w:noWrap/>
            <w:vAlign w:val="bottom"/>
            <w:hideMark/>
          </w:tcPr>
          <w:p w14:paraId="5CF73B22"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25</w:t>
            </w:r>
          </w:p>
        </w:tc>
        <w:tc>
          <w:tcPr>
            <w:tcW w:w="728" w:type="dxa"/>
            <w:tcBorders>
              <w:top w:val="nil"/>
              <w:left w:val="nil"/>
              <w:bottom w:val="nil"/>
              <w:right w:val="nil"/>
            </w:tcBorders>
            <w:shd w:val="clear" w:color="auto" w:fill="auto"/>
            <w:noWrap/>
            <w:vAlign w:val="bottom"/>
            <w:hideMark/>
          </w:tcPr>
          <w:p w14:paraId="13A47FD7"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3000</w:t>
            </w:r>
          </w:p>
        </w:tc>
        <w:tc>
          <w:tcPr>
            <w:tcW w:w="1741" w:type="dxa"/>
            <w:tcBorders>
              <w:top w:val="nil"/>
              <w:left w:val="nil"/>
              <w:bottom w:val="nil"/>
              <w:right w:val="double" w:sz="6" w:space="0" w:color="auto"/>
            </w:tcBorders>
            <w:shd w:val="clear" w:color="auto" w:fill="auto"/>
            <w:noWrap/>
            <w:vAlign w:val="bottom"/>
            <w:hideMark/>
          </w:tcPr>
          <w:p w14:paraId="28C91195"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75000</w:t>
            </w:r>
          </w:p>
        </w:tc>
      </w:tr>
      <w:tr w:rsidR="007832E7" w:rsidRPr="007832E7" w14:paraId="1FE71F4C"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50A08C7D"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noWrap/>
            <w:vAlign w:val="bottom"/>
            <w:hideMark/>
          </w:tcPr>
          <w:p w14:paraId="3A3A749F"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20"/>
                <w:szCs w:val="20"/>
                <w:lang w:eastAsia="cs-CZ"/>
              </w:rPr>
            </w:pPr>
            <w:r w:rsidRPr="007832E7">
              <w:rPr>
                <w:rFonts w:ascii="Arial CE" w:eastAsia="Times New Roman" w:hAnsi="Arial CE" w:cs="Arial CE"/>
                <w:b w:val="0"/>
                <w:bCs w:val="0"/>
                <w:sz w:val="20"/>
                <w:szCs w:val="20"/>
                <w:lang w:eastAsia="cs-CZ"/>
              </w:rPr>
              <w:t> </w:t>
            </w:r>
          </w:p>
        </w:tc>
        <w:tc>
          <w:tcPr>
            <w:tcW w:w="500" w:type="dxa"/>
            <w:tcBorders>
              <w:top w:val="nil"/>
              <w:left w:val="nil"/>
              <w:bottom w:val="nil"/>
              <w:right w:val="nil"/>
            </w:tcBorders>
            <w:shd w:val="clear" w:color="auto" w:fill="auto"/>
            <w:noWrap/>
            <w:vAlign w:val="bottom"/>
            <w:hideMark/>
          </w:tcPr>
          <w:p w14:paraId="6F98D019"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20"/>
                <w:szCs w:val="20"/>
                <w:lang w:eastAsia="cs-CZ"/>
              </w:rPr>
            </w:pPr>
          </w:p>
        </w:tc>
        <w:tc>
          <w:tcPr>
            <w:tcW w:w="728" w:type="dxa"/>
            <w:tcBorders>
              <w:top w:val="nil"/>
              <w:left w:val="nil"/>
              <w:bottom w:val="nil"/>
              <w:right w:val="nil"/>
            </w:tcBorders>
            <w:shd w:val="clear" w:color="auto" w:fill="auto"/>
            <w:noWrap/>
            <w:vAlign w:val="bottom"/>
            <w:hideMark/>
          </w:tcPr>
          <w:p w14:paraId="54745534"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0DF58B21"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1856C67C"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00A863D4"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570A7EDA"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r w:rsidRPr="007832E7">
              <w:rPr>
                <w:rFonts w:ascii="Arial CE" w:eastAsia="Times New Roman" w:hAnsi="Arial CE" w:cs="Arial CE"/>
                <w:b w:val="0"/>
                <w:bCs w:val="0"/>
                <w:i/>
                <w:iCs/>
                <w:sz w:val="16"/>
                <w:szCs w:val="16"/>
                <w:u w:val="single"/>
                <w:lang w:eastAsia="cs-CZ"/>
              </w:rPr>
              <w:t>SW vybavení - SW pro správu přístupu (500 prac.)</w:t>
            </w:r>
          </w:p>
        </w:tc>
        <w:tc>
          <w:tcPr>
            <w:tcW w:w="500" w:type="dxa"/>
            <w:tcBorders>
              <w:top w:val="nil"/>
              <w:left w:val="nil"/>
              <w:bottom w:val="nil"/>
              <w:right w:val="nil"/>
            </w:tcBorders>
            <w:shd w:val="clear" w:color="auto" w:fill="auto"/>
            <w:noWrap/>
            <w:vAlign w:val="bottom"/>
            <w:hideMark/>
          </w:tcPr>
          <w:p w14:paraId="48B14BEF"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i/>
                <w:iCs/>
                <w:sz w:val="16"/>
                <w:szCs w:val="16"/>
                <w:u w:val="single"/>
                <w:lang w:eastAsia="cs-CZ"/>
              </w:rPr>
            </w:pPr>
          </w:p>
        </w:tc>
        <w:tc>
          <w:tcPr>
            <w:tcW w:w="728" w:type="dxa"/>
            <w:tcBorders>
              <w:top w:val="nil"/>
              <w:left w:val="nil"/>
              <w:bottom w:val="nil"/>
              <w:right w:val="nil"/>
            </w:tcBorders>
            <w:shd w:val="clear" w:color="auto" w:fill="auto"/>
            <w:noWrap/>
            <w:vAlign w:val="bottom"/>
            <w:hideMark/>
          </w:tcPr>
          <w:p w14:paraId="54BAF3DA"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2329DED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31EC4B01"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5409377F"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8.43.0100</w:t>
            </w:r>
          </w:p>
        </w:tc>
        <w:tc>
          <w:tcPr>
            <w:tcW w:w="4280" w:type="dxa"/>
            <w:tcBorders>
              <w:top w:val="nil"/>
              <w:left w:val="double" w:sz="6" w:space="0" w:color="auto"/>
              <w:bottom w:val="nil"/>
              <w:right w:val="nil"/>
            </w:tcBorders>
            <w:shd w:val="clear" w:color="auto" w:fill="auto"/>
            <w:vAlign w:val="bottom"/>
            <w:hideMark/>
          </w:tcPr>
          <w:p w14:paraId="00A2E2AD"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VIKING verze pro 100 řízených pracovníků</w:t>
            </w:r>
          </w:p>
        </w:tc>
        <w:tc>
          <w:tcPr>
            <w:tcW w:w="500" w:type="dxa"/>
            <w:tcBorders>
              <w:top w:val="nil"/>
              <w:left w:val="nil"/>
              <w:bottom w:val="nil"/>
              <w:right w:val="nil"/>
            </w:tcBorders>
            <w:shd w:val="clear" w:color="auto" w:fill="auto"/>
            <w:noWrap/>
            <w:vAlign w:val="bottom"/>
            <w:hideMark/>
          </w:tcPr>
          <w:p w14:paraId="03DEAAAB"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c>
          <w:tcPr>
            <w:tcW w:w="728" w:type="dxa"/>
            <w:tcBorders>
              <w:top w:val="nil"/>
              <w:left w:val="nil"/>
              <w:bottom w:val="nil"/>
              <w:right w:val="nil"/>
            </w:tcBorders>
            <w:shd w:val="clear" w:color="auto" w:fill="auto"/>
            <w:noWrap/>
            <w:vAlign w:val="bottom"/>
            <w:hideMark/>
          </w:tcPr>
          <w:p w14:paraId="10460ED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5000</w:t>
            </w:r>
          </w:p>
        </w:tc>
        <w:tc>
          <w:tcPr>
            <w:tcW w:w="1741" w:type="dxa"/>
            <w:tcBorders>
              <w:top w:val="nil"/>
              <w:left w:val="nil"/>
              <w:bottom w:val="nil"/>
              <w:right w:val="double" w:sz="6" w:space="0" w:color="auto"/>
            </w:tcBorders>
            <w:shd w:val="clear" w:color="auto" w:fill="auto"/>
            <w:noWrap/>
            <w:vAlign w:val="bottom"/>
            <w:hideMark/>
          </w:tcPr>
          <w:p w14:paraId="6AB4B76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r>
      <w:tr w:rsidR="007832E7" w:rsidRPr="007832E7" w14:paraId="32262382" w14:textId="77777777" w:rsidTr="00B74B54">
        <w:trPr>
          <w:trHeight w:val="450"/>
          <w:jc w:val="center"/>
        </w:trPr>
        <w:tc>
          <w:tcPr>
            <w:tcW w:w="950" w:type="dxa"/>
            <w:tcBorders>
              <w:top w:val="nil"/>
              <w:left w:val="double" w:sz="6" w:space="0" w:color="auto"/>
              <w:bottom w:val="nil"/>
              <w:right w:val="nil"/>
            </w:tcBorders>
            <w:shd w:val="clear" w:color="auto" w:fill="auto"/>
            <w:noWrap/>
            <w:hideMark/>
          </w:tcPr>
          <w:p w14:paraId="510642F3"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8.43.0005</w:t>
            </w:r>
          </w:p>
        </w:tc>
        <w:tc>
          <w:tcPr>
            <w:tcW w:w="4280" w:type="dxa"/>
            <w:tcBorders>
              <w:top w:val="nil"/>
              <w:left w:val="double" w:sz="6" w:space="0" w:color="auto"/>
              <w:bottom w:val="nil"/>
              <w:right w:val="nil"/>
            </w:tcBorders>
            <w:shd w:val="clear" w:color="auto" w:fill="auto"/>
            <w:vAlign w:val="bottom"/>
            <w:hideMark/>
          </w:tcPr>
          <w:p w14:paraId="7843391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VIKING rozšíření licence o 100 řízených pracovníků (pro vyšší počty násobek)</w:t>
            </w:r>
          </w:p>
        </w:tc>
        <w:tc>
          <w:tcPr>
            <w:tcW w:w="500" w:type="dxa"/>
            <w:tcBorders>
              <w:top w:val="nil"/>
              <w:left w:val="nil"/>
              <w:bottom w:val="nil"/>
              <w:right w:val="nil"/>
            </w:tcBorders>
            <w:shd w:val="clear" w:color="auto" w:fill="auto"/>
            <w:noWrap/>
            <w:vAlign w:val="bottom"/>
            <w:hideMark/>
          </w:tcPr>
          <w:p w14:paraId="45F23F3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c>
          <w:tcPr>
            <w:tcW w:w="728" w:type="dxa"/>
            <w:tcBorders>
              <w:top w:val="nil"/>
              <w:left w:val="nil"/>
              <w:bottom w:val="nil"/>
              <w:right w:val="nil"/>
            </w:tcBorders>
            <w:shd w:val="clear" w:color="auto" w:fill="auto"/>
            <w:noWrap/>
            <w:vAlign w:val="bottom"/>
            <w:hideMark/>
          </w:tcPr>
          <w:p w14:paraId="7970C1D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1000</w:t>
            </w:r>
          </w:p>
        </w:tc>
        <w:tc>
          <w:tcPr>
            <w:tcW w:w="1741" w:type="dxa"/>
            <w:tcBorders>
              <w:top w:val="nil"/>
              <w:left w:val="nil"/>
              <w:bottom w:val="nil"/>
              <w:right w:val="double" w:sz="6" w:space="0" w:color="auto"/>
            </w:tcBorders>
            <w:shd w:val="clear" w:color="auto" w:fill="auto"/>
            <w:noWrap/>
            <w:vAlign w:val="bottom"/>
            <w:hideMark/>
          </w:tcPr>
          <w:p w14:paraId="75C8C478"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r>
      <w:tr w:rsidR="007832E7" w:rsidRPr="007832E7" w14:paraId="7318FCE3" w14:textId="77777777" w:rsidTr="00B74B54">
        <w:trPr>
          <w:trHeight w:val="255"/>
          <w:jc w:val="center"/>
        </w:trPr>
        <w:tc>
          <w:tcPr>
            <w:tcW w:w="950" w:type="dxa"/>
            <w:tcBorders>
              <w:top w:val="nil"/>
              <w:left w:val="double" w:sz="6" w:space="0" w:color="auto"/>
              <w:bottom w:val="nil"/>
              <w:right w:val="nil"/>
            </w:tcBorders>
            <w:shd w:val="clear" w:color="auto" w:fill="auto"/>
            <w:noWrap/>
            <w:hideMark/>
          </w:tcPr>
          <w:p w14:paraId="7C2D0C10" w14:textId="77777777" w:rsidR="007832E7" w:rsidRPr="007832E7" w:rsidRDefault="007832E7" w:rsidP="007832E7">
            <w:pPr>
              <w:widowControl/>
              <w:tabs>
                <w:tab w:val="clear" w:pos="720"/>
              </w:tabs>
              <w:suppressAutoHyphens w:val="0"/>
              <w:spacing w:before="0"/>
              <w:jc w:val="center"/>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8.43.0003</w:t>
            </w:r>
          </w:p>
        </w:tc>
        <w:tc>
          <w:tcPr>
            <w:tcW w:w="4280" w:type="dxa"/>
            <w:tcBorders>
              <w:top w:val="nil"/>
              <w:left w:val="double" w:sz="6" w:space="0" w:color="auto"/>
              <w:bottom w:val="nil"/>
              <w:right w:val="nil"/>
            </w:tcBorders>
            <w:shd w:val="clear" w:color="auto" w:fill="auto"/>
            <w:vAlign w:val="bottom"/>
            <w:hideMark/>
          </w:tcPr>
          <w:p w14:paraId="6734B9D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VIKING 3 - sdílená síťová licence přístupového systému</w:t>
            </w:r>
          </w:p>
        </w:tc>
        <w:tc>
          <w:tcPr>
            <w:tcW w:w="500" w:type="dxa"/>
            <w:tcBorders>
              <w:top w:val="nil"/>
              <w:left w:val="nil"/>
              <w:bottom w:val="nil"/>
              <w:right w:val="nil"/>
            </w:tcBorders>
            <w:shd w:val="clear" w:color="auto" w:fill="auto"/>
            <w:noWrap/>
            <w:vAlign w:val="bottom"/>
            <w:hideMark/>
          </w:tcPr>
          <w:p w14:paraId="6CCA935E"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c>
          <w:tcPr>
            <w:tcW w:w="728" w:type="dxa"/>
            <w:tcBorders>
              <w:top w:val="nil"/>
              <w:left w:val="nil"/>
              <w:bottom w:val="nil"/>
              <w:right w:val="nil"/>
            </w:tcBorders>
            <w:shd w:val="clear" w:color="auto" w:fill="auto"/>
            <w:noWrap/>
            <w:vAlign w:val="bottom"/>
            <w:hideMark/>
          </w:tcPr>
          <w:p w14:paraId="32847FAD"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1500</w:t>
            </w:r>
          </w:p>
        </w:tc>
        <w:tc>
          <w:tcPr>
            <w:tcW w:w="1741" w:type="dxa"/>
            <w:tcBorders>
              <w:top w:val="nil"/>
              <w:left w:val="nil"/>
              <w:bottom w:val="nil"/>
              <w:right w:val="double" w:sz="6" w:space="0" w:color="auto"/>
            </w:tcBorders>
            <w:shd w:val="clear" w:color="auto" w:fill="auto"/>
            <w:noWrap/>
            <w:vAlign w:val="bottom"/>
            <w:hideMark/>
          </w:tcPr>
          <w:p w14:paraId="2022D38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0</w:t>
            </w:r>
          </w:p>
        </w:tc>
      </w:tr>
      <w:tr w:rsidR="007832E7" w:rsidRPr="007832E7" w14:paraId="076B8F21" w14:textId="77777777" w:rsidTr="00B74B54">
        <w:trPr>
          <w:trHeight w:val="255"/>
          <w:jc w:val="center"/>
        </w:trPr>
        <w:tc>
          <w:tcPr>
            <w:tcW w:w="950" w:type="dxa"/>
            <w:tcBorders>
              <w:top w:val="nil"/>
              <w:left w:val="double" w:sz="6" w:space="0" w:color="auto"/>
              <w:bottom w:val="nil"/>
              <w:right w:val="nil"/>
            </w:tcBorders>
            <w:shd w:val="clear" w:color="auto" w:fill="auto"/>
            <w:noWrap/>
            <w:vAlign w:val="bottom"/>
            <w:hideMark/>
          </w:tcPr>
          <w:p w14:paraId="20AA886D"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c>
          <w:tcPr>
            <w:tcW w:w="4280" w:type="dxa"/>
            <w:tcBorders>
              <w:top w:val="nil"/>
              <w:left w:val="double" w:sz="6" w:space="0" w:color="auto"/>
              <w:bottom w:val="nil"/>
              <w:right w:val="nil"/>
            </w:tcBorders>
            <w:shd w:val="clear" w:color="auto" w:fill="auto"/>
            <w:vAlign w:val="bottom"/>
            <w:hideMark/>
          </w:tcPr>
          <w:p w14:paraId="49409018"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c>
          <w:tcPr>
            <w:tcW w:w="500" w:type="dxa"/>
            <w:tcBorders>
              <w:top w:val="nil"/>
              <w:left w:val="nil"/>
              <w:bottom w:val="nil"/>
              <w:right w:val="nil"/>
            </w:tcBorders>
            <w:shd w:val="clear" w:color="auto" w:fill="auto"/>
            <w:noWrap/>
            <w:vAlign w:val="bottom"/>
            <w:hideMark/>
          </w:tcPr>
          <w:p w14:paraId="4CE4C208"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b w:val="0"/>
                <w:bCs w:val="0"/>
                <w:sz w:val="16"/>
                <w:szCs w:val="16"/>
                <w:lang w:eastAsia="cs-CZ"/>
              </w:rPr>
            </w:pPr>
          </w:p>
        </w:tc>
        <w:tc>
          <w:tcPr>
            <w:tcW w:w="728" w:type="dxa"/>
            <w:tcBorders>
              <w:top w:val="nil"/>
              <w:left w:val="nil"/>
              <w:bottom w:val="nil"/>
              <w:right w:val="nil"/>
            </w:tcBorders>
            <w:shd w:val="clear" w:color="auto" w:fill="auto"/>
            <w:noWrap/>
            <w:vAlign w:val="bottom"/>
            <w:hideMark/>
          </w:tcPr>
          <w:p w14:paraId="7EF49A86" w14:textId="77777777" w:rsidR="007832E7" w:rsidRPr="007832E7" w:rsidRDefault="007832E7" w:rsidP="007832E7">
            <w:pPr>
              <w:widowControl/>
              <w:tabs>
                <w:tab w:val="clear" w:pos="720"/>
              </w:tabs>
              <w:suppressAutoHyphens w:val="0"/>
              <w:spacing w:before="0"/>
              <w:jc w:val="center"/>
              <w:rPr>
                <w:rFonts w:eastAsia="Times New Roman"/>
                <w:b w:val="0"/>
                <w:bCs w:val="0"/>
                <w:sz w:val="20"/>
                <w:szCs w:val="20"/>
                <w:lang w:eastAsia="cs-CZ"/>
              </w:rPr>
            </w:pPr>
          </w:p>
        </w:tc>
        <w:tc>
          <w:tcPr>
            <w:tcW w:w="1741" w:type="dxa"/>
            <w:tcBorders>
              <w:top w:val="nil"/>
              <w:left w:val="nil"/>
              <w:bottom w:val="nil"/>
              <w:right w:val="double" w:sz="6" w:space="0" w:color="auto"/>
            </w:tcBorders>
            <w:shd w:val="clear" w:color="auto" w:fill="auto"/>
            <w:noWrap/>
            <w:vAlign w:val="bottom"/>
            <w:hideMark/>
          </w:tcPr>
          <w:p w14:paraId="08D8FCEC"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7832E7">
              <w:rPr>
                <w:rFonts w:ascii="Arial CE" w:eastAsia="Times New Roman" w:hAnsi="Arial CE" w:cs="Arial CE"/>
                <w:b w:val="0"/>
                <w:bCs w:val="0"/>
                <w:sz w:val="16"/>
                <w:szCs w:val="16"/>
                <w:lang w:eastAsia="cs-CZ"/>
              </w:rPr>
              <w:t> </w:t>
            </w:r>
          </w:p>
        </w:tc>
      </w:tr>
      <w:tr w:rsidR="007832E7" w:rsidRPr="007832E7" w14:paraId="26E225A2" w14:textId="77777777" w:rsidTr="00B74B54">
        <w:trPr>
          <w:trHeight w:val="270"/>
          <w:jc w:val="center"/>
        </w:trPr>
        <w:tc>
          <w:tcPr>
            <w:tcW w:w="950" w:type="dxa"/>
            <w:tcBorders>
              <w:top w:val="single" w:sz="4" w:space="0" w:color="auto"/>
              <w:left w:val="double" w:sz="6" w:space="0" w:color="auto"/>
              <w:bottom w:val="double" w:sz="6" w:space="0" w:color="auto"/>
              <w:right w:val="nil"/>
            </w:tcBorders>
            <w:shd w:val="clear" w:color="auto" w:fill="auto"/>
            <w:noWrap/>
            <w:vAlign w:val="bottom"/>
            <w:hideMark/>
          </w:tcPr>
          <w:p w14:paraId="445E8A9A"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color w:val="FF0000"/>
                <w:sz w:val="16"/>
                <w:szCs w:val="16"/>
                <w:lang w:eastAsia="cs-CZ"/>
              </w:rPr>
            </w:pPr>
            <w:r w:rsidRPr="007832E7">
              <w:rPr>
                <w:rFonts w:ascii="Arial" w:eastAsia="Times New Roman" w:hAnsi="Arial" w:cs="Arial"/>
                <w:b w:val="0"/>
                <w:bCs w:val="0"/>
                <w:color w:val="FF0000"/>
                <w:sz w:val="16"/>
                <w:szCs w:val="16"/>
                <w:lang w:eastAsia="cs-CZ"/>
              </w:rPr>
              <w:t> </w:t>
            </w:r>
          </w:p>
        </w:tc>
        <w:tc>
          <w:tcPr>
            <w:tcW w:w="4280" w:type="dxa"/>
            <w:tcBorders>
              <w:top w:val="single" w:sz="4" w:space="0" w:color="auto"/>
              <w:left w:val="double" w:sz="6" w:space="0" w:color="auto"/>
              <w:bottom w:val="double" w:sz="6" w:space="0" w:color="auto"/>
              <w:right w:val="nil"/>
            </w:tcBorders>
            <w:shd w:val="clear" w:color="auto" w:fill="auto"/>
            <w:vAlign w:val="bottom"/>
            <w:hideMark/>
          </w:tcPr>
          <w:p w14:paraId="79F816D3" w14:textId="77777777" w:rsidR="007832E7" w:rsidRPr="007832E7" w:rsidRDefault="007832E7" w:rsidP="007832E7">
            <w:pPr>
              <w:widowControl/>
              <w:tabs>
                <w:tab w:val="clear" w:pos="720"/>
              </w:tabs>
              <w:suppressAutoHyphens w:val="0"/>
              <w:spacing w:before="0"/>
              <w:jc w:val="left"/>
              <w:rPr>
                <w:rFonts w:ascii="Arial CE" w:eastAsia="Times New Roman" w:hAnsi="Arial CE" w:cs="Arial CE"/>
                <w:color w:val="FF0000"/>
                <w:sz w:val="16"/>
                <w:szCs w:val="16"/>
                <w:lang w:eastAsia="cs-CZ"/>
              </w:rPr>
            </w:pPr>
            <w:r w:rsidRPr="007832E7">
              <w:rPr>
                <w:rFonts w:ascii="Arial CE" w:eastAsia="Times New Roman" w:hAnsi="Arial CE" w:cs="Arial CE"/>
                <w:color w:val="FF0000"/>
                <w:sz w:val="16"/>
                <w:szCs w:val="16"/>
                <w:lang w:eastAsia="cs-CZ"/>
              </w:rPr>
              <w:t>CELKEM bez DPH</w:t>
            </w:r>
          </w:p>
        </w:tc>
        <w:tc>
          <w:tcPr>
            <w:tcW w:w="500" w:type="dxa"/>
            <w:tcBorders>
              <w:top w:val="single" w:sz="4" w:space="0" w:color="auto"/>
              <w:left w:val="nil"/>
              <w:bottom w:val="double" w:sz="6" w:space="0" w:color="auto"/>
              <w:right w:val="nil"/>
            </w:tcBorders>
            <w:shd w:val="clear" w:color="auto" w:fill="auto"/>
            <w:noWrap/>
            <w:vAlign w:val="bottom"/>
            <w:hideMark/>
          </w:tcPr>
          <w:p w14:paraId="3D909789"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color w:val="FF0000"/>
                <w:sz w:val="16"/>
                <w:szCs w:val="16"/>
                <w:lang w:eastAsia="cs-CZ"/>
              </w:rPr>
            </w:pPr>
            <w:r w:rsidRPr="007832E7">
              <w:rPr>
                <w:rFonts w:ascii="Arial CE" w:eastAsia="Times New Roman" w:hAnsi="Arial CE" w:cs="Arial CE"/>
                <w:color w:val="FF0000"/>
                <w:sz w:val="16"/>
                <w:szCs w:val="16"/>
                <w:lang w:eastAsia="cs-CZ"/>
              </w:rPr>
              <w:t> </w:t>
            </w:r>
          </w:p>
        </w:tc>
        <w:tc>
          <w:tcPr>
            <w:tcW w:w="728" w:type="dxa"/>
            <w:tcBorders>
              <w:top w:val="single" w:sz="4" w:space="0" w:color="auto"/>
              <w:left w:val="nil"/>
              <w:bottom w:val="double" w:sz="6" w:space="0" w:color="auto"/>
              <w:right w:val="nil"/>
            </w:tcBorders>
            <w:shd w:val="clear" w:color="auto" w:fill="auto"/>
            <w:noWrap/>
            <w:vAlign w:val="bottom"/>
            <w:hideMark/>
          </w:tcPr>
          <w:p w14:paraId="6F123869"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color w:val="FF0000"/>
                <w:sz w:val="16"/>
                <w:szCs w:val="16"/>
                <w:lang w:eastAsia="cs-CZ"/>
              </w:rPr>
            </w:pPr>
            <w:r w:rsidRPr="007832E7">
              <w:rPr>
                <w:rFonts w:ascii="Arial CE" w:eastAsia="Times New Roman" w:hAnsi="Arial CE" w:cs="Arial CE"/>
                <w:color w:val="FF0000"/>
                <w:sz w:val="16"/>
                <w:szCs w:val="16"/>
                <w:lang w:eastAsia="cs-CZ"/>
              </w:rPr>
              <w:t> </w:t>
            </w:r>
          </w:p>
        </w:tc>
        <w:tc>
          <w:tcPr>
            <w:tcW w:w="1741" w:type="dxa"/>
            <w:tcBorders>
              <w:top w:val="single" w:sz="4" w:space="0" w:color="auto"/>
              <w:left w:val="nil"/>
              <w:bottom w:val="double" w:sz="6" w:space="0" w:color="auto"/>
              <w:right w:val="double" w:sz="6" w:space="0" w:color="auto"/>
            </w:tcBorders>
            <w:shd w:val="clear" w:color="auto" w:fill="auto"/>
            <w:noWrap/>
            <w:vAlign w:val="bottom"/>
            <w:hideMark/>
          </w:tcPr>
          <w:p w14:paraId="290B0596"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color w:val="FF0000"/>
                <w:sz w:val="16"/>
                <w:szCs w:val="16"/>
                <w:lang w:eastAsia="cs-CZ"/>
              </w:rPr>
            </w:pPr>
            <w:r w:rsidRPr="007832E7">
              <w:rPr>
                <w:rFonts w:ascii="Arial CE" w:eastAsia="Times New Roman" w:hAnsi="Arial CE" w:cs="Arial CE"/>
                <w:color w:val="FF0000"/>
                <w:sz w:val="16"/>
                <w:szCs w:val="16"/>
                <w:lang w:eastAsia="cs-CZ"/>
              </w:rPr>
              <w:t>883000</w:t>
            </w:r>
          </w:p>
        </w:tc>
      </w:tr>
      <w:tr w:rsidR="007832E7" w:rsidRPr="007832E7" w14:paraId="43B9BE2A" w14:textId="77777777" w:rsidTr="00B74B54">
        <w:trPr>
          <w:trHeight w:val="285"/>
          <w:jc w:val="center"/>
        </w:trPr>
        <w:tc>
          <w:tcPr>
            <w:tcW w:w="950" w:type="dxa"/>
            <w:tcBorders>
              <w:top w:val="nil"/>
              <w:left w:val="double" w:sz="6" w:space="0" w:color="auto"/>
              <w:bottom w:val="double" w:sz="6" w:space="0" w:color="auto"/>
              <w:right w:val="nil"/>
            </w:tcBorders>
            <w:shd w:val="clear" w:color="auto" w:fill="auto"/>
            <w:noWrap/>
            <w:vAlign w:val="bottom"/>
            <w:hideMark/>
          </w:tcPr>
          <w:p w14:paraId="4CCA7F08" w14:textId="77777777" w:rsidR="007832E7" w:rsidRPr="007832E7" w:rsidRDefault="007832E7" w:rsidP="007832E7">
            <w:pPr>
              <w:widowControl/>
              <w:tabs>
                <w:tab w:val="clear" w:pos="720"/>
              </w:tabs>
              <w:suppressAutoHyphens w:val="0"/>
              <w:spacing w:before="0"/>
              <w:jc w:val="left"/>
              <w:rPr>
                <w:rFonts w:ascii="Arial" w:eastAsia="Times New Roman" w:hAnsi="Arial" w:cs="Arial"/>
                <w:b w:val="0"/>
                <w:bCs w:val="0"/>
                <w:sz w:val="16"/>
                <w:szCs w:val="16"/>
                <w:lang w:eastAsia="cs-CZ"/>
              </w:rPr>
            </w:pPr>
            <w:r w:rsidRPr="007832E7">
              <w:rPr>
                <w:rFonts w:ascii="Arial" w:eastAsia="Times New Roman" w:hAnsi="Arial" w:cs="Arial"/>
                <w:b w:val="0"/>
                <w:bCs w:val="0"/>
                <w:sz w:val="16"/>
                <w:szCs w:val="16"/>
                <w:lang w:eastAsia="cs-CZ"/>
              </w:rPr>
              <w:t> </w:t>
            </w:r>
          </w:p>
        </w:tc>
        <w:tc>
          <w:tcPr>
            <w:tcW w:w="4280" w:type="dxa"/>
            <w:tcBorders>
              <w:top w:val="nil"/>
              <w:left w:val="nil"/>
              <w:bottom w:val="double" w:sz="6" w:space="0" w:color="auto"/>
              <w:right w:val="nil"/>
            </w:tcBorders>
            <w:shd w:val="clear" w:color="auto" w:fill="auto"/>
            <w:vAlign w:val="bottom"/>
            <w:hideMark/>
          </w:tcPr>
          <w:p w14:paraId="0F78452E" w14:textId="3DF0E61F" w:rsidR="007832E7" w:rsidRPr="007832E7" w:rsidRDefault="007832E7" w:rsidP="007832E7">
            <w:pPr>
              <w:widowControl/>
              <w:tabs>
                <w:tab w:val="clear" w:pos="720"/>
              </w:tabs>
              <w:suppressAutoHyphens w:val="0"/>
              <w:spacing w:before="0"/>
              <w:jc w:val="left"/>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Cena Hot-Line pro nás</w:t>
            </w:r>
            <w:r w:rsidR="00930ADB">
              <w:rPr>
                <w:rFonts w:ascii="Arial CE" w:eastAsia="Times New Roman" w:hAnsi="Arial CE" w:cs="Arial CE"/>
                <w:sz w:val="16"/>
                <w:szCs w:val="16"/>
                <w:lang w:eastAsia="cs-CZ"/>
              </w:rPr>
              <w:t>le</w:t>
            </w:r>
            <w:r w:rsidRPr="007832E7">
              <w:rPr>
                <w:rFonts w:ascii="Arial CE" w:eastAsia="Times New Roman" w:hAnsi="Arial CE" w:cs="Arial CE"/>
                <w:sz w:val="16"/>
                <w:szCs w:val="16"/>
                <w:lang w:eastAsia="cs-CZ"/>
              </w:rPr>
              <w:t>dné období 10% ceny SW</w:t>
            </w:r>
          </w:p>
        </w:tc>
        <w:tc>
          <w:tcPr>
            <w:tcW w:w="500" w:type="dxa"/>
            <w:tcBorders>
              <w:top w:val="nil"/>
              <w:left w:val="nil"/>
              <w:bottom w:val="double" w:sz="6" w:space="0" w:color="auto"/>
              <w:right w:val="nil"/>
            </w:tcBorders>
            <w:shd w:val="clear" w:color="auto" w:fill="auto"/>
            <w:noWrap/>
            <w:vAlign w:val="bottom"/>
            <w:hideMark/>
          </w:tcPr>
          <w:p w14:paraId="14029F1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 </w:t>
            </w:r>
          </w:p>
        </w:tc>
        <w:tc>
          <w:tcPr>
            <w:tcW w:w="728" w:type="dxa"/>
            <w:tcBorders>
              <w:top w:val="nil"/>
              <w:left w:val="nil"/>
              <w:bottom w:val="double" w:sz="6" w:space="0" w:color="auto"/>
              <w:right w:val="nil"/>
            </w:tcBorders>
            <w:shd w:val="clear" w:color="auto" w:fill="auto"/>
            <w:noWrap/>
            <w:vAlign w:val="bottom"/>
            <w:hideMark/>
          </w:tcPr>
          <w:p w14:paraId="439D5992"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 </w:t>
            </w:r>
          </w:p>
        </w:tc>
        <w:tc>
          <w:tcPr>
            <w:tcW w:w="1741" w:type="dxa"/>
            <w:tcBorders>
              <w:top w:val="nil"/>
              <w:left w:val="nil"/>
              <w:bottom w:val="double" w:sz="6" w:space="0" w:color="auto"/>
              <w:right w:val="double" w:sz="6" w:space="0" w:color="auto"/>
            </w:tcBorders>
            <w:shd w:val="clear" w:color="auto" w:fill="auto"/>
            <w:noWrap/>
            <w:vAlign w:val="bottom"/>
            <w:hideMark/>
          </w:tcPr>
          <w:p w14:paraId="0681FC53" w14:textId="77777777" w:rsidR="007832E7" w:rsidRPr="007832E7" w:rsidRDefault="007832E7" w:rsidP="007832E7">
            <w:pPr>
              <w:widowControl/>
              <w:tabs>
                <w:tab w:val="clear" w:pos="720"/>
              </w:tabs>
              <w:suppressAutoHyphens w:val="0"/>
              <w:spacing w:before="0"/>
              <w:jc w:val="center"/>
              <w:rPr>
                <w:rFonts w:ascii="Arial CE" w:eastAsia="Times New Roman" w:hAnsi="Arial CE" w:cs="Arial CE"/>
                <w:sz w:val="16"/>
                <w:szCs w:val="16"/>
                <w:lang w:eastAsia="cs-CZ"/>
              </w:rPr>
            </w:pPr>
            <w:r w:rsidRPr="007832E7">
              <w:rPr>
                <w:rFonts w:ascii="Arial CE" w:eastAsia="Times New Roman" w:hAnsi="Arial CE" w:cs="Arial CE"/>
                <w:sz w:val="16"/>
                <w:szCs w:val="16"/>
                <w:lang w:eastAsia="cs-CZ"/>
              </w:rPr>
              <w:t>88300</w:t>
            </w:r>
          </w:p>
        </w:tc>
      </w:tr>
    </w:tbl>
    <w:p w14:paraId="6F173EE7" w14:textId="69D5143C" w:rsidR="007832E7" w:rsidRDefault="007832E7" w:rsidP="007E4EF5">
      <w:pPr>
        <w:pStyle w:val="Bezmezer"/>
      </w:pPr>
    </w:p>
    <w:p w14:paraId="155DCEA0" w14:textId="77777777" w:rsidR="00247061" w:rsidRDefault="00247061" w:rsidP="007E4EF5">
      <w:pPr>
        <w:pStyle w:val="Bezmezer"/>
      </w:pPr>
    </w:p>
    <w:p w14:paraId="038266C6" w14:textId="77777777" w:rsidR="007832E7" w:rsidRDefault="007832E7">
      <w:pPr>
        <w:widowControl/>
        <w:tabs>
          <w:tab w:val="clear" w:pos="720"/>
        </w:tabs>
        <w:suppressAutoHyphens w:val="0"/>
        <w:spacing w:before="0"/>
        <w:jc w:val="left"/>
        <w:rPr>
          <w:szCs w:val="22"/>
        </w:rPr>
      </w:pPr>
      <w:r>
        <w:rPr>
          <w:szCs w:val="22"/>
        </w:rPr>
        <w:br w:type="page"/>
      </w:r>
    </w:p>
    <w:p w14:paraId="594D2A9A" w14:textId="121D2789" w:rsidR="00890891" w:rsidRDefault="00890891" w:rsidP="00890891">
      <w:pPr>
        <w:tabs>
          <w:tab w:val="clear" w:pos="720"/>
        </w:tabs>
        <w:jc w:val="center"/>
        <w:rPr>
          <w:szCs w:val="22"/>
        </w:rPr>
      </w:pPr>
      <w:r>
        <w:rPr>
          <w:szCs w:val="22"/>
        </w:rPr>
        <w:lastRenderedPageBreak/>
        <w:t>Ceník služeb nad rámec Hot-Line platný pro 201</w:t>
      </w:r>
      <w:r w:rsidR="00306FAF">
        <w:rPr>
          <w:szCs w:val="22"/>
        </w:rPr>
        <w:t>8</w:t>
      </w:r>
    </w:p>
    <w:p w14:paraId="2E764AD5" w14:textId="77777777" w:rsidR="00115A6B" w:rsidRDefault="00115A6B" w:rsidP="00890891">
      <w:pPr>
        <w:pStyle w:val="Bezmezer"/>
      </w:pPr>
    </w:p>
    <w:tbl>
      <w:tblPr>
        <w:tblW w:w="8820" w:type="dxa"/>
        <w:tblCellMar>
          <w:left w:w="70" w:type="dxa"/>
          <w:right w:w="70" w:type="dxa"/>
        </w:tblCellMar>
        <w:tblLook w:val="04A0" w:firstRow="1" w:lastRow="0" w:firstColumn="1" w:lastColumn="0" w:noHBand="0" w:noVBand="1"/>
      </w:tblPr>
      <w:tblGrid>
        <w:gridCol w:w="960"/>
        <w:gridCol w:w="6260"/>
        <w:gridCol w:w="607"/>
        <w:gridCol w:w="1000"/>
      </w:tblGrid>
      <w:tr w:rsidR="00525F2C" w:rsidRPr="00525F2C" w14:paraId="03B17AB4" w14:textId="77777777" w:rsidTr="00525F2C">
        <w:trPr>
          <w:trHeight w:val="285"/>
        </w:trPr>
        <w:tc>
          <w:tcPr>
            <w:tcW w:w="960" w:type="dxa"/>
            <w:tcBorders>
              <w:top w:val="double" w:sz="6" w:space="0" w:color="auto"/>
              <w:left w:val="double" w:sz="6" w:space="0" w:color="auto"/>
              <w:bottom w:val="nil"/>
              <w:right w:val="nil"/>
            </w:tcBorders>
            <w:shd w:val="clear" w:color="auto" w:fill="auto"/>
            <w:noWrap/>
            <w:vAlign w:val="bottom"/>
            <w:hideMark/>
          </w:tcPr>
          <w:p w14:paraId="46BC5B6A"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6260" w:type="dxa"/>
            <w:tcBorders>
              <w:top w:val="double" w:sz="6" w:space="0" w:color="auto"/>
              <w:left w:val="nil"/>
              <w:bottom w:val="nil"/>
              <w:right w:val="nil"/>
            </w:tcBorders>
            <w:shd w:val="clear" w:color="auto" w:fill="auto"/>
            <w:noWrap/>
            <w:vAlign w:val="bottom"/>
            <w:hideMark/>
          </w:tcPr>
          <w:p w14:paraId="430BC4D4" w14:textId="77777777" w:rsidR="00525F2C" w:rsidRPr="00525F2C" w:rsidRDefault="00525F2C" w:rsidP="00525F2C">
            <w:pPr>
              <w:widowControl/>
              <w:tabs>
                <w:tab w:val="clear" w:pos="720"/>
              </w:tabs>
              <w:suppressAutoHyphens w:val="0"/>
              <w:spacing w:before="0"/>
              <w:jc w:val="center"/>
              <w:rPr>
                <w:rFonts w:ascii="Arial" w:eastAsia="Times New Roman" w:hAnsi="Arial" w:cs="Arial"/>
                <w:i/>
                <w:iCs/>
                <w:sz w:val="20"/>
                <w:szCs w:val="20"/>
                <w:lang w:eastAsia="cs-CZ"/>
              </w:rPr>
            </w:pPr>
            <w:r w:rsidRPr="00525F2C">
              <w:rPr>
                <w:rFonts w:ascii="Arial" w:eastAsia="Times New Roman" w:hAnsi="Arial" w:cs="Arial"/>
                <w:i/>
                <w:iCs/>
                <w:sz w:val="20"/>
                <w:szCs w:val="20"/>
                <w:lang w:eastAsia="cs-CZ"/>
              </w:rPr>
              <w:t>CENÍK - SLUŽBY a VÝKONY 2018</w:t>
            </w:r>
          </w:p>
        </w:tc>
        <w:tc>
          <w:tcPr>
            <w:tcW w:w="600" w:type="dxa"/>
            <w:tcBorders>
              <w:top w:val="double" w:sz="6" w:space="0" w:color="auto"/>
              <w:left w:val="nil"/>
              <w:bottom w:val="nil"/>
              <w:right w:val="nil"/>
            </w:tcBorders>
            <w:shd w:val="clear" w:color="auto" w:fill="auto"/>
            <w:noWrap/>
            <w:vAlign w:val="bottom"/>
            <w:hideMark/>
          </w:tcPr>
          <w:p w14:paraId="358AD242"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1000" w:type="dxa"/>
            <w:tcBorders>
              <w:top w:val="double" w:sz="6" w:space="0" w:color="auto"/>
              <w:left w:val="nil"/>
              <w:bottom w:val="nil"/>
              <w:right w:val="double" w:sz="6" w:space="0" w:color="auto"/>
            </w:tcBorders>
            <w:shd w:val="clear" w:color="auto" w:fill="auto"/>
            <w:noWrap/>
            <w:vAlign w:val="bottom"/>
            <w:hideMark/>
          </w:tcPr>
          <w:p w14:paraId="29B0EE44"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r>
      <w:tr w:rsidR="00525F2C" w:rsidRPr="00525F2C" w14:paraId="3D67A6FD" w14:textId="77777777" w:rsidTr="00525F2C">
        <w:trPr>
          <w:trHeight w:val="285"/>
        </w:trPr>
        <w:tc>
          <w:tcPr>
            <w:tcW w:w="960" w:type="dxa"/>
            <w:tcBorders>
              <w:top w:val="double" w:sz="6" w:space="0" w:color="auto"/>
              <w:left w:val="double" w:sz="6" w:space="0" w:color="auto"/>
              <w:bottom w:val="double" w:sz="6" w:space="0" w:color="auto"/>
              <w:right w:val="nil"/>
            </w:tcBorders>
            <w:shd w:val="pct12" w:color="000000" w:fill="auto"/>
            <w:noWrap/>
            <w:vAlign w:val="bottom"/>
            <w:hideMark/>
          </w:tcPr>
          <w:p w14:paraId="4ABCF041"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sz w:val="20"/>
                <w:szCs w:val="20"/>
                <w:lang w:eastAsia="cs-CZ"/>
              </w:rPr>
            </w:pPr>
            <w:r w:rsidRPr="00525F2C">
              <w:rPr>
                <w:rFonts w:ascii="Arial CE" w:eastAsia="Times New Roman" w:hAnsi="Arial CE" w:cs="Arial CE"/>
                <w:sz w:val="20"/>
                <w:szCs w:val="20"/>
                <w:lang w:eastAsia="cs-CZ"/>
              </w:rPr>
              <w:t>obj. kód</w:t>
            </w:r>
          </w:p>
        </w:tc>
        <w:tc>
          <w:tcPr>
            <w:tcW w:w="6260" w:type="dxa"/>
            <w:tcBorders>
              <w:top w:val="double" w:sz="6" w:space="0" w:color="auto"/>
              <w:left w:val="nil"/>
              <w:bottom w:val="double" w:sz="6" w:space="0" w:color="auto"/>
              <w:right w:val="nil"/>
            </w:tcBorders>
            <w:shd w:val="pct12" w:color="000000" w:fill="auto"/>
            <w:vAlign w:val="bottom"/>
            <w:hideMark/>
          </w:tcPr>
          <w:p w14:paraId="4D59D58A"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sz w:val="20"/>
                <w:szCs w:val="20"/>
                <w:lang w:eastAsia="cs-CZ"/>
              </w:rPr>
            </w:pPr>
            <w:r w:rsidRPr="00525F2C">
              <w:rPr>
                <w:rFonts w:ascii="Arial CE" w:eastAsia="Times New Roman" w:hAnsi="Arial CE" w:cs="Arial CE"/>
                <w:sz w:val="20"/>
                <w:szCs w:val="20"/>
                <w:lang w:eastAsia="cs-CZ"/>
              </w:rPr>
              <w:t>Název položky</w:t>
            </w:r>
          </w:p>
        </w:tc>
        <w:tc>
          <w:tcPr>
            <w:tcW w:w="600" w:type="dxa"/>
            <w:tcBorders>
              <w:top w:val="double" w:sz="6" w:space="0" w:color="auto"/>
              <w:left w:val="nil"/>
              <w:bottom w:val="double" w:sz="6" w:space="0" w:color="auto"/>
              <w:right w:val="nil"/>
            </w:tcBorders>
            <w:shd w:val="pct12" w:color="000000" w:fill="auto"/>
            <w:noWrap/>
            <w:vAlign w:val="bottom"/>
            <w:hideMark/>
          </w:tcPr>
          <w:p w14:paraId="0A61E681"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sz w:val="20"/>
                <w:szCs w:val="20"/>
                <w:lang w:eastAsia="cs-CZ"/>
              </w:rPr>
            </w:pPr>
            <w:r w:rsidRPr="00525F2C">
              <w:rPr>
                <w:rFonts w:ascii="Arial CE" w:eastAsia="Times New Roman" w:hAnsi="Arial CE" w:cs="Arial CE"/>
                <w:sz w:val="20"/>
                <w:szCs w:val="20"/>
                <w:lang w:eastAsia="cs-CZ"/>
              </w:rPr>
              <w:t>jedn.</w:t>
            </w:r>
          </w:p>
        </w:tc>
        <w:tc>
          <w:tcPr>
            <w:tcW w:w="1000" w:type="dxa"/>
            <w:tcBorders>
              <w:top w:val="double" w:sz="6" w:space="0" w:color="auto"/>
              <w:left w:val="nil"/>
              <w:bottom w:val="double" w:sz="6" w:space="0" w:color="auto"/>
              <w:right w:val="double" w:sz="6" w:space="0" w:color="auto"/>
            </w:tcBorders>
            <w:shd w:val="pct12" w:color="000000" w:fill="auto"/>
            <w:noWrap/>
            <w:vAlign w:val="bottom"/>
            <w:hideMark/>
          </w:tcPr>
          <w:p w14:paraId="68D48E65"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sz w:val="20"/>
                <w:szCs w:val="20"/>
                <w:lang w:eastAsia="cs-CZ"/>
              </w:rPr>
            </w:pPr>
            <w:r w:rsidRPr="00525F2C">
              <w:rPr>
                <w:rFonts w:ascii="Arial CE" w:eastAsia="Times New Roman" w:hAnsi="Arial CE" w:cs="Arial CE"/>
                <w:sz w:val="20"/>
                <w:szCs w:val="20"/>
                <w:lang w:eastAsia="cs-CZ"/>
              </w:rPr>
              <w:t>cena</w:t>
            </w:r>
          </w:p>
        </w:tc>
      </w:tr>
      <w:tr w:rsidR="00525F2C" w:rsidRPr="00525F2C" w14:paraId="1B57D65F" w14:textId="77777777" w:rsidTr="00525F2C">
        <w:trPr>
          <w:trHeight w:val="285"/>
        </w:trPr>
        <w:tc>
          <w:tcPr>
            <w:tcW w:w="960" w:type="dxa"/>
            <w:tcBorders>
              <w:top w:val="nil"/>
              <w:left w:val="double" w:sz="6" w:space="0" w:color="auto"/>
              <w:bottom w:val="double" w:sz="6" w:space="0" w:color="auto"/>
              <w:right w:val="nil"/>
            </w:tcBorders>
            <w:shd w:val="clear" w:color="auto" w:fill="auto"/>
            <w:noWrap/>
            <w:vAlign w:val="bottom"/>
            <w:hideMark/>
          </w:tcPr>
          <w:p w14:paraId="4C7DF9C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i/>
                <w:iCs/>
                <w:sz w:val="20"/>
                <w:szCs w:val="20"/>
                <w:u w:val="single"/>
                <w:lang w:eastAsia="cs-CZ"/>
              </w:rPr>
            </w:pPr>
            <w:r w:rsidRPr="00525F2C">
              <w:rPr>
                <w:rFonts w:ascii="Arial CE" w:eastAsia="Times New Roman" w:hAnsi="Arial CE" w:cs="Arial CE"/>
                <w:b w:val="0"/>
                <w:bCs w:val="0"/>
                <w:i/>
                <w:iCs/>
                <w:sz w:val="20"/>
                <w:szCs w:val="20"/>
                <w:u w:val="single"/>
                <w:lang w:eastAsia="cs-CZ"/>
              </w:rPr>
              <w:t> </w:t>
            </w:r>
          </w:p>
        </w:tc>
        <w:tc>
          <w:tcPr>
            <w:tcW w:w="6260" w:type="dxa"/>
            <w:tcBorders>
              <w:top w:val="nil"/>
              <w:left w:val="nil"/>
              <w:bottom w:val="double" w:sz="6" w:space="0" w:color="auto"/>
              <w:right w:val="nil"/>
            </w:tcBorders>
            <w:shd w:val="clear" w:color="auto" w:fill="auto"/>
            <w:vAlign w:val="bottom"/>
            <w:hideMark/>
          </w:tcPr>
          <w:p w14:paraId="17E3EDCF"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525F2C">
              <w:rPr>
                <w:rFonts w:ascii="Arial CE" w:eastAsia="Times New Roman" w:hAnsi="Arial CE" w:cs="Arial CE"/>
                <w:i/>
                <w:iCs/>
                <w:sz w:val="20"/>
                <w:szCs w:val="20"/>
                <w:u w:val="single"/>
                <w:lang w:eastAsia="cs-CZ"/>
              </w:rPr>
              <w:t>servisní výkony</w:t>
            </w:r>
          </w:p>
        </w:tc>
        <w:tc>
          <w:tcPr>
            <w:tcW w:w="600" w:type="dxa"/>
            <w:tcBorders>
              <w:top w:val="nil"/>
              <w:left w:val="nil"/>
              <w:bottom w:val="double" w:sz="6" w:space="0" w:color="auto"/>
              <w:right w:val="nil"/>
            </w:tcBorders>
            <w:shd w:val="clear" w:color="auto" w:fill="auto"/>
            <w:noWrap/>
            <w:vAlign w:val="bottom"/>
            <w:hideMark/>
          </w:tcPr>
          <w:p w14:paraId="1E26DF9D"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i/>
                <w:iCs/>
                <w:sz w:val="20"/>
                <w:szCs w:val="20"/>
                <w:u w:val="single"/>
                <w:lang w:eastAsia="cs-CZ"/>
              </w:rPr>
            </w:pPr>
            <w:r w:rsidRPr="00525F2C">
              <w:rPr>
                <w:rFonts w:ascii="Arial CE" w:eastAsia="Times New Roman" w:hAnsi="Arial CE" w:cs="Arial CE"/>
                <w:b w:val="0"/>
                <w:bCs w:val="0"/>
                <w:i/>
                <w:iCs/>
                <w:sz w:val="20"/>
                <w:szCs w:val="20"/>
                <w:u w:val="single"/>
                <w:lang w:eastAsia="cs-CZ"/>
              </w:rPr>
              <w:t> </w:t>
            </w:r>
          </w:p>
        </w:tc>
        <w:tc>
          <w:tcPr>
            <w:tcW w:w="1000" w:type="dxa"/>
            <w:tcBorders>
              <w:top w:val="nil"/>
              <w:left w:val="nil"/>
              <w:bottom w:val="double" w:sz="6" w:space="0" w:color="auto"/>
              <w:right w:val="double" w:sz="6" w:space="0" w:color="auto"/>
            </w:tcBorders>
            <w:shd w:val="pct12" w:color="000000" w:fill="auto"/>
            <w:noWrap/>
            <w:vAlign w:val="bottom"/>
            <w:hideMark/>
          </w:tcPr>
          <w:p w14:paraId="545D5377"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sz w:val="20"/>
                <w:szCs w:val="20"/>
                <w:lang w:eastAsia="cs-CZ"/>
              </w:rPr>
            </w:pPr>
            <w:r w:rsidRPr="00525F2C">
              <w:rPr>
                <w:rFonts w:ascii="Arial CE" w:eastAsia="Times New Roman" w:hAnsi="Arial CE" w:cs="Arial CE"/>
                <w:sz w:val="20"/>
                <w:szCs w:val="20"/>
                <w:lang w:eastAsia="cs-CZ"/>
              </w:rPr>
              <w:t>bez DPH</w:t>
            </w:r>
          </w:p>
        </w:tc>
      </w:tr>
      <w:tr w:rsidR="00525F2C" w:rsidRPr="00525F2C" w14:paraId="62B7674B"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13C7C1B2"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90.100.01</w:t>
            </w:r>
          </w:p>
        </w:tc>
        <w:tc>
          <w:tcPr>
            <w:tcW w:w="6260" w:type="dxa"/>
            <w:tcBorders>
              <w:top w:val="nil"/>
              <w:left w:val="nil"/>
              <w:bottom w:val="nil"/>
              <w:right w:val="nil"/>
            </w:tcBorders>
            <w:shd w:val="clear" w:color="auto" w:fill="auto"/>
            <w:vAlign w:val="bottom"/>
            <w:hideMark/>
          </w:tcPr>
          <w:p w14:paraId="715E9291"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servis HW ext. &lt; 5hod (odborný serv., montáž)</w:t>
            </w:r>
          </w:p>
        </w:tc>
        <w:tc>
          <w:tcPr>
            <w:tcW w:w="600" w:type="dxa"/>
            <w:tcBorders>
              <w:top w:val="nil"/>
              <w:left w:val="nil"/>
              <w:bottom w:val="nil"/>
              <w:right w:val="nil"/>
            </w:tcBorders>
            <w:shd w:val="clear" w:color="auto" w:fill="auto"/>
            <w:noWrap/>
            <w:vAlign w:val="bottom"/>
            <w:hideMark/>
          </w:tcPr>
          <w:p w14:paraId="5429BAC3"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5FEEAEDE"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950 Kč</w:t>
            </w:r>
          </w:p>
        </w:tc>
      </w:tr>
      <w:tr w:rsidR="00525F2C" w:rsidRPr="00525F2C" w14:paraId="095A923F" w14:textId="77777777" w:rsidTr="00525F2C">
        <w:trPr>
          <w:trHeight w:val="255"/>
        </w:trPr>
        <w:tc>
          <w:tcPr>
            <w:tcW w:w="960" w:type="dxa"/>
            <w:tcBorders>
              <w:top w:val="nil"/>
              <w:left w:val="double" w:sz="6" w:space="0" w:color="auto"/>
              <w:bottom w:val="nil"/>
              <w:right w:val="nil"/>
            </w:tcBorders>
            <w:shd w:val="clear" w:color="auto" w:fill="auto"/>
            <w:noWrap/>
            <w:vAlign w:val="bottom"/>
            <w:hideMark/>
          </w:tcPr>
          <w:p w14:paraId="3102909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90.100.02</w:t>
            </w:r>
          </w:p>
        </w:tc>
        <w:tc>
          <w:tcPr>
            <w:tcW w:w="6260" w:type="dxa"/>
            <w:tcBorders>
              <w:top w:val="nil"/>
              <w:left w:val="nil"/>
              <w:bottom w:val="nil"/>
              <w:right w:val="nil"/>
            </w:tcBorders>
            <w:shd w:val="clear" w:color="auto" w:fill="auto"/>
            <w:vAlign w:val="bottom"/>
            <w:hideMark/>
          </w:tcPr>
          <w:p w14:paraId="4A72FE93"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servis HW ext. &gt; 5hod (odborný serv., montáž)</w:t>
            </w:r>
          </w:p>
        </w:tc>
        <w:tc>
          <w:tcPr>
            <w:tcW w:w="600" w:type="dxa"/>
            <w:tcBorders>
              <w:top w:val="nil"/>
              <w:left w:val="nil"/>
              <w:bottom w:val="nil"/>
              <w:right w:val="nil"/>
            </w:tcBorders>
            <w:shd w:val="clear" w:color="auto" w:fill="auto"/>
            <w:noWrap/>
            <w:vAlign w:val="bottom"/>
            <w:hideMark/>
          </w:tcPr>
          <w:p w14:paraId="389D2CF0"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00D1BD5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800 Kč</w:t>
            </w:r>
          </w:p>
        </w:tc>
      </w:tr>
      <w:tr w:rsidR="00525F2C" w:rsidRPr="00525F2C" w14:paraId="3343939C"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72A93F38"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90.100.03</w:t>
            </w:r>
          </w:p>
        </w:tc>
        <w:tc>
          <w:tcPr>
            <w:tcW w:w="6260" w:type="dxa"/>
            <w:tcBorders>
              <w:top w:val="nil"/>
              <w:left w:val="nil"/>
              <w:bottom w:val="nil"/>
              <w:right w:val="nil"/>
            </w:tcBorders>
            <w:shd w:val="clear" w:color="auto" w:fill="auto"/>
            <w:vAlign w:val="bottom"/>
            <w:hideMark/>
          </w:tcPr>
          <w:p w14:paraId="61EB45DC"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servis HW ve firmě IVAR (odborný serv., montáž)</w:t>
            </w:r>
          </w:p>
        </w:tc>
        <w:tc>
          <w:tcPr>
            <w:tcW w:w="600" w:type="dxa"/>
            <w:tcBorders>
              <w:top w:val="nil"/>
              <w:left w:val="nil"/>
              <w:bottom w:val="nil"/>
              <w:right w:val="nil"/>
            </w:tcBorders>
            <w:shd w:val="clear" w:color="auto" w:fill="auto"/>
            <w:noWrap/>
            <w:vAlign w:val="bottom"/>
            <w:hideMark/>
          </w:tcPr>
          <w:p w14:paraId="19E3EA8E"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57AA1710"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700 Kč</w:t>
            </w:r>
          </w:p>
        </w:tc>
      </w:tr>
      <w:tr w:rsidR="00525F2C" w:rsidRPr="00525F2C" w14:paraId="677A3467" w14:textId="77777777" w:rsidTr="00525F2C">
        <w:trPr>
          <w:trHeight w:val="285"/>
        </w:trPr>
        <w:tc>
          <w:tcPr>
            <w:tcW w:w="960" w:type="dxa"/>
            <w:tcBorders>
              <w:top w:val="double" w:sz="6" w:space="0" w:color="auto"/>
              <w:left w:val="double" w:sz="6" w:space="0" w:color="auto"/>
              <w:bottom w:val="double" w:sz="6" w:space="0" w:color="auto"/>
              <w:right w:val="nil"/>
            </w:tcBorders>
            <w:shd w:val="clear" w:color="auto" w:fill="auto"/>
            <w:noWrap/>
            <w:vAlign w:val="bottom"/>
            <w:hideMark/>
          </w:tcPr>
          <w:p w14:paraId="4282967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6260" w:type="dxa"/>
            <w:tcBorders>
              <w:top w:val="double" w:sz="6" w:space="0" w:color="auto"/>
              <w:left w:val="nil"/>
              <w:bottom w:val="double" w:sz="6" w:space="0" w:color="auto"/>
              <w:right w:val="nil"/>
            </w:tcBorders>
            <w:shd w:val="clear" w:color="auto" w:fill="auto"/>
            <w:vAlign w:val="bottom"/>
            <w:hideMark/>
          </w:tcPr>
          <w:p w14:paraId="26D46346"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525F2C">
              <w:rPr>
                <w:rFonts w:ascii="Arial CE" w:eastAsia="Times New Roman" w:hAnsi="Arial CE" w:cs="Arial CE"/>
                <w:i/>
                <w:iCs/>
                <w:sz w:val="20"/>
                <w:szCs w:val="20"/>
                <w:u w:val="single"/>
                <w:lang w:eastAsia="cs-CZ"/>
              </w:rPr>
              <w:t>SW služby</w:t>
            </w:r>
          </w:p>
        </w:tc>
        <w:tc>
          <w:tcPr>
            <w:tcW w:w="600" w:type="dxa"/>
            <w:tcBorders>
              <w:top w:val="double" w:sz="6" w:space="0" w:color="auto"/>
              <w:left w:val="nil"/>
              <w:bottom w:val="double" w:sz="6" w:space="0" w:color="auto"/>
              <w:right w:val="nil"/>
            </w:tcBorders>
            <w:shd w:val="clear" w:color="auto" w:fill="auto"/>
            <w:noWrap/>
            <w:vAlign w:val="bottom"/>
            <w:hideMark/>
          </w:tcPr>
          <w:p w14:paraId="3CF145CD"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1000" w:type="dxa"/>
            <w:tcBorders>
              <w:top w:val="double" w:sz="6" w:space="0" w:color="auto"/>
              <w:left w:val="nil"/>
              <w:bottom w:val="double" w:sz="6" w:space="0" w:color="auto"/>
              <w:right w:val="double" w:sz="6" w:space="0" w:color="auto"/>
            </w:tcBorders>
            <w:shd w:val="clear" w:color="auto" w:fill="auto"/>
            <w:noWrap/>
            <w:vAlign w:val="bottom"/>
            <w:hideMark/>
          </w:tcPr>
          <w:p w14:paraId="0F0FAD5B"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 </w:t>
            </w:r>
          </w:p>
        </w:tc>
      </w:tr>
      <w:tr w:rsidR="00525F2C" w:rsidRPr="00525F2C" w14:paraId="5E7A6FA0"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56394409"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90.100.10</w:t>
            </w:r>
          </w:p>
        </w:tc>
        <w:tc>
          <w:tcPr>
            <w:tcW w:w="6260" w:type="dxa"/>
            <w:tcBorders>
              <w:top w:val="nil"/>
              <w:left w:val="nil"/>
              <w:bottom w:val="nil"/>
              <w:right w:val="nil"/>
            </w:tcBorders>
            <w:shd w:val="clear" w:color="auto" w:fill="auto"/>
            <w:vAlign w:val="bottom"/>
            <w:hideMark/>
          </w:tcPr>
          <w:p w14:paraId="6DF3E755"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servis SW ext.</w:t>
            </w:r>
          </w:p>
        </w:tc>
        <w:tc>
          <w:tcPr>
            <w:tcW w:w="600" w:type="dxa"/>
            <w:tcBorders>
              <w:top w:val="nil"/>
              <w:left w:val="nil"/>
              <w:bottom w:val="nil"/>
              <w:right w:val="nil"/>
            </w:tcBorders>
            <w:shd w:val="clear" w:color="auto" w:fill="auto"/>
            <w:noWrap/>
            <w:vAlign w:val="bottom"/>
            <w:hideMark/>
          </w:tcPr>
          <w:p w14:paraId="40FE8E75"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00ABEB9C"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1 200 Kč</w:t>
            </w:r>
          </w:p>
        </w:tc>
      </w:tr>
      <w:tr w:rsidR="00525F2C" w:rsidRPr="00525F2C" w14:paraId="58F21DAE" w14:textId="77777777" w:rsidTr="00525F2C">
        <w:trPr>
          <w:trHeight w:val="255"/>
        </w:trPr>
        <w:tc>
          <w:tcPr>
            <w:tcW w:w="960" w:type="dxa"/>
            <w:tcBorders>
              <w:top w:val="nil"/>
              <w:left w:val="double" w:sz="6" w:space="0" w:color="auto"/>
              <w:bottom w:val="nil"/>
              <w:right w:val="nil"/>
            </w:tcBorders>
            <w:shd w:val="clear" w:color="auto" w:fill="auto"/>
            <w:noWrap/>
            <w:vAlign w:val="bottom"/>
            <w:hideMark/>
          </w:tcPr>
          <w:p w14:paraId="1A19308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90.100.11</w:t>
            </w:r>
          </w:p>
        </w:tc>
        <w:tc>
          <w:tcPr>
            <w:tcW w:w="6260" w:type="dxa"/>
            <w:tcBorders>
              <w:top w:val="nil"/>
              <w:left w:val="nil"/>
              <w:bottom w:val="nil"/>
              <w:right w:val="nil"/>
            </w:tcBorders>
            <w:shd w:val="clear" w:color="auto" w:fill="auto"/>
            <w:vAlign w:val="bottom"/>
            <w:hideMark/>
          </w:tcPr>
          <w:p w14:paraId="53689E50"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servis SW formou dálkového přístupu (el. konference)</w:t>
            </w:r>
          </w:p>
        </w:tc>
        <w:tc>
          <w:tcPr>
            <w:tcW w:w="600" w:type="dxa"/>
            <w:tcBorders>
              <w:top w:val="nil"/>
              <w:left w:val="nil"/>
              <w:bottom w:val="nil"/>
              <w:right w:val="nil"/>
            </w:tcBorders>
            <w:shd w:val="clear" w:color="auto" w:fill="auto"/>
            <w:noWrap/>
            <w:vAlign w:val="bottom"/>
            <w:hideMark/>
          </w:tcPr>
          <w:p w14:paraId="6F8E3E0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3EEE59A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1 100 Kč</w:t>
            </w:r>
          </w:p>
        </w:tc>
      </w:tr>
      <w:tr w:rsidR="00525F2C" w:rsidRPr="00525F2C" w14:paraId="063D99DA" w14:textId="77777777" w:rsidTr="00525F2C">
        <w:trPr>
          <w:trHeight w:val="255"/>
        </w:trPr>
        <w:tc>
          <w:tcPr>
            <w:tcW w:w="960" w:type="dxa"/>
            <w:tcBorders>
              <w:top w:val="nil"/>
              <w:left w:val="double" w:sz="6" w:space="0" w:color="auto"/>
              <w:bottom w:val="nil"/>
              <w:right w:val="nil"/>
            </w:tcBorders>
            <w:shd w:val="clear" w:color="auto" w:fill="auto"/>
            <w:noWrap/>
            <w:vAlign w:val="bottom"/>
            <w:hideMark/>
          </w:tcPr>
          <w:p w14:paraId="5B69770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90.100.14</w:t>
            </w:r>
          </w:p>
        </w:tc>
        <w:tc>
          <w:tcPr>
            <w:tcW w:w="6260" w:type="dxa"/>
            <w:tcBorders>
              <w:top w:val="nil"/>
              <w:left w:val="nil"/>
              <w:bottom w:val="nil"/>
              <w:right w:val="nil"/>
            </w:tcBorders>
            <w:shd w:val="clear" w:color="auto" w:fill="auto"/>
            <w:vAlign w:val="bottom"/>
            <w:hideMark/>
          </w:tcPr>
          <w:p w14:paraId="780800B6"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servis SW na pracovišti firmy IVAR, započ.hod. (servis, analýza, nast. param.)</w:t>
            </w:r>
          </w:p>
        </w:tc>
        <w:tc>
          <w:tcPr>
            <w:tcW w:w="600" w:type="dxa"/>
            <w:tcBorders>
              <w:top w:val="nil"/>
              <w:left w:val="nil"/>
              <w:bottom w:val="nil"/>
              <w:right w:val="nil"/>
            </w:tcBorders>
            <w:shd w:val="clear" w:color="auto" w:fill="auto"/>
            <w:noWrap/>
            <w:vAlign w:val="bottom"/>
            <w:hideMark/>
          </w:tcPr>
          <w:p w14:paraId="661036A8"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170DC4A5"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1 000 Kč</w:t>
            </w:r>
          </w:p>
        </w:tc>
      </w:tr>
      <w:tr w:rsidR="00525F2C" w:rsidRPr="00525F2C" w14:paraId="38569383" w14:textId="77777777" w:rsidTr="00525F2C">
        <w:trPr>
          <w:trHeight w:val="255"/>
        </w:trPr>
        <w:tc>
          <w:tcPr>
            <w:tcW w:w="960" w:type="dxa"/>
            <w:tcBorders>
              <w:top w:val="nil"/>
              <w:left w:val="double" w:sz="6" w:space="0" w:color="auto"/>
              <w:bottom w:val="nil"/>
              <w:right w:val="nil"/>
            </w:tcBorders>
            <w:shd w:val="clear" w:color="auto" w:fill="auto"/>
            <w:noWrap/>
            <w:vAlign w:val="bottom"/>
            <w:hideMark/>
          </w:tcPr>
          <w:p w14:paraId="0444049C"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90.100.12</w:t>
            </w:r>
          </w:p>
        </w:tc>
        <w:tc>
          <w:tcPr>
            <w:tcW w:w="6260" w:type="dxa"/>
            <w:tcBorders>
              <w:top w:val="nil"/>
              <w:left w:val="nil"/>
              <w:bottom w:val="nil"/>
              <w:right w:val="nil"/>
            </w:tcBorders>
            <w:shd w:val="clear" w:color="auto" w:fill="auto"/>
            <w:vAlign w:val="bottom"/>
            <w:hideMark/>
          </w:tcPr>
          <w:p w14:paraId="407181EE"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programátorské služby - zakázková práce dle objednávky, objem prací &lt; 10 hod</w:t>
            </w:r>
          </w:p>
        </w:tc>
        <w:tc>
          <w:tcPr>
            <w:tcW w:w="600" w:type="dxa"/>
            <w:tcBorders>
              <w:top w:val="nil"/>
              <w:left w:val="nil"/>
              <w:bottom w:val="nil"/>
              <w:right w:val="nil"/>
            </w:tcBorders>
            <w:shd w:val="clear" w:color="auto" w:fill="auto"/>
            <w:noWrap/>
            <w:vAlign w:val="bottom"/>
            <w:hideMark/>
          </w:tcPr>
          <w:p w14:paraId="5D92563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52022BC9"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1 000 Kč</w:t>
            </w:r>
          </w:p>
        </w:tc>
      </w:tr>
      <w:tr w:rsidR="00525F2C" w:rsidRPr="00525F2C" w14:paraId="37AF5CFF"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6C65EC18"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90.100.13</w:t>
            </w:r>
          </w:p>
        </w:tc>
        <w:tc>
          <w:tcPr>
            <w:tcW w:w="6260" w:type="dxa"/>
            <w:tcBorders>
              <w:top w:val="nil"/>
              <w:left w:val="nil"/>
              <w:bottom w:val="nil"/>
              <w:right w:val="nil"/>
            </w:tcBorders>
            <w:shd w:val="clear" w:color="auto" w:fill="auto"/>
            <w:vAlign w:val="bottom"/>
            <w:hideMark/>
          </w:tcPr>
          <w:p w14:paraId="1D1F36F4"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programátorské služby - zakázková práce dle objednávky, objem prací &gt; 10 hod</w:t>
            </w:r>
          </w:p>
        </w:tc>
        <w:tc>
          <w:tcPr>
            <w:tcW w:w="600" w:type="dxa"/>
            <w:tcBorders>
              <w:top w:val="nil"/>
              <w:left w:val="nil"/>
              <w:bottom w:val="nil"/>
              <w:right w:val="nil"/>
            </w:tcBorders>
            <w:shd w:val="clear" w:color="auto" w:fill="auto"/>
            <w:noWrap/>
            <w:vAlign w:val="bottom"/>
            <w:hideMark/>
          </w:tcPr>
          <w:p w14:paraId="518BE73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7F31E1C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900 Kč</w:t>
            </w:r>
          </w:p>
        </w:tc>
      </w:tr>
      <w:tr w:rsidR="00525F2C" w:rsidRPr="00525F2C" w14:paraId="08FBC203" w14:textId="77777777" w:rsidTr="00525F2C">
        <w:trPr>
          <w:trHeight w:val="285"/>
        </w:trPr>
        <w:tc>
          <w:tcPr>
            <w:tcW w:w="960" w:type="dxa"/>
            <w:tcBorders>
              <w:top w:val="double" w:sz="6" w:space="0" w:color="auto"/>
              <w:left w:val="double" w:sz="6" w:space="0" w:color="auto"/>
              <w:bottom w:val="double" w:sz="6" w:space="0" w:color="auto"/>
              <w:right w:val="nil"/>
            </w:tcBorders>
            <w:shd w:val="clear" w:color="auto" w:fill="auto"/>
            <w:noWrap/>
            <w:vAlign w:val="bottom"/>
            <w:hideMark/>
          </w:tcPr>
          <w:p w14:paraId="5D8F640C"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6260" w:type="dxa"/>
            <w:tcBorders>
              <w:top w:val="double" w:sz="6" w:space="0" w:color="auto"/>
              <w:left w:val="nil"/>
              <w:bottom w:val="double" w:sz="6" w:space="0" w:color="auto"/>
              <w:right w:val="nil"/>
            </w:tcBorders>
            <w:shd w:val="clear" w:color="auto" w:fill="auto"/>
            <w:vAlign w:val="bottom"/>
            <w:hideMark/>
          </w:tcPr>
          <w:p w14:paraId="60FE1027"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525F2C">
              <w:rPr>
                <w:rFonts w:ascii="Arial CE" w:eastAsia="Times New Roman" w:hAnsi="Arial CE" w:cs="Arial CE"/>
                <w:i/>
                <w:iCs/>
                <w:sz w:val="20"/>
                <w:szCs w:val="20"/>
                <w:u w:val="single"/>
                <w:lang w:eastAsia="cs-CZ"/>
              </w:rPr>
              <w:t>ostatní položky</w:t>
            </w:r>
          </w:p>
        </w:tc>
        <w:tc>
          <w:tcPr>
            <w:tcW w:w="600" w:type="dxa"/>
            <w:tcBorders>
              <w:top w:val="double" w:sz="6" w:space="0" w:color="auto"/>
              <w:left w:val="nil"/>
              <w:bottom w:val="double" w:sz="6" w:space="0" w:color="auto"/>
              <w:right w:val="nil"/>
            </w:tcBorders>
            <w:shd w:val="clear" w:color="auto" w:fill="auto"/>
            <w:noWrap/>
            <w:vAlign w:val="bottom"/>
            <w:hideMark/>
          </w:tcPr>
          <w:p w14:paraId="0DBE824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1000" w:type="dxa"/>
            <w:tcBorders>
              <w:top w:val="double" w:sz="6" w:space="0" w:color="auto"/>
              <w:left w:val="nil"/>
              <w:bottom w:val="double" w:sz="6" w:space="0" w:color="auto"/>
              <w:right w:val="double" w:sz="6" w:space="0" w:color="auto"/>
            </w:tcBorders>
            <w:shd w:val="clear" w:color="auto" w:fill="auto"/>
            <w:noWrap/>
            <w:vAlign w:val="bottom"/>
            <w:hideMark/>
          </w:tcPr>
          <w:p w14:paraId="6099D7E1"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 </w:t>
            </w:r>
          </w:p>
        </w:tc>
      </w:tr>
      <w:tr w:rsidR="00525F2C" w:rsidRPr="00525F2C" w14:paraId="43EE2956"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3D4E9673"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90.200.01</w:t>
            </w:r>
          </w:p>
        </w:tc>
        <w:tc>
          <w:tcPr>
            <w:tcW w:w="6260" w:type="dxa"/>
            <w:tcBorders>
              <w:top w:val="nil"/>
              <w:left w:val="nil"/>
              <w:bottom w:val="nil"/>
              <w:right w:val="nil"/>
            </w:tcBorders>
            <w:shd w:val="clear" w:color="auto" w:fill="auto"/>
            <w:vAlign w:val="bottom"/>
            <w:hideMark/>
          </w:tcPr>
          <w:p w14:paraId="0AEE9DCF"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doprava os. Vozidlo(cena/km)</w:t>
            </w:r>
          </w:p>
        </w:tc>
        <w:tc>
          <w:tcPr>
            <w:tcW w:w="600" w:type="dxa"/>
            <w:tcBorders>
              <w:top w:val="nil"/>
              <w:left w:val="nil"/>
              <w:bottom w:val="nil"/>
              <w:right w:val="nil"/>
            </w:tcBorders>
            <w:shd w:val="clear" w:color="auto" w:fill="auto"/>
            <w:noWrap/>
            <w:vAlign w:val="bottom"/>
            <w:hideMark/>
          </w:tcPr>
          <w:p w14:paraId="7F28D47A"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km</w:t>
            </w:r>
          </w:p>
        </w:tc>
        <w:tc>
          <w:tcPr>
            <w:tcW w:w="1000" w:type="dxa"/>
            <w:tcBorders>
              <w:top w:val="nil"/>
              <w:left w:val="nil"/>
              <w:bottom w:val="nil"/>
              <w:right w:val="double" w:sz="6" w:space="0" w:color="auto"/>
            </w:tcBorders>
            <w:shd w:val="clear" w:color="auto" w:fill="auto"/>
            <w:noWrap/>
            <w:vAlign w:val="bottom"/>
            <w:hideMark/>
          </w:tcPr>
          <w:p w14:paraId="5C6C5B0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11 Kč</w:t>
            </w:r>
          </w:p>
        </w:tc>
      </w:tr>
      <w:tr w:rsidR="00525F2C" w:rsidRPr="00525F2C" w14:paraId="48514234" w14:textId="77777777" w:rsidTr="00525F2C">
        <w:trPr>
          <w:trHeight w:val="255"/>
        </w:trPr>
        <w:tc>
          <w:tcPr>
            <w:tcW w:w="960" w:type="dxa"/>
            <w:tcBorders>
              <w:top w:val="nil"/>
              <w:left w:val="double" w:sz="6" w:space="0" w:color="auto"/>
              <w:bottom w:val="nil"/>
              <w:right w:val="nil"/>
            </w:tcBorders>
            <w:shd w:val="clear" w:color="auto" w:fill="auto"/>
            <w:noWrap/>
            <w:vAlign w:val="bottom"/>
            <w:hideMark/>
          </w:tcPr>
          <w:p w14:paraId="22B4AEB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90.200.02</w:t>
            </w:r>
          </w:p>
        </w:tc>
        <w:tc>
          <w:tcPr>
            <w:tcW w:w="6260" w:type="dxa"/>
            <w:tcBorders>
              <w:top w:val="nil"/>
              <w:left w:val="nil"/>
              <w:bottom w:val="nil"/>
              <w:right w:val="nil"/>
            </w:tcBorders>
            <w:shd w:val="clear" w:color="auto" w:fill="auto"/>
            <w:vAlign w:val="bottom"/>
            <w:hideMark/>
          </w:tcPr>
          <w:p w14:paraId="08A09B73"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ztráta času na cestě (cena/hod)</w:t>
            </w:r>
          </w:p>
        </w:tc>
        <w:tc>
          <w:tcPr>
            <w:tcW w:w="600" w:type="dxa"/>
            <w:tcBorders>
              <w:top w:val="nil"/>
              <w:left w:val="nil"/>
              <w:bottom w:val="nil"/>
              <w:right w:val="nil"/>
            </w:tcBorders>
            <w:shd w:val="clear" w:color="auto" w:fill="auto"/>
            <w:noWrap/>
            <w:vAlign w:val="bottom"/>
            <w:hideMark/>
          </w:tcPr>
          <w:p w14:paraId="147837E3"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hod</w:t>
            </w:r>
          </w:p>
        </w:tc>
        <w:tc>
          <w:tcPr>
            <w:tcW w:w="1000" w:type="dxa"/>
            <w:tcBorders>
              <w:top w:val="nil"/>
              <w:left w:val="nil"/>
              <w:bottom w:val="nil"/>
              <w:right w:val="double" w:sz="6" w:space="0" w:color="auto"/>
            </w:tcBorders>
            <w:shd w:val="clear" w:color="auto" w:fill="auto"/>
            <w:noWrap/>
            <w:vAlign w:val="bottom"/>
            <w:hideMark/>
          </w:tcPr>
          <w:p w14:paraId="6304C047"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240 Kč</w:t>
            </w:r>
          </w:p>
        </w:tc>
      </w:tr>
      <w:tr w:rsidR="00525F2C" w:rsidRPr="00525F2C" w14:paraId="1CDBC10F" w14:textId="77777777" w:rsidTr="00525F2C">
        <w:trPr>
          <w:trHeight w:val="270"/>
        </w:trPr>
        <w:tc>
          <w:tcPr>
            <w:tcW w:w="960" w:type="dxa"/>
            <w:tcBorders>
              <w:top w:val="nil"/>
              <w:left w:val="double" w:sz="6" w:space="0" w:color="auto"/>
              <w:bottom w:val="double" w:sz="6" w:space="0" w:color="auto"/>
              <w:right w:val="nil"/>
            </w:tcBorders>
            <w:shd w:val="clear" w:color="auto" w:fill="auto"/>
            <w:noWrap/>
            <w:vAlign w:val="bottom"/>
            <w:hideMark/>
          </w:tcPr>
          <w:p w14:paraId="706599A2"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90.200.03</w:t>
            </w:r>
          </w:p>
        </w:tc>
        <w:tc>
          <w:tcPr>
            <w:tcW w:w="6260" w:type="dxa"/>
            <w:tcBorders>
              <w:top w:val="nil"/>
              <w:left w:val="nil"/>
              <w:bottom w:val="double" w:sz="6" w:space="0" w:color="auto"/>
              <w:right w:val="nil"/>
            </w:tcBorders>
            <w:shd w:val="clear" w:color="auto" w:fill="auto"/>
            <w:vAlign w:val="bottom"/>
            <w:hideMark/>
          </w:tcPr>
          <w:p w14:paraId="04C3C667"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doprava - tarif. sazba na 1 km</w:t>
            </w:r>
          </w:p>
        </w:tc>
        <w:tc>
          <w:tcPr>
            <w:tcW w:w="600" w:type="dxa"/>
            <w:tcBorders>
              <w:top w:val="nil"/>
              <w:left w:val="nil"/>
              <w:bottom w:val="double" w:sz="6" w:space="0" w:color="auto"/>
              <w:right w:val="nil"/>
            </w:tcBorders>
            <w:shd w:val="clear" w:color="auto" w:fill="auto"/>
            <w:noWrap/>
            <w:vAlign w:val="bottom"/>
            <w:hideMark/>
          </w:tcPr>
          <w:p w14:paraId="659F1C48"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km</w:t>
            </w:r>
          </w:p>
        </w:tc>
        <w:tc>
          <w:tcPr>
            <w:tcW w:w="1000" w:type="dxa"/>
            <w:tcBorders>
              <w:top w:val="nil"/>
              <w:left w:val="nil"/>
              <w:bottom w:val="double" w:sz="6" w:space="0" w:color="auto"/>
              <w:right w:val="double" w:sz="6" w:space="0" w:color="auto"/>
            </w:tcBorders>
            <w:shd w:val="clear" w:color="auto" w:fill="auto"/>
            <w:noWrap/>
            <w:vAlign w:val="bottom"/>
            <w:hideMark/>
          </w:tcPr>
          <w:p w14:paraId="240CDF35"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16 Kč</w:t>
            </w:r>
          </w:p>
        </w:tc>
      </w:tr>
      <w:tr w:rsidR="00525F2C" w:rsidRPr="00525F2C" w14:paraId="7701E780" w14:textId="77777777" w:rsidTr="00525F2C">
        <w:trPr>
          <w:trHeight w:val="285"/>
        </w:trPr>
        <w:tc>
          <w:tcPr>
            <w:tcW w:w="960" w:type="dxa"/>
            <w:tcBorders>
              <w:top w:val="nil"/>
              <w:left w:val="double" w:sz="6" w:space="0" w:color="auto"/>
              <w:bottom w:val="double" w:sz="6" w:space="0" w:color="auto"/>
              <w:right w:val="nil"/>
            </w:tcBorders>
            <w:shd w:val="clear" w:color="auto" w:fill="auto"/>
            <w:noWrap/>
            <w:vAlign w:val="bottom"/>
            <w:hideMark/>
          </w:tcPr>
          <w:p w14:paraId="358A16E5"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6260" w:type="dxa"/>
            <w:tcBorders>
              <w:top w:val="nil"/>
              <w:left w:val="nil"/>
              <w:bottom w:val="double" w:sz="6" w:space="0" w:color="auto"/>
              <w:right w:val="nil"/>
            </w:tcBorders>
            <w:shd w:val="clear" w:color="auto" w:fill="auto"/>
            <w:vAlign w:val="bottom"/>
            <w:hideMark/>
          </w:tcPr>
          <w:p w14:paraId="0D9D1CBF" w14:textId="77777777" w:rsidR="00525F2C" w:rsidRPr="00525F2C" w:rsidRDefault="00525F2C" w:rsidP="00525F2C">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525F2C">
              <w:rPr>
                <w:rFonts w:ascii="Arial CE" w:eastAsia="Times New Roman" w:hAnsi="Arial CE" w:cs="Arial CE"/>
                <w:i/>
                <w:iCs/>
                <w:sz w:val="20"/>
                <w:szCs w:val="20"/>
                <w:u w:val="single"/>
                <w:lang w:eastAsia="cs-CZ"/>
              </w:rPr>
              <w:t>Služby Hot-line a podpory SW</w:t>
            </w:r>
          </w:p>
        </w:tc>
        <w:tc>
          <w:tcPr>
            <w:tcW w:w="600" w:type="dxa"/>
            <w:tcBorders>
              <w:top w:val="nil"/>
              <w:left w:val="nil"/>
              <w:bottom w:val="double" w:sz="6" w:space="0" w:color="auto"/>
              <w:right w:val="nil"/>
            </w:tcBorders>
            <w:shd w:val="clear" w:color="auto" w:fill="auto"/>
            <w:noWrap/>
            <w:vAlign w:val="bottom"/>
            <w:hideMark/>
          </w:tcPr>
          <w:p w14:paraId="5F647EC9"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525F2C">
              <w:rPr>
                <w:rFonts w:ascii="Arial CE" w:eastAsia="Times New Roman" w:hAnsi="Arial CE" w:cs="Arial CE"/>
                <w:b w:val="0"/>
                <w:bCs w:val="0"/>
                <w:sz w:val="20"/>
                <w:szCs w:val="20"/>
                <w:lang w:eastAsia="cs-CZ"/>
              </w:rPr>
              <w:t> </w:t>
            </w:r>
          </w:p>
        </w:tc>
        <w:tc>
          <w:tcPr>
            <w:tcW w:w="1000" w:type="dxa"/>
            <w:tcBorders>
              <w:top w:val="nil"/>
              <w:left w:val="nil"/>
              <w:bottom w:val="double" w:sz="6" w:space="0" w:color="auto"/>
              <w:right w:val="double" w:sz="6" w:space="0" w:color="auto"/>
            </w:tcBorders>
            <w:shd w:val="clear" w:color="auto" w:fill="auto"/>
            <w:noWrap/>
            <w:vAlign w:val="bottom"/>
            <w:hideMark/>
          </w:tcPr>
          <w:p w14:paraId="2D60D61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 </w:t>
            </w:r>
          </w:p>
        </w:tc>
      </w:tr>
      <w:tr w:rsidR="00525F2C" w:rsidRPr="00525F2C" w14:paraId="3C172B8E" w14:textId="77777777" w:rsidTr="00525F2C">
        <w:trPr>
          <w:trHeight w:val="270"/>
        </w:trPr>
        <w:tc>
          <w:tcPr>
            <w:tcW w:w="960" w:type="dxa"/>
            <w:tcBorders>
              <w:top w:val="nil"/>
              <w:left w:val="double" w:sz="6" w:space="0" w:color="auto"/>
              <w:bottom w:val="nil"/>
              <w:right w:val="nil"/>
            </w:tcBorders>
            <w:shd w:val="clear" w:color="auto" w:fill="auto"/>
            <w:noWrap/>
            <w:vAlign w:val="bottom"/>
            <w:hideMark/>
          </w:tcPr>
          <w:p w14:paraId="1F1B0DB7"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90.150.10</w:t>
            </w:r>
          </w:p>
        </w:tc>
        <w:tc>
          <w:tcPr>
            <w:tcW w:w="6260" w:type="dxa"/>
            <w:tcBorders>
              <w:top w:val="nil"/>
              <w:left w:val="nil"/>
              <w:bottom w:val="nil"/>
              <w:right w:val="nil"/>
            </w:tcBorders>
            <w:shd w:val="clear" w:color="auto" w:fill="auto"/>
            <w:vAlign w:val="bottom"/>
            <w:hideMark/>
          </w:tcPr>
          <w:p w14:paraId="6BE9F4D4"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Hot-Line podpora pro SW ShiftMaster  … 10% ceny software - roční paušál</w:t>
            </w:r>
          </w:p>
        </w:tc>
        <w:tc>
          <w:tcPr>
            <w:tcW w:w="600" w:type="dxa"/>
            <w:tcBorders>
              <w:top w:val="nil"/>
              <w:left w:val="nil"/>
              <w:bottom w:val="nil"/>
              <w:right w:val="nil"/>
            </w:tcBorders>
            <w:shd w:val="clear" w:color="auto" w:fill="auto"/>
            <w:noWrap/>
            <w:vAlign w:val="bottom"/>
            <w:hideMark/>
          </w:tcPr>
          <w:p w14:paraId="09625092"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w:t>
            </w:r>
          </w:p>
        </w:tc>
        <w:tc>
          <w:tcPr>
            <w:tcW w:w="1000" w:type="dxa"/>
            <w:tcBorders>
              <w:top w:val="nil"/>
              <w:left w:val="nil"/>
              <w:bottom w:val="nil"/>
              <w:right w:val="double" w:sz="6" w:space="0" w:color="auto"/>
            </w:tcBorders>
            <w:shd w:val="clear" w:color="auto" w:fill="auto"/>
            <w:noWrap/>
            <w:vAlign w:val="bottom"/>
            <w:hideMark/>
          </w:tcPr>
          <w:p w14:paraId="1BB9A5B7"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xxx</w:t>
            </w:r>
          </w:p>
        </w:tc>
      </w:tr>
      <w:tr w:rsidR="00525F2C" w:rsidRPr="00525F2C" w14:paraId="107F5B9C" w14:textId="77777777" w:rsidTr="00525F2C">
        <w:trPr>
          <w:trHeight w:val="450"/>
        </w:trPr>
        <w:tc>
          <w:tcPr>
            <w:tcW w:w="960" w:type="dxa"/>
            <w:tcBorders>
              <w:top w:val="nil"/>
              <w:left w:val="double" w:sz="6" w:space="0" w:color="auto"/>
              <w:bottom w:val="nil"/>
              <w:right w:val="nil"/>
            </w:tcBorders>
            <w:shd w:val="clear" w:color="auto" w:fill="auto"/>
            <w:noWrap/>
            <w:vAlign w:val="bottom"/>
            <w:hideMark/>
          </w:tcPr>
          <w:p w14:paraId="5FEECAC3"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90.150.11</w:t>
            </w:r>
          </w:p>
        </w:tc>
        <w:tc>
          <w:tcPr>
            <w:tcW w:w="6260" w:type="dxa"/>
            <w:tcBorders>
              <w:top w:val="nil"/>
              <w:left w:val="nil"/>
              <w:bottom w:val="nil"/>
              <w:right w:val="nil"/>
            </w:tcBorders>
            <w:shd w:val="clear" w:color="auto" w:fill="auto"/>
            <w:vAlign w:val="bottom"/>
            <w:hideMark/>
          </w:tcPr>
          <w:p w14:paraId="66E5956C"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Hot-Line podpora pro SW Attax, ATXpress, VIKING, Monitor, WEBTerm, RT-01 a další  … 15% ceny software - roční paušál</w:t>
            </w:r>
          </w:p>
        </w:tc>
        <w:tc>
          <w:tcPr>
            <w:tcW w:w="600" w:type="dxa"/>
            <w:tcBorders>
              <w:top w:val="nil"/>
              <w:left w:val="nil"/>
              <w:bottom w:val="nil"/>
              <w:right w:val="nil"/>
            </w:tcBorders>
            <w:shd w:val="clear" w:color="auto" w:fill="auto"/>
            <w:noWrap/>
            <w:vAlign w:val="bottom"/>
            <w:hideMark/>
          </w:tcPr>
          <w:p w14:paraId="10A2305F"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w:t>
            </w:r>
          </w:p>
        </w:tc>
        <w:tc>
          <w:tcPr>
            <w:tcW w:w="1000" w:type="dxa"/>
            <w:tcBorders>
              <w:top w:val="nil"/>
              <w:left w:val="nil"/>
              <w:bottom w:val="nil"/>
              <w:right w:val="double" w:sz="6" w:space="0" w:color="auto"/>
            </w:tcBorders>
            <w:shd w:val="clear" w:color="auto" w:fill="auto"/>
            <w:noWrap/>
            <w:vAlign w:val="bottom"/>
            <w:hideMark/>
          </w:tcPr>
          <w:p w14:paraId="392661B6"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xxx</w:t>
            </w:r>
          </w:p>
        </w:tc>
      </w:tr>
      <w:tr w:rsidR="00525F2C" w:rsidRPr="00525F2C" w14:paraId="799777A7" w14:textId="77777777" w:rsidTr="00525F2C">
        <w:trPr>
          <w:trHeight w:val="465"/>
        </w:trPr>
        <w:tc>
          <w:tcPr>
            <w:tcW w:w="960" w:type="dxa"/>
            <w:tcBorders>
              <w:top w:val="nil"/>
              <w:left w:val="double" w:sz="6" w:space="0" w:color="auto"/>
              <w:bottom w:val="double" w:sz="6" w:space="0" w:color="auto"/>
              <w:right w:val="nil"/>
            </w:tcBorders>
            <w:shd w:val="clear" w:color="auto" w:fill="auto"/>
            <w:noWrap/>
            <w:vAlign w:val="bottom"/>
            <w:hideMark/>
          </w:tcPr>
          <w:p w14:paraId="00EA3702"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90.150.12</w:t>
            </w:r>
          </w:p>
        </w:tc>
        <w:tc>
          <w:tcPr>
            <w:tcW w:w="6260" w:type="dxa"/>
            <w:tcBorders>
              <w:top w:val="nil"/>
              <w:left w:val="nil"/>
              <w:bottom w:val="double" w:sz="6" w:space="0" w:color="auto"/>
              <w:right w:val="nil"/>
            </w:tcBorders>
            <w:shd w:val="clear" w:color="auto" w:fill="auto"/>
            <w:vAlign w:val="bottom"/>
            <w:hideMark/>
          </w:tcPr>
          <w:p w14:paraId="344CF835" w14:textId="77777777" w:rsidR="00525F2C" w:rsidRPr="00525F2C" w:rsidRDefault="00525F2C" w:rsidP="00525F2C">
            <w:pPr>
              <w:widowControl/>
              <w:tabs>
                <w:tab w:val="clear" w:pos="720"/>
              </w:tabs>
              <w:suppressAutoHyphens w:val="0"/>
              <w:spacing w:before="0"/>
              <w:rPr>
                <w:rFonts w:ascii="Arial" w:eastAsia="Times New Roman" w:hAnsi="Arial" w:cs="Arial"/>
                <w:b w:val="0"/>
                <w:bCs w:val="0"/>
                <w:sz w:val="16"/>
                <w:szCs w:val="16"/>
                <w:lang w:eastAsia="cs-CZ"/>
              </w:rPr>
            </w:pPr>
            <w:r w:rsidRPr="00525F2C">
              <w:rPr>
                <w:rFonts w:ascii="Arial" w:eastAsia="Times New Roman" w:hAnsi="Arial" w:cs="Arial"/>
                <w:b w:val="0"/>
                <w:bCs w:val="0"/>
                <w:sz w:val="16"/>
                <w:szCs w:val="16"/>
                <w:lang w:eastAsia="cs-CZ"/>
              </w:rPr>
              <w:t>UPGRADE samostatný bez Hot-Line - 30% ceny aktuální ceny SW v příslušném licenčním rozsahu.</w:t>
            </w:r>
          </w:p>
        </w:tc>
        <w:tc>
          <w:tcPr>
            <w:tcW w:w="600" w:type="dxa"/>
            <w:tcBorders>
              <w:top w:val="nil"/>
              <w:left w:val="nil"/>
              <w:bottom w:val="double" w:sz="6" w:space="0" w:color="auto"/>
              <w:right w:val="nil"/>
            </w:tcBorders>
            <w:shd w:val="clear" w:color="auto" w:fill="auto"/>
            <w:noWrap/>
            <w:vAlign w:val="bottom"/>
            <w:hideMark/>
          </w:tcPr>
          <w:p w14:paraId="07DAD0BE"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w:t>
            </w:r>
          </w:p>
        </w:tc>
        <w:tc>
          <w:tcPr>
            <w:tcW w:w="1000" w:type="dxa"/>
            <w:tcBorders>
              <w:top w:val="nil"/>
              <w:left w:val="nil"/>
              <w:bottom w:val="double" w:sz="6" w:space="0" w:color="auto"/>
              <w:right w:val="double" w:sz="6" w:space="0" w:color="auto"/>
            </w:tcBorders>
            <w:shd w:val="clear" w:color="auto" w:fill="auto"/>
            <w:noWrap/>
            <w:vAlign w:val="bottom"/>
            <w:hideMark/>
          </w:tcPr>
          <w:p w14:paraId="7086AC93" w14:textId="77777777" w:rsidR="00525F2C" w:rsidRPr="00525F2C" w:rsidRDefault="00525F2C" w:rsidP="00525F2C">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525F2C">
              <w:rPr>
                <w:rFonts w:ascii="Arial CE" w:eastAsia="Times New Roman" w:hAnsi="Arial CE" w:cs="Arial CE"/>
                <w:b w:val="0"/>
                <w:bCs w:val="0"/>
                <w:sz w:val="16"/>
                <w:szCs w:val="16"/>
                <w:lang w:eastAsia="cs-CZ"/>
              </w:rPr>
              <w:t>xxx</w:t>
            </w:r>
          </w:p>
        </w:tc>
      </w:tr>
    </w:tbl>
    <w:p w14:paraId="660D1729" w14:textId="77777777" w:rsidR="00115A6B" w:rsidRDefault="00115A6B" w:rsidP="00890891">
      <w:pPr>
        <w:pStyle w:val="Bezmezer"/>
      </w:pPr>
    </w:p>
    <w:p w14:paraId="25300E6C" w14:textId="77777777" w:rsidR="00115A6B" w:rsidRDefault="00115A6B" w:rsidP="00890891">
      <w:pPr>
        <w:pStyle w:val="Bezmezer"/>
      </w:pPr>
    </w:p>
    <w:p w14:paraId="1E219A97" w14:textId="77777777" w:rsidR="00890891" w:rsidRDefault="00890891" w:rsidP="0019564A">
      <w:pPr>
        <w:rPr>
          <w:b w:val="0"/>
        </w:rPr>
      </w:pPr>
    </w:p>
    <w:sectPr w:rsidR="0089089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5EE9C" w14:textId="77777777" w:rsidR="00E40398" w:rsidRDefault="00E40398" w:rsidP="00D852FE">
      <w:pPr>
        <w:spacing w:before="0"/>
      </w:pPr>
      <w:r>
        <w:separator/>
      </w:r>
    </w:p>
  </w:endnote>
  <w:endnote w:type="continuationSeparator" w:id="0">
    <w:p w14:paraId="024219A4" w14:textId="77777777" w:rsidR="00E40398" w:rsidRDefault="00E40398" w:rsidP="00D852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A23B" w14:textId="77777777" w:rsidR="00D852FE" w:rsidRDefault="00D852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840948"/>
      <w:docPartObj>
        <w:docPartGallery w:val="Page Numbers (Bottom of Page)"/>
        <w:docPartUnique/>
      </w:docPartObj>
    </w:sdtPr>
    <w:sdtEndPr/>
    <w:sdtContent>
      <w:p w14:paraId="5ACFB2F4" w14:textId="46D21BBF" w:rsidR="00D852FE" w:rsidRDefault="00D852FE">
        <w:pPr>
          <w:pStyle w:val="Zpat"/>
          <w:jc w:val="center"/>
        </w:pPr>
        <w:r>
          <w:fldChar w:fldCharType="begin"/>
        </w:r>
        <w:r>
          <w:instrText>PAGE   \* MERGEFORMAT</w:instrText>
        </w:r>
        <w:r>
          <w:fldChar w:fldCharType="separate"/>
        </w:r>
        <w:r w:rsidR="001F56F4">
          <w:rPr>
            <w:noProof/>
          </w:rPr>
          <w:t>9</w:t>
        </w:r>
        <w:r>
          <w:fldChar w:fldCharType="end"/>
        </w:r>
      </w:p>
    </w:sdtContent>
  </w:sdt>
  <w:p w14:paraId="13A32B55" w14:textId="77777777" w:rsidR="00D852FE" w:rsidRDefault="00D852F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FBB1" w14:textId="77777777" w:rsidR="00D852FE" w:rsidRDefault="00D852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96881" w14:textId="77777777" w:rsidR="00E40398" w:rsidRDefault="00E40398" w:rsidP="00D852FE">
      <w:pPr>
        <w:spacing w:before="0"/>
      </w:pPr>
      <w:r>
        <w:separator/>
      </w:r>
    </w:p>
  </w:footnote>
  <w:footnote w:type="continuationSeparator" w:id="0">
    <w:p w14:paraId="63788F8B" w14:textId="77777777" w:rsidR="00E40398" w:rsidRDefault="00E40398" w:rsidP="00D852F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BF60" w14:textId="77777777" w:rsidR="00D852FE" w:rsidRDefault="00D852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32C2" w14:textId="77777777" w:rsidR="00D852FE" w:rsidRDefault="00D852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D625" w14:textId="77777777" w:rsidR="00D852FE" w:rsidRDefault="00D852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F46778"/>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A3866E4"/>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8A5A1548"/>
    <w:lvl w:ilvl="0">
      <w:start w:val="1"/>
      <w:numFmt w:val="decimal"/>
      <w:lvlText w:val="%1."/>
      <w:lvlJc w:val="left"/>
      <w:pPr>
        <w:tabs>
          <w:tab w:val="num" w:pos="567"/>
        </w:tabs>
        <w:ind w:left="567" w:hanging="567"/>
      </w:pPr>
    </w:lvl>
    <w:lvl w:ilvl="1">
      <w:start w:val="1"/>
      <w:numFmt w:val="decimal"/>
      <w:lvlText w:val="%2."/>
      <w:lvlJc w:val="left"/>
      <w:pPr>
        <w:tabs>
          <w:tab w:val="num" w:pos="0"/>
        </w:tabs>
        <w:ind w:left="420" w:hanging="420"/>
      </w:pPr>
      <w:rPr>
        <w:b w:val="0"/>
        <w:bCs w:val="0"/>
        <w:i w:val="0"/>
        <w:iCs w:val="0"/>
        <w:strike w:val="0"/>
        <w:dstrike w:val="0"/>
        <w:color w:val="auto"/>
        <w:sz w:val="22"/>
        <w:szCs w:val="22"/>
        <w:u w:val="none"/>
        <w:effect w:val="none"/>
      </w:rPr>
    </w:lvl>
    <w:lvl w:ilvl="2">
      <w:start w:val="1"/>
      <w:numFmt w:val="lowerLetter"/>
      <w:lvlText w:val="%3)"/>
      <w:lvlJc w:val="left"/>
      <w:pPr>
        <w:tabs>
          <w:tab w:val="num" w:pos="652"/>
        </w:tabs>
        <w:ind w:left="652" w:hanging="652"/>
      </w:pPr>
    </w:lvl>
    <w:lvl w:ilvl="3">
      <w:start w:val="1"/>
      <w:numFmt w:val="lowerLetter"/>
      <w:lvlText w:val=" %4)"/>
      <w:lvlJc w:val="left"/>
      <w:pPr>
        <w:tabs>
          <w:tab w:val="num" w:pos="1049"/>
        </w:tabs>
        <w:ind w:left="1049" w:hanging="397"/>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3" w15:restartNumberingAfterBreak="0">
    <w:nsid w:val="00000003"/>
    <w:multiLevelType w:val="multilevel"/>
    <w:tmpl w:val="00000003"/>
    <w:name w:val="WW8Num3"/>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4" w15:restartNumberingAfterBreak="0">
    <w:nsid w:val="00000006"/>
    <w:multiLevelType w:val="multilevel"/>
    <w:tmpl w:val="00000006"/>
    <w:name w:val="WW8Num6"/>
    <w:lvl w:ilvl="0">
      <w:start w:val="1"/>
      <w:numFmt w:val="decimal"/>
      <w:lvlText w:val="%1."/>
      <w:lvlJc w:val="left"/>
      <w:pPr>
        <w:tabs>
          <w:tab w:val="num" w:pos="595"/>
        </w:tabs>
        <w:ind w:left="595" w:hanging="595"/>
      </w:pPr>
    </w:lvl>
    <w:lvl w:ilvl="1">
      <w:start w:val="1"/>
      <w:numFmt w:val="decimal"/>
      <w:lvlText w:val="%1.%2."/>
      <w:lvlJc w:val="left"/>
      <w:pPr>
        <w:tabs>
          <w:tab w:val="num" w:pos="595"/>
        </w:tabs>
        <w:ind w:left="595" w:hanging="595"/>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5" w15:restartNumberingAfterBreak="0">
    <w:nsid w:val="00000009"/>
    <w:multiLevelType w:val="multilevel"/>
    <w:tmpl w:val="00000009"/>
    <w:name w:val="WW8Num9"/>
    <w:lvl w:ilvl="0">
      <w:start w:val="1"/>
      <w:numFmt w:val="decimal"/>
      <w:lvlText w:val="%1."/>
      <w:lvlJc w:val="left"/>
      <w:pPr>
        <w:tabs>
          <w:tab w:val="num" w:pos="595"/>
        </w:tabs>
        <w:ind w:left="595" w:hanging="595"/>
      </w:pPr>
    </w:lvl>
    <w:lvl w:ilvl="1">
      <w:start w:val="1"/>
      <w:numFmt w:val="decimal"/>
      <w:lvlText w:val="%1.%2."/>
      <w:lvlJc w:val="left"/>
      <w:pPr>
        <w:tabs>
          <w:tab w:val="num" w:pos="595"/>
        </w:tabs>
        <w:ind w:left="595" w:hanging="595"/>
      </w:pPr>
    </w:lvl>
    <w:lvl w:ilvl="2">
      <w:start w:val="1"/>
      <w:numFmt w:val="decimal"/>
      <w:lvlText w:val=" %1.%2.%3. "/>
      <w:lvlJc w:val="left"/>
      <w:pPr>
        <w:tabs>
          <w:tab w:val="num" w:pos="765"/>
        </w:tabs>
        <w:ind w:left="765" w:hanging="765"/>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6" w15:restartNumberingAfterBreak="0">
    <w:nsid w:val="0000000C"/>
    <w:multiLevelType w:val="multilevel"/>
    <w:tmpl w:val="79984158"/>
    <w:name w:val="WW8Num12"/>
    <w:lvl w:ilvl="0">
      <w:start w:val="5"/>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
      <w:lvlJc w:val="left"/>
      <w:pPr>
        <w:tabs>
          <w:tab w:val="num" w:pos="567"/>
        </w:tabs>
        <w:ind w:left="567" w:hanging="567"/>
      </w:pPr>
    </w:lvl>
    <w:lvl w:ilvl="3">
      <w:start w:val="1"/>
      <w:numFmt w:val="lowerLetter"/>
      <w:lvlText w:val="%4)"/>
      <w:lvlJc w:val="left"/>
      <w:pPr>
        <w:tabs>
          <w:tab w:val="num" w:pos="907"/>
        </w:tabs>
        <w:ind w:left="907" w:hanging="340"/>
      </w:pPr>
    </w:lvl>
    <w:lvl w:ilvl="4">
      <w:start w:val="1"/>
      <w:numFmt w:val="bullet"/>
      <w:lvlText w:val=""/>
      <w:lvlJc w:val="left"/>
      <w:pPr>
        <w:tabs>
          <w:tab w:val="num" w:pos="1417"/>
        </w:tabs>
        <w:ind w:left="1417" w:hanging="850"/>
      </w:pPr>
      <w:rPr>
        <w:rFonts w:ascii="Symbol" w:hAnsi="Symbol" w:hint="default"/>
        <w:color w:val="000000"/>
      </w:r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7" w15:restartNumberingAfterBreak="0">
    <w:nsid w:val="056F2E02"/>
    <w:multiLevelType w:val="multilevel"/>
    <w:tmpl w:val="A82637FE"/>
    <w:lvl w:ilvl="0">
      <w:start w:val="7"/>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8" w15:restartNumberingAfterBreak="0">
    <w:nsid w:val="0D151253"/>
    <w:multiLevelType w:val="multilevel"/>
    <w:tmpl w:val="4692AED2"/>
    <w:lvl w:ilvl="0">
      <w:start w:val="1"/>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9" w15:restartNumberingAfterBreak="0">
    <w:nsid w:val="12A9046E"/>
    <w:multiLevelType w:val="multilevel"/>
    <w:tmpl w:val="00000002"/>
    <w:name w:val="WW8Num2232"/>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0" w15:restartNumberingAfterBreak="0">
    <w:nsid w:val="12FE3D85"/>
    <w:multiLevelType w:val="multilevel"/>
    <w:tmpl w:val="A82637FE"/>
    <w:lvl w:ilvl="0">
      <w:start w:val="7"/>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11" w15:restartNumberingAfterBreak="0">
    <w:nsid w:val="146E750C"/>
    <w:multiLevelType w:val="multilevel"/>
    <w:tmpl w:val="A1E67208"/>
    <w:lvl w:ilvl="0">
      <w:start w:val="2"/>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12" w15:restartNumberingAfterBreak="0">
    <w:nsid w:val="162967FC"/>
    <w:multiLevelType w:val="multilevel"/>
    <w:tmpl w:val="652CB152"/>
    <w:lvl w:ilvl="0">
      <w:start w:val="9"/>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13" w15:restartNumberingAfterBreak="0">
    <w:nsid w:val="182F0B39"/>
    <w:multiLevelType w:val="multilevel"/>
    <w:tmpl w:val="6B365150"/>
    <w:lvl w:ilvl="0">
      <w:start w:val="6"/>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14" w15:restartNumberingAfterBreak="0">
    <w:nsid w:val="18A82515"/>
    <w:multiLevelType w:val="multilevel"/>
    <w:tmpl w:val="234C5E14"/>
    <w:lvl w:ilvl="0">
      <w:start w:val="5"/>
      <w:numFmt w:val="decimal"/>
      <w:lvlText w:val="%1."/>
      <w:lvlJc w:val="left"/>
      <w:pPr>
        <w:tabs>
          <w:tab w:val="num" w:pos="567"/>
        </w:tabs>
        <w:ind w:left="567" w:hanging="567"/>
      </w:pPr>
      <w:rPr>
        <w:b/>
        <w:i w:val="0"/>
      </w:r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37"/>
        </w:tabs>
        <w:ind w:left="737" w:hanging="737"/>
      </w:pPr>
    </w:lvl>
    <w:lvl w:ilvl="3">
      <w:start w:val="1"/>
      <w:numFmt w:val="none"/>
      <w:isLgl/>
      <w:lvlText w:val="- "/>
      <w:lvlJc w:val="left"/>
      <w:pPr>
        <w:tabs>
          <w:tab w:val="num" w:pos="907"/>
        </w:tabs>
        <w:ind w:left="907" w:hanging="17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5" w15:restartNumberingAfterBreak="0">
    <w:nsid w:val="1AFC7C88"/>
    <w:multiLevelType w:val="multilevel"/>
    <w:tmpl w:val="A82637FE"/>
    <w:lvl w:ilvl="0">
      <w:start w:val="7"/>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16" w15:restartNumberingAfterBreak="0">
    <w:nsid w:val="20312748"/>
    <w:multiLevelType w:val="hybridMultilevel"/>
    <w:tmpl w:val="65529902"/>
    <w:lvl w:ilvl="0" w:tplc="D696CDDE">
      <w:start w:val="1"/>
      <w:numFmt w:val="bullet"/>
      <w:lvlText w:val=""/>
      <w:lvlJc w:val="left"/>
      <w:pPr>
        <w:tabs>
          <w:tab w:val="num" w:pos="1440"/>
        </w:tabs>
        <w:ind w:left="1440" w:hanging="360"/>
      </w:pPr>
      <w:rPr>
        <w:rFonts w:ascii="Symbol" w:hAnsi="Symbol" w:hint="default"/>
        <w:b/>
        <w:i w:val="0"/>
        <w:caps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0C90016"/>
    <w:multiLevelType w:val="hybridMultilevel"/>
    <w:tmpl w:val="BBCCF434"/>
    <w:lvl w:ilvl="0" w:tplc="19F29F88">
      <w:start w:val="900"/>
      <w:numFmt w:val="bullet"/>
      <w:lvlText w:val=""/>
      <w:lvlJc w:val="left"/>
      <w:pPr>
        <w:ind w:left="717" w:hanging="360"/>
      </w:pPr>
      <w:rPr>
        <w:rFonts w:ascii="Wingdings" w:eastAsia="Lucida Sans Unicode" w:hAnsi="Wingdings"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5987274"/>
    <w:multiLevelType w:val="multilevel"/>
    <w:tmpl w:val="384C175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25B37D30"/>
    <w:multiLevelType w:val="hybridMultilevel"/>
    <w:tmpl w:val="BDAE548A"/>
    <w:lvl w:ilvl="0" w:tplc="0986A88C">
      <w:start w:val="1"/>
      <w:numFmt w:val="lowerLetter"/>
      <w:lvlText w:val="%1)"/>
      <w:lvlJc w:val="left"/>
      <w:pPr>
        <w:tabs>
          <w:tab w:val="num" w:pos="2230"/>
        </w:tabs>
        <w:ind w:left="2230" w:hanging="555"/>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2BCB3EF3"/>
    <w:multiLevelType w:val="multilevel"/>
    <w:tmpl w:val="BD24A878"/>
    <w:lvl w:ilvl="0">
      <w:start w:val="4"/>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21" w15:restartNumberingAfterBreak="0">
    <w:nsid w:val="2EBA6174"/>
    <w:multiLevelType w:val="multilevel"/>
    <w:tmpl w:val="F7E4762E"/>
    <w:lvl w:ilvl="0">
      <w:start w:val="3"/>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22" w15:restartNumberingAfterBreak="0">
    <w:nsid w:val="2FF45550"/>
    <w:multiLevelType w:val="hybridMultilevel"/>
    <w:tmpl w:val="5A32B5AC"/>
    <w:lvl w:ilvl="0" w:tplc="4B1C0520">
      <w:start w:val="1"/>
      <w:numFmt w:val="lowerLetter"/>
      <w:lvlText w:val="%1)"/>
      <w:lvlJc w:val="left"/>
      <w:pPr>
        <w:tabs>
          <w:tab w:val="num" w:pos="1635"/>
        </w:tabs>
        <w:ind w:left="1635" w:hanging="555"/>
      </w:pPr>
      <w:rPr>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9E00D49"/>
    <w:multiLevelType w:val="hybridMultilevel"/>
    <w:tmpl w:val="0932FD2C"/>
    <w:lvl w:ilvl="0" w:tplc="4026471E">
      <w:start w:val="1"/>
      <w:numFmt w:val="lowerLetter"/>
      <w:lvlText w:val="%1)"/>
      <w:lvlJc w:val="left"/>
      <w:pPr>
        <w:tabs>
          <w:tab w:val="num" w:pos="1080"/>
        </w:tabs>
        <w:ind w:left="1080" w:hanging="360"/>
      </w:pPr>
      <w:rPr>
        <w:rFonts w:ascii="Times New Roman" w:eastAsia="Lucida Sans Unicode" w:hAnsi="Times New Roman" w:cs="Times New Roman"/>
      </w:rPr>
    </w:lvl>
    <w:lvl w:ilvl="1" w:tplc="421ED33A">
      <w:start w:val="1"/>
      <w:numFmt w:val="bullet"/>
      <w:lvlText w:val=""/>
      <w:lvlJc w:val="left"/>
      <w:pPr>
        <w:tabs>
          <w:tab w:val="num" w:pos="1800"/>
        </w:tabs>
        <w:ind w:left="1800" w:hanging="360"/>
      </w:pPr>
      <w:rPr>
        <w:rFonts w:ascii="Wingdings" w:eastAsia="Times New Roman" w:hAnsi="Wingdings" w:cs="Times New Roman" w:hint="default"/>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3BBB2BE3"/>
    <w:multiLevelType w:val="multilevel"/>
    <w:tmpl w:val="AE3A7C16"/>
    <w:lvl w:ilvl="0">
      <w:start w:val="8"/>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25" w15:restartNumberingAfterBreak="0">
    <w:nsid w:val="42D943D3"/>
    <w:multiLevelType w:val="multilevel"/>
    <w:tmpl w:val="2610B590"/>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360"/>
        </w:tabs>
        <w:ind w:left="360" w:hanging="360"/>
      </w:pPr>
      <w:rPr>
        <w:b w:val="0"/>
        <w:i w:val="0"/>
      </w:rPr>
    </w:lvl>
    <w:lvl w:ilvl="3">
      <w:start w:val="1"/>
      <w:numFmt w:val="lowerLetter"/>
      <w:lvlText w:val="%4)"/>
      <w:lvlJc w:val="left"/>
      <w:pPr>
        <w:tabs>
          <w:tab w:val="num" w:pos="1207"/>
        </w:tabs>
        <w:ind w:left="1207" w:hanging="555"/>
      </w:pPr>
      <w:rPr>
        <w:b w:val="0"/>
        <w:i w:val="0"/>
      </w:r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26" w15:restartNumberingAfterBreak="0">
    <w:nsid w:val="459772A3"/>
    <w:multiLevelType w:val="multilevel"/>
    <w:tmpl w:val="1F461302"/>
    <w:lvl w:ilvl="0">
      <w:start w:val="1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27" w15:restartNumberingAfterBreak="0">
    <w:nsid w:val="46562276"/>
    <w:multiLevelType w:val="multilevel"/>
    <w:tmpl w:val="9C14350A"/>
    <w:lvl w:ilvl="0">
      <w:start w:val="12"/>
      <w:numFmt w:val="decimal"/>
      <w:lvlText w:val="%1."/>
      <w:lvlJc w:val="left"/>
      <w:pPr>
        <w:ind w:left="480" w:hanging="480"/>
      </w:pPr>
      <w:rPr>
        <w:b w:val="0"/>
        <w:strike w:val="0"/>
        <w:dstrike w:val="0"/>
        <w:u w:val="none"/>
        <w:effect w:val="none"/>
      </w:rPr>
    </w:lvl>
    <w:lvl w:ilvl="1">
      <w:start w:val="1"/>
      <w:numFmt w:val="decimal"/>
      <w:lvlText w:val="%1.%2."/>
      <w:lvlJc w:val="left"/>
      <w:pPr>
        <w:ind w:left="480" w:hanging="48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080" w:hanging="1080"/>
      </w:pPr>
      <w:rPr>
        <w:b w:val="0"/>
        <w:strike w:val="0"/>
        <w:dstrike w:val="0"/>
        <w:u w:val="none"/>
        <w:effect w:val="none"/>
      </w:rPr>
    </w:lvl>
    <w:lvl w:ilvl="6">
      <w:start w:val="1"/>
      <w:numFmt w:val="decimal"/>
      <w:lvlText w:val="%1.%2.%3.%4.%5.%6.%7."/>
      <w:lvlJc w:val="left"/>
      <w:pPr>
        <w:ind w:left="1440" w:hanging="1440"/>
      </w:pPr>
      <w:rPr>
        <w:b w:val="0"/>
        <w:strike w:val="0"/>
        <w:dstrike w:val="0"/>
        <w:u w:val="none"/>
        <w:effect w:val="none"/>
      </w:rPr>
    </w:lvl>
    <w:lvl w:ilvl="7">
      <w:start w:val="1"/>
      <w:numFmt w:val="decimal"/>
      <w:lvlText w:val="%1.%2.%3.%4.%5.%6.%7.%8."/>
      <w:lvlJc w:val="left"/>
      <w:pPr>
        <w:ind w:left="1440" w:hanging="1440"/>
      </w:pPr>
      <w:rPr>
        <w:b w:val="0"/>
        <w:strike w:val="0"/>
        <w:dstrike w:val="0"/>
        <w:u w:val="none"/>
        <w:effect w:val="none"/>
      </w:rPr>
    </w:lvl>
    <w:lvl w:ilvl="8">
      <w:start w:val="1"/>
      <w:numFmt w:val="decimal"/>
      <w:lvlText w:val="%1.%2.%3.%4.%5.%6.%7.%8.%9."/>
      <w:lvlJc w:val="left"/>
      <w:pPr>
        <w:ind w:left="1800" w:hanging="1800"/>
      </w:pPr>
      <w:rPr>
        <w:b w:val="0"/>
        <w:strike w:val="0"/>
        <w:dstrike w:val="0"/>
        <w:u w:val="none"/>
        <w:effect w:val="none"/>
      </w:rPr>
    </w:lvl>
  </w:abstractNum>
  <w:abstractNum w:abstractNumId="28" w15:restartNumberingAfterBreak="0">
    <w:nsid w:val="4A927A0A"/>
    <w:multiLevelType w:val="multilevel"/>
    <w:tmpl w:val="0FE6443C"/>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29" w15:restartNumberingAfterBreak="0">
    <w:nsid w:val="5BC01CAC"/>
    <w:multiLevelType w:val="multilevel"/>
    <w:tmpl w:val="F4EE173E"/>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0" w15:restartNumberingAfterBreak="0">
    <w:nsid w:val="5EFE7E06"/>
    <w:multiLevelType w:val="hybridMultilevel"/>
    <w:tmpl w:val="F9748B2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6DF48D0"/>
    <w:multiLevelType w:val="multilevel"/>
    <w:tmpl w:val="69623482"/>
    <w:lvl w:ilvl="0">
      <w:start w:val="5"/>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32" w15:restartNumberingAfterBreak="0">
    <w:nsid w:val="696F2295"/>
    <w:multiLevelType w:val="multilevel"/>
    <w:tmpl w:val="0FE6443C"/>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33" w15:restartNumberingAfterBreak="0">
    <w:nsid w:val="6B3A4E66"/>
    <w:multiLevelType w:val="multilevel"/>
    <w:tmpl w:val="AE3A7C16"/>
    <w:lvl w:ilvl="0">
      <w:start w:val="8"/>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34" w15:restartNumberingAfterBreak="0">
    <w:nsid w:val="6C664832"/>
    <w:multiLevelType w:val="multilevel"/>
    <w:tmpl w:val="00000002"/>
    <w:name w:val="WW8Num223"/>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5" w15:restartNumberingAfterBreak="0">
    <w:nsid w:val="72224EBB"/>
    <w:multiLevelType w:val="multilevel"/>
    <w:tmpl w:val="6B365150"/>
    <w:lvl w:ilvl="0">
      <w:start w:val="6"/>
      <w:numFmt w:val="decimal"/>
      <w:lvlText w:val="%1."/>
      <w:lvlJc w:val="left"/>
      <w:pPr>
        <w:tabs>
          <w:tab w:val="num" w:pos="360"/>
        </w:tabs>
        <w:ind w:left="360" w:hanging="360"/>
      </w:pPr>
      <w:rPr>
        <w:b w:val="0"/>
      </w:rPr>
    </w:lvl>
    <w:lvl w:ilvl="1">
      <w:start w:val="1"/>
      <w:numFmt w:val="decimal"/>
      <w:lvlText w:val="%1.%2."/>
      <w:lvlJc w:val="left"/>
      <w:pPr>
        <w:tabs>
          <w:tab w:val="num" w:pos="218"/>
        </w:tabs>
        <w:ind w:left="218" w:hanging="360"/>
      </w:pPr>
    </w:lvl>
    <w:lvl w:ilvl="2">
      <w:start w:val="1"/>
      <w:numFmt w:val="decimal"/>
      <w:lvlText w:val="%1.%2.%3."/>
      <w:lvlJc w:val="left"/>
      <w:pPr>
        <w:tabs>
          <w:tab w:val="num" w:pos="578"/>
        </w:tabs>
        <w:ind w:left="578" w:hanging="720"/>
      </w:p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36" w15:restartNumberingAfterBreak="0">
    <w:nsid w:val="728655D6"/>
    <w:multiLevelType w:val="hybridMultilevel"/>
    <w:tmpl w:val="1F5690A4"/>
    <w:lvl w:ilvl="0" w:tplc="326E2DF2">
      <w:start w:val="1"/>
      <w:numFmt w:val="decimal"/>
      <w:lvlText w:val="%1)"/>
      <w:lvlJc w:val="left"/>
      <w:pPr>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D976403"/>
    <w:multiLevelType w:val="multilevel"/>
    <w:tmpl w:val="BE007C58"/>
    <w:lvl w:ilvl="0">
      <w:start w:val="8"/>
      <w:numFmt w:val="decimal"/>
      <w:lvlText w:val="%1."/>
      <w:lvlJc w:val="left"/>
      <w:pPr>
        <w:tabs>
          <w:tab w:val="num" w:pos="567"/>
        </w:tabs>
        <w:ind w:left="567" w:hanging="567"/>
      </w:pPr>
      <w:rPr>
        <w:b/>
        <w:i w:val="0"/>
      </w:r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37"/>
        </w:tabs>
        <w:ind w:left="737" w:hanging="737"/>
      </w:pPr>
    </w:lvl>
    <w:lvl w:ilvl="3">
      <w:start w:val="1"/>
      <w:numFmt w:val="none"/>
      <w:isLgl/>
      <w:lvlText w:val="- "/>
      <w:lvlJc w:val="left"/>
      <w:pPr>
        <w:tabs>
          <w:tab w:val="num" w:pos="907"/>
        </w:tabs>
        <w:ind w:left="907" w:hanging="17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8" w15:restartNumberingAfterBreak="0">
    <w:nsid w:val="7E9A2551"/>
    <w:multiLevelType w:val="hybridMultilevel"/>
    <w:tmpl w:val="A5786CB4"/>
    <w:lvl w:ilvl="0" w:tplc="0986A88C">
      <w:start w:val="1"/>
      <w:numFmt w:val="lowerLetter"/>
      <w:lvlText w:val="%1)"/>
      <w:lvlJc w:val="left"/>
      <w:pPr>
        <w:tabs>
          <w:tab w:val="num" w:pos="2230"/>
        </w:tabs>
        <w:ind w:left="2230" w:hanging="555"/>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17"/>
  </w:num>
  <w:num w:numId="35">
    <w:abstractNumId w:val="35"/>
  </w:num>
  <w:num w:numId="36">
    <w:abstractNumId w:val="15"/>
  </w:num>
  <w:num w:numId="37">
    <w:abstractNumId w:val="24"/>
  </w:num>
  <w:num w:numId="38">
    <w:abstractNumId w:val="16"/>
  </w:num>
  <w:num w:numId="39">
    <w:abstractNumId w:val="10"/>
  </w:num>
  <w:num w:numId="40">
    <w:abstractNumId w:val="1"/>
  </w:num>
  <w:num w:numId="41">
    <w:abstractNumId w:val="0"/>
  </w:num>
  <w:num w:numId="42">
    <w:abstractNumId w:val="7"/>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7F"/>
    <w:rsid w:val="000027B1"/>
    <w:rsid w:val="000132E0"/>
    <w:rsid w:val="00021289"/>
    <w:rsid w:val="00037440"/>
    <w:rsid w:val="00045AF9"/>
    <w:rsid w:val="000515AF"/>
    <w:rsid w:val="00060014"/>
    <w:rsid w:val="0006743C"/>
    <w:rsid w:val="000B4EDB"/>
    <w:rsid w:val="000C4ACD"/>
    <w:rsid w:val="000C5641"/>
    <w:rsid w:val="000C76D2"/>
    <w:rsid w:val="00115A6B"/>
    <w:rsid w:val="00124B93"/>
    <w:rsid w:val="001674B6"/>
    <w:rsid w:val="001865D9"/>
    <w:rsid w:val="0019564A"/>
    <w:rsid w:val="001B750A"/>
    <w:rsid w:val="001E27C9"/>
    <w:rsid w:val="001E3535"/>
    <w:rsid w:val="001E6EB7"/>
    <w:rsid w:val="001F56F4"/>
    <w:rsid w:val="00247061"/>
    <w:rsid w:val="002633D1"/>
    <w:rsid w:val="00285940"/>
    <w:rsid w:val="00285F1C"/>
    <w:rsid w:val="00286691"/>
    <w:rsid w:val="002A3007"/>
    <w:rsid w:val="002E23A3"/>
    <w:rsid w:val="002F35A4"/>
    <w:rsid w:val="002F3A17"/>
    <w:rsid w:val="003003D2"/>
    <w:rsid w:val="00306FAF"/>
    <w:rsid w:val="00323BAA"/>
    <w:rsid w:val="00324A79"/>
    <w:rsid w:val="0035175F"/>
    <w:rsid w:val="00353877"/>
    <w:rsid w:val="00360A45"/>
    <w:rsid w:val="003634DF"/>
    <w:rsid w:val="00383692"/>
    <w:rsid w:val="003B544A"/>
    <w:rsid w:val="003C2A5B"/>
    <w:rsid w:val="003E4657"/>
    <w:rsid w:val="003F4F2B"/>
    <w:rsid w:val="00422A4A"/>
    <w:rsid w:val="00457586"/>
    <w:rsid w:val="00461120"/>
    <w:rsid w:val="004810DE"/>
    <w:rsid w:val="004E0C7F"/>
    <w:rsid w:val="00525F2C"/>
    <w:rsid w:val="005359FA"/>
    <w:rsid w:val="00560564"/>
    <w:rsid w:val="00571DC9"/>
    <w:rsid w:val="005825C2"/>
    <w:rsid w:val="00585359"/>
    <w:rsid w:val="005B0572"/>
    <w:rsid w:val="005C5F07"/>
    <w:rsid w:val="005C78A9"/>
    <w:rsid w:val="005E3E8B"/>
    <w:rsid w:val="005E5DA3"/>
    <w:rsid w:val="005F60E2"/>
    <w:rsid w:val="0062069A"/>
    <w:rsid w:val="00647E0F"/>
    <w:rsid w:val="006718E9"/>
    <w:rsid w:val="00672A55"/>
    <w:rsid w:val="00677E20"/>
    <w:rsid w:val="006973D5"/>
    <w:rsid w:val="006A0CD0"/>
    <w:rsid w:val="006A2B7E"/>
    <w:rsid w:val="006C33D3"/>
    <w:rsid w:val="006C5369"/>
    <w:rsid w:val="006D649A"/>
    <w:rsid w:val="0071530D"/>
    <w:rsid w:val="00763B45"/>
    <w:rsid w:val="00777DA9"/>
    <w:rsid w:val="007832E7"/>
    <w:rsid w:val="00786124"/>
    <w:rsid w:val="007A4250"/>
    <w:rsid w:val="007C7998"/>
    <w:rsid w:val="007E4EF5"/>
    <w:rsid w:val="007F0907"/>
    <w:rsid w:val="007F16BA"/>
    <w:rsid w:val="007F2E54"/>
    <w:rsid w:val="00804BCE"/>
    <w:rsid w:val="00813B24"/>
    <w:rsid w:val="00850C74"/>
    <w:rsid w:val="008513B7"/>
    <w:rsid w:val="00890891"/>
    <w:rsid w:val="008C06BF"/>
    <w:rsid w:val="008D63F9"/>
    <w:rsid w:val="008D7FFD"/>
    <w:rsid w:val="00916E9F"/>
    <w:rsid w:val="009254C5"/>
    <w:rsid w:val="00930ADB"/>
    <w:rsid w:val="009453E1"/>
    <w:rsid w:val="009564DE"/>
    <w:rsid w:val="0095780A"/>
    <w:rsid w:val="009A605B"/>
    <w:rsid w:val="009B0CAA"/>
    <w:rsid w:val="009C5FF2"/>
    <w:rsid w:val="00A24852"/>
    <w:rsid w:val="00A5228D"/>
    <w:rsid w:val="00A61875"/>
    <w:rsid w:val="00A6660D"/>
    <w:rsid w:val="00A75C15"/>
    <w:rsid w:val="00A96C7B"/>
    <w:rsid w:val="00AA4C09"/>
    <w:rsid w:val="00AE1DAD"/>
    <w:rsid w:val="00B13338"/>
    <w:rsid w:val="00B24801"/>
    <w:rsid w:val="00B74B54"/>
    <w:rsid w:val="00BC1EE6"/>
    <w:rsid w:val="00BC492E"/>
    <w:rsid w:val="00BD6458"/>
    <w:rsid w:val="00BE2ED4"/>
    <w:rsid w:val="00C229C5"/>
    <w:rsid w:val="00C43BC4"/>
    <w:rsid w:val="00C64AB9"/>
    <w:rsid w:val="00C7064A"/>
    <w:rsid w:val="00C91FC7"/>
    <w:rsid w:val="00CA0B90"/>
    <w:rsid w:val="00CC1084"/>
    <w:rsid w:val="00CF2D83"/>
    <w:rsid w:val="00D04C20"/>
    <w:rsid w:val="00D06457"/>
    <w:rsid w:val="00D852FE"/>
    <w:rsid w:val="00D91BAA"/>
    <w:rsid w:val="00DD1D39"/>
    <w:rsid w:val="00DD5743"/>
    <w:rsid w:val="00DF14DF"/>
    <w:rsid w:val="00E07EB6"/>
    <w:rsid w:val="00E1533A"/>
    <w:rsid w:val="00E2062D"/>
    <w:rsid w:val="00E24C6B"/>
    <w:rsid w:val="00E317C9"/>
    <w:rsid w:val="00E4013E"/>
    <w:rsid w:val="00E40398"/>
    <w:rsid w:val="00E60D75"/>
    <w:rsid w:val="00E9373B"/>
    <w:rsid w:val="00EA43D0"/>
    <w:rsid w:val="00EC3437"/>
    <w:rsid w:val="00EE0C74"/>
    <w:rsid w:val="00F05C18"/>
    <w:rsid w:val="00F24B20"/>
    <w:rsid w:val="00F95FA0"/>
    <w:rsid w:val="00F9663B"/>
    <w:rsid w:val="00F976C7"/>
    <w:rsid w:val="00FA4A00"/>
    <w:rsid w:val="00FD4896"/>
    <w:rsid w:val="00FF7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D2204E"/>
  <w15:chartTrackingRefBased/>
  <w15:docId w15:val="{27C30D4D-1004-4A61-9DE7-A96EF4B9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6457"/>
    <w:pPr>
      <w:widowControl w:val="0"/>
      <w:tabs>
        <w:tab w:val="left" w:pos="720"/>
      </w:tabs>
      <w:suppressAutoHyphens/>
      <w:spacing w:before="240"/>
      <w:jc w:val="both"/>
    </w:pPr>
    <w:rPr>
      <w:rFonts w:eastAsia="Lucida Sans Unicode"/>
      <w:b/>
      <w:bCs/>
      <w:sz w:val="22"/>
      <w:szCs w:val="28"/>
      <w:lang w:eastAsia="ar-SA"/>
    </w:rPr>
  </w:style>
  <w:style w:type="paragraph" w:styleId="Nadpis2">
    <w:name w:val="heading 2"/>
    <w:basedOn w:val="Normln"/>
    <w:next w:val="Normln"/>
    <w:qFormat/>
    <w:rsid w:val="00D06457"/>
    <w:pPr>
      <w:keepNext/>
      <w:tabs>
        <w:tab w:val="clear" w:pos="720"/>
        <w:tab w:val="num" w:pos="218"/>
        <w:tab w:val="left" w:pos="425"/>
        <w:tab w:val="left" w:pos="709"/>
        <w:tab w:val="left" w:pos="992"/>
        <w:tab w:val="left" w:pos="1276"/>
      </w:tabs>
      <w:spacing w:before="0" w:after="120"/>
      <w:ind w:left="218" w:hanging="360"/>
      <w:jc w:val="center"/>
      <w:outlineLvl w:val="1"/>
    </w:pPr>
    <w:rPr>
      <w:bCs w:val="0"/>
      <w:sz w:val="24"/>
      <w:szCs w:val="24"/>
      <w:lang w:eastAsia="cs-CZ"/>
    </w:rPr>
  </w:style>
  <w:style w:type="paragraph" w:styleId="Nadpis3">
    <w:name w:val="heading 3"/>
    <w:basedOn w:val="Normln"/>
    <w:next w:val="Normln"/>
    <w:link w:val="Nadpis3Char"/>
    <w:qFormat/>
    <w:rsid w:val="00D06457"/>
    <w:pPr>
      <w:keepNext/>
      <w:spacing w:after="60"/>
      <w:outlineLvl w:val="2"/>
    </w:pPr>
    <w:rPr>
      <w:rFonts w:ascii="Cambria" w:eastAsia="Times New Roman" w:hAnsi="Cambria"/>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06457"/>
    <w:rPr>
      <w:color w:val="0000FF"/>
      <w:u w:val="single"/>
    </w:rPr>
  </w:style>
  <w:style w:type="character" w:customStyle="1" w:styleId="Nadpis3Char">
    <w:name w:val="Nadpis 3 Char"/>
    <w:link w:val="Nadpis3"/>
    <w:locked/>
    <w:rsid w:val="00D06457"/>
    <w:rPr>
      <w:rFonts w:ascii="Cambria" w:hAnsi="Cambria"/>
      <w:b/>
      <w:bCs/>
      <w:sz w:val="26"/>
      <w:szCs w:val="26"/>
      <w:lang w:val="cs-CZ" w:eastAsia="ar-SA" w:bidi="ar-SA"/>
    </w:rPr>
  </w:style>
  <w:style w:type="paragraph" w:styleId="Nzev">
    <w:name w:val="Title"/>
    <w:basedOn w:val="Normln"/>
    <w:next w:val="Podtitul"/>
    <w:qFormat/>
    <w:rsid w:val="00D06457"/>
    <w:pPr>
      <w:jc w:val="center"/>
    </w:pPr>
    <w:rPr>
      <w:sz w:val="44"/>
    </w:rPr>
  </w:style>
  <w:style w:type="paragraph" w:customStyle="1" w:styleId="Nadpis-psmosml">
    <w:name w:val="Nadpis - písmo (sml.)"/>
    <w:basedOn w:val="Zkladntextodsazen"/>
    <w:rsid w:val="00D06457"/>
    <w:pPr>
      <w:spacing w:before="0"/>
      <w:ind w:left="-11"/>
      <w:jc w:val="center"/>
    </w:pPr>
    <w:rPr>
      <w:sz w:val="28"/>
    </w:rPr>
  </w:style>
  <w:style w:type="paragraph" w:customStyle="1" w:styleId="WBC-Hlavnnadpis">
    <w:name w:val="WBC - Hlavní nadpis"/>
    <w:rsid w:val="00D06457"/>
    <w:rPr>
      <w:rFonts w:ascii="Arial" w:hAnsi="Arial" w:cs="Arial"/>
      <w:b/>
      <w:bCs/>
      <w:smallCaps/>
      <w:kern w:val="32"/>
      <w:sz w:val="36"/>
      <w:szCs w:val="36"/>
      <w:lang w:eastAsia="en-US"/>
    </w:rPr>
  </w:style>
  <w:style w:type="character" w:customStyle="1" w:styleId="platne1">
    <w:name w:val="platne1"/>
    <w:basedOn w:val="Standardnpsmoodstavce"/>
    <w:rsid w:val="00D06457"/>
  </w:style>
  <w:style w:type="paragraph" w:styleId="Podtitul">
    <w:name w:val="Subtitle"/>
    <w:basedOn w:val="Normln"/>
    <w:qFormat/>
    <w:rsid w:val="00D06457"/>
    <w:pPr>
      <w:spacing w:after="60"/>
      <w:jc w:val="center"/>
      <w:outlineLvl w:val="1"/>
    </w:pPr>
    <w:rPr>
      <w:rFonts w:ascii="Arial" w:hAnsi="Arial" w:cs="Arial"/>
      <w:sz w:val="24"/>
      <w:szCs w:val="24"/>
    </w:rPr>
  </w:style>
  <w:style w:type="paragraph" w:styleId="Zkladntextodsazen">
    <w:name w:val="Body Text Indent"/>
    <w:basedOn w:val="Normln"/>
    <w:rsid w:val="00D06457"/>
    <w:pPr>
      <w:spacing w:after="120"/>
      <w:ind w:left="283"/>
    </w:pPr>
  </w:style>
  <w:style w:type="paragraph" w:styleId="Textbubliny">
    <w:name w:val="Balloon Text"/>
    <w:basedOn w:val="Normln"/>
    <w:semiHidden/>
    <w:rsid w:val="0095780A"/>
    <w:rPr>
      <w:rFonts w:ascii="Tahoma" w:hAnsi="Tahoma" w:cs="Tahoma"/>
      <w:sz w:val="16"/>
      <w:szCs w:val="16"/>
    </w:rPr>
  </w:style>
  <w:style w:type="character" w:styleId="Odkaznakoment">
    <w:name w:val="annotation reference"/>
    <w:semiHidden/>
    <w:rsid w:val="00FF7E47"/>
    <w:rPr>
      <w:sz w:val="16"/>
      <w:szCs w:val="16"/>
    </w:rPr>
  </w:style>
  <w:style w:type="paragraph" w:styleId="Textkomente">
    <w:name w:val="annotation text"/>
    <w:basedOn w:val="Normln"/>
    <w:semiHidden/>
    <w:rsid w:val="00FF7E47"/>
    <w:rPr>
      <w:sz w:val="20"/>
      <w:szCs w:val="20"/>
    </w:rPr>
  </w:style>
  <w:style w:type="paragraph" w:styleId="Pedmtkomente">
    <w:name w:val="annotation subject"/>
    <w:basedOn w:val="Textkomente"/>
    <w:next w:val="Textkomente"/>
    <w:semiHidden/>
    <w:rsid w:val="00FF7E47"/>
  </w:style>
  <w:style w:type="paragraph" w:styleId="Bezmezer">
    <w:name w:val="No Spacing"/>
    <w:uiPriority w:val="1"/>
    <w:qFormat/>
    <w:rsid w:val="007E4EF5"/>
    <w:pPr>
      <w:widowControl w:val="0"/>
      <w:tabs>
        <w:tab w:val="left" w:pos="720"/>
      </w:tabs>
      <w:suppressAutoHyphens/>
      <w:jc w:val="both"/>
    </w:pPr>
    <w:rPr>
      <w:rFonts w:eastAsia="Lucida Sans Unicode"/>
      <w:b/>
      <w:bCs/>
      <w:sz w:val="22"/>
      <w:szCs w:val="28"/>
      <w:lang w:eastAsia="ar-SA"/>
    </w:rPr>
  </w:style>
  <w:style w:type="paragraph" w:styleId="Odstavecseseznamem">
    <w:name w:val="List Paragraph"/>
    <w:basedOn w:val="Normln"/>
    <w:uiPriority w:val="34"/>
    <w:qFormat/>
    <w:rsid w:val="00777DA9"/>
    <w:pPr>
      <w:ind w:left="708"/>
    </w:pPr>
  </w:style>
  <w:style w:type="paragraph" w:styleId="Seznam">
    <w:name w:val="List"/>
    <w:basedOn w:val="Normln"/>
    <w:rsid w:val="009254C5"/>
    <w:pPr>
      <w:ind w:left="283" w:hanging="283"/>
    </w:pPr>
  </w:style>
  <w:style w:type="paragraph" w:styleId="Seznam2">
    <w:name w:val="List 2"/>
    <w:basedOn w:val="Normln"/>
    <w:rsid w:val="009254C5"/>
    <w:pPr>
      <w:ind w:left="566" w:hanging="283"/>
    </w:pPr>
  </w:style>
  <w:style w:type="paragraph" w:styleId="Seznamsodrkami2">
    <w:name w:val="List Bullet 2"/>
    <w:basedOn w:val="Normln"/>
    <w:autoRedefine/>
    <w:rsid w:val="009254C5"/>
    <w:pPr>
      <w:numPr>
        <w:numId w:val="40"/>
      </w:numPr>
    </w:pPr>
  </w:style>
  <w:style w:type="paragraph" w:styleId="Seznamsodrkami3">
    <w:name w:val="List Bullet 3"/>
    <w:basedOn w:val="Normln"/>
    <w:autoRedefine/>
    <w:rsid w:val="009254C5"/>
    <w:pPr>
      <w:numPr>
        <w:numId w:val="41"/>
      </w:numPr>
    </w:pPr>
  </w:style>
  <w:style w:type="paragraph" w:styleId="Revize">
    <w:name w:val="Revision"/>
    <w:hidden/>
    <w:uiPriority w:val="99"/>
    <w:semiHidden/>
    <w:rsid w:val="009254C5"/>
    <w:rPr>
      <w:rFonts w:eastAsia="Lucida Sans Unicode"/>
      <w:b/>
      <w:bCs/>
      <w:sz w:val="22"/>
      <w:szCs w:val="28"/>
      <w:lang w:eastAsia="ar-SA"/>
    </w:rPr>
  </w:style>
  <w:style w:type="paragraph" w:styleId="Zhlav">
    <w:name w:val="header"/>
    <w:basedOn w:val="Normln"/>
    <w:link w:val="ZhlavChar"/>
    <w:rsid w:val="00D852FE"/>
    <w:pPr>
      <w:tabs>
        <w:tab w:val="clear" w:pos="720"/>
        <w:tab w:val="center" w:pos="4536"/>
        <w:tab w:val="right" w:pos="9072"/>
      </w:tabs>
      <w:spacing w:before="0"/>
    </w:pPr>
  </w:style>
  <w:style w:type="character" w:customStyle="1" w:styleId="ZhlavChar">
    <w:name w:val="Záhlaví Char"/>
    <w:basedOn w:val="Standardnpsmoodstavce"/>
    <w:link w:val="Zhlav"/>
    <w:rsid w:val="00D852FE"/>
    <w:rPr>
      <w:rFonts w:eastAsia="Lucida Sans Unicode"/>
      <w:b/>
      <w:bCs/>
      <w:sz w:val="22"/>
      <w:szCs w:val="28"/>
      <w:lang w:eastAsia="ar-SA"/>
    </w:rPr>
  </w:style>
  <w:style w:type="paragraph" w:styleId="Zpat">
    <w:name w:val="footer"/>
    <w:basedOn w:val="Normln"/>
    <w:link w:val="ZpatChar"/>
    <w:uiPriority w:val="99"/>
    <w:rsid w:val="00D852FE"/>
    <w:pPr>
      <w:tabs>
        <w:tab w:val="clear" w:pos="720"/>
        <w:tab w:val="center" w:pos="4536"/>
        <w:tab w:val="right" w:pos="9072"/>
      </w:tabs>
      <w:spacing w:before="0"/>
    </w:pPr>
  </w:style>
  <w:style w:type="character" w:customStyle="1" w:styleId="ZpatChar">
    <w:name w:val="Zápatí Char"/>
    <w:basedOn w:val="Standardnpsmoodstavce"/>
    <w:link w:val="Zpat"/>
    <w:uiPriority w:val="99"/>
    <w:rsid w:val="00D852FE"/>
    <w:rPr>
      <w:rFonts w:eastAsia="Lucida Sans Unicode"/>
      <w:b/>
      <w:bCs/>
      <w:sz w:val="22"/>
      <w:szCs w:val="28"/>
      <w:lang w:eastAsia="ar-SA"/>
    </w:rPr>
  </w:style>
  <w:style w:type="character" w:styleId="Siln">
    <w:name w:val="Strong"/>
    <w:basedOn w:val="Standardnpsmoodstavce"/>
    <w:uiPriority w:val="22"/>
    <w:qFormat/>
    <w:rsid w:val="00E15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352">
      <w:bodyDiv w:val="1"/>
      <w:marLeft w:val="0"/>
      <w:marRight w:val="0"/>
      <w:marTop w:val="0"/>
      <w:marBottom w:val="0"/>
      <w:divBdr>
        <w:top w:val="none" w:sz="0" w:space="0" w:color="auto"/>
        <w:left w:val="none" w:sz="0" w:space="0" w:color="auto"/>
        <w:bottom w:val="none" w:sz="0" w:space="0" w:color="auto"/>
        <w:right w:val="none" w:sz="0" w:space="0" w:color="auto"/>
      </w:divBdr>
    </w:div>
    <w:div w:id="55322702">
      <w:bodyDiv w:val="1"/>
      <w:marLeft w:val="0"/>
      <w:marRight w:val="0"/>
      <w:marTop w:val="0"/>
      <w:marBottom w:val="0"/>
      <w:divBdr>
        <w:top w:val="none" w:sz="0" w:space="0" w:color="auto"/>
        <w:left w:val="none" w:sz="0" w:space="0" w:color="auto"/>
        <w:bottom w:val="none" w:sz="0" w:space="0" w:color="auto"/>
        <w:right w:val="none" w:sz="0" w:space="0" w:color="auto"/>
      </w:divBdr>
    </w:div>
    <w:div w:id="100342703">
      <w:bodyDiv w:val="1"/>
      <w:marLeft w:val="0"/>
      <w:marRight w:val="0"/>
      <w:marTop w:val="0"/>
      <w:marBottom w:val="0"/>
      <w:divBdr>
        <w:top w:val="none" w:sz="0" w:space="0" w:color="auto"/>
        <w:left w:val="none" w:sz="0" w:space="0" w:color="auto"/>
        <w:bottom w:val="none" w:sz="0" w:space="0" w:color="auto"/>
        <w:right w:val="none" w:sz="0" w:space="0" w:color="auto"/>
      </w:divBdr>
    </w:div>
    <w:div w:id="335768535">
      <w:bodyDiv w:val="1"/>
      <w:marLeft w:val="0"/>
      <w:marRight w:val="0"/>
      <w:marTop w:val="0"/>
      <w:marBottom w:val="0"/>
      <w:divBdr>
        <w:top w:val="none" w:sz="0" w:space="0" w:color="auto"/>
        <w:left w:val="none" w:sz="0" w:space="0" w:color="auto"/>
        <w:bottom w:val="none" w:sz="0" w:space="0" w:color="auto"/>
        <w:right w:val="none" w:sz="0" w:space="0" w:color="auto"/>
      </w:divBdr>
    </w:div>
    <w:div w:id="570626267">
      <w:bodyDiv w:val="1"/>
      <w:marLeft w:val="0"/>
      <w:marRight w:val="0"/>
      <w:marTop w:val="0"/>
      <w:marBottom w:val="0"/>
      <w:divBdr>
        <w:top w:val="none" w:sz="0" w:space="0" w:color="auto"/>
        <w:left w:val="none" w:sz="0" w:space="0" w:color="auto"/>
        <w:bottom w:val="none" w:sz="0" w:space="0" w:color="auto"/>
        <w:right w:val="none" w:sz="0" w:space="0" w:color="auto"/>
      </w:divBdr>
    </w:div>
    <w:div w:id="661930893">
      <w:bodyDiv w:val="1"/>
      <w:marLeft w:val="0"/>
      <w:marRight w:val="0"/>
      <w:marTop w:val="0"/>
      <w:marBottom w:val="0"/>
      <w:divBdr>
        <w:top w:val="none" w:sz="0" w:space="0" w:color="auto"/>
        <w:left w:val="none" w:sz="0" w:space="0" w:color="auto"/>
        <w:bottom w:val="none" w:sz="0" w:space="0" w:color="auto"/>
        <w:right w:val="none" w:sz="0" w:space="0" w:color="auto"/>
      </w:divBdr>
    </w:div>
    <w:div w:id="703211046">
      <w:bodyDiv w:val="1"/>
      <w:marLeft w:val="0"/>
      <w:marRight w:val="0"/>
      <w:marTop w:val="0"/>
      <w:marBottom w:val="0"/>
      <w:divBdr>
        <w:top w:val="none" w:sz="0" w:space="0" w:color="auto"/>
        <w:left w:val="none" w:sz="0" w:space="0" w:color="auto"/>
        <w:bottom w:val="none" w:sz="0" w:space="0" w:color="auto"/>
        <w:right w:val="none" w:sz="0" w:space="0" w:color="auto"/>
      </w:divBdr>
    </w:div>
    <w:div w:id="761099052">
      <w:bodyDiv w:val="1"/>
      <w:marLeft w:val="0"/>
      <w:marRight w:val="0"/>
      <w:marTop w:val="0"/>
      <w:marBottom w:val="0"/>
      <w:divBdr>
        <w:top w:val="none" w:sz="0" w:space="0" w:color="auto"/>
        <w:left w:val="none" w:sz="0" w:space="0" w:color="auto"/>
        <w:bottom w:val="none" w:sz="0" w:space="0" w:color="auto"/>
        <w:right w:val="none" w:sz="0" w:space="0" w:color="auto"/>
      </w:divBdr>
    </w:div>
    <w:div w:id="1073888530">
      <w:bodyDiv w:val="1"/>
      <w:marLeft w:val="0"/>
      <w:marRight w:val="0"/>
      <w:marTop w:val="0"/>
      <w:marBottom w:val="0"/>
      <w:divBdr>
        <w:top w:val="none" w:sz="0" w:space="0" w:color="auto"/>
        <w:left w:val="none" w:sz="0" w:space="0" w:color="auto"/>
        <w:bottom w:val="none" w:sz="0" w:space="0" w:color="auto"/>
        <w:right w:val="none" w:sz="0" w:space="0" w:color="auto"/>
      </w:divBdr>
    </w:div>
    <w:div w:id="1167477841">
      <w:bodyDiv w:val="1"/>
      <w:marLeft w:val="0"/>
      <w:marRight w:val="0"/>
      <w:marTop w:val="0"/>
      <w:marBottom w:val="0"/>
      <w:divBdr>
        <w:top w:val="none" w:sz="0" w:space="0" w:color="auto"/>
        <w:left w:val="none" w:sz="0" w:space="0" w:color="auto"/>
        <w:bottom w:val="none" w:sz="0" w:space="0" w:color="auto"/>
        <w:right w:val="none" w:sz="0" w:space="0" w:color="auto"/>
      </w:divBdr>
    </w:div>
    <w:div w:id="1176575826">
      <w:bodyDiv w:val="1"/>
      <w:marLeft w:val="0"/>
      <w:marRight w:val="0"/>
      <w:marTop w:val="0"/>
      <w:marBottom w:val="0"/>
      <w:divBdr>
        <w:top w:val="none" w:sz="0" w:space="0" w:color="auto"/>
        <w:left w:val="none" w:sz="0" w:space="0" w:color="auto"/>
        <w:bottom w:val="none" w:sz="0" w:space="0" w:color="auto"/>
        <w:right w:val="none" w:sz="0" w:space="0" w:color="auto"/>
      </w:divBdr>
    </w:div>
    <w:div w:id="1457676677">
      <w:bodyDiv w:val="1"/>
      <w:marLeft w:val="0"/>
      <w:marRight w:val="0"/>
      <w:marTop w:val="0"/>
      <w:marBottom w:val="0"/>
      <w:divBdr>
        <w:top w:val="none" w:sz="0" w:space="0" w:color="auto"/>
        <w:left w:val="none" w:sz="0" w:space="0" w:color="auto"/>
        <w:bottom w:val="none" w:sz="0" w:space="0" w:color="auto"/>
        <w:right w:val="none" w:sz="0" w:space="0" w:color="auto"/>
      </w:divBdr>
    </w:div>
    <w:div w:id="1515222297">
      <w:bodyDiv w:val="1"/>
      <w:marLeft w:val="0"/>
      <w:marRight w:val="0"/>
      <w:marTop w:val="0"/>
      <w:marBottom w:val="0"/>
      <w:divBdr>
        <w:top w:val="none" w:sz="0" w:space="0" w:color="auto"/>
        <w:left w:val="none" w:sz="0" w:space="0" w:color="auto"/>
        <w:bottom w:val="none" w:sz="0" w:space="0" w:color="auto"/>
        <w:right w:val="none" w:sz="0" w:space="0" w:color="auto"/>
      </w:divBdr>
    </w:div>
    <w:div w:id="1549143496">
      <w:bodyDiv w:val="1"/>
      <w:marLeft w:val="0"/>
      <w:marRight w:val="0"/>
      <w:marTop w:val="0"/>
      <w:marBottom w:val="0"/>
      <w:divBdr>
        <w:top w:val="none" w:sz="0" w:space="0" w:color="auto"/>
        <w:left w:val="none" w:sz="0" w:space="0" w:color="auto"/>
        <w:bottom w:val="none" w:sz="0" w:space="0" w:color="auto"/>
        <w:right w:val="none" w:sz="0" w:space="0" w:color="auto"/>
      </w:divBdr>
    </w:div>
    <w:div w:id="1559126542">
      <w:bodyDiv w:val="1"/>
      <w:marLeft w:val="0"/>
      <w:marRight w:val="0"/>
      <w:marTop w:val="0"/>
      <w:marBottom w:val="0"/>
      <w:divBdr>
        <w:top w:val="none" w:sz="0" w:space="0" w:color="auto"/>
        <w:left w:val="none" w:sz="0" w:space="0" w:color="auto"/>
        <w:bottom w:val="none" w:sz="0" w:space="0" w:color="auto"/>
        <w:right w:val="none" w:sz="0" w:space="0" w:color="auto"/>
      </w:divBdr>
    </w:div>
    <w:div w:id="1579053609">
      <w:bodyDiv w:val="1"/>
      <w:marLeft w:val="0"/>
      <w:marRight w:val="0"/>
      <w:marTop w:val="0"/>
      <w:marBottom w:val="0"/>
      <w:divBdr>
        <w:top w:val="none" w:sz="0" w:space="0" w:color="auto"/>
        <w:left w:val="none" w:sz="0" w:space="0" w:color="auto"/>
        <w:bottom w:val="none" w:sz="0" w:space="0" w:color="auto"/>
        <w:right w:val="none" w:sz="0" w:space="0" w:color="auto"/>
      </w:divBdr>
    </w:div>
    <w:div w:id="1589194680">
      <w:bodyDiv w:val="1"/>
      <w:marLeft w:val="0"/>
      <w:marRight w:val="0"/>
      <w:marTop w:val="0"/>
      <w:marBottom w:val="0"/>
      <w:divBdr>
        <w:top w:val="none" w:sz="0" w:space="0" w:color="auto"/>
        <w:left w:val="none" w:sz="0" w:space="0" w:color="auto"/>
        <w:bottom w:val="none" w:sz="0" w:space="0" w:color="auto"/>
        <w:right w:val="none" w:sz="0" w:space="0" w:color="auto"/>
      </w:divBdr>
    </w:div>
    <w:div w:id="1690257349">
      <w:bodyDiv w:val="1"/>
      <w:marLeft w:val="0"/>
      <w:marRight w:val="0"/>
      <w:marTop w:val="0"/>
      <w:marBottom w:val="0"/>
      <w:divBdr>
        <w:top w:val="none" w:sz="0" w:space="0" w:color="auto"/>
        <w:left w:val="none" w:sz="0" w:space="0" w:color="auto"/>
        <w:bottom w:val="none" w:sz="0" w:space="0" w:color="auto"/>
        <w:right w:val="none" w:sz="0" w:space="0" w:color="auto"/>
      </w:divBdr>
    </w:div>
    <w:div w:id="19710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va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r@ivar.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E0E5-1890-4DAD-9124-70FF3EE2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2775</Words>
  <Characters>16373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FNKV</Company>
  <LinksUpToDate>false</LinksUpToDate>
  <CharactersWithSpaces>19110</CharactersWithSpaces>
  <SharedDoc>false</SharedDoc>
  <HLinks>
    <vt:vector size="24" baseType="variant">
      <vt:variant>
        <vt:i4>5046376</vt:i4>
      </vt:variant>
      <vt:variant>
        <vt:i4>9</vt:i4>
      </vt:variant>
      <vt:variant>
        <vt:i4>0</vt:i4>
      </vt:variant>
      <vt:variant>
        <vt:i4>5</vt:i4>
      </vt:variant>
      <vt:variant>
        <vt:lpwstr>mailto:ivar@ivar.cz</vt:lpwstr>
      </vt:variant>
      <vt:variant>
        <vt:lpwstr/>
      </vt:variant>
      <vt:variant>
        <vt:i4>2490394</vt:i4>
      </vt:variant>
      <vt:variant>
        <vt:i4>6</vt:i4>
      </vt:variant>
      <vt:variant>
        <vt:i4>0</vt:i4>
      </vt:variant>
      <vt:variant>
        <vt:i4>5</vt:i4>
      </vt:variant>
      <vt:variant>
        <vt:lpwstr>mailto:support@ivar.cz</vt:lpwstr>
      </vt:variant>
      <vt:variant>
        <vt:lpwstr/>
      </vt:variant>
      <vt:variant>
        <vt:i4>5046376</vt:i4>
      </vt:variant>
      <vt:variant>
        <vt:i4>3</vt:i4>
      </vt:variant>
      <vt:variant>
        <vt:i4>0</vt:i4>
      </vt:variant>
      <vt:variant>
        <vt:i4>5</vt:i4>
      </vt:variant>
      <vt:variant>
        <vt:lpwstr>mailto:ivar@ivar.cz</vt:lpwstr>
      </vt:variant>
      <vt:variant>
        <vt:lpwstr/>
      </vt:variant>
      <vt:variant>
        <vt:i4>2490394</vt:i4>
      </vt:variant>
      <vt:variant>
        <vt:i4>0</vt:i4>
      </vt:variant>
      <vt:variant>
        <vt:i4>0</vt:i4>
      </vt:variant>
      <vt:variant>
        <vt:i4>5</vt:i4>
      </vt:variant>
      <vt:variant>
        <vt:lpwstr>mailto:support@ivar.cz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FNKV</dc:creator>
  <cp:keywords/>
  <dc:description/>
  <cp:lastModifiedBy>Jaroslav Bednář</cp:lastModifiedBy>
  <cp:revision>9</cp:revision>
  <cp:lastPrinted>2009-12-07T07:20:00Z</cp:lastPrinted>
  <dcterms:created xsi:type="dcterms:W3CDTF">2018-05-15T20:24:00Z</dcterms:created>
  <dcterms:modified xsi:type="dcterms:W3CDTF">2018-07-26T05:34:00Z</dcterms:modified>
</cp:coreProperties>
</file>